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B5028E" w14:textId="77777777" w:rsidR="00AF345F" w:rsidRPr="000D0CE4" w:rsidRDefault="00612A41" w:rsidP="006F2BF9">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Казахский национальный университет имени аль-Фараби</w:t>
      </w:r>
    </w:p>
    <w:p w14:paraId="082FD835" w14:textId="77777777" w:rsidR="00AF345F" w:rsidRPr="000D0CE4" w:rsidRDefault="00AF345F" w:rsidP="006F2BF9">
      <w:pPr>
        <w:spacing w:after="0" w:line="240" w:lineRule="auto"/>
        <w:rPr>
          <w:rFonts w:ascii="Times New Roman" w:eastAsia="Times New Roman" w:hAnsi="Times New Roman" w:cs="Times New Roman"/>
          <w:sz w:val="28"/>
          <w:szCs w:val="28"/>
        </w:rPr>
      </w:pPr>
    </w:p>
    <w:p w14:paraId="2E861BD5" w14:textId="77777777" w:rsidR="00AF345F" w:rsidRPr="000D0CE4" w:rsidRDefault="00AF345F" w:rsidP="006F2BF9">
      <w:pPr>
        <w:spacing w:after="0" w:line="240" w:lineRule="auto"/>
        <w:rPr>
          <w:rFonts w:ascii="Times New Roman" w:eastAsia="Times New Roman" w:hAnsi="Times New Roman" w:cs="Times New Roman"/>
          <w:color w:val="FF0000"/>
          <w:sz w:val="28"/>
          <w:szCs w:val="28"/>
        </w:rPr>
      </w:pPr>
    </w:p>
    <w:p w14:paraId="69E68528" w14:textId="3E10EDA4" w:rsidR="00AF345F" w:rsidRPr="000D0CE4" w:rsidRDefault="00612A41" w:rsidP="006F2BF9">
      <w:pPr>
        <w:spacing w:after="200" w:line="276" w:lineRule="auto"/>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УДК </w:t>
      </w:r>
      <w:r w:rsidR="00B248D6" w:rsidRPr="00B248D6">
        <w:rPr>
          <w:rFonts w:ascii="Times New Roman" w:eastAsia="Times New Roman" w:hAnsi="Times New Roman" w:cs="Times New Roman"/>
          <w:sz w:val="28"/>
          <w:szCs w:val="28"/>
        </w:rPr>
        <w:t>604:579.676</w:t>
      </w:r>
      <w:r w:rsidRPr="000D0CE4">
        <w:rPr>
          <w:rFonts w:ascii="Times New Roman" w:eastAsia="Times New Roman" w:hAnsi="Times New Roman" w:cs="Times New Roman"/>
          <w:sz w:val="28"/>
          <w:szCs w:val="28"/>
        </w:rPr>
        <w:t xml:space="preserve"> </w:t>
      </w:r>
      <w:r w:rsidR="009324E7" w:rsidRPr="00AE211A">
        <w:rPr>
          <w:rFonts w:ascii="Times New Roman" w:eastAsia="Times New Roman" w:hAnsi="Times New Roman" w:cs="Times New Roman"/>
          <w:sz w:val="28"/>
          <w:szCs w:val="28"/>
        </w:rPr>
        <w:t>(043)</w:t>
      </w:r>
      <w:r w:rsidRPr="000D0CE4">
        <w:rPr>
          <w:rFonts w:ascii="Times New Roman" w:eastAsia="Times New Roman" w:hAnsi="Times New Roman" w:cs="Times New Roman"/>
          <w:sz w:val="28"/>
          <w:szCs w:val="28"/>
        </w:rPr>
        <w:t xml:space="preserve">                                </w:t>
      </w:r>
      <w:r w:rsidR="00B248D6" w:rsidRPr="009324E7">
        <w:rPr>
          <w:rFonts w:ascii="Times New Roman" w:eastAsia="Times New Roman" w:hAnsi="Times New Roman" w:cs="Times New Roman"/>
          <w:sz w:val="28"/>
          <w:szCs w:val="28"/>
        </w:rPr>
        <w:t xml:space="preserve">                      </w:t>
      </w:r>
      <w:r w:rsidRPr="000D0CE4">
        <w:rPr>
          <w:rFonts w:ascii="Times New Roman" w:eastAsia="Times New Roman" w:hAnsi="Times New Roman" w:cs="Times New Roman"/>
          <w:sz w:val="28"/>
          <w:szCs w:val="28"/>
        </w:rPr>
        <w:t xml:space="preserve">    На правах рукописи</w:t>
      </w:r>
    </w:p>
    <w:p w14:paraId="4B8F3402" w14:textId="77777777" w:rsidR="00AF345F" w:rsidRPr="000D0CE4" w:rsidRDefault="00AF345F" w:rsidP="006F2BF9">
      <w:pPr>
        <w:spacing w:after="200" w:line="276" w:lineRule="auto"/>
        <w:jc w:val="center"/>
        <w:rPr>
          <w:rFonts w:ascii="Times New Roman" w:eastAsia="Times New Roman" w:hAnsi="Times New Roman" w:cs="Times New Roman"/>
          <w:sz w:val="28"/>
          <w:szCs w:val="28"/>
        </w:rPr>
      </w:pPr>
    </w:p>
    <w:p w14:paraId="4FCB20D2" w14:textId="77777777" w:rsidR="00AF345F" w:rsidRPr="000D0CE4" w:rsidRDefault="00AF345F" w:rsidP="006F2BF9">
      <w:pPr>
        <w:spacing w:after="200" w:line="276" w:lineRule="auto"/>
        <w:jc w:val="center"/>
        <w:rPr>
          <w:rFonts w:ascii="Times New Roman" w:eastAsia="Times New Roman" w:hAnsi="Times New Roman" w:cs="Times New Roman"/>
          <w:b/>
          <w:sz w:val="28"/>
          <w:szCs w:val="28"/>
        </w:rPr>
      </w:pPr>
    </w:p>
    <w:p w14:paraId="3EB6E7F0" w14:textId="7B61B495" w:rsidR="00AF345F" w:rsidRPr="000D0CE4" w:rsidRDefault="00612A41" w:rsidP="006F2BF9">
      <w:pPr>
        <w:spacing w:after="200" w:line="276" w:lineRule="auto"/>
        <w:jc w:val="cente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БАРМА</w:t>
      </w:r>
      <w:r w:rsidR="0034591B">
        <w:rPr>
          <w:rFonts w:ascii="Times New Roman" w:eastAsia="Times New Roman" w:hAnsi="Times New Roman" w:cs="Times New Roman"/>
          <w:b/>
          <w:sz w:val="28"/>
          <w:szCs w:val="28"/>
          <w:lang w:val="kk-KZ"/>
        </w:rPr>
        <w:t>Қ</w:t>
      </w:r>
      <w:r w:rsidRPr="000D0CE4">
        <w:rPr>
          <w:rFonts w:ascii="Times New Roman" w:eastAsia="Times New Roman" w:hAnsi="Times New Roman" w:cs="Times New Roman"/>
          <w:b/>
          <w:sz w:val="28"/>
          <w:szCs w:val="28"/>
        </w:rPr>
        <w:t xml:space="preserve"> САБЫРХАН М</w:t>
      </w:r>
      <w:r w:rsidR="0034591B">
        <w:rPr>
          <w:rFonts w:ascii="Times New Roman" w:eastAsia="Times New Roman" w:hAnsi="Times New Roman" w:cs="Times New Roman"/>
          <w:b/>
          <w:sz w:val="28"/>
          <w:szCs w:val="28"/>
          <w:lang w:val="kk-KZ"/>
        </w:rPr>
        <w:t>Ұ</w:t>
      </w:r>
      <w:r w:rsidRPr="000D0CE4">
        <w:rPr>
          <w:rFonts w:ascii="Times New Roman" w:eastAsia="Times New Roman" w:hAnsi="Times New Roman" w:cs="Times New Roman"/>
          <w:b/>
          <w:sz w:val="28"/>
          <w:szCs w:val="28"/>
        </w:rPr>
        <w:t>ХИТ</w:t>
      </w:r>
      <w:r w:rsidR="0034591B">
        <w:rPr>
          <w:rFonts w:ascii="Times New Roman" w:eastAsia="Times New Roman" w:hAnsi="Times New Roman" w:cs="Times New Roman"/>
          <w:b/>
          <w:sz w:val="28"/>
          <w:szCs w:val="28"/>
          <w:lang w:val="kk-KZ"/>
        </w:rPr>
        <w:t>Ұ</w:t>
      </w:r>
      <w:r w:rsidRPr="000D0CE4">
        <w:rPr>
          <w:rFonts w:ascii="Times New Roman" w:eastAsia="Times New Roman" w:hAnsi="Times New Roman" w:cs="Times New Roman"/>
          <w:b/>
          <w:sz w:val="28"/>
          <w:szCs w:val="28"/>
        </w:rPr>
        <w:t>ЛЫ</w:t>
      </w:r>
    </w:p>
    <w:p w14:paraId="5A71C4A7" w14:textId="35ABED6F" w:rsidR="00AF345F" w:rsidRPr="000D0CE4" w:rsidRDefault="00612A41" w:rsidP="006F2BF9">
      <w:pPr>
        <w:spacing w:after="0" w:line="240" w:lineRule="auto"/>
        <w:jc w:val="cente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Разработка ПЦР тест-</w:t>
      </w:r>
      <w:r w:rsidR="000221BA" w:rsidRPr="000D0CE4">
        <w:rPr>
          <w:rFonts w:ascii="Times New Roman" w:eastAsia="Times New Roman" w:hAnsi="Times New Roman" w:cs="Times New Roman"/>
          <w:b/>
          <w:sz w:val="28"/>
          <w:szCs w:val="28"/>
        </w:rPr>
        <w:t>системы для</w:t>
      </w:r>
      <w:r w:rsidRPr="000D0CE4">
        <w:rPr>
          <w:rFonts w:ascii="Times New Roman" w:eastAsia="Times New Roman" w:hAnsi="Times New Roman" w:cs="Times New Roman"/>
          <w:b/>
          <w:sz w:val="28"/>
          <w:szCs w:val="28"/>
        </w:rPr>
        <w:t xml:space="preserve"> типирования сальмонелл в клиническом материале, пищевом сырье и продуктах питания</w:t>
      </w:r>
    </w:p>
    <w:p w14:paraId="5648D874" w14:textId="77777777" w:rsidR="00AF345F" w:rsidRPr="000D0CE4" w:rsidRDefault="00AF345F" w:rsidP="006F2BF9">
      <w:pPr>
        <w:spacing w:after="0" w:line="240" w:lineRule="auto"/>
        <w:jc w:val="center"/>
        <w:rPr>
          <w:rFonts w:ascii="Times New Roman" w:eastAsia="Times New Roman" w:hAnsi="Times New Roman" w:cs="Times New Roman"/>
          <w:sz w:val="28"/>
          <w:szCs w:val="28"/>
        </w:rPr>
      </w:pPr>
    </w:p>
    <w:p w14:paraId="43A4CE48" w14:textId="77777777" w:rsidR="00AF345F" w:rsidRPr="000D0CE4" w:rsidRDefault="00612A41" w:rsidP="006F2BF9">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6D070100 – Биотехнология</w:t>
      </w:r>
    </w:p>
    <w:p w14:paraId="248A6877" w14:textId="2D3674D4" w:rsidR="00AF345F" w:rsidRPr="000D0CE4" w:rsidRDefault="00AF345F" w:rsidP="006F2BF9">
      <w:pPr>
        <w:spacing w:after="0" w:line="240" w:lineRule="auto"/>
        <w:jc w:val="center"/>
        <w:rPr>
          <w:rFonts w:ascii="Times New Roman" w:eastAsia="Times New Roman" w:hAnsi="Times New Roman" w:cs="Times New Roman"/>
          <w:sz w:val="28"/>
          <w:szCs w:val="28"/>
        </w:rPr>
      </w:pPr>
    </w:p>
    <w:p w14:paraId="1D2CBCDD" w14:textId="77777777" w:rsidR="00210FB5" w:rsidRPr="000D0CE4" w:rsidRDefault="00210FB5" w:rsidP="006F2BF9">
      <w:pPr>
        <w:spacing w:after="0" w:line="240" w:lineRule="auto"/>
        <w:jc w:val="center"/>
        <w:rPr>
          <w:rFonts w:ascii="Times New Roman" w:eastAsia="Times New Roman" w:hAnsi="Times New Roman" w:cs="Times New Roman"/>
          <w:sz w:val="28"/>
          <w:szCs w:val="28"/>
        </w:rPr>
      </w:pPr>
    </w:p>
    <w:p w14:paraId="7C392291" w14:textId="77777777" w:rsidR="00210FB5" w:rsidRPr="000D0CE4" w:rsidRDefault="00612A41" w:rsidP="006F2BF9">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Диссертация на соискание </w:t>
      </w:r>
    </w:p>
    <w:p w14:paraId="7683CEAC" w14:textId="3B71CF0F" w:rsidR="00AF345F" w:rsidRPr="000D0CE4" w:rsidRDefault="000221BA" w:rsidP="006F2BF9">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с</w:t>
      </w:r>
      <w:r w:rsidR="00612A41" w:rsidRPr="000D0CE4">
        <w:rPr>
          <w:rFonts w:ascii="Times New Roman" w:eastAsia="Times New Roman" w:hAnsi="Times New Roman" w:cs="Times New Roman"/>
          <w:sz w:val="28"/>
          <w:szCs w:val="28"/>
        </w:rPr>
        <w:t>тепени</w:t>
      </w:r>
      <w:r w:rsidR="00210FB5" w:rsidRPr="000D0CE4">
        <w:rPr>
          <w:rFonts w:ascii="Times New Roman" w:eastAsia="Times New Roman" w:hAnsi="Times New Roman" w:cs="Times New Roman"/>
          <w:sz w:val="28"/>
          <w:szCs w:val="28"/>
        </w:rPr>
        <w:t xml:space="preserve"> </w:t>
      </w:r>
      <w:r w:rsidR="00612A41" w:rsidRPr="000D0CE4">
        <w:rPr>
          <w:rFonts w:ascii="Times New Roman" w:eastAsia="Times New Roman" w:hAnsi="Times New Roman" w:cs="Times New Roman"/>
          <w:sz w:val="28"/>
          <w:szCs w:val="28"/>
        </w:rPr>
        <w:t>доктора философии (Ph.D)</w:t>
      </w:r>
    </w:p>
    <w:p w14:paraId="399C8635" w14:textId="77777777" w:rsidR="00AF345F" w:rsidRPr="000D0CE4" w:rsidRDefault="00AF345F" w:rsidP="006F2BF9">
      <w:pPr>
        <w:spacing w:after="0" w:line="240" w:lineRule="auto"/>
        <w:rPr>
          <w:rFonts w:ascii="Times New Roman" w:eastAsia="Times New Roman" w:hAnsi="Times New Roman" w:cs="Times New Roman"/>
          <w:color w:val="000000"/>
          <w:sz w:val="28"/>
          <w:szCs w:val="28"/>
        </w:rPr>
      </w:pPr>
    </w:p>
    <w:p w14:paraId="44D5847B" w14:textId="77777777" w:rsidR="00AF345F" w:rsidRPr="000D0CE4" w:rsidRDefault="00AF345F" w:rsidP="006F2BF9">
      <w:pPr>
        <w:spacing w:after="0" w:line="240" w:lineRule="auto"/>
        <w:jc w:val="right"/>
        <w:rPr>
          <w:rFonts w:ascii="Times New Roman" w:eastAsia="Times New Roman" w:hAnsi="Times New Roman" w:cs="Times New Roman"/>
          <w:color w:val="000000"/>
          <w:sz w:val="28"/>
          <w:szCs w:val="28"/>
        </w:rPr>
      </w:pPr>
    </w:p>
    <w:p w14:paraId="4E484BBC" w14:textId="77777777" w:rsidR="00AF345F" w:rsidRPr="000D0CE4" w:rsidRDefault="00AF345F" w:rsidP="006F2BF9">
      <w:pPr>
        <w:spacing w:after="0" w:line="240" w:lineRule="auto"/>
        <w:jc w:val="right"/>
        <w:rPr>
          <w:rFonts w:ascii="Times New Roman" w:eastAsia="Times New Roman" w:hAnsi="Times New Roman" w:cs="Times New Roman"/>
          <w:color w:val="000000"/>
          <w:sz w:val="28"/>
          <w:szCs w:val="28"/>
        </w:rPr>
      </w:pPr>
    </w:p>
    <w:p w14:paraId="468E3819" w14:textId="77777777" w:rsidR="00AF345F" w:rsidRPr="000D0CE4" w:rsidRDefault="00AF345F" w:rsidP="006F2BF9">
      <w:pPr>
        <w:spacing w:after="0" w:line="240" w:lineRule="auto"/>
        <w:jc w:val="right"/>
        <w:rPr>
          <w:rFonts w:ascii="Times New Roman" w:eastAsia="Times New Roman" w:hAnsi="Times New Roman" w:cs="Times New Roman"/>
          <w:color w:val="000000"/>
          <w:sz w:val="28"/>
          <w:szCs w:val="28"/>
        </w:rPr>
      </w:pPr>
    </w:p>
    <w:p w14:paraId="590AF7E3" w14:textId="77777777" w:rsidR="00AF345F" w:rsidRPr="000D0CE4" w:rsidRDefault="00AF345F" w:rsidP="006F2BF9">
      <w:pPr>
        <w:spacing w:after="0" w:line="240" w:lineRule="auto"/>
        <w:jc w:val="right"/>
        <w:rPr>
          <w:rFonts w:ascii="Times New Roman" w:eastAsia="Times New Roman" w:hAnsi="Times New Roman" w:cs="Times New Roman"/>
          <w:color w:val="000000"/>
          <w:sz w:val="28"/>
          <w:szCs w:val="28"/>
        </w:rPr>
      </w:pPr>
    </w:p>
    <w:p w14:paraId="14D4B362" w14:textId="77777777" w:rsidR="00AF345F" w:rsidRPr="000D0CE4" w:rsidRDefault="00AF345F" w:rsidP="006F2BF9">
      <w:pPr>
        <w:spacing w:after="0" w:line="240" w:lineRule="auto"/>
        <w:jc w:val="right"/>
        <w:rPr>
          <w:rFonts w:ascii="Times New Roman" w:eastAsia="Times New Roman" w:hAnsi="Times New Roman" w:cs="Times New Roman"/>
          <w:color w:val="000000"/>
          <w:sz w:val="28"/>
          <w:szCs w:val="28"/>
        </w:rPr>
      </w:pPr>
    </w:p>
    <w:p w14:paraId="3EF26A01" w14:textId="77777777" w:rsidR="00AF345F" w:rsidRPr="000D0CE4" w:rsidRDefault="00AF345F" w:rsidP="006F2BF9">
      <w:pPr>
        <w:spacing w:after="0" w:line="240" w:lineRule="auto"/>
        <w:jc w:val="right"/>
        <w:rPr>
          <w:rFonts w:ascii="Times New Roman" w:eastAsia="Times New Roman" w:hAnsi="Times New Roman" w:cs="Times New Roman"/>
          <w:color w:val="000000"/>
          <w:sz w:val="28"/>
          <w:szCs w:val="28"/>
        </w:rPr>
      </w:pPr>
    </w:p>
    <w:p w14:paraId="74D97310" w14:textId="77777777" w:rsidR="00AF345F" w:rsidRPr="000D0CE4" w:rsidRDefault="00AF345F" w:rsidP="006F2BF9">
      <w:pPr>
        <w:spacing w:after="0" w:line="240" w:lineRule="auto"/>
        <w:jc w:val="right"/>
        <w:rPr>
          <w:rFonts w:ascii="Times New Roman" w:eastAsia="Times New Roman" w:hAnsi="Times New Roman" w:cs="Times New Roman"/>
          <w:color w:val="000000"/>
          <w:sz w:val="28"/>
          <w:szCs w:val="28"/>
        </w:rPr>
      </w:pPr>
    </w:p>
    <w:p w14:paraId="552030AF" w14:textId="77777777" w:rsidR="00AF345F" w:rsidRPr="000D0CE4" w:rsidRDefault="00612A41" w:rsidP="006F2BF9">
      <w:pPr>
        <w:spacing w:after="0" w:line="240" w:lineRule="auto"/>
        <w:jc w:val="right"/>
        <w:rPr>
          <w:rFonts w:ascii="Times New Roman" w:eastAsia="Times New Roman" w:hAnsi="Times New Roman" w:cs="Times New Roman"/>
          <w:color w:val="000000"/>
          <w:sz w:val="28"/>
          <w:szCs w:val="28"/>
        </w:rPr>
      </w:pPr>
      <w:r w:rsidRPr="000D0CE4">
        <w:rPr>
          <w:rFonts w:ascii="Times New Roman" w:eastAsia="Times New Roman" w:hAnsi="Times New Roman" w:cs="Times New Roman"/>
          <w:color w:val="000000"/>
          <w:sz w:val="28"/>
          <w:szCs w:val="28"/>
        </w:rPr>
        <w:t>Научные консультанты:</w:t>
      </w:r>
    </w:p>
    <w:p w14:paraId="4EF89DCA" w14:textId="77777777" w:rsidR="00AF345F" w:rsidRPr="000D0CE4" w:rsidRDefault="00612A41" w:rsidP="006F2BF9">
      <w:pPr>
        <w:spacing w:after="0" w:line="240" w:lineRule="auto"/>
        <w:jc w:val="right"/>
        <w:rPr>
          <w:rFonts w:ascii="Times New Roman" w:eastAsia="Times New Roman" w:hAnsi="Times New Roman" w:cs="Times New Roman"/>
          <w:color w:val="000000"/>
          <w:sz w:val="28"/>
          <w:szCs w:val="28"/>
        </w:rPr>
      </w:pPr>
      <w:r w:rsidRPr="000D0CE4">
        <w:rPr>
          <w:rFonts w:ascii="Times New Roman" w:eastAsia="Times New Roman" w:hAnsi="Times New Roman" w:cs="Times New Roman"/>
          <w:color w:val="000000"/>
          <w:sz w:val="28"/>
          <w:szCs w:val="28"/>
        </w:rPr>
        <w:t xml:space="preserve">Жолдыбаева Е.В. к.б.н., </w:t>
      </w:r>
    </w:p>
    <w:p w14:paraId="32CA1DA8" w14:textId="77777777" w:rsidR="00AF345F" w:rsidRPr="000D0CE4" w:rsidRDefault="00612A41" w:rsidP="006F2BF9">
      <w:pPr>
        <w:spacing w:after="0" w:line="240" w:lineRule="auto"/>
        <w:jc w:val="right"/>
        <w:rPr>
          <w:rFonts w:ascii="Times New Roman" w:eastAsia="Times New Roman" w:hAnsi="Times New Roman" w:cs="Times New Roman"/>
          <w:color w:val="000000"/>
          <w:sz w:val="28"/>
          <w:szCs w:val="28"/>
        </w:rPr>
      </w:pPr>
      <w:r w:rsidRPr="000D0CE4">
        <w:rPr>
          <w:rFonts w:ascii="Times New Roman" w:eastAsia="Times New Roman" w:hAnsi="Times New Roman" w:cs="Times New Roman"/>
          <w:color w:val="000000"/>
          <w:sz w:val="28"/>
          <w:szCs w:val="28"/>
        </w:rPr>
        <w:t>ассоциированный профессор</w:t>
      </w:r>
    </w:p>
    <w:p w14:paraId="0EE0969E" w14:textId="77777777" w:rsidR="00AF345F" w:rsidRPr="000D0CE4" w:rsidRDefault="00AF345F" w:rsidP="006F2BF9">
      <w:pPr>
        <w:spacing w:after="0" w:line="240" w:lineRule="auto"/>
        <w:jc w:val="right"/>
        <w:rPr>
          <w:rFonts w:ascii="Times New Roman" w:eastAsia="Times New Roman" w:hAnsi="Times New Roman" w:cs="Times New Roman"/>
          <w:color w:val="000000"/>
          <w:sz w:val="28"/>
          <w:szCs w:val="28"/>
        </w:rPr>
      </w:pPr>
    </w:p>
    <w:p w14:paraId="58FEE40B" w14:textId="77777777" w:rsidR="00AF345F" w:rsidRPr="000D0CE4" w:rsidRDefault="00AF345F" w:rsidP="006F2BF9">
      <w:pPr>
        <w:spacing w:after="200" w:line="276" w:lineRule="auto"/>
        <w:jc w:val="right"/>
        <w:rPr>
          <w:rFonts w:ascii="Times New Roman" w:eastAsia="Times New Roman" w:hAnsi="Times New Roman" w:cs="Times New Roman"/>
          <w:sz w:val="28"/>
          <w:szCs w:val="28"/>
        </w:rPr>
      </w:pPr>
    </w:p>
    <w:p w14:paraId="457F6020" w14:textId="7FB989D0" w:rsidR="00AF345F" w:rsidRPr="000D0CE4" w:rsidRDefault="00612A41" w:rsidP="006F2BF9">
      <w:pPr>
        <w:spacing w:after="0" w:line="240" w:lineRule="auto"/>
        <w:jc w:val="right"/>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Ian Hewitt Mendenhall</w:t>
      </w:r>
      <w:r w:rsidR="00210FB5" w:rsidRPr="000D0CE4">
        <w:rPr>
          <w:rFonts w:ascii="Times New Roman" w:eastAsia="Times New Roman" w:hAnsi="Times New Roman" w:cs="Times New Roman"/>
          <w:sz w:val="28"/>
          <w:szCs w:val="28"/>
        </w:rPr>
        <w:t xml:space="preserve">, </w:t>
      </w:r>
      <w:r w:rsidR="00210FB5" w:rsidRPr="000D0CE4">
        <w:rPr>
          <w:rFonts w:ascii="Times New Roman" w:eastAsia="Times New Roman" w:hAnsi="Times New Roman" w:cs="Times New Roman"/>
          <w:sz w:val="28"/>
          <w:szCs w:val="28"/>
          <w:lang w:val="en-US"/>
        </w:rPr>
        <w:t>Ph</w:t>
      </w:r>
      <w:r w:rsidR="00210FB5" w:rsidRPr="000D0CE4">
        <w:rPr>
          <w:rFonts w:ascii="Times New Roman" w:eastAsia="Times New Roman" w:hAnsi="Times New Roman" w:cs="Times New Roman"/>
          <w:sz w:val="28"/>
          <w:szCs w:val="28"/>
        </w:rPr>
        <w:t>.</w:t>
      </w:r>
      <w:r w:rsidR="00210FB5" w:rsidRPr="000D0CE4">
        <w:rPr>
          <w:rFonts w:ascii="Times New Roman" w:eastAsia="Times New Roman" w:hAnsi="Times New Roman" w:cs="Times New Roman"/>
          <w:sz w:val="28"/>
          <w:szCs w:val="28"/>
          <w:lang w:val="en-US"/>
        </w:rPr>
        <w:t>D</w:t>
      </w:r>
      <w:r w:rsidR="00210FB5" w:rsidRPr="000D0CE4">
        <w:rPr>
          <w:rFonts w:ascii="Times New Roman" w:eastAsia="Times New Roman" w:hAnsi="Times New Roman" w:cs="Times New Roman"/>
          <w:sz w:val="28"/>
          <w:szCs w:val="28"/>
        </w:rPr>
        <w:t>.</w:t>
      </w:r>
      <w:r w:rsidRPr="000D0CE4">
        <w:rPr>
          <w:rFonts w:ascii="Times New Roman" w:eastAsia="Times New Roman" w:hAnsi="Times New Roman" w:cs="Times New Roman"/>
          <w:sz w:val="28"/>
          <w:szCs w:val="28"/>
        </w:rPr>
        <w:t>,</w:t>
      </w:r>
    </w:p>
    <w:p w14:paraId="42977534" w14:textId="77777777" w:rsidR="00AF345F" w:rsidRPr="000D0CE4" w:rsidRDefault="00612A41" w:rsidP="006F2BF9">
      <w:pPr>
        <w:spacing w:after="0" w:line="240" w:lineRule="auto"/>
        <w:jc w:val="right"/>
        <w:rPr>
          <w:rFonts w:ascii="Times New Roman" w:eastAsia="Times New Roman" w:hAnsi="Times New Roman" w:cs="Times New Roman"/>
          <w:sz w:val="28"/>
          <w:szCs w:val="28"/>
          <w:lang w:val="en-US"/>
        </w:rPr>
      </w:pPr>
      <w:r w:rsidRPr="000D0CE4">
        <w:rPr>
          <w:rFonts w:ascii="Times New Roman" w:eastAsia="Times New Roman" w:hAnsi="Times New Roman" w:cs="Times New Roman"/>
          <w:sz w:val="28"/>
          <w:szCs w:val="28"/>
        </w:rPr>
        <w:t xml:space="preserve"> </w:t>
      </w:r>
      <w:r w:rsidRPr="000D0CE4">
        <w:rPr>
          <w:rFonts w:ascii="Times New Roman" w:eastAsia="Times New Roman" w:hAnsi="Times New Roman" w:cs="Times New Roman"/>
          <w:sz w:val="28"/>
          <w:szCs w:val="28"/>
          <w:lang w:val="en-US"/>
        </w:rPr>
        <w:t xml:space="preserve">Duke-NUS Medical School </w:t>
      </w:r>
    </w:p>
    <w:p w14:paraId="477833F7" w14:textId="77777777" w:rsidR="00AF345F" w:rsidRPr="000D0CE4" w:rsidRDefault="00612A41" w:rsidP="006F2BF9">
      <w:pPr>
        <w:spacing w:after="0" w:line="240" w:lineRule="auto"/>
        <w:jc w:val="right"/>
        <w:rPr>
          <w:rFonts w:ascii="Times New Roman" w:eastAsia="Times New Roman" w:hAnsi="Times New Roman" w:cs="Times New Roman"/>
          <w:sz w:val="28"/>
          <w:szCs w:val="28"/>
          <w:lang w:val="en-US"/>
        </w:rPr>
      </w:pPr>
      <w:r w:rsidRPr="000D0CE4">
        <w:rPr>
          <w:rFonts w:ascii="Times New Roman" w:eastAsia="Times New Roman" w:hAnsi="Times New Roman" w:cs="Times New Roman"/>
          <w:sz w:val="28"/>
          <w:szCs w:val="28"/>
          <w:lang w:val="en-US"/>
        </w:rPr>
        <w:t xml:space="preserve">Program in Emerging Infection </w:t>
      </w:r>
    </w:p>
    <w:p w14:paraId="696E7008" w14:textId="77777777" w:rsidR="00AF345F" w:rsidRPr="000D0CE4" w:rsidRDefault="00612A41" w:rsidP="006F2BF9">
      <w:pPr>
        <w:spacing w:after="0" w:line="240" w:lineRule="auto"/>
        <w:jc w:val="right"/>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Disease, Singapore</w:t>
      </w:r>
    </w:p>
    <w:p w14:paraId="4CCCD2EC" w14:textId="77777777" w:rsidR="00AF345F" w:rsidRPr="000D0CE4" w:rsidRDefault="00AF345F" w:rsidP="006F2BF9">
      <w:pPr>
        <w:spacing w:after="0" w:line="240" w:lineRule="auto"/>
        <w:jc w:val="right"/>
        <w:rPr>
          <w:rFonts w:ascii="Times New Roman" w:eastAsia="Times New Roman" w:hAnsi="Times New Roman" w:cs="Times New Roman"/>
          <w:color w:val="FF0000"/>
          <w:sz w:val="28"/>
          <w:szCs w:val="28"/>
        </w:rPr>
      </w:pPr>
    </w:p>
    <w:p w14:paraId="68C496C7" w14:textId="77777777" w:rsidR="00AF345F" w:rsidRPr="000D0CE4" w:rsidRDefault="00AF345F" w:rsidP="006F2BF9">
      <w:pPr>
        <w:spacing w:after="0" w:line="240" w:lineRule="auto"/>
        <w:jc w:val="center"/>
        <w:rPr>
          <w:rFonts w:ascii="Times New Roman" w:eastAsia="Times New Roman" w:hAnsi="Times New Roman" w:cs="Times New Roman"/>
          <w:color w:val="FF0000"/>
          <w:sz w:val="28"/>
          <w:szCs w:val="28"/>
        </w:rPr>
      </w:pPr>
    </w:p>
    <w:p w14:paraId="58D93179" w14:textId="77777777" w:rsidR="00AF345F" w:rsidRPr="000D0CE4" w:rsidRDefault="00AF345F" w:rsidP="006F2BF9">
      <w:pPr>
        <w:spacing w:after="0" w:line="240" w:lineRule="auto"/>
        <w:jc w:val="center"/>
        <w:rPr>
          <w:rFonts w:ascii="Times New Roman" w:eastAsia="Times New Roman" w:hAnsi="Times New Roman" w:cs="Times New Roman"/>
          <w:color w:val="FF0000"/>
          <w:sz w:val="28"/>
          <w:szCs w:val="28"/>
        </w:rPr>
      </w:pPr>
    </w:p>
    <w:p w14:paraId="1F4BDF5A" w14:textId="77777777" w:rsidR="00AF345F" w:rsidRPr="000D0CE4" w:rsidRDefault="00612A41" w:rsidP="006F2BF9">
      <w:pPr>
        <w:spacing w:after="0" w:line="276"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Республика Казахстан</w:t>
      </w:r>
    </w:p>
    <w:p w14:paraId="3CC444DB" w14:textId="10242B35" w:rsidR="00AF345F" w:rsidRPr="00AE211A" w:rsidRDefault="00612A41" w:rsidP="006F2BF9">
      <w:pPr>
        <w:spacing w:after="0" w:line="276"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Алматы, 202</w:t>
      </w:r>
      <w:r w:rsidR="009324E7" w:rsidRPr="00AE211A">
        <w:rPr>
          <w:rFonts w:ascii="Times New Roman" w:eastAsia="Times New Roman" w:hAnsi="Times New Roman" w:cs="Times New Roman"/>
          <w:sz w:val="28"/>
          <w:szCs w:val="28"/>
        </w:rPr>
        <w:t>4</w:t>
      </w:r>
    </w:p>
    <w:p w14:paraId="50925222" w14:textId="7822BDD3" w:rsidR="00AF345F" w:rsidRPr="000D0CE4" w:rsidRDefault="00000000" w:rsidP="00E74508">
      <w:pPr>
        <w:jc w:val="center"/>
        <w:rPr>
          <w:rFonts w:ascii="Times New Roman" w:eastAsia="Times New Roman" w:hAnsi="Times New Roman" w:cs="Times New Roman"/>
          <w:b/>
          <w:smallCaps/>
          <w:sz w:val="28"/>
          <w:szCs w:val="28"/>
        </w:rPr>
      </w:pPr>
      <w:r>
        <w:rPr>
          <w:rFonts w:ascii="Times New Roman" w:hAnsi="Times New Roman" w:cs="Times New Roman"/>
          <w:noProof/>
        </w:rPr>
        <w:pict w14:anchorId="67D952DE">
          <v:rect id="_x0000_s2055" style="position:absolute;left:0;text-align:left;margin-left:229.95pt;margin-top:57.75pt;width:22pt;height:21pt;z-index:251662336" stroked="f"/>
        </w:pict>
      </w:r>
      <w:r w:rsidR="00612A41" w:rsidRPr="000D0CE4">
        <w:rPr>
          <w:rFonts w:ascii="Times New Roman" w:hAnsi="Times New Roman" w:cs="Times New Roman"/>
        </w:rPr>
        <w:br w:type="page"/>
      </w:r>
      <w:r w:rsidR="00612A41" w:rsidRPr="000D0CE4">
        <w:rPr>
          <w:rFonts w:ascii="Times New Roman" w:eastAsia="Times New Roman" w:hAnsi="Times New Roman" w:cs="Times New Roman"/>
          <w:b/>
          <w:smallCaps/>
          <w:sz w:val="28"/>
          <w:szCs w:val="28"/>
        </w:rPr>
        <w:lastRenderedPageBreak/>
        <w:t>СОДЕРЖАНИЕ</w:t>
      </w:r>
    </w:p>
    <w:tbl>
      <w:tblPr>
        <w:tblStyle w:val="300"/>
        <w:tblW w:w="9344" w:type="dxa"/>
        <w:tblInd w:w="0" w:type="dxa"/>
        <w:tblLayout w:type="fixed"/>
        <w:tblLook w:val="0400" w:firstRow="0" w:lastRow="0" w:firstColumn="0" w:lastColumn="0" w:noHBand="0" w:noVBand="1"/>
      </w:tblPr>
      <w:tblGrid>
        <w:gridCol w:w="996"/>
        <w:gridCol w:w="7705"/>
        <w:gridCol w:w="643"/>
      </w:tblGrid>
      <w:tr w:rsidR="00E74508" w:rsidRPr="000D0CE4" w14:paraId="64DF54B3" w14:textId="77777777" w:rsidTr="006E6916">
        <w:tc>
          <w:tcPr>
            <w:tcW w:w="8701" w:type="dxa"/>
            <w:gridSpan w:val="2"/>
          </w:tcPr>
          <w:p w14:paraId="1865D49F" w14:textId="77777777" w:rsidR="00AF345F" w:rsidRPr="000D0CE4" w:rsidRDefault="00612A41" w:rsidP="006F2BF9">
            <w:pPr>
              <w:jc w:val="both"/>
              <w:rPr>
                <w:rFonts w:ascii="Times New Roman" w:eastAsia="Times New Roman" w:hAnsi="Times New Roman" w:cs="Times New Roman"/>
                <w:b/>
                <w:smallCaps/>
                <w:sz w:val="28"/>
                <w:szCs w:val="28"/>
              </w:rPr>
            </w:pPr>
            <w:r w:rsidRPr="000D0CE4">
              <w:rPr>
                <w:rFonts w:ascii="Times New Roman" w:eastAsia="Times New Roman" w:hAnsi="Times New Roman" w:cs="Times New Roman"/>
                <w:b/>
                <w:sz w:val="28"/>
                <w:szCs w:val="28"/>
              </w:rPr>
              <w:t>НОРМАТИВНЫЕ ССЫЛКИ</w:t>
            </w:r>
          </w:p>
        </w:tc>
        <w:tc>
          <w:tcPr>
            <w:tcW w:w="643" w:type="dxa"/>
          </w:tcPr>
          <w:p w14:paraId="159A8B51" w14:textId="783002D4" w:rsidR="00AF345F" w:rsidRPr="000D0CE4" w:rsidRDefault="00E74508"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5</w:t>
            </w:r>
          </w:p>
        </w:tc>
      </w:tr>
      <w:tr w:rsidR="00E74508" w:rsidRPr="000D0CE4" w14:paraId="36465DDE" w14:textId="77777777" w:rsidTr="006E6916">
        <w:tc>
          <w:tcPr>
            <w:tcW w:w="8701" w:type="dxa"/>
            <w:gridSpan w:val="2"/>
          </w:tcPr>
          <w:p w14:paraId="66C152A8" w14:textId="77777777" w:rsidR="00AF345F" w:rsidRPr="000D0CE4" w:rsidRDefault="00612A41" w:rsidP="006F2BF9">
            <w:pPr>
              <w:jc w:val="both"/>
              <w:rPr>
                <w:rFonts w:ascii="Times New Roman" w:eastAsia="Times New Roman" w:hAnsi="Times New Roman" w:cs="Times New Roman"/>
                <w:b/>
                <w:smallCaps/>
                <w:sz w:val="28"/>
                <w:szCs w:val="28"/>
              </w:rPr>
            </w:pPr>
            <w:r w:rsidRPr="000D0CE4">
              <w:rPr>
                <w:rFonts w:ascii="Times New Roman" w:eastAsia="Times New Roman" w:hAnsi="Times New Roman" w:cs="Times New Roman"/>
                <w:b/>
                <w:sz w:val="28"/>
                <w:szCs w:val="28"/>
              </w:rPr>
              <w:t>ОПРЕДЕЛЕНИЯ</w:t>
            </w:r>
          </w:p>
        </w:tc>
        <w:tc>
          <w:tcPr>
            <w:tcW w:w="643" w:type="dxa"/>
          </w:tcPr>
          <w:p w14:paraId="218CEBFF" w14:textId="36E5EFFB" w:rsidR="00AF345F" w:rsidRPr="000D0CE4" w:rsidRDefault="00E74508"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6</w:t>
            </w:r>
          </w:p>
        </w:tc>
      </w:tr>
      <w:tr w:rsidR="00E74508" w:rsidRPr="000D0CE4" w14:paraId="7F251954" w14:textId="77777777" w:rsidTr="006E6916">
        <w:tc>
          <w:tcPr>
            <w:tcW w:w="8701" w:type="dxa"/>
            <w:gridSpan w:val="2"/>
          </w:tcPr>
          <w:p w14:paraId="448BEB62" w14:textId="77777777" w:rsidR="00AF345F" w:rsidRPr="000D0CE4" w:rsidRDefault="00612A41" w:rsidP="006F2BF9">
            <w:pPr>
              <w:jc w:val="both"/>
              <w:rPr>
                <w:rFonts w:ascii="Times New Roman" w:eastAsia="Times New Roman" w:hAnsi="Times New Roman" w:cs="Times New Roman"/>
                <w:b/>
                <w:smallCaps/>
                <w:sz w:val="28"/>
                <w:szCs w:val="28"/>
              </w:rPr>
            </w:pPr>
            <w:r w:rsidRPr="000D0CE4">
              <w:rPr>
                <w:rFonts w:ascii="Times New Roman" w:eastAsia="Times New Roman" w:hAnsi="Times New Roman" w:cs="Times New Roman"/>
                <w:b/>
                <w:sz w:val="28"/>
                <w:szCs w:val="28"/>
              </w:rPr>
              <w:t>ОБОЗНАЧЕНИЯ И СОКРАЩЕНИЯ</w:t>
            </w:r>
          </w:p>
        </w:tc>
        <w:tc>
          <w:tcPr>
            <w:tcW w:w="643" w:type="dxa"/>
          </w:tcPr>
          <w:p w14:paraId="46D1F15B" w14:textId="2E344CDF" w:rsidR="00AF345F" w:rsidRPr="000D0CE4" w:rsidRDefault="00E74508"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8</w:t>
            </w:r>
          </w:p>
        </w:tc>
      </w:tr>
      <w:tr w:rsidR="00E74508" w:rsidRPr="000D0CE4" w14:paraId="599CA6DC" w14:textId="77777777" w:rsidTr="006E6916">
        <w:tc>
          <w:tcPr>
            <w:tcW w:w="8701" w:type="dxa"/>
            <w:gridSpan w:val="2"/>
          </w:tcPr>
          <w:p w14:paraId="4D49B396" w14:textId="77777777" w:rsidR="00AF345F" w:rsidRPr="000D0CE4" w:rsidRDefault="00612A41" w:rsidP="006F2BF9">
            <w:pPr>
              <w:jc w:val="both"/>
              <w:rPr>
                <w:rFonts w:ascii="Times New Roman" w:eastAsia="Times New Roman" w:hAnsi="Times New Roman" w:cs="Times New Roman"/>
                <w:b/>
                <w:smallCaps/>
                <w:sz w:val="28"/>
                <w:szCs w:val="28"/>
              </w:rPr>
            </w:pPr>
            <w:r w:rsidRPr="000D0CE4">
              <w:rPr>
                <w:rFonts w:ascii="Times New Roman" w:eastAsia="Times New Roman" w:hAnsi="Times New Roman" w:cs="Times New Roman"/>
                <w:b/>
                <w:sz w:val="28"/>
                <w:szCs w:val="28"/>
              </w:rPr>
              <w:t>ВВЕДЕНИЕ</w:t>
            </w:r>
          </w:p>
        </w:tc>
        <w:tc>
          <w:tcPr>
            <w:tcW w:w="643" w:type="dxa"/>
          </w:tcPr>
          <w:p w14:paraId="1F7B55F0" w14:textId="2775D4F0" w:rsidR="00AF345F" w:rsidRPr="000D0CE4" w:rsidRDefault="00E74508"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9</w:t>
            </w:r>
          </w:p>
        </w:tc>
      </w:tr>
      <w:tr w:rsidR="00E74508" w:rsidRPr="000D0CE4" w14:paraId="25AC7F87" w14:textId="77777777" w:rsidTr="006E6916">
        <w:tc>
          <w:tcPr>
            <w:tcW w:w="8701" w:type="dxa"/>
            <w:gridSpan w:val="2"/>
          </w:tcPr>
          <w:p w14:paraId="69BA3B7B" w14:textId="77777777" w:rsidR="00AF345F" w:rsidRPr="000D0CE4" w:rsidRDefault="00612A41" w:rsidP="006F2BF9">
            <w:pPr>
              <w:jc w:val="both"/>
              <w:rPr>
                <w:rFonts w:ascii="Times New Roman" w:eastAsia="Times New Roman" w:hAnsi="Times New Roman" w:cs="Times New Roman"/>
                <w:b/>
                <w:sz w:val="28"/>
                <w:szCs w:val="28"/>
              </w:rPr>
            </w:pPr>
            <w:r w:rsidRPr="000D0CE4">
              <w:rPr>
                <w:rFonts w:ascii="Times New Roman" w:eastAsia="Times New Roman" w:hAnsi="Times New Roman" w:cs="Times New Roman"/>
                <w:b/>
                <w:smallCaps/>
                <w:sz w:val="28"/>
                <w:szCs w:val="28"/>
              </w:rPr>
              <w:t>ОСНОВНАЯ ЧАСТЬ</w:t>
            </w:r>
          </w:p>
        </w:tc>
        <w:tc>
          <w:tcPr>
            <w:tcW w:w="643" w:type="dxa"/>
          </w:tcPr>
          <w:p w14:paraId="2888DDAA" w14:textId="77777777" w:rsidR="00AF345F" w:rsidRPr="000D0CE4" w:rsidRDefault="00AF345F" w:rsidP="006F2BF9">
            <w:pPr>
              <w:rPr>
                <w:rFonts w:ascii="Times New Roman" w:eastAsia="Times New Roman" w:hAnsi="Times New Roman" w:cs="Times New Roman"/>
                <w:bCs/>
                <w:smallCaps/>
                <w:sz w:val="28"/>
                <w:szCs w:val="28"/>
              </w:rPr>
            </w:pPr>
          </w:p>
        </w:tc>
      </w:tr>
      <w:tr w:rsidR="00E74508" w:rsidRPr="000D0CE4" w14:paraId="011B4B71" w14:textId="77777777" w:rsidTr="006E6916">
        <w:tc>
          <w:tcPr>
            <w:tcW w:w="996" w:type="dxa"/>
          </w:tcPr>
          <w:p w14:paraId="65A51D6E" w14:textId="77777777" w:rsidR="00AF345F" w:rsidRPr="000D0CE4" w:rsidRDefault="00612A41" w:rsidP="006F2BF9">
            <w:pPr>
              <w:rPr>
                <w:rFonts w:ascii="Times New Roman" w:eastAsia="Times New Roman" w:hAnsi="Times New Roman" w:cs="Times New Roman"/>
                <w:b/>
                <w:smallCaps/>
                <w:sz w:val="28"/>
                <w:szCs w:val="28"/>
              </w:rPr>
            </w:pPr>
            <w:r w:rsidRPr="000D0CE4">
              <w:rPr>
                <w:rFonts w:ascii="Times New Roman" w:eastAsia="Times New Roman" w:hAnsi="Times New Roman" w:cs="Times New Roman"/>
                <w:b/>
                <w:smallCaps/>
                <w:sz w:val="28"/>
                <w:szCs w:val="28"/>
              </w:rPr>
              <w:t>1</w:t>
            </w:r>
          </w:p>
        </w:tc>
        <w:tc>
          <w:tcPr>
            <w:tcW w:w="7705" w:type="dxa"/>
          </w:tcPr>
          <w:p w14:paraId="0A66F86E" w14:textId="77777777" w:rsidR="00AF345F" w:rsidRPr="000D0CE4" w:rsidRDefault="00612A41" w:rsidP="006F2BF9">
            <w:pPr>
              <w:rPr>
                <w:rFonts w:ascii="Times New Roman" w:eastAsia="Times New Roman" w:hAnsi="Times New Roman" w:cs="Times New Roman"/>
                <w:b/>
                <w:smallCaps/>
                <w:sz w:val="28"/>
                <w:szCs w:val="28"/>
              </w:rPr>
            </w:pPr>
            <w:r w:rsidRPr="000D0CE4">
              <w:rPr>
                <w:rFonts w:ascii="Times New Roman" w:eastAsia="Times New Roman" w:hAnsi="Times New Roman" w:cs="Times New Roman"/>
                <w:b/>
                <w:sz w:val="28"/>
                <w:szCs w:val="28"/>
              </w:rPr>
              <w:t>ОБЗОР ЛИТЕРАТУРЫ</w:t>
            </w:r>
          </w:p>
        </w:tc>
        <w:tc>
          <w:tcPr>
            <w:tcW w:w="643" w:type="dxa"/>
          </w:tcPr>
          <w:p w14:paraId="2B5543EB" w14:textId="5F4D456C" w:rsidR="00AF345F" w:rsidRPr="000D0CE4" w:rsidRDefault="00E74508"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15</w:t>
            </w:r>
          </w:p>
        </w:tc>
      </w:tr>
      <w:tr w:rsidR="00E74508" w:rsidRPr="000D0CE4" w14:paraId="50D84B33" w14:textId="77777777" w:rsidTr="006E6916">
        <w:tc>
          <w:tcPr>
            <w:tcW w:w="996" w:type="dxa"/>
          </w:tcPr>
          <w:p w14:paraId="0F29E2F4" w14:textId="77777777" w:rsidR="00AF345F" w:rsidRPr="000D0CE4" w:rsidRDefault="00612A41" w:rsidP="006F2BF9">
            <w:pPr>
              <w:rPr>
                <w:rFonts w:ascii="Times New Roman" w:eastAsia="Times New Roman" w:hAnsi="Times New Roman" w:cs="Times New Roman"/>
                <w:b/>
                <w:smallCaps/>
                <w:sz w:val="28"/>
                <w:szCs w:val="28"/>
              </w:rPr>
            </w:pPr>
            <w:r w:rsidRPr="000D0CE4">
              <w:rPr>
                <w:rFonts w:ascii="Times New Roman" w:eastAsia="Times New Roman" w:hAnsi="Times New Roman" w:cs="Times New Roman"/>
                <w:b/>
                <w:sz w:val="28"/>
                <w:szCs w:val="28"/>
              </w:rPr>
              <w:t>1.1</w:t>
            </w:r>
          </w:p>
        </w:tc>
        <w:tc>
          <w:tcPr>
            <w:tcW w:w="7705" w:type="dxa"/>
          </w:tcPr>
          <w:p w14:paraId="54F46742"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Общая характеристика сальмонелл</w:t>
            </w:r>
          </w:p>
        </w:tc>
        <w:tc>
          <w:tcPr>
            <w:tcW w:w="643" w:type="dxa"/>
          </w:tcPr>
          <w:p w14:paraId="3F2A324B" w14:textId="1F6892BF" w:rsidR="00AF345F" w:rsidRPr="000D0CE4" w:rsidRDefault="00E74508"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15</w:t>
            </w:r>
          </w:p>
        </w:tc>
      </w:tr>
      <w:tr w:rsidR="00E74508" w:rsidRPr="000D0CE4" w14:paraId="5FA2DE79" w14:textId="77777777" w:rsidTr="006E6916">
        <w:tc>
          <w:tcPr>
            <w:tcW w:w="996" w:type="dxa"/>
          </w:tcPr>
          <w:p w14:paraId="14C9C935" w14:textId="77777777" w:rsidR="00AF345F" w:rsidRPr="000D0CE4" w:rsidRDefault="00612A41" w:rsidP="006F2BF9">
            <w:pPr>
              <w:rPr>
                <w:rFonts w:ascii="Times New Roman" w:eastAsia="Times New Roman" w:hAnsi="Times New Roman" w:cs="Times New Roman"/>
                <w:b/>
                <w:smallCaps/>
                <w:sz w:val="28"/>
                <w:szCs w:val="28"/>
              </w:rPr>
            </w:pPr>
            <w:r w:rsidRPr="000D0CE4">
              <w:rPr>
                <w:rFonts w:ascii="Times New Roman" w:eastAsia="Times New Roman" w:hAnsi="Times New Roman" w:cs="Times New Roman"/>
                <w:b/>
                <w:sz w:val="28"/>
                <w:szCs w:val="28"/>
              </w:rPr>
              <w:t>1.2</w:t>
            </w:r>
          </w:p>
        </w:tc>
        <w:tc>
          <w:tcPr>
            <w:tcW w:w="7705" w:type="dxa"/>
          </w:tcPr>
          <w:p w14:paraId="1C38BC64" w14:textId="77777777" w:rsidR="00AF345F" w:rsidRPr="000D0CE4" w:rsidRDefault="00612A41"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z w:val="28"/>
                <w:szCs w:val="28"/>
              </w:rPr>
              <w:t>Таксономия, систематика и номенклатура сальмонелл</w:t>
            </w:r>
          </w:p>
        </w:tc>
        <w:tc>
          <w:tcPr>
            <w:tcW w:w="643" w:type="dxa"/>
          </w:tcPr>
          <w:p w14:paraId="479FFC67" w14:textId="6AFE6561" w:rsidR="00AF345F" w:rsidRPr="000D0CE4" w:rsidRDefault="00E74508"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16</w:t>
            </w:r>
          </w:p>
        </w:tc>
      </w:tr>
      <w:tr w:rsidR="00E74508" w:rsidRPr="000D0CE4" w14:paraId="609971F7" w14:textId="77777777" w:rsidTr="006E6916">
        <w:tc>
          <w:tcPr>
            <w:tcW w:w="996" w:type="dxa"/>
          </w:tcPr>
          <w:p w14:paraId="063DA6BF" w14:textId="77777777" w:rsidR="00AF345F" w:rsidRPr="000D0CE4" w:rsidRDefault="00612A41" w:rsidP="006F2BF9">
            <w:pP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1.3</w:t>
            </w:r>
          </w:p>
        </w:tc>
        <w:tc>
          <w:tcPr>
            <w:tcW w:w="7705" w:type="dxa"/>
          </w:tcPr>
          <w:p w14:paraId="06329840"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Эпидемиология сальмонеллеза</w:t>
            </w:r>
          </w:p>
        </w:tc>
        <w:tc>
          <w:tcPr>
            <w:tcW w:w="643" w:type="dxa"/>
          </w:tcPr>
          <w:p w14:paraId="5E077ED4" w14:textId="35C8E98F" w:rsidR="00AF345F" w:rsidRPr="000D0CE4" w:rsidRDefault="00E74508"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19</w:t>
            </w:r>
          </w:p>
        </w:tc>
      </w:tr>
      <w:tr w:rsidR="00E74508" w:rsidRPr="000D0CE4" w14:paraId="4DF6FC11" w14:textId="77777777" w:rsidTr="006E6916">
        <w:tc>
          <w:tcPr>
            <w:tcW w:w="996" w:type="dxa"/>
          </w:tcPr>
          <w:p w14:paraId="79B60098"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1.3.1</w:t>
            </w:r>
          </w:p>
        </w:tc>
        <w:tc>
          <w:tcPr>
            <w:tcW w:w="7705" w:type="dxa"/>
          </w:tcPr>
          <w:p w14:paraId="5641CEB0" w14:textId="77777777" w:rsidR="00AF345F" w:rsidRPr="000D0CE4" w:rsidRDefault="00612A41"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z w:val="28"/>
                <w:szCs w:val="28"/>
              </w:rPr>
              <w:t>Источники и пути передачи небрюшнотифозных сальмонеллезных инфекций</w:t>
            </w:r>
          </w:p>
        </w:tc>
        <w:tc>
          <w:tcPr>
            <w:tcW w:w="643" w:type="dxa"/>
          </w:tcPr>
          <w:p w14:paraId="35A31F5D" w14:textId="735CEE02" w:rsidR="00AF345F" w:rsidRPr="000D0CE4" w:rsidRDefault="00E74508"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20</w:t>
            </w:r>
          </w:p>
        </w:tc>
      </w:tr>
      <w:tr w:rsidR="00E74508" w:rsidRPr="000D0CE4" w14:paraId="584010C6" w14:textId="77777777" w:rsidTr="006E6916">
        <w:tc>
          <w:tcPr>
            <w:tcW w:w="996" w:type="dxa"/>
          </w:tcPr>
          <w:p w14:paraId="1730E461"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1.3.2</w:t>
            </w:r>
          </w:p>
        </w:tc>
        <w:tc>
          <w:tcPr>
            <w:tcW w:w="7705" w:type="dxa"/>
          </w:tcPr>
          <w:p w14:paraId="49B62CA9"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Заболеваемость сальмонеллезом в странах ЕС и США</w:t>
            </w:r>
          </w:p>
        </w:tc>
        <w:tc>
          <w:tcPr>
            <w:tcW w:w="643" w:type="dxa"/>
          </w:tcPr>
          <w:p w14:paraId="6CDC3DE9" w14:textId="28D4C367" w:rsidR="00AF345F" w:rsidRPr="000D0CE4" w:rsidRDefault="00E74508"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22</w:t>
            </w:r>
          </w:p>
        </w:tc>
      </w:tr>
      <w:tr w:rsidR="00E74508" w:rsidRPr="000D0CE4" w14:paraId="2B16F423" w14:textId="77777777" w:rsidTr="006E6916">
        <w:tc>
          <w:tcPr>
            <w:tcW w:w="996" w:type="dxa"/>
          </w:tcPr>
          <w:p w14:paraId="2CD062F5"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1.3.3</w:t>
            </w:r>
          </w:p>
        </w:tc>
        <w:tc>
          <w:tcPr>
            <w:tcW w:w="7705" w:type="dxa"/>
          </w:tcPr>
          <w:p w14:paraId="5171217A"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Заболеваемость сальмонеллёзами в РК</w:t>
            </w:r>
          </w:p>
        </w:tc>
        <w:tc>
          <w:tcPr>
            <w:tcW w:w="643" w:type="dxa"/>
          </w:tcPr>
          <w:p w14:paraId="7C1E224E" w14:textId="42326F75" w:rsidR="00AF345F" w:rsidRPr="000D0CE4" w:rsidRDefault="00E74508"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23</w:t>
            </w:r>
          </w:p>
        </w:tc>
      </w:tr>
      <w:tr w:rsidR="00E74508" w:rsidRPr="000D0CE4" w14:paraId="5BC5E41B" w14:textId="77777777" w:rsidTr="006E6916">
        <w:tc>
          <w:tcPr>
            <w:tcW w:w="996" w:type="dxa"/>
          </w:tcPr>
          <w:p w14:paraId="2AA0A87A"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1.4</w:t>
            </w:r>
          </w:p>
        </w:tc>
        <w:tc>
          <w:tcPr>
            <w:tcW w:w="7705" w:type="dxa"/>
          </w:tcPr>
          <w:p w14:paraId="706C07EA"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Методы диагностики сальмонеллеза</w:t>
            </w:r>
          </w:p>
        </w:tc>
        <w:tc>
          <w:tcPr>
            <w:tcW w:w="643" w:type="dxa"/>
          </w:tcPr>
          <w:p w14:paraId="7B7893AA" w14:textId="1F832C83"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26</w:t>
            </w:r>
          </w:p>
        </w:tc>
      </w:tr>
      <w:tr w:rsidR="00E74508" w:rsidRPr="000D0CE4" w14:paraId="6DD3973B" w14:textId="77777777" w:rsidTr="006E6916">
        <w:tc>
          <w:tcPr>
            <w:tcW w:w="996" w:type="dxa"/>
          </w:tcPr>
          <w:p w14:paraId="51CCC9AE"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z w:val="28"/>
                <w:szCs w:val="28"/>
              </w:rPr>
              <w:t>1.4.1</w:t>
            </w:r>
          </w:p>
        </w:tc>
        <w:tc>
          <w:tcPr>
            <w:tcW w:w="7705" w:type="dxa"/>
          </w:tcPr>
          <w:p w14:paraId="38620B4D"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Традиционные методы диагностики</w:t>
            </w:r>
          </w:p>
        </w:tc>
        <w:tc>
          <w:tcPr>
            <w:tcW w:w="643" w:type="dxa"/>
          </w:tcPr>
          <w:p w14:paraId="245862D0" w14:textId="2DC8B51F"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27</w:t>
            </w:r>
          </w:p>
        </w:tc>
      </w:tr>
      <w:tr w:rsidR="00E74508" w:rsidRPr="000D0CE4" w14:paraId="53669975" w14:textId="77777777" w:rsidTr="006E6916">
        <w:tc>
          <w:tcPr>
            <w:tcW w:w="996" w:type="dxa"/>
          </w:tcPr>
          <w:p w14:paraId="695DB22F" w14:textId="77777777" w:rsidR="00AF345F" w:rsidRPr="000D0CE4" w:rsidRDefault="00612A41" w:rsidP="006F2BF9">
            <w:pP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1.4.2</w:t>
            </w:r>
          </w:p>
        </w:tc>
        <w:tc>
          <w:tcPr>
            <w:tcW w:w="7705" w:type="dxa"/>
          </w:tcPr>
          <w:p w14:paraId="4A89A9BD" w14:textId="7C86FD45" w:rsidR="00AF345F" w:rsidRPr="000D0CE4" w:rsidRDefault="00B87E58"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Современные методы быстрого обнаружения сальмонелл</w:t>
            </w:r>
          </w:p>
        </w:tc>
        <w:tc>
          <w:tcPr>
            <w:tcW w:w="643" w:type="dxa"/>
          </w:tcPr>
          <w:p w14:paraId="1E418A62" w14:textId="3426BAFF"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28</w:t>
            </w:r>
          </w:p>
        </w:tc>
      </w:tr>
      <w:tr w:rsidR="00E74508" w:rsidRPr="000D0CE4" w14:paraId="0DF6D465" w14:textId="77777777" w:rsidTr="006E6916">
        <w:tc>
          <w:tcPr>
            <w:tcW w:w="996" w:type="dxa"/>
          </w:tcPr>
          <w:p w14:paraId="2219FEC3" w14:textId="77777777" w:rsidR="00AF345F" w:rsidRPr="000D0CE4" w:rsidRDefault="00612A41" w:rsidP="006F2BF9">
            <w:pP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1.4.3</w:t>
            </w:r>
          </w:p>
        </w:tc>
        <w:tc>
          <w:tcPr>
            <w:tcW w:w="7705" w:type="dxa"/>
          </w:tcPr>
          <w:p w14:paraId="5A4F4FD6" w14:textId="1F0D468A" w:rsidR="00AF345F" w:rsidRPr="000D0CE4" w:rsidRDefault="00B87E58"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iCs/>
                <w:sz w:val="28"/>
                <w:szCs w:val="28"/>
                <w:highlight w:val="white"/>
              </w:rPr>
              <w:t>Иммунологические методы</w:t>
            </w:r>
          </w:p>
        </w:tc>
        <w:tc>
          <w:tcPr>
            <w:tcW w:w="643" w:type="dxa"/>
          </w:tcPr>
          <w:p w14:paraId="2FB6AC25" w14:textId="61FC6606"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29</w:t>
            </w:r>
          </w:p>
        </w:tc>
      </w:tr>
      <w:tr w:rsidR="00E74508" w:rsidRPr="000D0CE4" w14:paraId="74757F02" w14:textId="77777777" w:rsidTr="006E6916">
        <w:tc>
          <w:tcPr>
            <w:tcW w:w="996" w:type="dxa"/>
          </w:tcPr>
          <w:p w14:paraId="513EEF12" w14:textId="77777777" w:rsidR="00AF345F" w:rsidRPr="000D0CE4" w:rsidRDefault="00612A41" w:rsidP="006F2BF9">
            <w:pP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1.4.4</w:t>
            </w:r>
          </w:p>
        </w:tc>
        <w:tc>
          <w:tcPr>
            <w:tcW w:w="7705" w:type="dxa"/>
          </w:tcPr>
          <w:p w14:paraId="76667135" w14:textId="31CF8A13" w:rsidR="00AF345F" w:rsidRPr="000D0CE4" w:rsidRDefault="00B87E58" w:rsidP="006F2BF9">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Биосенсоры для обнаружения сальмонелл</w:t>
            </w:r>
          </w:p>
        </w:tc>
        <w:tc>
          <w:tcPr>
            <w:tcW w:w="643" w:type="dxa"/>
          </w:tcPr>
          <w:p w14:paraId="5311FF21" w14:textId="5C3F8DE1"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30</w:t>
            </w:r>
          </w:p>
        </w:tc>
      </w:tr>
      <w:tr w:rsidR="00E74508" w:rsidRPr="000D0CE4" w14:paraId="0C8DA144" w14:textId="77777777" w:rsidTr="006E6916">
        <w:tc>
          <w:tcPr>
            <w:tcW w:w="996" w:type="dxa"/>
          </w:tcPr>
          <w:p w14:paraId="5A9670C0" w14:textId="77777777" w:rsidR="00AF345F" w:rsidRPr="000D0CE4" w:rsidRDefault="00612A41" w:rsidP="006F2BF9">
            <w:pP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1.4.5</w:t>
            </w:r>
          </w:p>
        </w:tc>
        <w:tc>
          <w:tcPr>
            <w:tcW w:w="7705" w:type="dxa"/>
          </w:tcPr>
          <w:p w14:paraId="58706DDC" w14:textId="04ACC982" w:rsidR="00AF345F" w:rsidRPr="000D0CE4" w:rsidRDefault="00B87E58" w:rsidP="006F2BF9">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Молекулярно-генетические методы обнаружении и изучения сальмонелл</w:t>
            </w:r>
          </w:p>
        </w:tc>
        <w:tc>
          <w:tcPr>
            <w:tcW w:w="643" w:type="dxa"/>
          </w:tcPr>
          <w:p w14:paraId="6C337147" w14:textId="74B431D8"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31</w:t>
            </w:r>
          </w:p>
        </w:tc>
      </w:tr>
      <w:tr w:rsidR="00E74508" w:rsidRPr="000D0CE4" w14:paraId="7CF40C97" w14:textId="77777777" w:rsidTr="006E6916">
        <w:tc>
          <w:tcPr>
            <w:tcW w:w="996" w:type="dxa"/>
          </w:tcPr>
          <w:p w14:paraId="3070538B" w14:textId="77777777" w:rsidR="00AF345F" w:rsidRPr="000D0CE4" w:rsidRDefault="00612A41" w:rsidP="006F2BF9">
            <w:pP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1.4.6</w:t>
            </w:r>
          </w:p>
        </w:tc>
        <w:tc>
          <w:tcPr>
            <w:tcW w:w="7705" w:type="dxa"/>
          </w:tcPr>
          <w:p w14:paraId="6041CAEB" w14:textId="3B719DC7" w:rsidR="00AF345F" w:rsidRPr="000D0CE4" w:rsidRDefault="00B87E58" w:rsidP="006F2BF9">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ПЦР для выявления сальмонелл</w:t>
            </w:r>
          </w:p>
        </w:tc>
        <w:tc>
          <w:tcPr>
            <w:tcW w:w="643" w:type="dxa"/>
          </w:tcPr>
          <w:p w14:paraId="571287E4" w14:textId="6C1E1B2E"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32</w:t>
            </w:r>
          </w:p>
        </w:tc>
      </w:tr>
      <w:tr w:rsidR="00E74508" w:rsidRPr="000D0CE4" w14:paraId="0746D212" w14:textId="77777777" w:rsidTr="006E6916">
        <w:tc>
          <w:tcPr>
            <w:tcW w:w="996" w:type="dxa"/>
          </w:tcPr>
          <w:p w14:paraId="39940A19" w14:textId="77777777" w:rsidR="00AF345F" w:rsidRPr="000D0CE4" w:rsidRDefault="00612A41" w:rsidP="006F2BF9">
            <w:pP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1.4.7</w:t>
            </w:r>
          </w:p>
        </w:tc>
        <w:tc>
          <w:tcPr>
            <w:tcW w:w="7705" w:type="dxa"/>
          </w:tcPr>
          <w:p w14:paraId="7F5423B1" w14:textId="3E7AD504" w:rsidR="00AF345F" w:rsidRPr="000D0CE4" w:rsidRDefault="00B87E58" w:rsidP="006F2BF9">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Секвенирование</w:t>
            </w:r>
          </w:p>
        </w:tc>
        <w:tc>
          <w:tcPr>
            <w:tcW w:w="643" w:type="dxa"/>
          </w:tcPr>
          <w:p w14:paraId="59EA297F" w14:textId="55536FEA"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3</w:t>
            </w:r>
            <w:r w:rsidR="00D028A3">
              <w:rPr>
                <w:rFonts w:ascii="Times New Roman" w:eastAsia="Times New Roman" w:hAnsi="Times New Roman" w:cs="Times New Roman"/>
                <w:bCs/>
                <w:smallCaps/>
                <w:sz w:val="28"/>
                <w:szCs w:val="28"/>
              </w:rPr>
              <w:t>6</w:t>
            </w:r>
          </w:p>
        </w:tc>
      </w:tr>
      <w:tr w:rsidR="00E74508" w:rsidRPr="000D0CE4" w14:paraId="2C67D96A" w14:textId="77777777" w:rsidTr="006E6916">
        <w:tc>
          <w:tcPr>
            <w:tcW w:w="996" w:type="dxa"/>
          </w:tcPr>
          <w:p w14:paraId="42F5A35A" w14:textId="77777777" w:rsidR="00AF345F" w:rsidRPr="000D0CE4" w:rsidRDefault="00612A41" w:rsidP="006F2BF9">
            <w:pP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1.5</w:t>
            </w:r>
          </w:p>
        </w:tc>
        <w:tc>
          <w:tcPr>
            <w:tcW w:w="7705" w:type="dxa"/>
          </w:tcPr>
          <w:p w14:paraId="648890FB" w14:textId="77777777" w:rsidR="00AF345F" w:rsidRPr="000D0CE4" w:rsidRDefault="00612A41" w:rsidP="006F2BF9">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Заключение по литературному обзору</w:t>
            </w:r>
          </w:p>
        </w:tc>
        <w:tc>
          <w:tcPr>
            <w:tcW w:w="643" w:type="dxa"/>
          </w:tcPr>
          <w:p w14:paraId="662ECC7E" w14:textId="69F7A14B"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38</w:t>
            </w:r>
          </w:p>
        </w:tc>
      </w:tr>
      <w:tr w:rsidR="00E74508" w:rsidRPr="000D0CE4" w14:paraId="420FB1BB" w14:textId="77777777" w:rsidTr="006E6916">
        <w:tc>
          <w:tcPr>
            <w:tcW w:w="996" w:type="dxa"/>
          </w:tcPr>
          <w:p w14:paraId="270C709B" w14:textId="77777777" w:rsidR="00AF345F" w:rsidRPr="000D0CE4" w:rsidRDefault="00612A41" w:rsidP="006F2BF9">
            <w:pPr>
              <w:rPr>
                <w:rFonts w:ascii="Times New Roman" w:eastAsia="Times New Roman" w:hAnsi="Times New Roman" w:cs="Times New Roman"/>
                <w:b/>
                <w:smallCaps/>
                <w:sz w:val="28"/>
                <w:szCs w:val="28"/>
              </w:rPr>
            </w:pPr>
            <w:r w:rsidRPr="000D0CE4">
              <w:rPr>
                <w:rFonts w:ascii="Times New Roman" w:eastAsia="Times New Roman" w:hAnsi="Times New Roman" w:cs="Times New Roman"/>
                <w:b/>
                <w:sz w:val="28"/>
                <w:szCs w:val="28"/>
              </w:rPr>
              <w:t>2</w:t>
            </w:r>
          </w:p>
        </w:tc>
        <w:tc>
          <w:tcPr>
            <w:tcW w:w="7705" w:type="dxa"/>
          </w:tcPr>
          <w:p w14:paraId="2348AD85" w14:textId="77777777" w:rsidR="00AF345F" w:rsidRPr="000D0CE4" w:rsidRDefault="00612A41" w:rsidP="006F2BF9">
            <w:pP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МАТЕРИАЛЫ И МЕТОДЫ</w:t>
            </w:r>
          </w:p>
        </w:tc>
        <w:tc>
          <w:tcPr>
            <w:tcW w:w="643" w:type="dxa"/>
          </w:tcPr>
          <w:p w14:paraId="36359E89" w14:textId="116E17A0" w:rsidR="00AF345F" w:rsidRPr="000D0CE4" w:rsidRDefault="00D028A3" w:rsidP="006F2BF9">
            <w:pPr>
              <w:rPr>
                <w:rFonts w:ascii="Times New Roman" w:eastAsia="Times New Roman" w:hAnsi="Times New Roman" w:cs="Times New Roman"/>
                <w:bCs/>
                <w:smallCaps/>
                <w:sz w:val="28"/>
                <w:szCs w:val="28"/>
              </w:rPr>
            </w:pPr>
            <w:r>
              <w:rPr>
                <w:rFonts w:ascii="Times New Roman" w:eastAsia="Times New Roman" w:hAnsi="Times New Roman" w:cs="Times New Roman"/>
                <w:bCs/>
                <w:smallCaps/>
                <w:sz w:val="28"/>
                <w:szCs w:val="28"/>
              </w:rPr>
              <w:t>40</w:t>
            </w:r>
          </w:p>
        </w:tc>
      </w:tr>
      <w:tr w:rsidR="00E74508" w:rsidRPr="000D0CE4" w14:paraId="3A93412F" w14:textId="77777777" w:rsidTr="006E6916">
        <w:tc>
          <w:tcPr>
            <w:tcW w:w="996" w:type="dxa"/>
          </w:tcPr>
          <w:p w14:paraId="6F22231B"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b/>
                <w:sz w:val="28"/>
                <w:szCs w:val="28"/>
              </w:rPr>
              <w:t>2.1</w:t>
            </w:r>
          </w:p>
        </w:tc>
        <w:tc>
          <w:tcPr>
            <w:tcW w:w="7705" w:type="dxa"/>
          </w:tcPr>
          <w:p w14:paraId="0BA9AA4A" w14:textId="77777777" w:rsidR="00AF345F" w:rsidRPr="000D0CE4" w:rsidRDefault="00612A41" w:rsidP="006F2BF9">
            <w:pPr>
              <w:ind w:firstLine="25"/>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Материалы и реактивы </w:t>
            </w:r>
          </w:p>
        </w:tc>
        <w:tc>
          <w:tcPr>
            <w:tcW w:w="643" w:type="dxa"/>
          </w:tcPr>
          <w:p w14:paraId="06F68685" w14:textId="683618B0" w:rsidR="00AF345F" w:rsidRPr="000D0CE4" w:rsidRDefault="00D028A3" w:rsidP="006F2BF9">
            <w:pPr>
              <w:rPr>
                <w:rFonts w:ascii="Times New Roman" w:eastAsia="Times New Roman" w:hAnsi="Times New Roman" w:cs="Times New Roman"/>
                <w:bCs/>
                <w:smallCaps/>
                <w:sz w:val="28"/>
                <w:szCs w:val="28"/>
              </w:rPr>
            </w:pPr>
            <w:r>
              <w:rPr>
                <w:rFonts w:ascii="Times New Roman" w:eastAsia="Times New Roman" w:hAnsi="Times New Roman" w:cs="Times New Roman"/>
                <w:bCs/>
                <w:smallCaps/>
                <w:sz w:val="28"/>
                <w:szCs w:val="28"/>
              </w:rPr>
              <w:t>40</w:t>
            </w:r>
          </w:p>
        </w:tc>
      </w:tr>
      <w:tr w:rsidR="00E74508" w:rsidRPr="000D0CE4" w14:paraId="120F137A" w14:textId="77777777" w:rsidTr="006E6916">
        <w:tc>
          <w:tcPr>
            <w:tcW w:w="996" w:type="dxa"/>
          </w:tcPr>
          <w:p w14:paraId="3E3869A3" w14:textId="77777777" w:rsidR="00AF345F" w:rsidRPr="000D0CE4" w:rsidRDefault="00612A41" w:rsidP="006F2BF9">
            <w:pP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2.2</w:t>
            </w:r>
          </w:p>
        </w:tc>
        <w:tc>
          <w:tcPr>
            <w:tcW w:w="7705" w:type="dxa"/>
          </w:tcPr>
          <w:p w14:paraId="15396996" w14:textId="77777777" w:rsidR="00AF345F" w:rsidRPr="000D0CE4" w:rsidRDefault="00612A41" w:rsidP="006F2BF9">
            <w:pPr>
              <w:ind w:firstLine="25"/>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Оборудование</w:t>
            </w:r>
          </w:p>
        </w:tc>
        <w:tc>
          <w:tcPr>
            <w:tcW w:w="643" w:type="dxa"/>
          </w:tcPr>
          <w:p w14:paraId="56944B06" w14:textId="249B5011" w:rsidR="00AF345F" w:rsidRPr="000D0CE4" w:rsidRDefault="00D028A3" w:rsidP="006F2BF9">
            <w:pPr>
              <w:rPr>
                <w:rFonts w:ascii="Times New Roman" w:eastAsia="Times New Roman" w:hAnsi="Times New Roman" w:cs="Times New Roman"/>
                <w:bCs/>
                <w:smallCaps/>
                <w:sz w:val="28"/>
                <w:szCs w:val="28"/>
              </w:rPr>
            </w:pPr>
            <w:r>
              <w:rPr>
                <w:rFonts w:ascii="Times New Roman" w:eastAsia="Times New Roman" w:hAnsi="Times New Roman" w:cs="Times New Roman"/>
                <w:bCs/>
                <w:smallCaps/>
                <w:sz w:val="28"/>
                <w:szCs w:val="28"/>
              </w:rPr>
              <w:t>40</w:t>
            </w:r>
          </w:p>
        </w:tc>
      </w:tr>
      <w:tr w:rsidR="00E74508" w:rsidRPr="000D0CE4" w14:paraId="53D33084" w14:textId="77777777" w:rsidTr="006E6916">
        <w:tc>
          <w:tcPr>
            <w:tcW w:w="996" w:type="dxa"/>
          </w:tcPr>
          <w:p w14:paraId="676AF12E" w14:textId="77777777" w:rsidR="00AF345F" w:rsidRPr="000D0CE4" w:rsidRDefault="00612A41" w:rsidP="006F2BF9">
            <w:pP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2.3.</w:t>
            </w:r>
          </w:p>
        </w:tc>
        <w:tc>
          <w:tcPr>
            <w:tcW w:w="7705" w:type="dxa"/>
          </w:tcPr>
          <w:p w14:paraId="0CB364F4"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Штаммы и изоляты микроорганизмов, использованные в работе</w:t>
            </w:r>
          </w:p>
        </w:tc>
        <w:tc>
          <w:tcPr>
            <w:tcW w:w="643" w:type="dxa"/>
          </w:tcPr>
          <w:p w14:paraId="5934A60D" w14:textId="1B09B8C7"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40</w:t>
            </w:r>
          </w:p>
        </w:tc>
      </w:tr>
      <w:tr w:rsidR="00E74508" w:rsidRPr="000D0CE4" w14:paraId="1E1A6AED" w14:textId="77777777" w:rsidTr="006E6916">
        <w:tc>
          <w:tcPr>
            <w:tcW w:w="996" w:type="dxa"/>
          </w:tcPr>
          <w:p w14:paraId="76A27974" w14:textId="1850A119" w:rsidR="00BB44F5" w:rsidRPr="000D0CE4" w:rsidRDefault="00BB44F5" w:rsidP="006F2BF9">
            <w:pP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2.3.1</w:t>
            </w:r>
          </w:p>
        </w:tc>
        <w:tc>
          <w:tcPr>
            <w:tcW w:w="7705" w:type="dxa"/>
          </w:tcPr>
          <w:p w14:paraId="521A4835" w14:textId="14BDBCFB" w:rsidR="00BB44F5" w:rsidRPr="000D0CE4" w:rsidRDefault="00BB44F5"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iCs/>
                <w:sz w:val="28"/>
                <w:szCs w:val="28"/>
              </w:rPr>
              <w:t>Изоляты сальмонелл, выделенные из</w:t>
            </w:r>
            <w:r w:rsidRPr="000D0CE4">
              <w:rPr>
                <w:rFonts w:ascii="Times New Roman" w:eastAsia="Times New Roman" w:hAnsi="Times New Roman" w:cs="Times New Roman"/>
                <w:bCs/>
                <w:i/>
                <w:sz w:val="28"/>
                <w:szCs w:val="28"/>
              </w:rPr>
              <w:t xml:space="preserve"> </w:t>
            </w:r>
            <w:r w:rsidRPr="000D0CE4">
              <w:rPr>
                <w:rFonts w:ascii="Times New Roman" w:eastAsia="Times New Roman" w:hAnsi="Times New Roman" w:cs="Times New Roman"/>
                <w:bCs/>
                <w:sz w:val="28"/>
                <w:szCs w:val="28"/>
              </w:rPr>
              <w:t>клинического материала, пищевого сырья и продуктов питания</w:t>
            </w:r>
          </w:p>
        </w:tc>
        <w:tc>
          <w:tcPr>
            <w:tcW w:w="643" w:type="dxa"/>
          </w:tcPr>
          <w:p w14:paraId="5550F6D7" w14:textId="15F1E981" w:rsidR="00BB44F5"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w:t>
            </w:r>
            <w:r w:rsidR="008F65BB">
              <w:rPr>
                <w:rFonts w:ascii="Times New Roman" w:eastAsia="Times New Roman" w:hAnsi="Times New Roman" w:cs="Times New Roman"/>
                <w:bCs/>
                <w:smallCaps/>
                <w:sz w:val="28"/>
                <w:szCs w:val="28"/>
              </w:rPr>
              <w:t>1</w:t>
            </w:r>
          </w:p>
        </w:tc>
      </w:tr>
      <w:tr w:rsidR="00E74508" w:rsidRPr="000D0CE4" w14:paraId="2F736D61" w14:textId="77777777" w:rsidTr="006E6916">
        <w:tc>
          <w:tcPr>
            <w:tcW w:w="996" w:type="dxa"/>
          </w:tcPr>
          <w:p w14:paraId="67F91217" w14:textId="77777777" w:rsidR="00AF345F" w:rsidRPr="000D0CE4" w:rsidRDefault="00612A41" w:rsidP="006F2BF9">
            <w:pPr>
              <w:rPr>
                <w:rFonts w:ascii="Times New Roman" w:eastAsia="Times New Roman" w:hAnsi="Times New Roman" w:cs="Times New Roman"/>
                <w:b/>
                <w:sz w:val="28"/>
                <w:szCs w:val="28"/>
              </w:rPr>
            </w:pPr>
            <w:r w:rsidRPr="000D0CE4">
              <w:rPr>
                <w:rFonts w:ascii="Times New Roman" w:eastAsia="Times New Roman" w:hAnsi="Times New Roman" w:cs="Times New Roman"/>
                <w:sz w:val="28"/>
                <w:szCs w:val="28"/>
              </w:rPr>
              <w:t>2.4</w:t>
            </w:r>
          </w:p>
        </w:tc>
        <w:tc>
          <w:tcPr>
            <w:tcW w:w="7705" w:type="dxa"/>
          </w:tcPr>
          <w:p w14:paraId="5937E9E6"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Методы исследований</w:t>
            </w:r>
          </w:p>
        </w:tc>
        <w:tc>
          <w:tcPr>
            <w:tcW w:w="643" w:type="dxa"/>
          </w:tcPr>
          <w:p w14:paraId="51150BD3" w14:textId="61F013A1"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w:t>
            </w:r>
            <w:r w:rsidR="008F65BB">
              <w:rPr>
                <w:rFonts w:ascii="Times New Roman" w:eastAsia="Times New Roman" w:hAnsi="Times New Roman" w:cs="Times New Roman"/>
                <w:bCs/>
                <w:smallCaps/>
                <w:sz w:val="28"/>
                <w:szCs w:val="28"/>
              </w:rPr>
              <w:t>1</w:t>
            </w:r>
          </w:p>
        </w:tc>
      </w:tr>
      <w:tr w:rsidR="00E74508" w:rsidRPr="000D0CE4" w14:paraId="52A0BB7E" w14:textId="77777777" w:rsidTr="006E6916">
        <w:tc>
          <w:tcPr>
            <w:tcW w:w="996" w:type="dxa"/>
          </w:tcPr>
          <w:p w14:paraId="7A37DFE7" w14:textId="77777777" w:rsidR="00AF345F" w:rsidRPr="000D0CE4" w:rsidRDefault="00612A41" w:rsidP="006F2BF9">
            <w:pP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2.4.1</w:t>
            </w:r>
          </w:p>
        </w:tc>
        <w:tc>
          <w:tcPr>
            <w:tcW w:w="7705" w:type="dxa"/>
          </w:tcPr>
          <w:p w14:paraId="4C958D90"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Сбор клинического материала от больных детей, проб пищевого сырья и продуктов питания в сети их реализации в РК</w:t>
            </w:r>
          </w:p>
        </w:tc>
        <w:tc>
          <w:tcPr>
            <w:tcW w:w="643" w:type="dxa"/>
          </w:tcPr>
          <w:p w14:paraId="2064B5D7" w14:textId="47C5072F"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w:t>
            </w:r>
            <w:r w:rsidR="008F65BB">
              <w:rPr>
                <w:rFonts w:ascii="Times New Roman" w:eastAsia="Times New Roman" w:hAnsi="Times New Roman" w:cs="Times New Roman"/>
                <w:bCs/>
                <w:smallCaps/>
                <w:sz w:val="28"/>
                <w:szCs w:val="28"/>
              </w:rPr>
              <w:t>1</w:t>
            </w:r>
          </w:p>
        </w:tc>
      </w:tr>
      <w:tr w:rsidR="00E74508" w:rsidRPr="000D0CE4" w14:paraId="6FF225A4" w14:textId="77777777" w:rsidTr="006E6916">
        <w:tc>
          <w:tcPr>
            <w:tcW w:w="996" w:type="dxa"/>
          </w:tcPr>
          <w:p w14:paraId="39EB92F2" w14:textId="6506D8C3" w:rsidR="00BB44F5" w:rsidRPr="000D0CE4" w:rsidRDefault="00BB44F5" w:rsidP="006F2BF9">
            <w:pP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2.4.1.1</w:t>
            </w:r>
          </w:p>
        </w:tc>
        <w:tc>
          <w:tcPr>
            <w:tcW w:w="7705" w:type="dxa"/>
          </w:tcPr>
          <w:p w14:paraId="1D712848" w14:textId="703A6309" w:rsidR="00BB44F5" w:rsidRPr="000D0CE4" w:rsidRDefault="00BB44F5"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Отбор проб пищевого сырья и продуктов питания</w:t>
            </w:r>
          </w:p>
        </w:tc>
        <w:tc>
          <w:tcPr>
            <w:tcW w:w="643" w:type="dxa"/>
          </w:tcPr>
          <w:p w14:paraId="192307E2" w14:textId="76F94048" w:rsidR="00BB44F5"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41</w:t>
            </w:r>
          </w:p>
        </w:tc>
      </w:tr>
      <w:tr w:rsidR="00E74508" w:rsidRPr="000D0CE4" w14:paraId="2EAA3D82" w14:textId="77777777" w:rsidTr="006E6916">
        <w:tc>
          <w:tcPr>
            <w:tcW w:w="996" w:type="dxa"/>
          </w:tcPr>
          <w:p w14:paraId="604B31A5" w14:textId="5988AF54" w:rsidR="00BB44F5" w:rsidRPr="000D0CE4" w:rsidRDefault="00BB44F5"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2.4.1.2</w:t>
            </w:r>
          </w:p>
        </w:tc>
        <w:tc>
          <w:tcPr>
            <w:tcW w:w="7705" w:type="dxa"/>
          </w:tcPr>
          <w:p w14:paraId="3FBC6C05" w14:textId="035B3DCE" w:rsidR="00BB44F5" w:rsidRPr="000D0CE4" w:rsidRDefault="00BB44F5"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Подготовка образцов для исследований</w:t>
            </w:r>
          </w:p>
        </w:tc>
        <w:tc>
          <w:tcPr>
            <w:tcW w:w="643" w:type="dxa"/>
          </w:tcPr>
          <w:p w14:paraId="3A88D6EE" w14:textId="6E80F148" w:rsidR="00BB44F5"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w:t>
            </w:r>
            <w:r w:rsidR="008F65BB">
              <w:rPr>
                <w:rFonts w:ascii="Times New Roman" w:eastAsia="Times New Roman" w:hAnsi="Times New Roman" w:cs="Times New Roman"/>
                <w:bCs/>
                <w:smallCaps/>
                <w:sz w:val="28"/>
                <w:szCs w:val="28"/>
              </w:rPr>
              <w:t>2</w:t>
            </w:r>
          </w:p>
        </w:tc>
      </w:tr>
      <w:tr w:rsidR="00E74508" w:rsidRPr="000D0CE4" w14:paraId="068F2C4A" w14:textId="77777777" w:rsidTr="006E6916">
        <w:tc>
          <w:tcPr>
            <w:tcW w:w="996" w:type="dxa"/>
          </w:tcPr>
          <w:p w14:paraId="3CE08E15" w14:textId="622E889D" w:rsidR="00BB44F5" w:rsidRPr="000D0CE4" w:rsidRDefault="00BB44F5" w:rsidP="006F2BF9">
            <w:pP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2.4.1.3</w:t>
            </w:r>
          </w:p>
        </w:tc>
        <w:tc>
          <w:tcPr>
            <w:tcW w:w="7705" w:type="dxa"/>
          </w:tcPr>
          <w:p w14:paraId="0DB79D90" w14:textId="7E2F2F4A" w:rsidR="00BB44F5" w:rsidRPr="000D0CE4" w:rsidRDefault="00BB44F5"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Отбор проб клинического материала</w:t>
            </w:r>
          </w:p>
        </w:tc>
        <w:tc>
          <w:tcPr>
            <w:tcW w:w="643" w:type="dxa"/>
          </w:tcPr>
          <w:p w14:paraId="5824604C" w14:textId="3B13E224" w:rsidR="00BB44F5"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w:t>
            </w:r>
            <w:r w:rsidR="008F65BB">
              <w:rPr>
                <w:rFonts w:ascii="Times New Roman" w:eastAsia="Times New Roman" w:hAnsi="Times New Roman" w:cs="Times New Roman"/>
                <w:bCs/>
                <w:smallCaps/>
                <w:sz w:val="28"/>
                <w:szCs w:val="28"/>
              </w:rPr>
              <w:t>3</w:t>
            </w:r>
          </w:p>
        </w:tc>
      </w:tr>
      <w:tr w:rsidR="00E74508" w:rsidRPr="000D0CE4" w14:paraId="371891C6" w14:textId="77777777" w:rsidTr="006E6916">
        <w:trPr>
          <w:trHeight w:val="317"/>
        </w:trPr>
        <w:tc>
          <w:tcPr>
            <w:tcW w:w="996" w:type="dxa"/>
          </w:tcPr>
          <w:p w14:paraId="7B45A810" w14:textId="77777777" w:rsidR="00AF345F" w:rsidRPr="000D0CE4" w:rsidRDefault="00612A41" w:rsidP="006F2BF9">
            <w:pPr>
              <w:spacing w:after="200" w:line="276" w:lineRule="auto"/>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2.4.2</w:t>
            </w:r>
          </w:p>
        </w:tc>
        <w:tc>
          <w:tcPr>
            <w:tcW w:w="7705" w:type="dxa"/>
          </w:tcPr>
          <w:p w14:paraId="3A4D5F1B"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highlight w:val="white"/>
              </w:rPr>
              <w:t>Микробиологические методы</w:t>
            </w:r>
            <w:r w:rsidRPr="000D0CE4">
              <w:rPr>
                <w:rFonts w:ascii="Times New Roman" w:eastAsia="Times New Roman" w:hAnsi="Times New Roman" w:cs="Times New Roman"/>
                <w:bCs/>
                <w:sz w:val="28"/>
                <w:szCs w:val="28"/>
              </w:rPr>
              <w:t xml:space="preserve"> определения сальмонелл</w:t>
            </w:r>
          </w:p>
        </w:tc>
        <w:tc>
          <w:tcPr>
            <w:tcW w:w="643" w:type="dxa"/>
          </w:tcPr>
          <w:p w14:paraId="45465ADC" w14:textId="777B1A1A"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43</w:t>
            </w:r>
          </w:p>
        </w:tc>
      </w:tr>
      <w:tr w:rsidR="00E74508" w:rsidRPr="000D0CE4" w14:paraId="26DF134F" w14:textId="77777777" w:rsidTr="006E6916">
        <w:trPr>
          <w:trHeight w:val="317"/>
        </w:trPr>
        <w:tc>
          <w:tcPr>
            <w:tcW w:w="996" w:type="dxa"/>
          </w:tcPr>
          <w:p w14:paraId="0E9EDC4B" w14:textId="4B9B80C5" w:rsidR="00967C6E" w:rsidRPr="000D0CE4" w:rsidRDefault="00967C6E" w:rsidP="006F2BF9">
            <w:pPr>
              <w:spacing w:after="200" w:line="276" w:lineRule="auto"/>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2.4.2.1</w:t>
            </w:r>
          </w:p>
        </w:tc>
        <w:tc>
          <w:tcPr>
            <w:tcW w:w="7705" w:type="dxa"/>
          </w:tcPr>
          <w:p w14:paraId="7F75D30D" w14:textId="36B81CF0" w:rsidR="00967C6E" w:rsidRPr="000D0CE4" w:rsidRDefault="00967C6E" w:rsidP="006F2BF9">
            <w:pPr>
              <w:rPr>
                <w:rFonts w:ascii="Times New Roman" w:eastAsia="Times New Roman" w:hAnsi="Times New Roman" w:cs="Times New Roman"/>
                <w:bCs/>
                <w:sz w:val="28"/>
                <w:szCs w:val="28"/>
                <w:highlight w:val="white"/>
              </w:rPr>
            </w:pPr>
            <w:r w:rsidRPr="000D0CE4">
              <w:rPr>
                <w:rFonts w:ascii="Times New Roman" w:eastAsia="Times New Roman" w:hAnsi="Times New Roman" w:cs="Times New Roman"/>
                <w:bCs/>
                <w:i/>
                <w:sz w:val="28"/>
                <w:szCs w:val="28"/>
              </w:rPr>
              <w:t>Идентификация бактерий рода Salmonella</w:t>
            </w:r>
          </w:p>
        </w:tc>
        <w:tc>
          <w:tcPr>
            <w:tcW w:w="643" w:type="dxa"/>
          </w:tcPr>
          <w:p w14:paraId="662EA78F" w14:textId="650AF6EA" w:rsidR="00967C6E"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w:t>
            </w:r>
            <w:r w:rsidR="008F65BB">
              <w:rPr>
                <w:rFonts w:ascii="Times New Roman" w:eastAsia="Times New Roman" w:hAnsi="Times New Roman" w:cs="Times New Roman"/>
                <w:bCs/>
                <w:smallCaps/>
                <w:sz w:val="28"/>
                <w:szCs w:val="28"/>
              </w:rPr>
              <w:t>5</w:t>
            </w:r>
          </w:p>
        </w:tc>
      </w:tr>
      <w:tr w:rsidR="00E74508" w:rsidRPr="000D0CE4" w14:paraId="71B8A7E6" w14:textId="77777777" w:rsidTr="006E6916">
        <w:trPr>
          <w:trHeight w:val="285"/>
        </w:trPr>
        <w:tc>
          <w:tcPr>
            <w:tcW w:w="996" w:type="dxa"/>
          </w:tcPr>
          <w:p w14:paraId="449D2954" w14:textId="77777777" w:rsidR="00AF345F" w:rsidRPr="000D0CE4" w:rsidRDefault="00612A41" w:rsidP="006F2BF9">
            <w:pPr>
              <w:spacing w:after="200" w:line="276" w:lineRule="auto"/>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2.4.3</w:t>
            </w:r>
          </w:p>
        </w:tc>
        <w:tc>
          <w:tcPr>
            <w:tcW w:w="7705" w:type="dxa"/>
          </w:tcPr>
          <w:p w14:paraId="5C475188"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Молекулярно-генетические методы выявления сальмонелл</w:t>
            </w:r>
          </w:p>
        </w:tc>
        <w:tc>
          <w:tcPr>
            <w:tcW w:w="643" w:type="dxa"/>
          </w:tcPr>
          <w:p w14:paraId="370FBC54" w14:textId="12DD583A"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w:t>
            </w:r>
            <w:r w:rsidR="008F65BB">
              <w:rPr>
                <w:rFonts w:ascii="Times New Roman" w:eastAsia="Times New Roman" w:hAnsi="Times New Roman" w:cs="Times New Roman"/>
                <w:bCs/>
                <w:smallCaps/>
                <w:sz w:val="28"/>
                <w:szCs w:val="28"/>
              </w:rPr>
              <w:t>7</w:t>
            </w:r>
          </w:p>
        </w:tc>
      </w:tr>
      <w:tr w:rsidR="00E74508" w:rsidRPr="000D0CE4" w14:paraId="698F7025" w14:textId="77777777" w:rsidTr="006E6916">
        <w:trPr>
          <w:trHeight w:val="707"/>
        </w:trPr>
        <w:tc>
          <w:tcPr>
            <w:tcW w:w="996" w:type="dxa"/>
          </w:tcPr>
          <w:p w14:paraId="540E0409" w14:textId="77777777" w:rsidR="00AF345F" w:rsidRPr="000D0CE4" w:rsidRDefault="00612A41" w:rsidP="006F2BF9">
            <w:pPr>
              <w:spacing w:after="200" w:line="276" w:lineRule="auto"/>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lastRenderedPageBreak/>
              <w:t>2.4.3.1</w:t>
            </w:r>
          </w:p>
        </w:tc>
        <w:tc>
          <w:tcPr>
            <w:tcW w:w="7705" w:type="dxa"/>
          </w:tcPr>
          <w:p w14:paraId="38BDB33F"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Подбор и синтез специфических олигонуклеотидов для постановки классической ПЦР и ПЦР РВ</w:t>
            </w:r>
          </w:p>
        </w:tc>
        <w:tc>
          <w:tcPr>
            <w:tcW w:w="643" w:type="dxa"/>
          </w:tcPr>
          <w:p w14:paraId="609259E4" w14:textId="01A0AB9A"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w:t>
            </w:r>
            <w:r w:rsidR="008F65BB">
              <w:rPr>
                <w:rFonts w:ascii="Times New Roman" w:eastAsia="Times New Roman" w:hAnsi="Times New Roman" w:cs="Times New Roman"/>
                <w:bCs/>
                <w:smallCaps/>
                <w:sz w:val="28"/>
                <w:szCs w:val="28"/>
              </w:rPr>
              <w:t>7</w:t>
            </w:r>
          </w:p>
        </w:tc>
      </w:tr>
      <w:tr w:rsidR="00E74508" w:rsidRPr="000D0CE4" w14:paraId="52CCB300" w14:textId="77777777" w:rsidTr="006E6916">
        <w:tc>
          <w:tcPr>
            <w:tcW w:w="996" w:type="dxa"/>
          </w:tcPr>
          <w:p w14:paraId="3ECE1FFF" w14:textId="77777777" w:rsidR="00AF345F" w:rsidRPr="000D0CE4" w:rsidRDefault="00612A41" w:rsidP="006F2BF9">
            <w:pPr>
              <w:spacing w:after="200" w:line="276" w:lineRule="auto"/>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2.4.3.2</w:t>
            </w:r>
          </w:p>
        </w:tc>
        <w:tc>
          <w:tcPr>
            <w:tcW w:w="7705" w:type="dxa"/>
          </w:tcPr>
          <w:p w14:paraId="04AE4A57"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Выделение ДНК из чистой культуры бактерий сальмонелл</w:t>
            </w:r>
          </w:p>
        </w:tc>
        <w:tc>
          <w:tcPr>
            <w:tcW w:w="643" w:type="dxa"/>
          </w:tcPr>
          <w:p w14:paraId="2D6690C5" w14:textId="4275BE9D"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w:t>
            </w:r>
            <w:r w:rsidR="008F65BB">
              <w:rPr>
                <w:rFonts w:ascii="Times New Roman" w:eastAsia="Times New Roman" w:hAnsi="Times New Roman" w:cs="Times New Roman"/>
                <w:bCs/>
                <w:smallCaps/>
                <w:sz w:val="28"/>
                <w:szCs w:val="28"/>
              </w:rPr>
              <w:t>7</w:t>
            </w:r>
          </w:p>
        </w:tc>
      </w:tr>
      <w:tr w:rsidR="00E74508" w:rsidRPr="000D0CE4" w14:paraId="332ABC51" w14:textId="77777777" w:rsidTr="006E6916">
        <w:tc>
          <w:tcPr>
            <w:tcW w:w="996" w:type="dxa"/>
          </w:tcPr>
          <w:p w14:paraId="11FBF440" w14:textId="77777777" w:rsidR="00AF345F" w:rsidRPr="000D0CE4" w:rsidRDefault="00612A41" w:rsidP="006F2BF9">
            <w:pPr>
              <w:spacing w:after="200" w:line="276" w:lineRule="auto"/>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2.4.3.3</w:t>
            </w:r>
          </w:p>
        </w:tc>
        <w:tc>
          <w:tcPr>
            <w:tcW w:w="7705" w:type="dxa"/>
          </w:tcPr>
          <w:p w14:paraId="09D5E849" w14:textId="1BD9E628" w:rsidR="00AF345F" w:rsidRPr="000D0CE4" w:rsidRDefault="00967C6E" w:rsidP="00967C6E">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Постановка ПЦР, ПЦР РВ, RAPD-ПЦР и ПЦР на 16S рРНК ген</w:t>
            </w:r>
          </w:p>
        </w:tc>
        <w:tc>
          <w:tcPr>
            <w:tcW w:w="643" w:type="dxa"/>
          </w:tcPr>
          <w:p w14:paraId="6E3CF25D" w14:textId="39F1D172"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4</w:t>
            </w:r>
            <w:r w:rsidR="008F65BB">
              <w:rPr>
                <w:rFonts w:ascii="Times New Roman" w:eastAsia="Times New Roman" w:hAnsi="Times New Roman" w:cs="Times New Roman"/>
                <w:bCs/>
                <w:smallCaps/>
                <w:sz w:val="28"/>
                <w:szCs w:val="28"/>
              </w:rPr>
              <w:t>9</w:t>
            </w:r>
          </w:p>
        </w:tc>
      </w:tr>
      <w:tr w:rsidR="00E74508" w:rsidRPr="000D0CE4" w14:paraId="5CA43B54" w14:textId="77777777" w:rsidTr="006E6916">
        <w:tc>
          <w:tcPr>
            <w:tcW w:w="996" w:type="dxa"/>
          </w:tcPr>
          <w:p w14:paraId="098743E0" w14:textId="77777777" w:rsidR="00AF345F" w:rsidRPr="000D0CE4" w:rsidRDefault="00612A41" w:rsidP="006F2BF9">
            <w:pPr>
              <w:spacing w:after="200" w:line="276" w:lineRule="auto"/>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2.4.3.4</w:t>
            </w:r>
          </w:p>
        </w:tc>
        <w:tc>
          <w:tcPr>
            <w:tcW w:w="7705" w:type="dxa"/>
          </w:tcPr>
          <w:p w14:paraId="254390B0"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Определение нуклеотидной последовательности и аннотация генома бактерии </w:t>
            </w:r>
            <w:r w:rsidRPr="000D0CE4">
              <w:rPr>
                <w:rFonts w:ascii="Times New Roman" w:eastAsia="Times New Roman" w:hAnsi="Times New Roman" w:cs="Times New Roman"/>
                <w:bCs/>
                <w:i/>
                <w:sz w:val="28"/>
                <w:szCs w:val="28"/>
              </w:rPr>
              <w:t>S. еnteriса</w:t>
            </w:r>
            <w:r w:rsidRPr="000D0CE4">
              <w:rPr>
                <w:rFonts w:ascii="Times New Roman" w:eastAsia="Times New Roman" w:hAnsi="Times New Roman" w:cs="Times New Roman"/>
                <w:bCs/>
                <w:sz w:val="28"/>
                <w:szCs w:val="28"/>
              </w:rPr>
              <w:t xml:space="preserve">  </w:t>
            </w:r>
          </w:p>
        </w:tc>
        <w:tc>
          <w:tcPr>
            <w:tcW w:w="643" w:type="dxa"/>
          </w:tcPr>
          <w:p w14:paraId="2C127F23" w14:textId="08160E67" w:rsidR="00AF345F" w:rsidRPr="000D0CE4" w:rsidRDefault="008F65BB" w:rsidP="006F2BF9">
            <w:pPr>
              <w:rPr>
                <w:rFonts w:ascii="Times New Roman" w:eastAsia="Times New Roman" w:hAnsi="Times New Roman" w:cs="Times New Roman"/>
                <w:bCs/>
                <w:smallCaps/>
                <w:sz w:val="28"/>
                <w:szCs w:val="28"/>
              </w:rPr>
            </w:pPr>
            <w:r>
              <w:rPr>
                <w:rFonts w:ascii="Times New Roman" w:eastAsia="Times New Roman" w:hAnsi="Times New Roman" w:cs="Times New Roman"/>
                <w:bCs/>
                <w:smallCaps/>
                <w:sz w:val="28"/>
                <w:szCs w:val="28"/>
              </w:rPr>
              <w:t>50</w:t>
            </w:r>
          </w:p>
        </w:tc>
      </w:tr>
      <w:tr w:rsidR="00E74508" w:rsidRPr="000D0CE4" w14:paraId="4B3C8985" w14:textId="77777777" w:rsidTr="006E6916">
        <w:tc>
          <w:tcPr>
            <w:tcW w:w="996" w:type="dxa"/>
          </w:tcPr>
          <w:p w14:paraId="2384E8A6" w14:textId="77777777" w:rsidR="00AF345F" w:rsidRPr="000D0CE4" w:rsidRDefault="00612A41" w:rsidP="006F2BF9">
            <w:pPr>
              <w:spacing w:after="200" w:line="276" w:lineRule="auto"/>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2.4.4</w:t>
            </w:r>
          </w:p>
        </w:tc>
        <w:tc>
          <w:tcPr>
            <w:tcW w:w="7705" w:type="dxa"/>
          </w:tcPr>
          <w:p w14:paraId="3CDDE7B2" w14:textId="77777777"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Статистический анализ</w:t>
            </w:r>
          </w:p>
        </w:tc>
        <w:tc>
          <w:tcPr>
            <w:tcW w:w="643" w:type="dxa"/>
          </w:tcPr>
          <w:p w14:paraId="280E64C4" w14:textId="36792B16"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5</w:t>
            </w:r>
            <w:r w:rsidR="008F65BB">
              <w:rPr>
                <w:rFonts w:ascii="Times New Roman" w:eastAsia="Times New Roman" w:hAnsi="Times New Roman" w:cs="Times New Roman"/>
                <w:bCs/>
                <w:smallCaps/>
                <w:sz w:val="28"/>
                <w:szCs w:val="28"/>
              </w:rPr>
              <w:t>1</w:t>
            </w:r>
          </w:p>
        </w:tc>
      </w:tr>
      <w:tr w:rsidR="00E74508" w:rsidRPr="000D0CE4" w14:paraId="60E11713" w14:textId="77777777" w:rsidTr="006E6916">
        <w:tc>
          <w:tcPr>
            <w:tcW w:w="996" w:type="dxa"/>
          </w:tcPr>
          <w:p w14:paraId="6C7496BE" w14:textId="77777777" w:rsidR="00AF345F" w:rsidRPr="000D0CE4" w:rsidRDefault="00612A41" w:rsidP="006F2BF9">
            <w:pPr>
              <w:rPr>
                <w:rFonts w:ascii="Times New Roman" w:eastAsia="Times New Roman" w:hAnsi="Times New Roman" w:cs="Times New Roman"/>
                <w:b/>
                <w:smallCaps/>
                <w:sz w:val="28"/>
                <w:szCs w:val="28"/>
              </w:rPr>
            </w:pPr>
            <w:r w:rsidRPr="000D0CE4">
              <w:rPr>
                <w:rFonts w:ascii="Times New Roman" w:eastAsia="Times New Roman" w:hAnsi="Times New Roman" w:cs="Times New Roman"/>
                <w:b/>
                <w:smallCaps/>
                <w:sz w:val="28"/>
                <w:szCs w:val="28"/>
              </w:rPr>
              <w:t>3</w:t>
            </w:r>
          </w:p>
        </w:tc>
        <w:tc>
          <w:tcPr>
            <w:tcW w:w="7705" w:type="dxa"/>
          </w:tcPr>
          <w:p w14:paraId="4FC7F8A6" w14:textId="77777777" w:rsidR="00AF345F" w:rsidRPr="000D0CE4" w:rsidRDefault="00612A41" w:rsidP="006F2BF9">
            <w:pP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РЕЗУЛЬТАТЫ ИССЛЕДОВАНИИ</w:t>
            </w:r>
          </w:p>
        </w:tc>
        <w:tc>
          <w:tcPr>
            <w:tcW w:w="643" w:type="dxa"/>
          </w:tcPr>
          <w:p w14:paraId="459ADB6F" w14:textId="23BD78D0"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5</w:t>
            </w:r>
            <w:r w:rsidR="008F65BB">
              <w:rPr>
                <w:rFonts w:ascii="Times New Roman" w:eastAsia="Times New Roman" w:hAnsi="Times New Roman" w:cs="Times New Roman"/>
                <w:bCs/>
                <w:smallCaps/>
                <w:sz w:val="28"/>
                <w:szCs w:val="28"/>
              </w:rPr>
              <w:t>2</w:t>
            </w:r>
          </w:p>
        </w:tc>
      </w:tr>
      <w:tr w:rsidR="00E74508" w:rsidRPr="000D0CE4" w14:paraId="4BB215A8" w14:textId="77777777" w:rsidTr="006E6916">
        <w:tc>
          <w:tcPr>
            <w:tcW w:w="996" w:type="dxa"/>
          </w:tcPr>
          <w:p w14:paraId="363F275E"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3.1</w:t>
            </w:r>
          </w:p>
        </w:tc>
        <w:tc>
          <w:tcPr>
            <w:tcW w:w="7705" w:type="dxa"/>
          </w:tcPr>
          <w:p w14:paraId="2FD61778" w14:textId="212A5073" w:rsidR="00AF345F" w:rsidRPr="000D0CE4" w:rsidRDefault="00967C6E"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Подбор и синтез специфических олигонуклеотидов для постановки классической ПЦР и ПЦР РВ</w:t>
            </w:r>
          </w:p>
        </w:tc>
        <w:tc>
          <w:tcPr>
            <w:tcW w:w="643" w:type="dxa"/>
          </w:tcPr>
          <w:p w14:paraId="434F13A9" w14:textId="78F1AF97"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5</w:t>
            </w:r>
            <w:r w:rsidR="008F65BB">
              <w:rPr>
                <w:rFonts w:ascii="Times New Roman" w:eastAsia="Times New Roman" w:hAnsi="Times New Roman" w:cs="Times New Roman"/>
                <w:bCs/>
                <w:smallCaps/>
                <w:sz w:val="28"/>
                <w:szCs w:val="28"/>
              </w:rPr>
              <w:t>2</w:t>
            </w:r>
          </w:p>
        </w:tc>
      </w:tr>
      <w:tr w:rsidR="00E74508" w:rsidRPr="000D0CE4" w14:paraId="564AF3B1" w14:textId="77777777" w:rsidTr="006E6916">
        <w:tc>
          <w:tcPr>
            <w:tcW w:w="996" w:type="dxa"/>
          </w:tcPr>
          <w:p w14:paraId="09F5B104"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3.1.1</w:t>
            </w:r>
          </w:p>
        </w:tc>
        <w:tc>
          <w:tcPr>
            <w:tcW w:w="7705" w:type="dxa"/>
          </w:tcPr>
          <w:p w14:paraId="319497E8" w14:textId="7E9F3DFC" w:rsidR="00AF345F" w:rsidRPr="000D0CE4" w:rsidRDefault="00967C6E"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Конструирование специфических праймеров для идентификации сальмонелл методом классической ПЦР</w:t>
            </w:r>
          </w:p>
        </w:tc>
        <w:tc>
          <w:tcPr>
            <w:tcW w:w="643" w:type="dxa"/>
          </w:tcPr>
          <w:p w14:paraId="2C9474A0" w14:textId="36AAEBE3"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5</w:t>
            </w:r>
            <w:r w:rsidR="008F65BB">
              <w:rPr>
                <w:rFonts w:ascii="Times New Roman" w:eastAsia="Times New Roman" w:hAnsi="Times New Roman" w:cs="Times New Roman"/>
                <w:bCs/>
                <w:smallCaps/>
                <w:sz w:val="28"/>
                <w:szCs w:val="28"/>
              </w:rPr>
              <w:t>2</w:t>
            </w:r>
          </w:p>
        </w:tc>
      </w:tr>
      <w:tr w:rsidR="00E74508" w:rsidRPr="000D0CE4" w14:paraId="65DD2C51" w14:textId="77777777" w:rsidTr="006E6916">
        <w:tc>
          <w:tcPr>
            <w:tcW w:w="996" w:type="dxa"/>
          </w:tcPr>
          <w:p w14:paraId="1473B7C7"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3.1.2</w:t>
            </w:r>
          </w:p>
        </w:tc>
        <w:tc>
          <w:tcPr>
            <w:tcW w:w="7705" w:type="dxa"/>
          </w:tcPr>
          <w:p w14:paraId="365E050A" w14:textId="2A8EF509" w:rsidR="00AF345F" w:rsidRPr="000D0CE4" w:rsidRDefault="00967C6E"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Конструирование специфических праймеров и зондов для идентификации сальмонелл методом ПЦР РВ</w:t>
            </w:r>
          </w:p>
        </w:tc>
        <w:tc>
          <w:tcPr>
            <w:tcW w:w="643" w:type="dxa"/>
          </w:tcPr>
          <w:p w14:paraId="4FF42FDE" w14:textId="5D88D041"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5</w:t>
            </w:r>
            <w:r w:rsidR="008F65BB">
              <w:rPr>
                <w:rFonts w:ascii="Times New Roman" w:eastAsia="Times New Roman" w:hAnsi="Times New Roman" w:cs="Times New Roman"/>
                <w:bCs/>
                <w:smallCaps/>
                <w:sz w:val="28"/>
                <w:szCs w:val="28"/>
              </w:rPr>
              <w:t>5</w:t>
            </w:r>
          </w:p>
        </w:tc>
      </w:tr>
      <w:tr w:rsidR="00E74508" w:rsidRPr="000D0CE4" w14:paraId="2598F44A" w14:textId="77777777" w:rsidTr="006E6916">
        <w:tc>
          <w:tcPr>
            <w:tcW w:w="996" w:type="dxa"/>
          </w:tcPr>
          <w:p w14:paraId="70FA0301"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3.2</w:t>
            </w:r>
          </w:p>
        </w:tc>
        <w:tc>
          <w:tcPr>
            <w:tcW w:w="7705" w:type="dxa"/>
          </w:tcPr>
          <w:p w14:paraId="42522690" w14:textId="52296E00" w:rsidR="00AF345F" w:rsidRPr="000D0CE4" w:rsidRDefault="00612A41"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Разработка классических ПЦР тест-</w:t>
            </w:r>
            <w:r w:rsidR="006E6916" w:rsidRPr="000D0CE4">
              <w:rPr>
                <w:rFonts w:ascii="Times New Roman" w:eastAsia="Times New Roman" w:hAnsi="Times New Roman" w:cs="Times New Roman"/>
                <w:bCs/>
                <w:sz w:val="28"/>
                <w:szCs w:val="28"/>
              </w:rPr>
              <w:t>систем для</w:t>
            </w:r>
            <w:r w:rsidRPr="000D0CE4">
              <w:rPr>
                <w:rFonts w:ascii="Times New Roman" w:eastAsia="Times New Roman" w:hAnsi="Times New Roman" w:cs="Times New Roman"/>
                <w:bCs/>
                <w:sz w:val="28"/>
                <w:szCs w:val="28"/>
              </w:rPr>
              <w:t xml:space="preserve"> выявления </w:t>
            </w:r>
            <w:r w:rsidRPr="000D0CE4">
              <w:rPr>
                <w:rFonts w:ascii="Times New Roman" w:eastAsia="Times New Roman" w:hAnsi="Times New Roman" w:cs="Times New Roman"/>
                <w:bCs/>
                <w:i/>
                <w:sz w:val="28"/>
                <w:szCs w:val="28"/>
              </w:rPr>
              <w:t xml:space="preserve">S. еnteriса </w:t>
            </w:r>
            <w:r w:rsidRPr="000D0CE4">
              <w:rPr>
                <w:rFonts w:ascii="Times New Roman" w:eastAsia="Times New Roman" w:hAnsi="Times New Roman" w:cs="Times New Roman"/>
                <w:bCs/>
                <w:sz w:val="28"/>
                <w:szCs w:val="28"/>
              </w:rPr>
              <w:t>и его серотипов</w:t>
            </w:r>
          </w:p>
        </w:tc>
        <w:tc>
          <w:tcPr>
            <w:tcW w:w="643" w:type="dxa"/>
          </w:tcPr>
          <w:p w14:paraId="649E3D0C" w14:textId="3C479B0B"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5</w:t>
            </w:r>
            <w:r w:rsidR="00CB6DFA">
              <w:rPr>
                <w:rFonts w:ascii="Times New Roman" w:eastAsia="Times New Roman" w:hAnsi="Times New Roman" w:cs="Times New Roman"/>
                <w:bCs/>
                <w:smallCaps/>
                <w:sz w:val="28"/>
                <w:szCs w:val="28"/>
              </w:rPr>
              <w:t>7</w:t>
            </w:r>
          </w:p>
        </w:tc>
      </w:tr>
      <w:tr w:rsidR="00E74508" w:rsidRPr="000D0CE4" w14:paraId="66536C0F" w14:textId="77777777" w:rsidTr="006E6916">
        <w:tc>
          <w:tcPr>
            <w:tcW w:w="996" w:type="dxa"/>
          </w:tcPr>
          <w:p w14:paraId="77E0892E"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z w:val="28"/>
                <w:szCs w:val="28"/>
              </w:rPr>
              <w:t>3.2.1</w:t>
            </w:r>
          </w:p>
        </w:tc>
        <w:tc>
          <w:tcPr>
            <w:tcW w:w="7705" w:type="dxa"/>
          </w:tcPr>
          <w:p w14:paraId="7BFBA2CB" w14:textId="3A3546DE" w:rsidR="00AF345F" w:rsidRPr="000D0CE4" w:rsidRDefault="00967C6E" w:rsidP="006F2BF9">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Отработка и оптимизация методов классических ПЦР для выявления </w:t>
            </w:r>
            <w:r w:rsidRPr="000D0CE4">
              <w:rPr>
                <w:rFonts w:ascii="Times New Roman" w:eastAsia="Times New Roman" w:hAnsi="Times New Roman" w:cs="Times New Roman"/>
                <w:bCs/>
                <w:i/>
                <w:sz w:val="28"/>
                <w:szCs w:val="28"/>
              </w:rPr>
              <w:t xml:space="preserve">S. еnteriса </w:t>
            </w:r>
            <w:r w:rsidRPr="000D0CE4">
              <w:rPr>
                <w:rFonts w:ascii="Times New Roman" w:eastAsia="Times New Roman" w:hAnsi="Times New Roman" w:cs="Times New Roman"/>
                <w:bCs/>
                <w:sz w:val="28"/>
                <w:szCs w:val="28"/>
              </w:rPr>
              <w:t>и его серотипов</w:t>
            </w:r>
            <w:r w:rsidRPr="000D0CE4">
              <w:rPr>
                <w:rFonts w:ascii="Times New Roman" w:eastAsia="Times New Roman" w:hAnsi="Times New Roman" w:cs="Times New Roman"/>
                <w:bCs/>
                <w:i/>
                <w:sz w:val="28"/>
                <w:szCs w:val="28"/>
              </w:rPr>
              <w:t xml:space="preserve"> S. Enteritidis, S. Typhimurium и S. Virchow</w:t>
            </w:r>
          </w:p>
        </w:tc>
        <w:tc>
          <w:tcPr>
            <w:tcW w:w="643" w:type="dxa"/>
          </w:tcPr>
          <w:p w14:paraId="7FA133F6" w14:textId="6A7775FE"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5</w:t>
            </w:r>
            <w:r w:rsidR="00CB6DFA">
              <w:rPr>
                <w:rFonts w:ascii="Times New Roman" w:eastAsia="Times New Roman" w:hAnsi="Times New Roman" w:cs="Times New Roman"/>
                <w:bCs/>
                <w:smallCaps/>
                <w:sz w:val="28"/>
                <w:szCs w:val="28"/>
              </w:rPr>
              <w:t>7</w:t>
            </w:r>
          </w:p>
        </w:tc>
      </w:tr>
      <w:tr w:rsidR="00E74508" w:rsidRPr="000D0CE4" w14:paraId="5D4098FE" w14:textId="77777777" w:rsidTr="006E6916">
        <w:tc>
          <w:tcPr>
            <w:tcW w:w="996" w:type="dxa"/>
          </w:tcPr>
          <w:p w14:paraId="296579DB"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z w:val="28"/>
                <w:szCs w:val="28"/>
              </w:rPr>
              <w:t>3.2.2</w:t>
            </w:r>
            <w:r w:rsidRPr="000D0CE4">
              <w:rPr>
                <w:rFonts w:ascii="Times New Roman" w:eastAsia="Times New Roman" w:hAnsi="Times New Roman" w:cs="Times New Roman"/>
                <w:sz w:val="28"/>
                <w:szCs w:val="28"/>
              </w:rPr>
              <w:tab/>
            </w:r>
          </w:p>
        </w:tc>
        <w:tc>
          <w:tcPr>
            <w:tcW w:w="7705" w:type="dxa"/>
          </w:tcPr>
          <w:p w14:paraId="35008A72" w14:textId="6CCC8305" w:rsidR="00AF345F" w:rsidRPr="000D0CE4" w:rsidRDefault="00967C6E" w:rsidP="006F2BF9">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Определение специфичности классических ПЦР тест-систем для выявления </w:t>
            </w:r>
            <w:r w:rsidRPr="00D856D0">
              <w:rPr>
                <w:rFonts w:ascii="Times New Roman" w:eastAsia="Times New Roman" w:hAnsi="Times New Roman" w:cs="Times New Roman"/>
                <w:bCs/>
                <w:i/>
                <w:iCs/>
                <w:sz w:val="28"/>
                <w:szCs w:val="28"/>
              </w:rPr>
              <w:t>S. еnteriса</w:t>
            </w:r>
            <w:r w:rsidRPr="000D0CE4">
              <w:rPr>
                <w:rFonts w:ascii="Times New Roman" w:eastAsia="Times New Roman" w:hAnsi="Times New Roman" w:cs="Times New Roman"/>
                <w:bCs/>
                <w:sz w:val="28"/>
                <w:szCs w:val="28"/>
              </w:rPr>
              <w:t xml:space="preserve"> и его серотипов </w:t>
            </w:r>
            <w:r w:rsidRPr="000D0CE4">
              <w:rPr>
                <w:rFonts w:ascii="Times New Roman" w:eastAsia="Times New Roman" w:hAnsi="Times New Roman" w:cs="Times New Roman"/>
                <w:bCs/>
                <w:i/>
                <w:iCs/>
                <w:sz w:val="28"/>
                <w:szCs w:val="28"/>
              </w:rPr>
              <w:t>S. Enteritidis, S. Typhimurium и S. Virchow</w:t>
            </w:r>
          </w:p>
        </w:tc>
        <w:tc>
          <w:tcPr>
            <w:tcW w:w="643" w:type="dxa"/>
          </w:tcPr>
          <w:p w14:paraId="70CC009E" w14:textId="60C3D6CC" w:rsidR="00AF345F" w:rsidRPr="000D0CE4" w:rsidRDefault="00CB6DFA" w:rsidP="006F2BF9">
            <w:pPr>
              <w:rPr>
                <w:rFonts w:ascii="Times New Roman" w:eastAsia="Times New Roman" w:hAnsi="Times New Roman" w:cs="Times New Roman"/>
                <w:bCs/>
                <w:smallCaps/>
                <w:sz w:val="28"/>
                <w:szCs w:val="28"/>
              </w:rPr>
            </w:pPr>
            <w:r>
              <w:rPr>
                <w:rFonts w:ascii="Times New Roman" w:eastAsia="Times New Roman" w:hAnsi="Times New Roman" w:cs="Times New Roman"/>
                <w:bCs/>
                <w:smallCaps/>
                <w:sz w:val="28"/>
                <w:szCs w:val="28"/>
              </w:rPr>
              <w:t>60</w:t>
            </w:r>
          </w:p>
        </w:tc>
      </w:tr>
      <w:tr w:rsidR="00E74508" w:rsidRPr="000D0CE4" w14:paraId="1973A4F4" w14:textId="77777777" w:rsidTr="006E6916">
        <w:tc>
          <w:tcPr>
            <w:tcW w:w="996" w:type="dxa"/>
          </w:tcPr>
          <w:p w14:paraId="123A422F" w14:textId="77777777" w:rsidR="00AF345F" w:rsidRPr="000D0CE4" w:rsidRDefault="00612A41" w:rsidP="006F2BF9">
            <w:pP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3.2.3</w:t>
            </w:r>
          </w:p>
        </w:tc>
        <w:tc>
          <w:tcPr>
            <w:tcW w:w="7705" w:type="dxa"/>
          </w:tcPr>
          <w:p w14:paraId="6009CCDB" w14:textId="2641C731" w:rsidR="00AF345F" w:rsidRPr="000D0CE4" w:rsidRDefault="00967C6E" w:rsidP="006F2BF9">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Определение чувствительности классических ПЦР тест-систем для выявления </w:t>
            </w:r>
            <w:r w:rsidRPr="000D0CE4">
              <w:rPr>
                <w:rFonts w:ascii="Times New Roman" w:eastAsia="Times New Roman" w:hAnsi="Times New Roman" w:cs="Times New Roman"/>
                <w:bCs/>
                <w:i/>
                <w:iCs/>
                <w:sz w:val="28"/>
                <w:szCs w:val="28"/>
              </w:rPr>
              <w:t>S. еnteriса</w:t>
            </w:r>
            <w:r w:rsidRPr="000D0CE4">
              <w:rPr>
                <w:rFonts w:ascii="Times New Roman" w:eastAsia="Times New Roman" w:hAnsi="Times New Roman" w:cs="Times New Roman"/>
                <w:bCs/>
                <w:sz w:val="28"/>
                <w:szCs w:val="28"/>
              </w:rPr>
              <w:t xml:space="preserve"> и его серотипов </w:t>
            </w:r>
            <w:r w:rsidRPr="000D0CE4">
              <w:rPr>
                <w:rFonts w:ascii="Times New Roman" w:eastAsia="Times New Roman" w:hAnsi="Times New Roman" w:cs="Times New Roman"/>
                <w:bCs/>
                <w:i/>
                <w:iCs/>
                <w:sz w:val="28"/>
                <w:szCs w:val="28"/>
              </w:rPr>
              <w:t>S. Enteritidis, S. Typhimurium и S. Virchow</w:t>
            </w:r>
          </w:p>
        </w:tc>
        <w:tc>
          <w:tcPr>
            <w:tcW w:w="643" w:type="dxa"/>
          </w:tcPr>
          <w:p w14:paraId="7304C7D8" w14:textId="26DBE6F5"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6</w:t>
            </w:r>
            <w:r w:rsidR="00CB6DFA">
              <w:rPr>
                <w:rFonts w:ascii="Times New Roman" w:eastAsia="Times New Roman" w:hAnsi="Times New Roman" w:cs="Times New Roman"/>
                <w:bCs/>
                <w:smallCaps/>
                <w:sz w:val="28"/>
                <w:szCs w:val="28"/>
              </w:rPr>
              <w:t>4</w:t>
            </w:r>
          </w:p>
        </w:tc>
      </w:tr>
      <w:tr w:rsidR="00E74508" w:rsidRPr="000D0CE4" w14:paraId="7AF107DF" w14:textId="77777777" w:rsidTr="006E6916">
        <w:tc>
          <w:tcPr>
            <w:tcW w:w="996" w:type="dxa"/>
          </w:tcPr>
          <w:p w14:paraId="048BE54F"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3.3</w:t>
            </w:r>
          </w:p>
        </w:tc>
        <w:tc>
          <w:tcPr>
            <w:tcW w:w="7705" w:type="dxa"/>
          </w:tcPr>
          <w:p w14:paraId="05E8B1D0" w14:textId="4D2DC9A2" w:rsidR="00AF345F" w:rsidRPr="000D0CE4" w:rsidRDefault="00967C6E"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Разработка тест-систем для выявления </w:t>
            </w:r>
            <w:r w:rsidRPr="000D0CE4">
              <w:rPr>
                <w:rFonts w:ascii="Times New Roman" w:eastAsia="Times New Roman" w:hAnsi="Times New Roman" w:cs="Times New Roman"/>
                <w:bCs/>
                <w:i/>
                <w:iCs/>
                <w:sz w:val="28"/>
                <w:szCs w:val="28"/>
              </w:rPr>
              <w:t>S. еnteriса</w:t>
            </w:r>
            <w:r w:rsidRPr="000D0CE4">
              <w:rPr>
                <w:rFonts w:ascii="Times New Roman" w:eastAsia="Times New Roman" w:hAnsi="Times New Roman" w:cs="Times New Roman"/>
                <w:bCs/>
                <w:sz w:val="28"/>
                <w:szCs w:val="28"/>
              </w:rPr>
              <w:t xml:space="preserve"> и его серотипов методом ПЦР РВ</w:t>
            </w:r>
          </w:p>
        </w:tc>
        <w:tc>
          <w:tcPr>
            <w:tcW w:w="643" w:type="dxa"/>
          </w:tcPr>
          <w:p w14:paraId="4AFA2F2F" w14:textId="1149C72B"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6</w:t>
            </w:r>
            <w:r w:rsidR="00CB6DFA">
              <w:rPr>
                <w:rFonts w:ascii="Times New Roman" w:eastAsia="Times New Roman" w:hAnsi="Times New Roman" w:cs="Times New Roman"/>
                <w:bCs/>
                <w:smallCaps/>
                <w:sz w:val="28"/>
                <w:szCs w:val="28"/>
              </w:rPr>
              <w:t>6</w:t>
            </w:r>
          </w:p>
        </w:tc>
      </w:tr>
      <w:tr w:rsidR="00E74508" w:rsidRPr="000D0CE4" w14:paraId="47277639" w14:textId="77777777" w:rsidTr="006E6916">
        <w:tc>
          <w:tcPr>
            <w:tcW w:w="996" w:type="dxa"/>
          </w:tcPr>
          <w:p w14:paraId="0BC7E223"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3.3.1</w:t>
            </w:r>
          </w:p>
        </w:tc>
        <w:tc>
          <w:tcPr>
            <w:tcW w:w="7705" w:type="dxa"/>
          </w:tcPr>
          <w:p w14:paraId="0E3B1064" w14:textId="37AEE1E6" w:rsidR="00AF345F" w:rsidRPr="000D0CE4" w:rsidRDefault="00967C6E" w:rsidP="006F2BF9">
            <w:pPr>
              <w:shd w:val="clear" w:color="auto" w:fill="FFFFFF"/>
              <w:tabs>
                <w:tab w:val="left" w:pos="0"/>
                <w:tab w:val="left" w:pos="142"/>
                <w:tab w:val="left" w:pos="284"/>
                <w:tab w:val="left" w:pos="446"/>
                <w:tab w:val="left" w:pos="851"/>
              </w:tabs>
              <w:ind w:right="23"/>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Отработка и оптимизация тест-систем для выявления </w:t>
            </w:r>
            <w:r w:rsidRPr="000D0CE4">
              <w:rPr>
                <w:rFonts w:ascii="Times New Roman" w:eastAsia="Times New Roman" w:hAnsi="Times New Roman" w:cs="Times New Roman"/>
                <w:bCs/>
                <w:i/>
                <w:iCs/>
                <w:sz w:val="28"/>
                <w:szCs w:val="28"/>
              </w:rPr>
              <w:t>S. еnteriса</w:t>
            </w:r>
            <w:r w:rsidRPr="000D0CE4">
              <w:rPr>
                <w:rFonts w:ascii="Times New Roman" w:eastAsia="Times New Roman" w:hAnsi="Times New Roman" w:cs="Times New Roman"/>
                <w:bCs/>
                <w:sz w:val="28"/>
                <w:szCs w:val="28"/>
              </w:rPr>
              <w:t xml:space="preserve"> и его серотипов </w:t>
            </w:r>
            <w:r w:rsidRPr="000D0CE4">
              <w:rPr>
                <w:rFonts w:ascii="Times New Roman" w:eastAsia="Times New Roman" w:hAnsi="Times New Roman" w:cs="Times New Roman"/>
                <w:bCs/>
                <w:i/>
                <w:iCs/>
                <w:sz w:val="28"/>
                <w:szCs w:val="28"/>
              </w:rPr>
              <w:t>S. Enteritidis, S. Typhimurium и S. Virchow</w:t>
            </w:r>
            <w:r w:rsidRPr="000D0CE4">
              <w:rPr>
                <w:rFonts w:ascii="Times New Roman" w:eastAsia="Times New Roman" w:hAnsi="Times New Roman" w:cs="Times New Roman"/>
                <w:bCs/>
                <w:sz w:val="28"/>
                <w:szCs w:val="28"/>
              </w:rPr>
              <w:t xml:space="preserve"> методом ПЦР РВ</w:t>
            </w:r>
          </w:p>
        </w:tc>
        <w:tc>
          <w:tcPr>
            <w:tcW w:w="643" w:type="dxa"/>
          </w:tcPr>
          <w:p w14:paraId="0AF07E3C" w14:textId="4C5860E2"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6</w:t>
            </w:r>
            <w:r w:rsidR="00CB6DFA">
              <w:rPr>
                <w:rFonts w:ascii="Times New Roman" w:eastAsia="Times New Roman" w:hAnsi="Times New Roman" w:cs="Times New Roman"/>
                <w:bCs/>
                <w:smallCaps/>
                <w:sz w:val="28"/>
                <w:szCs w:val="28"/>
              </w:rPr>
              <w:t>6</w:t>
            </w:r>
          </w:p>
        </w:tc>
      </w:tr>
      <w:tr w:rsidR="00E74508" w:rsidRPr="000D0CE4" w14:paraId="577E11AE" w14:textId="77777777" w:rsidTr="006E6916">
        <w:tc>
          <w:tcPr>
            <w:tcW w:w="996" w:type="dxa"/>
          </w:tcPr>
          <w:p w14:paraId="4FEF4BE9"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3.3.2</w:t>
            </w:r>
          </w:p>
        </w:tc>
        <w:tc>
          <w:tcPr>
            <w:tcW w:w="7705" w:type="dxa"/>
          </w:tcPr>
          <w:p w14:paraId="2A40165E" w14:textId="0DA7CD5E" w:rsidR="00AF345F" w:rsidRPr="000D0CE4" w:rsidRDefault="00967C6E" w:rsidP="006F2BF9">
            <w:pPr>
              <w:shd w:val="clear" w:color="auto" w:fill="FFFFFF"/>
              <w:tabs>
                <w:tab w:val="left" w:pos="0"/>
                <w:tab w:val="left" w:pos="142"/>
                <w:tab w:val="left" w:pos="284"/>
                <w:tab w:val="left" w:pos="446"/>
                <w:tab w:val="left" w:pos="851"/>
              </w:tabs>
              <w:ind w:right="20"/>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Определение специфичности тест-систем для выявления </w:t>
            </w:r>
            <w:r w:rsidRPr="00D856D0">
              <w:rPr>
                <w:rFonts w:ascii="Times New Roman" w:eastAsia="Times New Roman" w:hAnsi="Times New Roman" w:cs="Times New Roman"/>
                <w:bCs/>
                <w:i/>
                <w:iCs/>
                <w:sz w:val="28"/>
                <w:szCs w:val="28"/>
              </w:rPr>
              <w:t>S. еnteriса</w:t>
            </w:r>
            <w:r w:rsidRPr="000D0CE4">
              <w:rPr>
                <w:rFonts w:ascii="Times New Roman" w:eastAsia="Times New Roman" w:hAnsi="Times New Roman" w:cs="Times New Roman"/>
                <w:bCs/>
                <w:sz w:val="28"/>
                <w:szCs w:val="28"/>
              </w:rPr>
              <w:t xml:space="preserve"> и его серотипов </w:t>
            </w:r>
            <w:r w:rsidRPr="000D0CE4">
              <w:rPr>
                <w:rFonts w:ascii="Times New Roman" w:eastAsia="Times New Roman" w:hAnsi="Times New Roman" w:cs="Times New Roman"/>
                <w:bCs/>
                <w:i/>
                <w:iCs/>
                <w:sz w:val="28"/>
                <w:szCs w:val="28"/>
              </w:rPr>
              <w:t>S. Enteritidis, S. Typhimurium и S. Virchow</w:t>
            </w:r>
            <w:r w:rsidRPr="000D0CE4">
              <w:rPr>
                <w:rFonts w:ascii="Times New Roman" w:eastAsia="Times New Roman" w:hAnsi="Times New Roman" w:cs="Times New Roman"/>
                <w:bCs/>
                <w:sz w:val="28"/>
                <w:szCs w:val="28"/>
              </w:rPr>
              <w:t xml:space="preserve"> методом ПЦР РВ</w:t>
            </w:r>
          </w:p>
        </w:tc>
        <w:tc>
          <w:tcPr>
            <w:tcW w:w="643" w:type="dxa"/>
          </w:tcPr>
          <w:p w14:paraId="77A6DD20" w14:textId="3B23A3E3" w:rsidR="00AF345F" w:rsidRPr="000D0CE4" w:rsidRDefault="0062205E"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6</w:t>
            </w:r>
            <w:r w:rsidR="00CB6DFA">
              <w:rPr>
                <w:rFonts w:ascii="Times New Roman" w:eastAsia="Times New Roman" w:hAnsi="Times New Roman" w:cs="Times New Roman"/>
                <w:bCs/>
                <w:smallCaps/>
                <w:sz w:val="28"/>
                <w:szCs w:val="28"/>
              </w:rPr>
              <w:t>9</w:t>
            </w:r>
          </w:p>
        </w:tc>
      </w:tr>
      <w:tr w:rsidR="00E74508" w:rsidRPr="000D0CE4" w14:paraId="1A0D967C" w14:textId="77777777" w:rsidTr="006E6916">
        <w:tc>
          <w:tcPr>
            <w:tcW w:w="996" w:type="dxa"/>
          </w:tcPr>
          <w:p w14:paraId="1A792032"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3.3.3</w:t>
            </w:r>
          </w:p>
        </w:tc>
        <w:tc>
          <w:tcPr>
            <w:tcW w:w="7705" w:type="dxa"/>
          </w:tcPr>
          <w:p w14:paraId="33D4EBCA" w14:textId="6039DB5E" w:rsidR="00AF345F" w:rsidRPr="000D0CE4" w:rsidRDefault="00967C6E" w:rsidP="006F2BF9">
            <w:pPr>
              <w:widowControl w:val="0"/>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Определение чувствительности ПЦР РВ тест-систем для выявления </w:t>
            </w:r>
            <w:r w:rsidRPr="000D0CE4">
              <w:rPr>
                <w:rFonts w:ascii="Times New Roman" w:eastAsia="Times New Roman" w:hAnsi="Times New Roman" w:cs="Times New Roman"/>
                <w:bCs/>
                <w:i/>
                <w:iCs/>
                <w:sz w:val="28"/>
                <w:szCs w:val="28"/>
              </w:rPr>
              <w:t>S. еnteriса</w:t>
            </w:r>
            <w:r w:rsidRPr="000D0CE4">
              <w:rPr>
                <w:rFonts w:ascii="Times New Roman" w:eastAsia="Times New Roman" w:hAnsi="Times New Roman" w:cs="Times New Roman"/>
                <w:bCs/>
                <w:sz w:val="28"/>
                <w:szCs w:val="28"/>
              </w:rPr>
              <w:t xml:space="preserve"> и его серотипов </w:t>
            </w:r>
            <w:r w:rsidRPr="000D0CE4">
              <w:rPr>
                <w:rFonts w:ascii="Times New Roman" w:eastAsia="Times New Roman" w:hAnsi="Times New Roman" w:cs="Times New Roman"/>
                <w:bCs/>
                <w:i/>
                <w:iCs/>
                <w:sz w:val="28"/>
                <w:szCs w:val="28"/>
              </w:rPr>
              <w:t>S. Enteritidis, S. Typhimurium и S. Virchow</w:t>
            </w:r>
          </w:p>
        </w:tc>
        <w:tc>
          <w:tcPr>
            <w:tcW w:w="643" w:type="dxa"/>
          </w:tcPr>
          <w:p w14:paraId="0A66851E" w14:textId="49D2B51D" w:rsidR="00AF345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7</w:t>
            </w:r>
            <w:r w:rsidR="00CB6DFA">
              <w:rPr>
                <w:rFonts w:ascii="Times New Roman" w:eastAsia="Times New Roman" w:hAnsi="Times New Roman" w:cs="Times New Roman"/>
                <w:bCs/>
                <w:smallCaps/>
                <w:sz w:val="28"/>
                <w:szCs w:val="28"/>
              </w:rPr>
              <w:t>3</w:t>
            </w:r>
          </w:p>
        </w:tc>
      </w:tr>
      <w:tr w:rsidR="00E74508" w:rsidRPr="000D0CE4" w14:paraId="0B6EB72C" w14:textId="77777777" w:rsidTr="006E6916">
        <w:tc>
          <w:tcPr>
            <w:tcW w:w="996" w:type="dxa"/>
          </w:tcPr>
          <w:p w14:paraId="1652CA92"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3.4</w:t>
            </w:r>
          </w:p>
        </w:tc>
        <w:tc>
          <w:tcPr>
            <w:tcW w:w="7705" w:type="dxa"/>
          </w:tcPr>
          <w:p w14:paraId="01320D5F" w14:textId="77777777" w:rsidR="00AF345F" w:rsidRPr="000D0CE4" w:rsidRDefault="00612A41" w:rsidP="006F2BF9">
            <w:pPr>
              <w:widowControl w:val="0"/>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Изучение пригодности методов для типирования сальмонелл в клиническом материале, пищевом сырье и продуктах питания.</w:t>
            </w:r>
          </w:p>
        </w:tc>
        <w:tc>
          <w:tcPr>
            <w:tcW w:w="643" w:type="dxa"/>
          </w:tcPr>
          <w:p w14:paraId="7837B02D" w14:textId="0EFFB9BD" w:rsidR="00AF345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7</w:t>
            </w:r>
            <w:r w:rsidR="00CB6DFA">
              <w:rPr>
                <w:rFonts w:ascii="Times New Roman" w:eastAsia="Times New Roman" w:hAnsi="Times New Roman" w:cs="Times New Roman"/>
                <w:bCs/>
                <w:smallCaps/>
                <w:sz w:val="28"/>
                <w:szCs w:val="28"/>
              </w:rPr>
              <w:t>6</w:t>
            </w:r>
          </w:p>
        </w:tc>
      </w:tr>
      <w:tr w:rsidR="00E74508" w:rsidRPr="000D0CE4" w14:paraId="44348979" w14:textId="77777777" w:rsidTr="006E6916">
        <w:tc>
          <w:tcPr>
            <w:tcW w:w="996" w:type="dxa"/>
          </w:tcPr>
          <w:p w14:paraId="3175C590"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3.4.1</w:t>
            </w:r>
          </w:p>
        </w:tc>
        <w:tc>
          <w:tcPr>
            <w:tcW w:w="7705" w:type="dxa"/>
          </w:tcPr>
          <w:p w14:paraId="0E28F018" w14:textId="690F8FC5" w:rsidR="00AF345F" w:rsidRPr="000D0CE4" w:rsidRDefault="00BD1F1B" w:rsidP="006F2BF9">
            <w:pPr>
              <w:widowControl w:val="0"/>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Сбор клинического материала от больных детей и образцов продуктов питания в сети их реализации в РК</w:t>
            </w:r>
          </w:p>
        </w:tc>
        <w:tc>
          <w:tcPr>
            <w:tcW w:w="643" w:type="dxa"/>
          </w:tcPr>
          <w:p w14:paraId="538F86D5" w14:textId="2C035F51" w:rsidR="00AF345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7</w:t>
            </w:r>
            <w:r w:rsidR="00CB6DFA">
              <w:rPr>
                <w:rFonts w:ascii="Times New Roman" w:eastAsia="Times New Roman" w:hAnsi="Times New Roman" w:cs="Times New Roman"/>
                <w:bCs/>
                <w:smallCaps/>
                <w:sz w:val="28"/>
                <w:szCs w:val="28"/>
              </w:rPr>
              <w:t>6</w:t>
            </w:r>
          </w:p>
        </w:tc>
      </w:tr>
      <w:tr w:rsidR="00E74508" w:rsidRPr="000D0CE4" w14:paraId="5D1BC402" w14:textId="77777777" w:rsidTr="006E6916">
        <w:tc>
          <w:tcPr>
            <w:tcW w:w="996" w:type="dxa"/>
          </w:tcPr>
          <w:p w14:paraId="2E8AB69B" w14:textId="77777777"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3.4.2</w:t>
            </w:r>
          </w:p>
        </w:tc>
        <w:tc>
          <w:tcPr>
            <w:tcW w:w="7705" w:type="dxa"/>
          </w:tcPr>
          <w:p w14:paraId="1A8C355F" w14:textId="3EF393FD" w:rsidR="00AF345F" w:rsidRPr="000D0CE4" w:rsidRDefault="00BD1F1B" w:rsidP="006F2BF9">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Отработка и оптимизация метода выделения ДНК сальмонелл </w:t>
            </w:r>
            <w:r w:rsidRPr="000D0CE4">
              <w:rPr>
                <w:rFonts w:ascii="Times New Roman" w:eastAsia="Times New Roman" w:hAnsi="Times New Roman" w:cs="Times New Roman"/>
                <w:bCs/>
                <w:sz w:val="28"/>
                <w:szCs w:val="28"/>
              </w:rPr>
              <w:lastRenderedPageBreak/>
              <w:t>из клинического материала, пищевого сырья и продуктов питания.</w:t>
            </w:r>
          </w:p>
        </w:tc>
        <w:tc>
          <w:tcPr>
            <w:tcW w:w="643" w:type="dxa"/>
          </w:tcPr>
          <w:p w14:paraId="0FE847EB" w14:textId="2EFC3935" w:rsidR="00AF345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lastRenderedPageBreak/>
              <w:t>7</w:t>
            </w:r>
            <w:r w:rsidR="00CB6DFA">
              <w:rPr>
                <w:rFonts w:ascii="Times New Roman" w:eastAsia="Times New Roman" w:hAnsi="Times New Roman" w:cs="Times New Roman"/>
                <w:bCs/>
                <w:smallCaps/>
                <w:sz w:val="28"/>
                <w:szCs w:val="28"/>
              </w:rPr>
              <w:t>8</w:t>
            </w:r>
          </w:p>
        </w:tc>
      </w:tr>
      <w:tr w:rsidR="00E74508" w:rsidRPr="000D0CE4" w14:paraId="7581F4F0" w14:textId="77777777" w:rsidTr="006E6916">
        <w:tc>
          <w:tcPr>
            <w:tcW w:w="996" w:type="dxa"/>
          </w:tcPr>
          <w:p w14:paraId="301554E4" w14:textId="257E90A7" w:rsidR="00BD1F1B" w:rsidRPr="000D0CE4" w:rsidRDefault="00BD1F1B"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3.4.3</w:t>
            </w:r>
          </w:p>
        </w:tc>
        <w:tc>
          <w:tcPr>
            <w:tcW w:w="7705" w:type="dxa"/>
          </w:tcPr>
          <w:p w14:paraId="3D667BC8" w14:textId="6A98D6E3" w:rsidR="00BD1F1B" w:rsidRPr="000D0CE4" w:rsidRDefault="00BD1F1B" w:rsidP="006F2BF9">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Скрининг биологических образцов на наличие сальмонелл</w:t>
            </w:r>
          </w:p>
        </w:tc>
        <w:tc>
          <w:tcPr>
            <w:tcW w:w="643" w:type="dxa"/>
          </w:tcPr>
          <w:p w14:paraId="1FA7700A" w14:textId="08039FA6" w:rsidR="00BD1F1B"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8</w:t>
            </w:r>
            <w:r w:rsidR="00CB6DFA">
              <w:rPr>
                <w:rFonts w:ascii="Times New Roman" w:eastAsia="Times New Roman" w:hAnsi="Times New Roman" w:cs="Times New Roman"/>
                <w:bCs/>
                <w:smallCaps/>
                <w:sz w:val="28"/>
                <w:szCs w:val="28"/>
              </w:rPr>
              <w:t>1</w:t>
            </w:r>
          </w:p>
        </w:tc>
      </w:tr>
      <w:tr w:rsidR="00E74508" w:rsidRPr="000D0CE4" w14:paraId="38779E10" w14:textId="77777777" w:rsidTr="006E6916">
        <w:tc>
          <w:tcPr>
            <w:tcW w:w="996" w:type="dxa"/>
          </w:tcPr>
          <w:p w14:paraId="52D10B06" w14:textId="195BD980" w:rsidR="00BD1F1B" w:rsidRPr="000D0CE4" w:rsidRDefault="00BD1F1B"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3.4.3.1</w:t>
            </w:r>
          </w:p>
        </w:tc>
        <w:tc>
          <w:tcPr>
            <w:tcW w:w="7705" w:type="dxa"/>
          </w:tcPr>
          <w:p w14:paraId="38A0B74D" w14:textId="618876AB" w:rsidR="00BD1F1B" w:rsidRPr="000D0CE4" w:rsidRDefault="00BD1F1B" w:rsidP="006F2BF9">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Микробиологический и ПЦР анализ бактерий </w:t>
            </w:r>
            <w:r w:rsidRPr="000D0CE4">
              <w:rPr>
                <w:rFonts w:ascii="Times New Roman" w:eastAsia="Times New Roman" w:hAnsi="Times New Roman" w:cs="Times New Roman"/>
                <w:bCs/>
                <w:i/>
                <w:iCs/>
                <w:sz w:val="28"/>
                <w:szCs w:val="28"/>
              </w:rPr>
              <w:t>Salmonella</w:t>
            </w:r>
            <w:r w:rsidRPr="000D0CE4">
              <w:rPr>
                <w:rFonts w:ascii="Times New Roman" w:eastAsia="Times New Roman" w:hAnsi="Times New Roman" w:cs="Times New Roman"/>
                <w:bCs/>
                <w:sz w:val="28"/>
                <w:szCs w:val="28"/>
              </w:rPr>
              <w:t>, выделенных в 2018-2019 гг.</w:t>
            </w:r>
          </w:p>
        </w:tc>
        <w:tc>
          <w:tcPr>
            <w:tcW w:w="643" w:type="dxa"/>
          </w:tcPr>
          <w:p w14:paraId="08A4E1D0" w14:textId="244583AD" w:rsidR="00BD1F1B"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8</w:t>
            </w:r>
            <w:r w:rsidR="00CB6DFA">
              <w:rPr>
                <w:rFonts w:ascii="Times New Roman" w:eastAsia="Times New Roman" w:hAnsi="Times New Roman" w:cs="Times New Roman"/>
                <w:bCs/>
                <w:smallCaps/>
                <w:sz w:val="28"/>
                <w:szCs w:val="28"/>
              </w:rPr>
              <w:t>1</w:t>
            </w:r>
          </w:p>
        </w:tc>
      </w:tr>
      <w:tr w:rsidR="00E74508" w:rsidRPr="000D0CE4" w14:paraId="2E7D1499" w14:textId="77777777" w:rsidTr="006E6916">
        <w:tc>
          <w:tcPr>
            <w:tcW w:w="996" w:type="dxa"/>
          </w:tcPr>
          <w:p w14:paraId="0D3B5F11" w14:textId="162B9A33" w:rsidR="00AF345F" w:rsidRPr="000D0CE4" w:rsidRDefault="00612A41"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3.4.</w:t>
            </w:r>
            <w:r w:rsidR="00BD1F1B" w:rsidRPr="000D0CE4">
              <w:rPr>
                <w:rFonts w:ascii="Times New Roman" w:eastAsia="Times New Roman" w:hAnsi="Times New Roman" w:cs="Times New Roman"/>
                <w:smallCaps/>
                <w:sz w:val="28"/>
                <w:szCs w:val="28"/>
              </w:rPr>
              <w:t>4</w:t>
            </w:r>
          </w:p>
        </w:tc>
        <w:tc>
          <w:tcPr>
            <w:tcW w:w="7705" w:type="dxa"/>
          </w:tcPr>
          <w:p w14:paraId="39BAB697" w14:textId="4E1EF564" w:rsidR="00AF345F" w:rsidRPr="000D0CE4" w:rsidRDefault="00BD1F1B" w:rsidP="00BD1F1B">
            <w:pPr>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Оценка диагностической эффективности ПЦР и ПЦР РВ тест-систем</w:t>
            </w:r>
          </w:p>
        </w:tc>
        <w:tc>
          <w:tcPr>
            <w:tcW w:w="643" w:type="dxa"/>
          </w:tcPr>
          <w:p w14:paraId="4AFB8729" w14:textId="3DDE74CE" w:rsidR="00AF345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8</w:t>
            </w:r>
            <w:r w:rsidR="00CB6DFA">
              <w:rPr>
                <w:rFonts w:ascii="Times New Roman" w:eastAsia="Times New Roman" w:hAnsi="Times New Roman" w:cs="Times New Roman"/>
                <w:bCs/>
                <w:smallCaps/>
                <w:sz w:val="28"/>
                <w:szCs w:val="28"/>
              </w:rPr>
              <w:t>6</w:t>
            </w:r>
          </w:p>
        </w:tc>
      </w:tr>
      <w:tr w:rsidR="00E74508" w:rsidRPr="000D0CE4" w14:paraId="59EDE1AF" w14:textId="77777777" w:rsidTr="006E6916">
        <w:tc>
          <w:tcPr>
            <w:tcW w:w="996" w:type="dxa"/>
          </w:tcPr>
          <w:p w14:paraId="0F8C1038" w14:textId="2FE087CB" w:rsidR="00FC03BF" w:rsidRPr="000D0CE4" w:rsidRDefault="00FC03BF"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3. 5</w:t>
            </w:r>
          </w:p>
        </w:tc>
        <w:tc>
          <w:tcPr>
            <w:tcW w:w="7705" w:type="dxa"/>
          </w:tcPr>
          <w:p w14:paraId="0B56F7A2" w14:textId="79DA9E7D" w:rsidR="00FC03BF" w:rsidRPr="000D0CE4" w:rsidRDefault="00FC03BF" w:rsidP="006F2BF9">
            <w:pPr>
              <w:widowControl w:val="0"/>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Определение генетического разнообразия выделенных сальмонелл.</w:t>
            </w:r>
          </w:p>
        </w:tc>
        <w:tc>
          <w:tcPr>
            <w:tcW w:w="643" w:type="dxa"/>
          </w:tcPr>
          <w:p w14:paraId="2266B9AD" w14:textId="548894CB" w:rsidR="00FC03B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8</w:t>
            </w:r>
            <w:r w:rsidR="00CB6DFA">
              <w:rPr>
                <w:rFonts w:ascii="Times New Roman" w:eastAsia="Times New Roman" w:hAnsi="Times New Roman" w:cs="Times New Roman"/>
                <w:bCs/>
                <w:smallCaps/>
                <w:sz w:val="28"/>
                <w:szCs w:val="28"/>
              </w:rPr>
              <w:t>9</w:t>
            </w:r>
          </w:p>
        </w:tc>
      </w:tr>
      <w:tr w:rsidR="00E74508" w:rsidRPr="000D0CE4" w14:paraId="02868669" w14:textId="77777777" w:rsidTr="006E6916">
        <w:tc>
          <w:tcPr>
            <w:tcW w:w="996" w:type="dxa"/>
          </w:tcPr>
          <w:p w14:paraId="15F7ED7D" w14:textId="20465AF5" w:rsidR="00FC03BF" w:rsidRPr="000D0CE4" w:rsidRDefault="00FC03BF" w:rsidP="006F2BF9">
            <w:pPr>
              <w:rPr>
                <w:rFonts w:ascii="Times New Roman" w:eastAsia="Times New Roman" w:hAnsi="Times New Roman" w:cs="Times New Roman"/>
                <w:sz w:val="28"/>
                <w:szCs w:val="28"/>
              </w:rPr>
            </w:pPr>
            <w:r w:rsidRPr="000D0CE4">
              <w:rPr>
                <w:rFonts w:ascii="Times New Roman" w:eastAsia="Times New Roman" w:hAnsi="Times New Roman" w:cs="Times New Roman"/>
                <w:smallCaps/>
                <w:sz w:val="28"/>
                <w:szCs w:val="28"/>
              </w:rPr>
              <w:t>3.5.1</w:t>
            </w:r>
          </w:p>
        </w:tc>
        <w:tc>
          <w:tcPr>
            <w:tcW w:w="7705" w:type="dxa"/>
          </w:tcPr>
          <w:p w14:paraId="3E13EFAE" w14:textId="4A6B054E" w:rsidR="00FC03BF" w:rsidRPr="000D0CE4" w:rsidRDefault="00FC03BF" w:rsidP="006F2BF9">
            <w:pPr>
              <w:widowControl w:val="0"/>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Генетическое разнообразие штаммов бактерии </w:t>
            </w:r>
            <w:r w:rsidRPr="00370196">
              <w:rPr>
                <w:rFonts w:ascii="Times New Roman" w:eastAsia="Times New Roman" w:hAnsi="Times New Roman" w:cs="Times New Roman"/>
                <w:bCs/>
                <w:i/>
                <w:iCs/>
                <w:sz w:val="28"/>
                <w:szCs w:val="28"/>
              </w:rPr>
              <w:t>S</w:t>
            </w:r>
            <w:r w:rsidR="00C04596" w:rsidRPr="00370196">
              <w:rPr>
                <w:rFonts w:ascii="Times New Roman" w:eastAsia="Times New Roman" w:hAnsi="Times New Roman" w:cs="Times New Roman"/>
                <w:bCs/>
                <w:i/>
                <w:iCs/>
                <w:sz w:val="28"/>
                <w:szCs w:val="28"/>
              </w:rPr>
              <w:t>.</w:t>
            </w:r>
            <w:r w:rsidRPr="00370196">
              <w:rPr>
                <w:rFonts w:ascii="Times New Roman" w:eastAsia="Times New Roman" w:hAnsi="Times New Roman" w:cs="Times New Roman"/>
                <w:bCs/>
                <w:i/>
                <w:iCs/>
                <w:sz w:val="28"/>
                <w:szCs w:val="28"/>
              </w:rPr>
              <w:t xml:space="preserve"> enterica</w:t>
            </w:r>
            <w:r w:rsidRPr="000D0CE4">
              <w:rPr>
                <w:rFonts w:ascii="Times New Roman" w:eastAsia="Times New Roman" w:hAnsi="Times New Roman" w:cs="Times New Roman"/>
                <w:bCs/>
                <w:sz w:val="28"/>
                <w:szCs w:val="28"/>
              </w:rPr>
              <w:t>, полученных из клинического материала, пищевого сырья и продуктов питания методом RАPD-ПЦР</w:t>
            </w:r>
          </w:p>
        </w:tc>
        <w:tc>
          <w:tcPr>
            <w:tcW w:w="643" w:type="dxa"/>
          </w:tcPr>
          <w:p w14:paraId="1DDEAC59" w14:textId="0643550C" w:rsidR="00FC03B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8</w:t>
            </w:r>
            <w:r w:rsidR="00CB6DFA">
              <w:rPr>
                <w:rFonts w:ascii="Times New Roman" w:eastAsia="Times New Roman" w:hAnsi="Times New Roman" w:cs="Times New Roman"/>
                <w:bCs/>
                <w:smallCaps/>
                <w:sz w:val="28"/>
                <w:szCs w:val="28"/>
              </w:rPr>
              <w:t>9</w:t>
            </w:r>
          </w:p>
        </w:tc>
      </w:tr>
      <w:tr w:rsidR="00E74508" w:rsidRPr="000D0CE4" w14:paraId="11D70905" w14:textId="77777777" w:rsidTr="006E6916">
        <w:tc>
          <w:tcPr>
            <w:tcW w:w="996" w:type="dxa"/>
          </w:tcPr>
          <w:p w14:paraId="7DDF26D5" w14:textId="3D6F9451" w:rsidR="00FC03BF" w:rsidRPr="000D0CE4" w:rsidRDefault="00FC03BF"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mallCaps/>
                <w:sz w:val="28"/>
                <w:szCs w:val="28"/>
              </w:rPr>
              <w:t>3.6</w:t>
            </w:r>
          </w:p>
        </w:tc>
        <w:tc>
          <w:tcPr>
            <w:tcW w:w="7705" w:type="dxa"/>
          </w:tcPr>
          <w:p w14:paraId="74E1BE87" w14:textId="31C61D4F" w:rsidR="00FC03BF" w:rsidRPr="000D0CE4" w:rsidRDefault="00FC03BF"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Секвенирование и изучение генома штамма </w:t>
            </w:r>
            <w:r w:rsidRPr="000D0CE4">
              <w:rPr>
                <w:rFonts w:ascii="Times New Roman" w:eastAsia="Times New Roman" w:hAnsi="Times New Roman" w:cs="Times New Roman"/>
                <w:bCs/>
                <w:i/>
                <w:iCs/>
                <w:sz w:val="28"/>
                <w:szCs w:val="28"/>
              </w:rPr>
              <w:t>S. enterica</w:t>
            </w:r>
            <w:r w:rsidRPr="000D0CE4">
              <w:rPr>
                <w:rFonts w:ascii="Times New Roman" w:eastAsia="Times New Roman" w:hAnsi="Times New Roman" w:cs="Times New Roman"/>
                <w:bCs/>
                <w:sz w:val="28"/>
                <w:szCs w:val="28"/>
              </w:rPr>
              <w:t>, изолированного из продуктов питания</w:t>
            </w:r>
          </w:p>
        </w:tc>
        <w:tc>
          <w:tcPr>
            <w:tcW w:w="643" w:type="dxa"/>
          </w:tcPr>
          <w:p w14:paraId="13572945" w14:textId="23203573" w:rsidR="00FC03B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9</w:t>
            </w:r>
            <w:r w:rsidR="00CB6DFA">
              <w:rPr>
                <w:rFonts w:ascii="Times New Roman" w:eastAsia="Times New Roman" w:hAnsi="Times New Roman" w:cs="Times New Roman"/>
                <w:bCs/>
                <w:smallCaps/>
                <w:sz w:val="28"/>
                <w:szCs w:val="28"/>
              </w:rPr>
              <w:t>3</w:t>
            </w:r>
          </w:p>
        </w:tc>
      </w:tr>
      <w:tr w:rsidR="00E74508" w:rsidRPr="000D0CE4" w14:paraId="37ACE12D" w14:textId="77777777" w:rsidTr="006E6916">
        <w:tc>
          <w:tcPr>
            <w:tcW w:w="996" w:type="dxa"/>
          </w:tcPr>
          <w:p w14:paraId="0181CD34" w14:textId="1401E4EB" w:rsidR="00FC03BF" w:rsidRPr="000D0CE4" w:rsidRDefault="00FC03BF" w:rsidP="006F2BF9">
            <w:pPr>
              <w:rPr>
                <w:rFonts w:ascii="Times New Roman" w:eastAsia="Times New Roman" w:hAnsi="Times New Roman" w:cs="Times New Roman"/>
                <w:smallCaps/>
                <w:sz w:val="28"/>
                <w:szCs w:val="28"/>
              </w:rPr>
            </w:pPr>
            <w:r w:rsidRPr="000D0CE4">
              <w:rPr>
                <w:rFonts w:ascii="Times New Roman" w:eastAsia="Times New Roman" w:hAnsi="Times New Roman" w:cs="Times New Roman"/>
                <w:sz w:val="28"/>
                <w:szCs w:val="28"/>
              </w:rPr>
              <w:t>3.7</w:t>
            </w:r>
            <w:r w:rsidRPr="000D0CE4">
              <w:rPr>
                <w:rFonts w:ascii="Times New Roman" w:eastAsia="Times New Roman" w:hAnsi="Times New Roman" w:cs="Times New Roman"/>
                <w:sz w:val="28"/>
                <w:szCs w:val="28"/>
              </w:rPr>
              <w:tab/>
            </w:r>
          </w:p>
        </w:tc>
        <w:tc>
          <w:tcPr>
            <w:tcW w:w="7705" w:type="dxa"/>
          </w:tcPr>
          <w:p w14:paraId="6BA9E2D5" w14:textId="4ED69FDE" w:rsidR="00FC03BF" w:rsidRPr="000D0CE4" w:rsidRDefault="00FC03BF" w:rsidP="006F2BF9">
            <w:pPr>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Разработка рекомендаций по использованию ПЦР для типирования сальмонелл в клиническом материале, пищевом сырье и продуктах питания</w:t>
            </w:r>
          </w:p>
        </w:tc>
        <w:tc>
          <w:tcPr>
            <w:tcW w:w="643" w:type="dxa"/>
          </w:tcPr>
          <w:p w14:paraId="6F700641" w14:textId="4F1425AE" w:rsidR="00FC03B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9</w:t>
            </w:r>
            <w:r w:rsidR="00CB6DFA">
              <w:rPr>
                <w:rFonts w:ascii="Times New Roman" w:eastAsia="Times New Roman" w:hAnsi="Times New Roman" w:cs="Times New Roman"/>
                <w:bCs/>
                <w:smallCaps/>
                <w:sz w:val="28"/>
                <w:szCs w:val="28"/>
              </w:rPr>
              <w:t>8</w:t>
            </w:r>
          </w:p>
        </w:tc>
      </w:tr>
      <w:tr w:rsidR="003E0F16" w:rsidRPr="000D0CE4" w14:paraId="25A9ECDA" w14:textId="77777777" w:rsidTr="006E6916">
        <w:tc>
          <w:tcPr>
            <w:tcW w:w="996" w:type="dxa"/>
          </w:tcPr>
          <w:p w14:paraId="3B5F5717" w14:textId="77777777" w:rsidR="003E0F16" w:rsidRPr="000D0CE4" w:rsidRDefault="003E0F16" w:rsidP="006F2BF9">
            <w:pPr>
              <w:rPr>
                <w:rFonts w:ascii="Times New Roman" w:eastAsia="Times New Roman" w:hAnsi="Times New Roman" w:cs="Times New Roman"/>
                <w:sz w:val="28"/>
                <w:szCs w:val="28"/>
              </w:rPr>
            </w:pPr>
          </w:p>
        </w:tc>
        <w:tc>
          <w:tcPr>
            <w:tcW w:w="7705" w:type="dxa"/>
          </w:tcPr>
          <w:p w14:paraId="539CE4A5" w14:textId="77777777" w:rsidR="003E0F16" w:rsidRPr="000D0CE4" w:rsidRDefault="003E0F16" w:rsidP="006F2BF9">
            <w:pPr>
              <w:rPr>
                <w:rFonts w:ascii="Times New Roman" w:eastAsia="Times New Roman" w:hAnsi="Times New Roman" w:cs="Times New Roman"/>
                <w:bCs/>
                <w:sz w:val="28"/>
                <w:szCs w:val="28"/>
              </w:rPr>
            </w:pPr>
          </w:p>
        </w:tc>
        <w:tc>
          <w:tcPr>
            <w:tcW w:w="643" w:type="dxa"/>
          </w:tcPr>
          <w:p w14:paraId="44FC7F3C" w14:textId="77777777" w:rsidR="003E0F16" w:rsidRPr="000D0CE4" w:rsidRDefault="003E0F16" w:rsidP="006F2BF9">
            <w:pPr>
              <w:rPr>
                <w:rFonts w:ascii="Times New Roman" w:eastAsia="Times New Roman" w:hAnsi="Times New Roman" w:cs="Times New Roman"/>
                <w:bCs/>
                <w:smallCaps/>
                <w:sz w:val="28"/>
                <w:szCs w:val="28"/>
              </w:rPr>
            </w:pPr>
          </w:p>
        </w:tc>
      </w:tr>
      <w:tr w:rsidR="00E74508" w:rsidRPr="000D0CE4" w14:paraId="7816C521" w14:textId="77777777" w:rsidTr="006E6916">
        <w:tc>
          <w:tcPr>
            <w:tcW w:w="8701" w:type="dxa"/>
            <w:gridSpan w:val="2"/>
          </w:tcPr>
          <w:p w14:paraId="1196245F" w14:textId="56D3A726" w:rsidR="00FC03BF" w:rsidRPr="000D0CE4" w:rsidRDefault="00FC03BF" w:rsidP="006F2BF9">
            <w:pPr>
              <w:rPr>
                <w:rFonts w:ascii="Times New Roman" w:eastAsia="Times New Roman" w:hAnsi="Times New Roman" w:cs="Times New Roman"/>
                <w:sz w:val="28"/>
                <w:szCs w:val="28"/>
              </w:rPr>
            </w:pPr>
            <w:r w:rsidRPr="000D0CE4">
              <w:rPr>
                <w:rFonts w:ascii="Times New Roman" w:eastAsia="Times New Roman" w:hAnsi="Times New Roman" w:cs="Times New Roman"/>
                <w:b/>
                <w:sz w:val="28"/>
                <w:szCs w:val="28"/>
              </w:rPr>
              <w:t>ЗАКЛЮЧЕНИЕ</w:t>
            </w:r>
          </w:p>
        </w:tc>
        <w:tc>
          <w:tcPr>
            <w:tcW w:w="643" w:type="dxa"/>
          </w:tcPr>
          <w:p w14:paraId="47FE0BC8" w14:textId="6F61B145" w:rsidR="00FC03BF" w:rsidRPr="000D0CE4" w:rsidRDefault="00CB6DFA" w:rsidP="006F2BF9">
            <w:pPr>
              <w:rPr>
                <w:rFonts w:ascii="Times New Roman" w:eastAsia="Times New Roman" w:hAnsi="Times New Roman" w:cs="Times New Roman"/>
                <w:bCs/>
                <w:smallCaps/>
                <w:sz w:val="28"/>
                <w:szCs w:val="28"/>
              </w:rPr>
            </w:pPr>
            <w:r>
              <w:rPr>
                <w:rFonts w:ascii="Times New Roman" w:eastAsia="Times New Roman" w:hAnsi="Times New Roman" w:cs="Times New Roman"/>
                <w:bCs/>
                <w:smallCaps/>
                <w:sz w:val="28"/>
                <w:szCs w:val="28"/>
              </w:rPr>
              <w:t>101</w:t>
            </w:r>
          </w:p>
        </w:tc>
      </w:tr>
      <w:tr w:rsidR="00E74508" w:rsidRPr="000D0CE4" w14:paraId="43F22944" w14:textId="77777777" w:rsidTr="003760C6">
        <w:tc>
          <w:tcPr>
            <w:tcW w:w="8701" w:type="dxa"/>
            <w:gridSpan w:val="2"/>
          </w:tcPr>
          <w:p w14:paraId="4C6F4287" w14:textId="53478865" w:rsidR="00FC03BF" w:rsidRPr="000D0CE4" w:rsidRDefault="00FC03BF" w:rsidP="006F2BF9">
            <w:pP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ВЫВОДЫ</w:t>
            </w:r>
          </w:p>
        </w:tc>
        <w:tc>
          <w:tcPr>
            <w:tcW w:w="643" w:type="dxa"/>
          </w:tcPr>
          <w:p w14:paraId="63580CDB" w14:textId="0B9A9FB7" w:rsidR="00FC03B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10</w:t>
            </w:r>
            <w:r w:rsidR="00CB6DFA">
              <w:rPr>
                <w:rFonts w:ascii="Times New Roman" w:eastAsia="Times New Roman" w:hAnsi="Times New Roman" w:cs="Times New Roman"/>
                <w:bCs/>
                <w:smallCaps/>
                <w:sz w:val="28"/>
                <w:szCs w:val="28"/>
              </w:rPr>
              <w:t>3</w:t>
            </w:r>
          </w:p>
        </w:tc>
      </w:tr>
      <w:tr w:rsidR="00E74508" w:rsidRPr="000D0CE4" w14:paraId="593B0A63" w14:textId="77777777" w:rsidTr="003760C6">
        <w:tc>
          <w:tcPr>
            <w:tcW w:w="8701" w:type="dxa"/>
            <w:gridSpan w:val="2"/>
          </w:tcPr>
          <w:p w14:paraId="2DC88CB5" w14:textId="0C9504B5" w:rsidR="00FC03BF" w:rsidRPr="000D0CE4" w:rsidRDefault="00FC03BF" w:rsidP="006F2BF9">
            <w:pPr>
              <w:rPr>
                <w:rFonts w:ascii="Times New Roman" w:eastAsia="Times New Roman" w:hAnsi="Times New Roman" w:cs="Times New Roman"/>
                <w:sz w:val="28"/>
                <w:szCs w:val="28"/>
              </w:rPr>
            </w:pPr>
            <w:r w:rsidRPr="000D0CE4">
              <w:rPr>
                <w:rFonts w:ascii="Times New Roman" w:eastAsia="Times New Roman" w:hAnsi="Times New Roman" w:cs="Times New Roman"/>
                <w:b/>
                <w:sz w:val="28"/>
                <w:szCs w:val="28"/>
              </w:rPr>
              <w:t>СПИСОК ИСПОЛЬЗОВАНН</w:t>
            </w:r>
            <w:r w:rsidR="000F2A54" w:rsidRPr="000D0CE4">
              <w:rPr>
                <w:rFonts w:ascii="Times New Roman" w:eastAsia="Times New Roman" w:hAnsi="Times New Roman" w:cs="Times New Roman"/>
                <w:b/>
                <w:sz w:val="28"/>
                <w:szCs w:val="28"/>
              </w:rPr>
              <w:t>ОЙ</w:t>
            </w:r>
            <w:r w:rsidRPr="000D0CE4">
              <w:rPr>
                <w:rFonts w:ascii="Times New Roman" w:eastAsia="Times New Roman" w:hAnsi="Times New Roman" w:cs="Times New Roman"/>
                <w:b/>
                <w:sz w:val="28"/>
                <w:szCs w:val="28"/>
              </w:rPr>
              <w:t xml:space="preserve"> </w:t>
            </w:r>
            <w:r w:rsidR="000F2A54" w:rsidRPr="000D0CE4">
              <w:rPr>
                <w:rFonts w:ascii="Times New Roman" w:eastAsia="Times New Roman" w:hAnsi="Times New Roman" w:cs="Times New Roman"/>
                <w:b/>
                <w:sz w:val="28"/>
                <w:szCs w:val="28"/>
              </w:rPr>
              <w:t>ЛИТЕРАТУРЫ</w:t>
            </w:r>
          </w:p>
        </w:tc>
        <w:tc>
          <w:tcPr>
            <w:tcW w:w="643" w:type="dxa"/>
          </w:tcPr>
          <w:p w14:paraId="01CAB980" w14:textId="54CC2449" w:rsidR="00FC03B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10</w:t>
            </w:r>
            <w:r w:rsidR="00CB6DFA">
              <w:rPr>
                <w:rFonts w:ascii="Times New Roman" w:eastAsia="Times New Roman" w:hAnsi="Times New Roman" w:cs="Times New Roman"/>
                <w:bCs/>
                <w:smallCaps/>
                <w:sz w:val="28"/>
                <w:szCs w:val="28"/>
              </w:rPr>
              <w:t>5</w:t>
            </w:r>
          </w:p>
        </w:tc>
      </w:tr>
      <w:tr w:rsidR="00E74508" w:rsidRPr="000D0CE4" w14:paraId="3FB3D4B7" w14:textId="77777777" w:rsidTr="003760C6">
        <w:tc>
          <w:tcPr>
            <w:tcW w:w="8701" w:type="dxa"/>
            <w:gridSpan w:val="2"/>
          </w:tcPr>
          <w:p w14:paraId="490A5C39" w14:textId="2EE79846" w:rsidR="00FC03BF" w:rsidRPr="000D0CE4" w:rsidRDefault="00FC03BF" w:rsidP="006F2BF9">
            <w:pP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 xml:space="preserve">ПРИЛОЖЕНИЕ А </w:t>
            </w:r>
          </w:p>
        </w:tc>
        <w:tc>
          <w:tcPr>
            <w:tcW w:w="643" w:type="dxa"/>
          </w:tcPr>
          <w:p w14:paraId="2D80C289" w14:textId="3AA868D6" w:rsidR="00FC03B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w:t>
            </w:r>
            <w:r w:rsidR="00CB6DFA">
              <w:rPr>
                <w:rFonts w:ascii="Times New Roman" w:eastAsia="Times New Roman" w:hAnsi="Times New Roman" w:cs="Times New Roman"/>
                <w:bCs/>
                <w:smallCaps/>
                <w:sz w:val="28"/>
                <w:szCs w:val="28"/>
              </w:rPr>
              <w:t>24</w:t>
            </w:r>
          </w:p>
        </w:tc>
      </w:tr>
      <w:tr w:rsidR="00E74508" w:rsidRPr="000D0CE4" w14:paraId="3A699311" w14:textId="77777777" w:rsidTr="003760C6">
        <w:tc>
          <w:tcPr>
            <w:tcW w:w="8701" w:type="dxa"/>
            <w:gridSpan w:val="2"/>
          </w:tcPr>
          <w:p w14:paraId="70F44D3D" w14:textId="1EA73178" w:rsidR="00FC03BF" w:rsidRPr="000D0CE4" w:rsidRDefault="00FC03BF" w:rsidP="006F2BF9">
            <w:pP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 xml:space="preserve">ПРИЛОЖЕНИЕ Б </w:t>
            </w:r>
          </w:p>
        </w:tc>
        <w:tc>
          <w:tcPr>
            <w:tcW w:w="643" w:type="dxa"/>
          </w:tcPr>
          <w:p w14:paraId="6744186A" w14:textId="1E61236F" w:rsidR="00FC03B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12</w:t>
            </w:r>
            <w:r w:rsidR="00CB6DFA">
              <w:rPr>
                <w:rFonts w:ascii="Times New Roman" w:eastAsia="Times New Roman" w:hAnsi="Times New Roman" w:cs="Times New Roman"/>
                <w:bCs/>
                <w:smallCaps/>
                <w:sz w:val="28"/>
                <w:szCs w:val="28"/>
              </w:rPr>
              <w:t>8</w:t>
            </w:r>
          </w:p>
        </w:tc>
      </w:tr>
      <w:tr w:rsidR="00E74508" w:rsidRPr="000D0CE4" w14:paraId="36B57C8C" w14:textId="77777777" w:rsidTr="003760C6">
        <w:tc>
          <w:tcPr>
            <w:tcW w:w="8701" w:type="dxa"/>
            <w:gridSpan w:val="2"/>
          </w:tcPr>
          <w:p w14:paraId="7F3BD6FA" w14:textId="12D54DE3" w:rsidR="00FC03BF" w:rsidRPr="000D0CE4" w:rsidRDefault="00FC03BF" w:rsidP="006F2BF9">
            <w:pP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 xml:space="preserve">ПРИЛОЖЕНИЕ В </w:t>
            </w:r>
          </w:p>
        </w:tc>
        <w:tc>
          <w:tcPr>
            <w:tcW w:w="643" w:type="dxa"/>
          </w:tcPr>
          <w:p w14:paraId="35B332ED" w14:textId="1043E553" w:rsidR="00FC03B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w:t>
            </w:r>
            <w:r w:rsidR="00CB6DFA">
              <w:rPr>
                <w:rFonts w:ascii="Times New Roman" w:eastAsia="Times New Roman" w:hAnsi="Times New Roman" w:cs="Times New Roman"/>
                <w:bCs/>
                <w:smallCaps/>
                <w:sz w:val="28"/>
                <w:szCs w:val="28"/>
              </w:rPr>
              <w:t>30</w:t>
            </w:r>
          </w:p>
        </w:tc>
      </w:tr>
      <w:tr w:rsidR="00E74508" w:rsidRPr="000D0CE4" w14:paraId="0F6CC48C" w14:textId="77777777" w:rsidTr="003760C6">
        <w:tc>
          <w:tcPr>
            <w:tcW w:w="8701" w:type="dxa"/>
            <w:gridSpan w:val="2"/>
          </w:tcPr>
          <w:p w14:paraId="6B77E784" w14:textId="20F65B9B" w:rsidR="00FC03BF" w:rsidRPr="000D0CE4" w:rsidRDefault="00FC03BF" w:rsidP="006F2BF9">
            <w:pPr>
              <w:widowControl w:val="0"/>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 xml:space="preserve">ПРИЛОЖЕНИЕ Г </w:t>
            </w:r>
          </w:p>
        </w:tc>
        <w:tc>
          <w:tcPr>
            <w:tcW w:w="643" w:type="dxa"/>
          </w:tcPr>
          <w:p w14:paraId="71F998EE" w14:textId="3622E38F" w:rsidR="00FC03B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w:t>
            </w:r>
            <w:r w:rsidR="00CB6DFA">
              <w:rPr>
                <w:rFonts w:ascii="Times New Roman" w:eastAsia="Times New Roman" w:hAnsi="Times New Roman" w:cs="Times New Roman"/>
                <w:bCs/>
                <w:smallCaps/>
                <w:sz w:val="28"/>
                <w:szCs w:val="28"/>
              </w:rPr>
              <w:t>31</w:t>
            </w:r>
          </w:p>
        </w:tc>
      </w:tr>
      <w:tr w:rsidR="00E74508" w:rsidRPr="000D0CE4" w14:paraId="3EF0F14D" w14:textId="77777777" w:rsidTr="003760C6">
        <w:tc>
          <w:tcPr>
            <w:tcW w:w="8701" w:type="dxa"/>
            <w:gridSpan w:val="2"/>
          </w:tcPr>
          <w:p w14:paraId="5ABCD97E" w14:textId="10372D4D" w:rsidR="00FC03BF" w:rsidRPr="000D0CE4" w:rsidRDefault="000F2A54" w:rsidP="006F2BF9">
            <w:pPr>
              <w:widowControl w:val="0"/>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ПРИЛОЖЕНИЕ Д</w:t>
            </w:r>
          </w:p>
        </w:tc>
        <w:tc>
          <w:tcPr>
            <w:tcW w:w="643" w:type="dxa"/>
          </w:tcPr>
          <w:p w14:paraId="19F09E2D" w14:textId="5B85ED78" w:rsidR="00FC03B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w:t>
            </w:r>
            <w:r w:rsidR="00CB6DFA">
              <w:rPr>
                <w:rFonts w:ascii="Times New Roman" w:eastAsia="Times New Roman" w:hAnsi="Times New Roman" w:cs="Times New Roman"/>
                <w:bCs/>
                <w:smallCaps/>
                <w:sz w:val="28"/>
                <w:szCs w:val="28"/>
              </w:rPr>
              <w:t>33</w:t>
            </w:r>
          </w:p>
        </w:tc>
      </w:tr>
      <w:tr w:rsidR="00E74508" w:rsidRPr="000D0CE4" w14:paraId="61C1CFA9" w14:textId="77777777" w:rsidTr="003760C6">
        <w:tc>
          <w:tcPr>
            <w:tcW w:w="8701" w:type="dxa"/>
            <w:gridSpan w:val="2"/>
          </w:tcPr>
          <w:p w14:paraId="3C65DF5B" w14:textId="065F56F4" w:rsidR="00FC03BF" w:rsidRPr="000D0CE4" w:rsidRDefault="000F2A54" w:rsidP="006F2BF9">
            <w:pPr>
              <w:widowControl w:val="0"/>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ПРИЛОЖЕНИЕ Е</w:t>
            </w:r>
          </w:p>
        </w:tc>
        <w:tc>
          <w:tcPr>
            <w:tcW w:w="643" w:type="dxa"/>
          </w:tcPr>
          <w:p w14:paraId="2B366B5E" w14:textId="3ACBA44E" w:rsidR="00FC03BF" w:rsidRPr="000D0CE4" w:rsidRDefault="000F2A54" w:rsidP="006F2BF9">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w:t>
            </w:r>
            <w:r w:rsidR="00CB6DFA">
              <w:rPr>
                <w:rFonts w:ascii="Times New Roman" w:eastAsia="Times New Roman" w:hAnsi="Times New Roman" w:cs="Times New Roman"/>
                <w:bCs/>
                <w:smallCaps/>
                <w:sz w:val="28"/>
                <w:szCs w:val="28"/>
              </w:rPr>
              <w:t>36</w:t>
            </w:r>
          </w:p>
        </w:tc>
      </w:tr>
      <w:tr w:rsidR="000F2A54" w:rsidRPr="000D0CE4" w14:paraId="0FFF9745" w14:textId="77777777" w:rsidTr="003760C6">
        <w:tc>
          <w:tcPr>
            <w:tcW w:w="8701" w:type="dxa"/>
            <w:gridSpan w:val="2"/>
          </w:tcPr>
          <w:p w14:paraId="7305FD79" w14:textId="037DC86D" w:rsidR="000F2A54" w:rsidRPr="000D0CE4" w:rsidRDefault="000F2A54" w:rsidP="000F2A54">
            <w:pPr>
              <w:widowControl w:val="0"/>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ПРИЛОЖЕНИЕ Ж</w:t>
            </w:r>
          </w:p>
        </w:tc>
        <w:tc>
          <w:tcPr>
            <w:tcW w:w="643" w:type="dxa"/>
          </w:tcPr>
          <w:p w14:paraId="47D9F7AE" w14:textId="728057E6" w:rsidR="000F2A54" w:rsidRPr="000D0CE4" w:rsidRDefault="000F2A54" w:rsidP="000F2A54">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13</w:t>
            </w:r>
            <w:r w:rsidR="00CB6DFA">
              <w:rPr>
                <w:rFonts w:ascii="Times New Roman" w:eastAsia="Times New Roman" w:hAnsi="Times New Roman" w:cs="Times New Roman"/>
                <w:bCs/>
                <w:smallCaps/>
                <w:sz w:val="28"/>
                <w:szCs w:val="28"/>
              </w:rPr>
              <w:t>7</w:t>
            </w:r>
          </w:p>
        </w:tc>
      </w:tr>
      <w:tr w:rsidR="000F2A54" w:rsidRPr="000D0CE4" w14:paraId="5CE980B3" w14:textId="77777777" w:rsidTr="003760C6">
        <w:tc>
          <w:tcPr>
            <w:tcW w:w="8701" w:type="dxa"/>
            <w:gridSpan w:val="2"/>
          </w:tcPr>
          <w:p w14:paraId="6FE3ECC0" w14:textId="140CA171" w:rsidR="000F2A54" w:rsidRPr="001B24BA" w:rsidRDefault="000F2A54" w:rsidP="000F2A54">
            <w:pPr>
              <w:widowControl w:val="0"/>
              <w:jc w:val="both"/>
              <w:rPr>
                <w:rFonts w:ascii="Times New Roman" w:eastAsia="Times New Roman" w:hAnsi="Times New Roman" w:cs="Times New Roman"/>
                <w:b/>
                <w:sz w:val="28"/>
                <w:szCs w:val="28"/>
                <w:lang w:val="kk-KZ"/>
              </w:rPr>
            </w:pPr>
            <w:r w:rsidRPr="000D0CE4">
              <w:rPr>
                <w:rFonts w:ascii="Times New Roman" w:eastAsia="Times New Roman" w:hAnsi="Times New Roman" w:cs="Times New Roman"/>
                <w:b/>
                <w:sz w:val="28"/>
                <w:szCs w:val="28"/>
              </w:rPr>
              <w:t xml:space="preserve">ПРИЛОЖЕНИЕ </w:t>
            </w:r>
            <w:r w:rsidR="001B24BA">
              <w:rPr>
                <w:rFonts w:ascii="Times New Roman" w:eastAsia="Times New Roman" w:hAnsi="Times New Roman" w:cs="Times New Roman"/>
                <w:b/>
                <w:sz w:val="28"/>
                <w:szCs w:val="28"/>
                <w:lang w:val="kk-KZ"/>
              </w:rPr>
              <w:t>И</w:t>
            </w:r>
          </w:p>
        </w:tc>
        <w:tc>
          <w:tcPr>
            <w:tcW w:w="643" w:type="dxa"/>
          </w:tcPr>
          <w:p w14:paraId="15FE6EB3" w14:textId="17D4E56F" w:rsidR="000F2A54" w:rsidRPr="000D0CE4" w:rsidRDefault="000F2A54" w:rsidP="000F2A54">
            <w:pPr>
              <w:rPr>
                <w:rFonts w:ascii="Times New Roman" w:eastAsia="Times New Roman" w:hAnsi="Times New Roman" w:cs="Times New Roman"/>
                <w:bCs/>
                <w:smallCaps/>
                <w:sz w:val="28"/>
                <w:szCs w:val="28"/>
              </w:rPr>
            </w:pPr>
            <w:r w:rsidRPr="000D0CE4">
              <w:rPr>
                <w:rFonts w:ascii="Times New Roman" w:eastAsia="Times New Roman" w:hAnsi="Times New Roman" w:cs="Times New Roman"/>
                <w:bCs/>
                <w:smallCaps/>
                <w:sz w:val="28"/>
                <w:szCs w:val="28"/>
              </w:rPr>
              <w:t>13</w:t>
            </w:r>
            <w:r w:rsidR="00CB6DFA">
              <w:rPr>
                <w:rFonts w:ascii="Times New Roman" w:eastAsia="Times New Roman" w:hAnsi="Times New Roman" w:cs="Times New Roman"/>
                <w:bCs/>
                <w:smallCaps/>
                <w:sz w:val="28"/>
                <w:szCs w:val="28"/>
              </w:rPr>
              <w:t>9</w:t>
            </w:r>
          </w:p>
        </w:tc>
      </w:tr>
      <w:tr w:rsidR="00CB6DFA" w:rsidRPr="000D0CE4" w14:paraId="4995E36D" w14:textId="77777777" w:rsidTr="003760C6">
        <w:tc>
          <w:tcPr>
            <w:tcW w:w="8701" w:type="dxa"/>
            <w:gridSpan w:val="2"/>
          </w:tcPr>
          <w:p w14:paraId="4B616B43" w14:textId="09C11AD7" w:rsidR="00CB6DFA" w:rsidRPr="001B24BA" w:rsidRDefault="00CB6DFA" w:rsidP="000F2A54">
            <w:pPr>
              <w:widowControl w:val="0"/>
              <w:jc w:val="both"/>
              <w:rPr>
                <w:rFonts w:ascii="Times New Roman" w:eastAsia="Times New Roman" w:hAnsi="Times New Roman" w:cs="Times New Roman"/>
                <w:b/>
                <w:sz w:val="28"/>
                <w:szCs w:val="28"/>
                <w:lang w:val="kk-KZ"/>
              </w:rPr>
            </w:pPr>
            <w:r w:rsidRPr="00CB6DFA">
              <w:rPr>
                <w:rFonts w:ascii="Times New Roman" w:hAnsi="Times New Roman" w:cs="Times New Roman"/>
                <w:b/>
                <w:bCs/>
                <w:sz w:val="28"/>
                <w:szCs w:val="28"/>
              </w:rPr>
              <w:t xml:space="preserve">ПРИЛОЖЕНИЕ </w:t>
            </w:r>
            <w:r w:rsidR="001B24BA">
              <w:rPr>
                <w:rFonts w:ascii="Times New Roman" w:hAnsi="Times New Roman" w:cs="Times New Roman"/>
                <w:b/>
                <w:bCs/>
                <w:sz w:val="28"/>
                <w:szCs w:val="28"/>
                <w:lang w:val="kk-KZ"/>
              </w:rPr>
              <w:t>К</w:t>
            </w:r>
          </w:p>
        </w:tc>
        <w:tc>
          <w:tcPr>
            <w:tcW w:w="643" w:type="dxa"/>
          </w:tcPr>
          <w:p w14:paraId="735CC8F2" w14:textId="1C39898F" w:rsidR="00CB6DFA" w:rsidRPr="000D0CE4" w:rsidRDefault="00CB6DFA" w:rsidP="000F2A54">
            <w:pPr>
              <w:rPr>
                <w:rFonts w:ascii="Times New Roman" w:eastAsia="Times New Roman" w:hAnsi="Times New Roman" w:cs="Times New Roman"/>
                <w:bCs/>
                <w:smallCaps/>
                <w:sz w:val="28"/>
                <w:szCs w:val="28"/>
              </w:rPr>
            </w:pPr>
            <w:r>
              <w:rPr>
                <w:rFonts w:ascii="Times New Roman" w:eastAsia="Times New Roman" w:hAnsi="Times New Roman" w:cs="Times New Roman"/>
                <w:bCs/>
                <w:smallCaps/>
                <w:sz w:val="28"/>
                <w:szCs w:val="28"/>
              </w:rPr>
              <w:t>145</w:t>
            </w:r>
          </w:p>
        </w:tc>
      </w:tr>
    </w:tbl>
    <w:p w14:paraId="6348706B" w14:textId="6AE4DE96" w:rsidR="00AF345F" w:rsidRPr="00CB6DFA" w:rsidRDefault="00612A41" w:rsidP="006F2BF9">
      <w:pPr>
        <w:rPr>
          <w:rFonts w:ascii="Times New Roman" w:eastAsia="Times New Roman" w:hAnsi="Times New Roman" w:cs="Times New Roman"/>
          <w:b/>
          <w:bCs/>
          <w:color w:val="FF0000"/>
          <w:sz w:val="28"/>
          <w:szCs w:val="28"/>
        </w:rPr>
      </w:pPr>
      <w:r w:rsidRPr="00CB6DFA">
        <w:rPr>
          <w:rFonts w:ascii="Times New Roman" w:hAnsi="Times New Roman" w:cs="Times New Roman"/>
          <w:b/>
          <w:bCs/>
        </w:rPr>
        <w:br w:type="page"/>
      </w:r>
    </w:p>
    <w:p w14:paraId="487D1139" w14:textId="77777777" w:rsidR="00A457BD" w:rsidRPr="00A457BD" w:rsidRDefault="00A457BD" w:rsidP="00A457BD">
      <w:pPr>
        <w:spacing w:after="0" w:line="240" w:lineRule="auto"/>
        <w:ind w:firstLine="709"/>
        <w:jc w:val="center"/>
        <w:rPr>
          <w:rFonts w:ascii="Times New Roman" w:eastAsia="Times New Roman" w:hAnsi="Times New Roman" w:cs="Times New Roman"/>
          <w:b/>
          <w:bCs/>
          <w:sz w:val="28"/>
          <w:szCs w:val="28"/>
          <w:lang w:val="kk-KZ"/>
        </w:rPr>
      </w:pPr>
      <w:r w:rsidRPr="00A457BD">
        <w:rPr>
          <w:rFonts w:ascii="Times New Roman" w:eastAsia="Times New Roman" w:hAnsi="Times New Roman" w:cs="Times New Roman"/>
          <w:b/>
          <w:bCs/>
          <w:sz w:val="28"/>
          <w:szCs w:val="28"/>
          <w:lang w:val="kk-KZ"/>
        </w:rPr>
        <w:lastRenderedPageBreak/>
        <w:t>НОРМАТИВНЫЕ ССЫЛКИ</w:t>
      </w:r>
    </w:p>
    <w:p w14:paraId="010A8EB4" w14:textId="77777777" w:rsidR="00A457BD" w:rsidRPr="00A457BD" w:rsidRDefault="00A457BD" w:rsidP="00A457BD">
      <w:pPr>
        <w:spacing w:after="0" w:line="240" w:lineRule="auto"/>
        <w:ind w:firstLine="709"/>
        <w:jc w:val="both"/>
        <w:rPr>
          <w:rFonts w:ascii="Times New Roman" w:eastAsia="Times New Roman" w:hAnsi="Times New Roman" w:cs="Times New Roman"/>
          <w:sz w:val="28"/>
          <w:szCs w:val="28"/>
          <w:lang w:val="kk-KZ"/>
        </w:rPr>
      </w:pPr>
    </w:p>
    <w:p w14:paraId="0D113E73" w14:textId="77777777" w:rsidR="00A457BD" w:rsidRPr="00A457BD" w:rsidRDefault="00A457BD" w:rsidP="00A457BD">
      <w:pPr>
        <w:spacing w:after="0" w:line="240" w:lineRule="auto"/>
        <w:ind w:firstLine="709"/>
        <w:jc w:val="both"/>
        <w:rPr>
          <w:rFonts w:ascii="Times New Roman" w:eastAsia="Times New Roman" w:hAnsi="Times New Roman" w:cs="Times New Roman"/>
          <w:sz w:val="28"/>
          <w:szCs w:val="28"/>
          <w:lang w:val="kk-KZ"/>
        </w:rPr>
      </w:pPr>
      <w:r w:rsidRPr="00A457BD">
        <w:rPr>
          <w:rFonts w:ascii="Times New Roman" w:eastAsia="Times New Roman" w:hAnsi="Times New Roman" w:cs="Times New Roman"/>
          <w:sz w:val="28"/>
          <w:szCs w:val="28"/>
          <w:lang w:val="kk-KZ"/>
        </w:rPr>
        <w:t xml:space="preserve">В настоящей диссертации использованы ссылки на следующие стандарты: </w:t>
      </w:r>
    </w:p>
    <w:p w14:paraId="699577F3" w14:textId="77777777" w:rsidR="00A457BD" w:rsidRPr="00A457BD" w:rsidRDefault="00A457BD" w:rsidP="00A457BD">
      <w:pPr>
        <w:spacing w:after="0" w:line="240" w:lineRule="auto"/>
        <w:ind w:firstLine="709"/>
        <w:jc w:val="both"/>
        <w:rPr>
          <w:rFonts w:ascii="Times New Roman" w:eastAsia="Times New Roman" w:hAnsi="Times New Roman" w:cs="Times New Roman"/>
          <w:sz w:val="28"/>
          <w:szCs w:val="28"/>
          <w:lang w:val="kk-KZ"/>
        </w:rPr>
      </w:pPr>
      <w:r w:rsidRPr="00A457BD">
        <w:rPr>
          <w:rFonts w:ascii="Times New Roman" w:eastAsia="Times New Roman" w:hAnsi="Times New Roman" w:cs="Times New Roman"/>
          <w:sz w:val="28"/>
          <w:szCs w:val="28"/>
          <w:lang w:val="kk-KZ"/>
        </w:rPr>
        <w:t xml:space="preserve">Закон Республики Казахстан «О науке» от 18.02.2011 г. №407-IVЗРК (с изменениями и дополнениями по состоянию на 01.07.2023 г.); </w:t>
      </w:r>
    </w:p>
    <w:p w14:paraId="26279722" w14:textId="77777777" w:rsidR="00A457BD" w:rsidRPr="00A457BD" w:rsidRDefault="00A457BD" w:rsidP="00A457BD">
      <w:pPr>
        <w:spacing w:after="0" w:line="240" w:lineRule="auto"/>
        <w:ind w:firstLine="709"/>
        <w:jc w:val="both"/>
        <w:rPr>
          <w:rFonts w:ascii="Times New Roman" w:eastAsia="Times New Roman" w:hAnsi="Times New Roman" w:cs="Times New Roman"/>
          <w:sz w:val="28"/>
          <w:szCs w:val="28"/>
          <w:lang w:val="kk-KZ"/>
        </w:rPr>
      </w:pPr>
      <w:r w:rsidRPr="00A457BD">
        <w:rPr>
          <w:rFonts w:ascii="Times New Roman" w:eastAsia="Times New Roman" w:hAnsi="Times New Roman" w:cs="Times New Roman"/>
          <w:sz w:val="28"/>
          <w:szCs w:val="28"/>
          <w:lang w:val="kk-KZ"/>
        </w:rPr>
        <w:t>Приказ Министра науки и высшего образования Республики Казахстан от 20 июля 2022 года № 2. Зарегистрирован в Министерстве юстиции Республики Казахстан 27 июля 2022 года № 28916. Об утверждении государственных общеобязательных стандартов высшего и послевузовского образования</w:t>
      </w:r>
    </w:p>
    <w:p w14:paraId="57DDBA15" w14:textId="77777777" w:rsidR="00A457BD" w:rsidRPr="00A457BD" w:rsidRDefault="00A457BD" w:rsidP="00A457BD">
      <w:pPr>
        <w:spacing w:after="0" w:line="240" w:lineRule="auto"/>
        <w:ind w:firstLine="709"/>
        <w:jc w:val="both"/>
        <w:rPr>
          <w:rFonts w:ascii="Times New Roman" w:eastAsia="Times New Roman" w:hAnsi="Times New Roman" w:cs="Times New Roman"/>
          <w:sz w:val="28"/>
          <w:szCs w:val="28"/>
          <w:lang w:val="kk-KZ"/>
        </w:rPr>
      </w:pPr>
      <w:r w:rsidRPr="00A457BD">
        <w:rPr>
          <w:rFonts w:ascii="Times New Roman" w:eastAsia="Times New Roman" w:hAnsi="Times New Roman" w:cs="Times New Roman"/>
          <w:sz w:val="28"/>
          <w:szCs w:val="28"/>
          <w:lang w:val="kk-KZ"/>
        </w:rPr>
        <w:t>ГОСТ 7.1-2003. Библиографическая запись. Библиографическое описание. Общие требования и правила составления.</w:t>
      </w:r>
    </w:p>
    <w:p w14:paraId="7038A373" w14:textId="77777777" w:rsidR="00A457BD" w:rsidRPr="00A457BD" w:rsidRDefault="00A457BD" w:rsidP="00A457BD">
      <w:pPr>
        <w:spacing w:after="0" w:line="240" w:lineRule="auto"/>
        <w:ind w:firstLine="709"/>
        <w:jc w:val="both"/>
        <w:rPr>
          <w:rFonts w:ascii="Times New Roman" w:eastAsia="Times New Roman" w:hAnsi="Times New Roman" w:cs="Times New Roman"/>
          <w:sz w:val="28"/>
          <w:szCs w:val="28"/>
          <w:lang w:val="kk-KZ"/>
        </w:rPr>
      </w:pPr>
      <w:r w:rsidRPr="00A457BD">
        <w:rPr>
          <w:rFonts w:ascii="Times New Roman" w:eastAsia="Times New Roman" w:hAnsi="Times New Roman" w:cs="Times New Roman"/>
          <w:sz w:val="28"/>
          <w:szCs w:val="28"/>
          <w:lang w:val="kk-KZ"/>
        </w:rPr>
        <w:t>ГОСТ 31904-2012 Продукты пищевые. Методы отбора проб для микробиологических испытаний.</w:t>
      </w:r>
    </w:p>
    <w:p w14:paraId="47E35B3A" w14:textId="77777777" w:rsidR="00A457BD" w:rsidRPr="00A457BD" w:rsidRDefault="00A457BD" w:rsidP="00A457BD">
      <w:pPr>
        <w:spacing w:after="0" w:line="240" w:lineRule="auto"/>
        <w:ind w:firstLine="709"/>
        <w:jc w:val="both"/>
        <w:rPr>
          <w:rFonts w:ascii="Times New Roman" w:eastAsia="Times New Roman" w:hAnsi="Times New Roman" w:cs="Times New Roman"/>
          <w:sz w:val="28"/>
          <w:szCs w:val="28"/>
          <w:lang w:val="kk-KZ"/>
        </w:rPr>
      </w:pPr>
      <w:r w:rsidRPr="00A457BD">
        <w:rPr>
          <w:rFonts w:ascii="Times New Roman" w:eastAsia="Times New Roman" w:hAnsi="Times New Roman" w:cs="Times New Roman"/>
          <w:sz w:val="28"/>
          <w:szCs w:val="28"/>
          <w:lang w:val="kk-KZ"/>
        </w:rPr>
        <w:t>ГОСТ 31659-2012 (ИСО 6579:2002) «Продукты пищевые. Метод выявления бактерий рода Sаlmоnеllа».</w:t>
      </w:r>
    </w:p>
    <w:p w14:paraId="293AC926" w14:textId="782FA200" w:rsidR="00A457BD" w:rsidRPr="00A457BD" w:rsidRDefault="00A457BD" w:rsidP="00A457BD">
      <w:pPr>
        <w:spacing w:after="0" w:line="240" w:lineRule="auto"/>
        <w:ind w:firstLine="709"/>
        <w:jc w:val="both"/>
        <w:rPr>
          <w:rFonts w:ascii="Times New Roman" w:eastAsia="Times New Roman" w:hAnsi="Times New Roman" w:cs="Times New Roman"/>
          <w:sz w:val="28"/>
          <w:szCs w:val="28"/>
          <w:lang w:val="kk-KZ"/>
        </w:rPr>
      </w:pPr>
      <w:r w:rsidRPr="00A457BD">
        <w:rPr>
          <w:rFonts w:ascii="Times New Roman" w:eastAsia="Times New Roman" w:hAnsi="Times New Roman" w:cs="Times New Roman"/>
          <w:sz w:val="28"/>
          <w:szCs w:val="28"/>
          <w:lang w:val="kk-KZ"/>
        </w:rPr>
        <w:t>СТ РК ГОСТ Р 50455-2008 «Мясо и мясные продукты. Обнаружение сальмонелл (арбитражный метод)»</w:t>
      </w:r>
    </w:p>
    <w:p w14:paraId="5F396E4C" w14:textId="77777777" w:rsidR="00AF345F" w:rsidRPr="000D0CE4" w:rsidRDefault="00AF345F" w:rsidP="006F2BF9">
      <w:pPr>
        <w:spacing w:after="200" w:line="276" w:lineRule="auto"/>
        <w:rPr>
          <w:rFonts w:ascii="Times New Roman" w:eastAsia="Times New Roman" w:hAnsi="Times New Roman" w:cs="Times New Roman"/>
          <w:b/>
          <w:sz w:val="28"/>
          <w:szCs w:val="28"/>
        </w:rPr>
      </w:pPr>
    </w:p>
    <w:p w14:paraId="39493672" w14:textId="77777777" w:rsidR="00AF345F" w:rsidRPr="000D0CE4" w:rsidRDefault="00AF345F" w:rsidP="006F2BF9">
      <w:pPr>
        <w:spacing w:after="200" w:line="276" w:lineRule="auto"/>
        <w:rPr>
          <w:rFonts w:ascii="Times New Roman" w:eastAsia="Times New Roman" w:hAnsi="Times New Roman" w:cs="Times New Roman"/>
          <w:b/>
          <w:sz w:val="28"/>
          <w:szCs w:val="28"/>
        </w:rPr>
      </w:pPr>
    </w:p>
    <w:p w14:paraId="48BA8F47" w14:textId="77777777" w:rsidR="00AF345F" w:rsidRPr="000D0CE4" w:rsidRDefault="00612A41" w:rsidP="006F2BF9">
      <w:pPr>
        <w:rPr>
          <w:rFonts w:ascii="Times New Roman" w:eastAsia="Times New Roman" w:hAnsi="Times New Roman" w:cs="Times New Roman"/>
          <w:b/>
          <w:sz w:val="28"/>
          <w:szCs w:val="28"/>
        </w:rPr>
      </w:pPr>
      <w:r w:rsidRPr="000D0CE4">
        <w:rPr>
          <w:rFonts w:ascii="Times New Roman" w:hAnsi="Times New Roman" w:cs="Times New Roman"/>
        </w:rPr>
        <w:br w:type="page"/>
      </w:r>
    </w:p>
    <w:p w14:paraId="29172FFA" w14:textId="77777777" w:rsidR="003C50A5" w:rsidRPr="00663F60" w:rsidRDefault="003C50A5" w:rsidP="003C50A5">
      <w:pPr>
        <w:spacing w:after="0" w:line="240" w:lineRule="auto"/>
        <w:ind w:firstLine="567"/>
        <w:jc w:val="center"/>
        <w:rPr>
          <w:rFonts w:ascii="Times New Roman" w:eastAsia="Times New Roman" w:hAnsi="Times New Roman" w:cs="Times New Roman"/>
          <w:b/>
          <w:sz w:val="28"/>
          <w:szCs w:val="28"/>
        </w:rPr>
      </w:pPr>
      <w:bookmarkStart w:id="0" w:name="_Hlk166615221"/>
      <w:r w:rsidRPr="00663F60">
        <w:rPr>
          <w:rFonts w:ascii="Times New Roman" w:eastAsia="Times New Roman" w:hAnsi="Times New Roman" w:cs="Times New Roman"/>
          <w:b/>
          <w:sz w:val="28"/>
          <w:szCs w:val="28"/>
        </w:rPr>
        <w:lastRenderedPageBreak/>
        <w:t>ОПРЕДЕЛЕНИЯ</w:t>
      </w:r>
    </w:p>
    <w:p w14:paraId="799844B6" w14:textId="77777777" w:rsidR="003C50A5" w:rsidRPr="00663F60" w:rsidRDefault="003C50A5" w:rsidP="003C50A5">
      <w:pPr>
        <w:spacing w:after="0" w:line="240" w:lineRule="auto"/>
        <w:ind w:firstLine="567"/>
        <w:rPr>
          <w:rFonts w:ascii="Times New Roman" w:eastAsia="Times New Roman" w:hAnsi="Times New Roman" w:cs="Times New Roman"/>
          <w:bCs/>
          <w:sz w:val="28"/>
          <w:szCs w:val="28"/>
        </w:rPr>
      </w:pPr>
      <w:r w:rsidRPr="00663F60">
        <w:rPr>
          <w:rFonts w:ascii="Times New Roman" w:eastAsia="Times New Roman" w:hAnsi="Times New Roman" w:cs="Times New Roman"/>
          <w:bCs/>
          <w:sz w:val="28"/>
          <w:szCs w:val="28"/>
        </w:rPr>
        <w:t>В настоящей диссертации применяют следующие термины с соответствующими определениями:</w:t>
      </w:r>
    </w:p>
    <w:p w14:paraId="6190F17A" w14:textId="77777777" w:rsidR="003C50A5" w:rsidRPr="00663F60" w:rsidRDefault="003C50A5" w:rsidP="003C50A5">
      <w:pPr>
        <w:spacing w:after="0" w:line="240" w:lineRule="auto"/>
        <w:ind w:firstLine="567"/>
        <w:rPr>
          <w:rFonts w:ascii="Times New Roman" w:eastAsia="Times New Roman" w:hAnsi="Times New Roman" w:cs="Times New Roman"/>
          <w:b/>
          <w:sz w:val="28"/>
          <w:szCs w:val="28"/>
        </w:rPr>
      </w:pPr>
    </w:p>
    <w:p w14:paraId="108CBCCD"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АМПЛИФИКАЦИЯ</w:t>
      </w:r>
      <w:r w:rsidRPr="00663F60">
        <w:rPr>
          <w:rFonts w:ascii="Times New Roman" w:eastAsia="Times New Roman" w:hAnsi="Times New Roman" w:cs="Times New Roman"/>
          <w:bCs/>
          <w:sz w:val="28"/>
          <w:szCs w:val="28"/>
        </w:rPr>
        <w:t>, в молекулярной биологии - процесс образования дополнительных копий участков хромосомной ДНК, как правило, содержащих определённые гены либо сегменты структурного гетерохроматина.</w:t>
      </w:r>
    </w:p>
    <w:p w14:paraId="0233B208"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ГЕН</w:t>
      </w:r>
      <w:r w:rsidRPr="00663F60">
        <w:rPr>
          <w:rFonts w:ascii="Times New Roman" w:eastAsia="Times New Roman" w:hAnsi="Times New Roman" w:cs="Times New Roman"/>
          <w:bCs/>
          <w:sz w:val="28"/>
          <w:szCs w:val="28"/>
        </w:rPr>
        <w:t xml:space="preserve"> – участок молекулы ДНК, кодирующий синтез белка, детерминирующий определенный признак.</w:t>
      </w:r>
    </w:p>
    <w:p w14:paraId="1441A12B"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ГЕНОМ</w:t>
      </w:r>
      <w:r w:rsidRPr="00663F60">
        <w:rPr>
          <w:rFonts w:ascii="Times New Roman" w:eastAsia="Times New Roman" w:hAnsi="Times New Roman" w:cs="Times New Roman"/>
          <w:bCs/>
          <w:sz w:val="28"/>
          <w:szCs w:val="28"/>
        </w:rPr>
        <w:t xml:space="preserve"> – совокупность последовательностей ДНК, свойственная отдельному организму (или любой клетке внутри организма), определяющая наследственную передачу ряду поколений всех его структурных и функциональных признаков.</w:t>
      </w:r>
    </w:p>
    <w:p w14:paraId="34D0B44F"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ДЕНАТУРАЦИЯ ДНК</w:t>
      </w:r>
      <w:r w:rsidRPr="00663F60">
        <w:rPr>
          <w:rFonts w:ascii="Times New Roman" w:eastAsia="Times New Roman" w:hAnsi="Times New Roman" w:cs="Times New Roman"/>
          <w:bCs/>
          <w:sz w:val="28"/>
          <w:szCs w:val="28"/>
        </w:rPr>
        <w:t xml:space="preserve"> – переход молекул ДНК из двуцепочечной формы в одноцепочечную в результате разрыва водородных связей между комплементарными парами оснований под воздействием высоких температур, а также щелочной среды.</w:t>
      </w:r>
    </w:p>
    <w:p w14:paraId="45A20255"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ДНК полимераза</w:t>
      </w:r>
      <w:r w:rsidRPr="00663F60">
        <w:rPr>
          <w:rFonts w:ascii="Times New Roman" w:eastAsia="Times New Roman" w:hAnsi="Times New Roman" w:cs="Times New Roman"/>
          <w:bCs/>
          <w:sz w:val="28"/>
          <w:szCs w:val="28"/>
        </w:rPr>
        <w:t xml:space="preserve"> – фермент, катализирующий синтез полинуклеотидной цепи.</w:t>
      </w:r>
    </w:p>
    <w:p w14:paraId="7340433A"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ИЗОЛЯТ</w:t>
      </w:r>
      <w:r w:rsidRPr="00663F60">
        <w:rPr>
          <w:rFonts w:ascii="Times New Roman" w:eastAsia="Times New Roman" w:hAnsi="Times New Roman" w:cs="Times New Roman"/>
          <w:bCs/>
          <w:sz w:val="28"/>
          <w:szCs w:val="28"/>
        </w:rPr>
        <w:t xml:space="preserve"> - популяция бактериальных клеток в чистой культуре, полученной в лаборатории из одной колонии с питательной среды и идентифицированная до уровня вида.</w:t>
      </w:r>
    </w:p>
    <w:p w14:paraId="03600BCC"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 xml:space="preserve">ОТЖИГ </w:t>
      </w:r>
      <w:r w:rsidRPr="00663F60">
        <w:rPr>
          <w:rFonts w:ascii="Times New Roman" w:eastAsia="Times New Roman" w:hAnsi="Times New Roman" w:cs="Times New Roman"/>
          <w:bCs/>
          <w:sz w:val="28"/>
          <w:szCs w:val="28"/>
        </w:rPr>
        <w:t>- гибридизация праймера с комплементарной последовательностью нуклеиновых кислот в заданных условиях.</w:t>
      </w:r>
    </w:p>
    <w:p w14:paraId="16B1512D"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ПОЛИМЕРАЗНАЯ ЦЕПНАЯ РЕАКЦИЯ (ПЦР)</w:t>
      </w:r>
      <w:r w:rsidRPr="00663F60">
        <w:rPr>
          <w:rFonts w:ascii="Times New Roman" w:eastAsia="Times New Roman" w:hAnsi="Times New Roman" w:cs="Times New Roman"/>
          <w:bCs/>
          <w:sz w:val="28"/>
          <w:szCs w:val="28"/>
        </w:rPr>
        <w:t xml:space="preserve"> – экспериментальный метод молекулярной биологии, позволяющий добиться значительного увеличения малых концентраций определённых фрагментов нуклеиновой кислоты (ДНК) в биологическом материале (пробе).</w:t>
      </w:r>
    </w:p>
    <w:p w14:paraId="2B83EA70"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ПОЛИМЕРАЗНАЯ ЦЕПНАЯ РЕАКЦИЯ В РЕЖИМЕ РЕАЛЬНОГО</w:t>
      </w:r>
      <w:r w:rsidRPr="00663F60">
        <w:rPr>
          <w:rFonts w:ascii="Times New Roman" w:eastAsia="Times New Roman" w:hAnsi="Times New Roman" w:cs="Times New Roman"/>
          <w:bCs/>
          <w:sz w:val="28"/>
          <w:szCs w:val="28"/>
        </w:rPr>
        <w:t xml:space="preserve"> </w:t>
      </w:r>
      <w:r w:rsidRPr="00663F60">
        <w:rPr>
          <w:rFonts w:ascii="Times New Roman" w:eastAsia="Times New Roman" w:hAnsi="Times New Roman" w:cs="Times New Roman"/>
          <w:b/>
          <w:sz w:val="28"/>
          <w:szCs w:val="28"/>
        </w:rPr>
        <w:t>ВРЕМЕНИ</w:t>
      </w:r>
      <w:r w:rsidRPr="00663F60">
        <w:rPr>
          <w:rFonts w:ascii="Times New Roman" w:eastAsia="Times New Roman" w:hAnsi="Times New Roman" w:cs="Times New Roman"/>
          <w:bCs/>
          <w:sz w:val="28"/>
          <w:szCs w:val="28"/>
        </w:rPr>
        <w:t xml:space="preserve"> - метод, основанный на методе полимеразной цепной реакции, используется для одновременной амплификации и измерения количества данной молекулы ДНК.</w:t>
      </w:r>
    </w:p>
    <w:p w14:paraId="7EC5A246"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ПРАЙМЕР</w:t>
      </w:r>
      <w:r w:rsidRPr="00663F60">
        <w:rPr>
          <w:rFonts w:ascii="Times New Roman" w:eastAsia="Times New Roman" w:hAnsi="Times New Roman" w:cs="Times New Roman"/>
          <w:bCs/>
          <w:sz w:val="28"/>
          <w:szCs w:val="28"/>
        </w:rPr>
        <w:t xml:space="preserve"> — это короткий фрагмент нуклеиновой кислоты (олигонуклеотид), комплементарный ДНК- или РНК-мишени, служит затравкой для синтеза комплементарной цепи с помощью ДНК-полимеразы (при репликации ДНК).</w:t>
      </w:r>
    </w:p>
    <w:p w14:paraId="7EEF6497"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ПРОБА</w:t>
      </w:r>
      <w:r w:rsidRPr="00663F60">
        <w:rPr>
          <w:rFonts w:ascii="Times New Roman" w:eastAsia="Times New Roman" w:hAnsi="Times New Roman" w:cs="Times New Roman"/>
          <w:bCs/>
          <w:sz w:val="28"/>
          <w:szCs w:val="28"/>
        </w:rPr>
        <w:t xml:space="preserve"> - образец, отбираемого от перевозимого (перемещаемого) объекта и биологического материала.</w:t>
      </w:r>
    </w:p>
    <w:p w14:paraId="40F2FD26"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САЛЬМОНЕЛЛЕЗ -</w:t>
      </w:r>
      <w:r w:rsidRPr="00663F60">
        <w:rPr>
          <w:rFonts w:ascii="Times New Roman" w:eastAsia="Times New Roman" w:hAnsi="Times New Roman" w:cs="Times New Roman"/>
          <w:bCs/>
          <w:sz w:val="28"/>
          <w:szCs w:val="28"/>
        </w:rPr>
        <w:t xml:space="preserve"> острое инфекционное зооантропонозное заболевание с фекально-оральным механизмом передачи, вызываемое </w:t>
      </w:r>
      <w:r w:rsidRPr="00663F60">
        <w:rPr>
          <w:rFonts w:ascii="Times New Roman" w:eastAsia="Times New Roman" w:hAnsi="Times New Roman" w:cs="Times New Roman"/>
          <w:bCs/>
          <w:i/>
          <w:iCs/>
          <w:sz w:val="28"/>
          <w:szCs w:val="28"/>
        </w:rPr>
        <w:t>Salmonella spp.</w:t>
      </w:r>
      <w:r w:rsidRPr="00663F60">
        <w:rPr>
          <w:rFonts w:ascii="Times New Roman" w:eastAsia="Times New Roman" w:hAnsi="Times New Roman" w:cs="Times New Roman"/>
          <w:bCs/>
          <w:sz w:val="28"/>
          <w:szCs w:val="28"/>
        </w:rPr>
        <w:t>, характеризующееся симптомами общей интоксикации и поражением ЖКТ, в редких случаях развитием генерализованных форм.</w:t>
      </w:r>
    </w:p>
    <w:p w14:paraId="44E6843B"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 xml:space="preserve">САЛЬМОНЕЛЛЫ </w:t>
      </w:r>
      <w:r w:rsidRPr="00663F60">
        <w:rPr>
          <w:rFonts w:ascii="Times New Roman" w:eastAsia="Times New Roman" w:hAnsi="Times New Roman" w:cs="Times New Roman"/>
          <w:bCs/>
          <w:sz w:val="28"/>
          <w:szCs w:val="28"/>
        </w:rPr>
        <w:t xml:space="preserve">(лат. </w:t>
      </w:r>
      <w:r w:rsidRPr="00663F60">
        <w:rPr>
          <w:rFonts w:ascii="Times New Roman" w:eastAsia="Times New Roman" w:hAnsi="Times New Roman" w:cs="Times New Roman"/>
          <w:bCs/>
          <w:i/>
          <w:iCs/>
          <w:sz w:val="28"/>
          <w:szCs w:val="28"/>
        </w:rPr>
        <w:t>Salmonella</w:t>
      </w:r>
      <w:r w:rsidRPr="00663F60">
        <w:rPr>
          <w:rFonts w:ascii="Times New Roman" w:eastAsia="Times New Roman" w:hAnsi="Times New Roman" w:cs="Times New Roman"/>
          <w:bCs/>
          <w:sz w:val="28"/>
          <w:szCs w:val="28"/>
        </w:rPr>
        <w:t xml:space="preserve">) - Грамотрицательные, факультативные анаэробы, большинство подвижно (благодаря расположенным </w:t>
      </w:r>
      <w:r w:rsidRPr="00663F60">
        <w:rPr>
          <w:rFonts w:ascii="Times New Roman" w:eastAsia="Times New Roman" w:hAnsi="Times New Roman" w:cs="Times New Roman"/>
          <w:bCs/>
          <w:sz w:val="28"/>
          <w:szCs w:val="28"/>
        </w:rPr>
        <w:lastRenderedPageBreak/>
        <w:t>по всей поверхности бактерии жгутикам). Относятся к роду неспороносных бактерий, имеющих форму палочек (длина 1—7 мкм, ширина около 0,3—0,7 мкм). Патогенны для людей и животных.</w:t>
      </w:r>
    </w:p>
    <w:p w14:paraId="5A6B94B6"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 xml:space="preserve">СЕРОВАР </w:t>
      </w:r>
      <w:r w:rsidRPr="00663F60">
        <w:rPr>
          <w:rFonts w:ascii="Times New Roman" w:eastAsia="Times New Roman" w:hAnsi="Times New Roman" w:cs="Times New Roman"/>
          <w:bCs/>
          <w:sz w:val="28"/>
          <w:szCs w:val="28"/>
        </w:rPr>
        <w:t>(серотип)</w:t>
      </w:r>
      <w:r w:rsidRPr="00663F60">
        <w:rPr>
          <w:rFonts w:ascii="Times New Roman" w:eastAsia="Times New Roman" w:hAnsi="Times New Roman" w:cs="Times New Roman"/>
          <w:b/>
          <w:sz w:val="28"/>
          <w:szCs w:val="28"/>
        </w:rPr>
        <w:t xml:space="preserve"> </w:t>
      </w:r>
      <w:r w:rsidRPr="00663F60">
        <w:rPr>
          <w:rFonts w:ascii="Times New Roman" w:eastAsia="Times New Roman" w:hAnsi="Times New Roman" w:cs="Times New Roman"/>
          <w:bCs/>
          <w:sz w:val="28"/>
          <w:szCs w:val="28"/>
        </w:rPr>
        <w:t>- группа микроорганизмов одного вида, объединяемых общей антигенной структурой, определяемой серологическими методами диагностики.</w:t>
      </w:r>
    </w:p>
    <w:p w14:paraId="6C34FCAE"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 xml:space="preserve">СТ </w:t>
      </w:r>
      <w:r w:rsidRPr="00663F60">
        <w:rPr>
          <w:rFonts w:ascii="Times New Roman" w:eastAsia="Times New Roman" w:hAnsi="Times New Roman" w:cs="Times New Roman"/>
          <w:bCs/>
          <w:sz w:val="28"/>
          <w:szCs w:val="28"/>
        </w:rPr>
        <w:t>- пороговый цикл амплификации.</w:t>
      </w:r>
    </w:p>
    <w:p w14:paraId="47CE9500"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ЧИСТАЯ КУЛЬТУРА</w:t>
      </w:r>
      <w:r w:rsidRPr="00663F60">
        <w:rPr>
          <w:rFonts w:ascii="Times New Roman" w:eastAsia="Times New Roman" w:hAnsi="Times New Roman" w:cs="Times New Roman"/>
          <w:bCs/>
          <w:sz w:val="28"/>
          <w:szCs w:val="28"/>
        </w:rPr>
        <w:t xml:space="preserve"> – совокупность микроорганизмов одного вида, имеющих одинаковые морфологические и биохимические свойства и одинаковые свойства их культур.</w:t>
      </w:r>
    </w:p>
    <w:p w14:paraId="5B36E928"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 xml:space="preserve">ШТАММ </w:t>
      </w:r>
      <w:r w:rsidRPr="00663F60">
        <w:rPr>
          <w:rFonts w:ascii="Times New Roman" w:eastAsia="Times New Roman" w:hAnsi="Times New Roman" w:cs="Times New Roman"/>
          <w:bCs/>
          <w:sz w:val="28"/>
          <w:szCs w:val="28"/>
        </w:rPr>
        <w:t>- чистая культура вирусов, бактерий, других микроорганизмов или культура клеток, изолированная в определённое время и в определённом месте.</w:t>
      </w:r>
    </w:p>
    <w:p w14:paraId="649B7A4C"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ЭЛЕКТРОФОРЕЗ</w:t>
      </w:r>
      <w:r w:rsidRPr="00663F60">
        <w:rPr>
          <w:rFonts w:ascii="Times New Roman" w:eastAsia="Times New Roman" w:hAnsi="Times New Roman" w:cs="Times New Roman"/>
          <w:bCs/>
          <w:sz w:val="28"/>
          <w:szCs w:val="28"/>
        </w:rPr>
        <w:t xml:space="preserve"> — это электрокинетическое явление перемещения частиц дисперсной фазы (коллоидных или белковых растворов) в жидкой или</w:t>
      </w:r>
    </w:p>
    <w:p w14:paraId="3BAF9C7D"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Cs/>
          <w:sz w:val="28"/>
          <w:szCs w:val="28"/>
        </w:rPr>
        <w:t>газообразной среде под действием внешнего электрического поля.</w:t>
      </w:r>
    </w:p>
    <w:p w14:paraId="5B1329F2"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ЭЛОНГАЦИЯ ПРАЙМЕРА</w:t>
      </w:r>
      <w:r w:rsidRPr="00663F60">
        <w:rPr>
          <w:rFonts w:ascii="Times New Roman" w:eastAsia="Times New Roman" w:hAnsi="Times New Roman" w:cs="Times New Roman"/>
          <w:bCs/>
          <w:sz w:val="28"/>
          <w:szCs w:val="28"/>
        </w:rPr>
        <w:t xml:space="preserve"> - ферментативная реакция, приводящая к синтезу новой цепи ДНК путем добавления одиночных дезоксирибонуклеотидов к 3 -концу праймера.</w:t>
      </w:r>
    </w:p>
    <w:p w14:paraId="093D0E25" w14:textId="77777777" w:rsidR="003C50A5" w:rsidRPr="00663F60" w:rsidRDefault="003C50A5" w:rsidP="003C50A5">
      <w:pPr>
        <w:spacing w:after="0" w:line="240" w:lineRule="auto"/>
        <w:ind w:firstLine="567"/>
        <w:jc w:val="both"/>
        <w:rPr>
          <w:rFonts w:ascii="Times New Roman" w:eastAsia="Times New Roman" w:hAnsi="Times New Roman" w:cs="Times New Roman"/>
          <w:bCs/>
          <w:sz w:val="28"/>
          <w:szCs w:val="28"/>
        </w:rPr>
      </w:pPr>
      <w:r w:rsidRPr="00663F60">
        <w:rPr>
          <w:rFonts w:ascii="Times New Roman" w:eastAsia="Times New Roman" w:hAnsi="Times New Roman" w:cs="Times New Roman"/>
          <w:b/>
          <w:sz w:val="28"/>
          <w:szCs w:val="28"/>
        </w:rPr>
        <w:t>TAQ ДНК ПОЛИМЕРАЗА</w:t>
      </w:r>
      <w:r w:rsidRPr="00663F60">
        <w:rPr>
          <w:rFonts w:ascii="Times New Roman" w:eastAsia="Times New Roman" w:hAnsi="Times New Roman" w:cs="Times New Roman"/>
          <w:bCs/>
          <w:sz w:val="28"/>
          <w:szCs w:val="28"/>
        </w:rPr>
        <w:t xml:space="preserve"> — термостабильная ДНК-зависимая ДНК-полимераза бактерии </w:t>
      </w:r>
      <w:r w:rsidRPr="00663F60">
        <w:rPr>
          <w:rFonts w:ascii="Times New Roman" w:eastAsia="Times New Roman" w:hAnsi="Times New Roman" w:cs="Times New Roman"/>
          <w:bCs/>
          <w:i/>
          <w:iCs/>
          <w:sz w:val="28"/>
          <w:szCs w:val="28"/>
        </w:rPr>
        <w:t>Thermus aquaticus</w:t>
      </w:r>
      <w:r w:rsidRPr="00663F60">
        <w:rPr>
          <w:rFonts w:ascii="Times New Roman" w:eastAsia="Times New Roman" w:hAnsi="Times New Roman" w:cs="Times New Roman"/>
          <w:bCs/>
          <w:sz w:val="28"/>
          <w:szCs w:val="28"/>
        </w:rPr>
        <w:t xml:space="preserve"> с периодом полураспада при температуре 92,5 °C в 130 мин, что позволяет проводить многочисленные циклы ПЦР без необходимости добавлять новую порцию фермента.</w:t>
      </w:r>
    </w:p>
    <w:p w14:paraId="06546422" w14:textId="77777777" w:rsidR="003C50A5" w:rsidRPr="00663F60" w:rsidRDefault="003C50A5" w:rsidP="003C50A5">
      <w:pPr>
        <w:spacing w:after="0" w:line="240" w:lineRule="auto"/>
        <w:ind w:firstLine="567"/>
      </w:pPr>
    </w:p>
    <w:p w14:paraId="4FAADCBB" w14:textId="28358AB6" w:rsidR="00AF345F" w:rsidRPr="000D0CE4" w:rsidRDefault="00612A41" w:rsidP="004D4EA7">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b/>
          <w:sz w:val="28"/>
          <w:szCs w:val="28"/>
        </w:rPr>
        <w:br/>
      </w:r>
    </w:p>
    <w:bookmarkEnd w:id="0"/>
    <w:p w14:paraId="68E2C3FA" w14:textId="77777777" w:rsidR="00AF345F" w:rsidRPr="000D0CE4" w:rsidRDefault="00AF345F" w:rsidP="004D4EA7">
      <w:pPr>
        <w:spacing w:after="120" w:line="240" w:lineRule="auto"/>
        <w:ind w:firstLine="709"/>
        <w:jc w:val="both"/>
        <w:rPr>
          <w:rFonts w:ascii="Times New Roman" w:eastAsia="Times New Roman" w:hAnsi="Times New Roman" w:cs="Times New Roman"/>
          <w:i/>
          <w:sz w:val="28"/>
          <w:szCs w:val="28"/>
        </w:rPr>
      </w:pPr>
    </w:p>
    <w:p w14:paraId="5E854A0D" w14:textId="77777777" w:rsidR="00AF345F" w:rsidRPr="000D0CE4" w:rsidRDefault="00AF345F" w:rsidP="004D4EA7">
      <w:pPr>
        <w:spacing w:after="120" w:line="240" w:lineRule="auto"/>
        <w:ind w:firstLine="709"/>
        <w:jc w:val="both"/>
        <w:rPr>
          <w:rFonts w:ascii="Times New Roman" w:eastAsia="Times New Roman" w:hAnsi="Times New Roman" w:cs="Times New Roman"/>
          <w:i/>
          <w:sz w:val="28"/>
          <w:szCs w:val="28"/>
        </w:rPr>
      </w:pPr>
    </w:p>
    <w:p w14:paraId="3A76B4B5" w14:textId="77777777" w:rsidR="00AF345F" w:rsidRPr="000D0CE4" w:rsidRDefault="00612A41" w:rsidP="004D4EA7">
      <w:pPr>
        <w:spacing w:after="12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i/>
          <w:sz w:val="28"/>
          <w:szCs w:val="28"/>
        </w:rPr>
        <w:t xml:space="preserve">  </w:t>
      </w:r>
    </w:p>
    <w:p w14:paraId="76FF5160" w14:textId="77777777" w:rsidR="00AF345F" w:rsidRPr="000D0CE4" w:rsidRDefault="00612A41" w:rsidP="004D4EA7">
      <w:pPr>
        <w:ind w:firstLine="709"/>
        <w:rPr>
          <w:rFonts w:ascii="Times New Roman" w:eastAsia="Times New Roman" w:hAnsi="Times New Roman" w:cs="Times New Roman"/>
          <w:b/>
          <w:sz w:val="28"/>
          <w:szCs w:val="28"/>
        </w:rPr>
      </w:pPr>
      <w:r w:rsidRPr="000D0CE4">
        <w:rPr>
          <w:rFonts w:ascii="Times New Roman" w:hAnsi="Times New Roman" w:cs="Times New Roman"/>
        </w:rPr>
        <w:br w:type="page"/>
      </w:r>
    </w:p>
    <w:p w14:paraId="3BE1D6F9" w14:textId="63A115E8" w:rsidR="00AF345F" w:rsidRPr="000D0CE4" w:rsidRDefault="00612A41" w:rsidP="006F2BF9">
      <w:pPr>
        <w:spacing w:after="200" w:line="276" w:lineRule="auto"/>
        <w:jc w:val="center"/>
        <w:rPr>
          <w:rFonts w:ascii="Times New Roman" w:eastAsia="Times New Roman" w:hAnsi="Times New Roman" w:cs="Times New Roman"/>
          <w:b/>
          <w:sz w:val="28"/>
          <w:szCs w:val="28"/>
        </w:rPr>
      </w:pPr>
      <w:bookmarkStart w:id="1" w:name="_Hlk166615870"/>
      <w:r w:rsidRPr="000D0CE4">
        <w:rPr>
          <w:rFonts w:ascii="Times New Roman" w:eastAsia="Times New Roman" w:hAnsi="Times New Roman" w:cs="Times New Roman"/>
          <w:b/>
          <w:sz w:val="28"/>
          <w:szCs w:val="28"/>
        </w:rPr>
        <w:lastRenderedPageBreak/>
        <w:t>ОБОЗНАЧЕНИЯ И СОКРАЩЕНИЯ</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699"/>
      </w:tblGrid>
      <w:tr w:rsidR="003C50A5" w:rsidRPr="00663F60" w14:paraId="5C0BA6A7" w14:textId="77777777" w:rsidTr="003C50A5">
        <w:tc>
          <w:tcPr>
            <w:tcW w:w="1980" w:type="dxa"/>
          </w:tcPr>
          <w:p w14:paraId="3D4B2E46"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ВОЗ</w:t>
            </w:r>
          </w:p>
        </w:tc>
        <w:tc>
          <w:tcPr>
            <w:tcW w:w="7699" w:type="dxa"/>
          </w:tcPr>
          <w:p w14:paraId="083B0A6D"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Всемирная организация здравоохранения</w:t>
            </w:r>
          </w:p>
        </w:tc>
      </w:tr>
      <w:tr w:rsidR="003C50A5" w:rsidRPr="00663F60" w14:paraId="6220EF02" w14:textId="77777777" w:rsidTr="003C50A5">
        <w:tc>
          <w:tcPr>
            <w:tcW w:w="1980" w:type="dxa"/>
          </w:tcPr>
          <w:p w14:paraId="46053134"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ДНК</w:t>
            </w:r>
          </w:p>
        </w:tc>
        <w:tc>
          <w:tcPr>
            <w:tcW w:w="7699" w:type="dxa"/>
          </w:tcPr>
          <w:p w14:paraId="503D7E3E"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дезоксирибонуклеиновая кислота</w:t>
            </w:r>
          </w:p>
        </w:tc>
      </w:tr>
      <w:tr w:rsidR="003C50A5" w:rsidRPr="00663F60" w14:paraId="4B0CE3FD" w14:textId="77777777" w:rsidTr="003C50A5">
        <w:tc>
          <w:tcPr>
            <w:tcW w:w="1980" w:type="dxa"/>
          </w:tcPr>
          <w:p w14:paraId="247DFB71"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ИФА</w:t>
            </w:r>
          </w:p>
        </w:tc>
        <w:tc>
          <w:tcPr>
            <w:tcW w:w="7699" w:type="dxa"/>
          </w:tcPr>
          <w:p w14:paraId="1023DE1E"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Иммуноферментный анализ</w:t>
            </w:r>
          </w:p>
        </w:tc>
      </w:tr>
      <w:tr w:rsidR="003C50A5" w:rsidRPr="00663F60" w14:paraId="2CCD04E8" w14:textId="77777777" w:rsidTr="003C50A5">
        <w:tc>
          <w:tcPr>
            <w:tcW w:w="1980" w:type="dxa"/>
          </w:tcPr>
          <w:p w14:paraId="48933880"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КОЕ</w:t>
            </w:r>
          </w:p>
        </w:tc>
        <w:tc>
          <w:tcPr>
            <w:tcW w:w="7699" w:type="dxa"/>
          </w:tcPr>
          <w:p w14:paraId="52EB6D4D"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Колониеобразующая единица</w:t>
            </w:r>
          </w:p>
        </w:tc>
      </w:tr>
      <w:tr w:rsidR="003C50A5" w:rsidRPr="00663F60" w14:paraId="5F52818F" w14:textId="77777777" w:rsidTr="003C50A5">
        <w:tc>
          <w:tcPr>
            <w:tcW w:w="1980" w:type="dxa"/>
          </w:tcPr>
          <w:p w14:paraId="5041FB44"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МКБ</w:t>
            </w:r>
          </w:p>
        </w:tc>
        <w:tc>
          <w:tcPr>
            <w:tcW w:w="7699" w:type="dxa"/>
          </w:tcPr>
          <w:p w14:paraId="0E514862"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Международная классификация болезней</w:t>
            </w:r>
          </w:p>
        </w:tc>
      </w:tr>
      <w:tr w:rsidR="003C50A5" w:rsidRPr="00663F60" w14:paraId="1E11C964" w14:textId="77777777" w:rsidTr="003C50A5">
        <w:tc>
          <w:tcPr>
            <w:tcW w:w="1980" w:type="dxa"/>
          </w:tcPr>
          <w:p w14:paraId="7B41405C"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мкл</w:t>
            </w:r>
          </w:p>
        </w:tc>
        <w:tc>
          <w:tcPr>
            <w:tcW w:w="7699" w:type="dxa"/>
          </w:tcPr>
          <w:p w14:paraId="114EFB77"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микролитр</w:t>
            </w:r>
          </w:p>
        </w:tc>
      </w:tr>
      <w:tr w:rsidR="003C50A5" w:rsidRPr="00663F60" w14:paraId="349429FD" w14:textId="77777777" w:rsidTr="003C50A5">
        <w:tc>
          <w:tcPr>
            <w:tcW w:w="1980" w:type="dxa"/>
          </w:tcPr>
          <w:p w14:paraId="2B67CDE8"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м.м.</w:t>
            </w:r>
          </w:p>
        </w:tc>
        <w:tc>
          <w:tcPr>
            <w:tcW w:w="7699" w:type="dxa"/>
          </w:tcPr>
          <w:p w14:paraId="4853092F"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молекулярная масса</w:t>
            </w:r>
          </w:p>
        </w:tc>
      </w:tr>
      <w:tr w:rsidR="003C50A5" w:rsidRPr="00663F60" w14:paraId="24FB2D60" w14:textId="77777777" w:rsidTr="003C50A5">
        <w:tc>
          <w:tcPr>
            <w:tcW w:w="1980" w:type="dxa"/>
          </w:tcPr>
          <w:p w14:paraId="331BA78D"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мМ</w:t>
            </w:r>
          </w:p>
        </w:tc>
        <w:tc>
          <w:tcPr>
            <w:tcW w:w="7699" w:type="dxa"/>
          </w:tcPr>
          <w:p w14:paraId="46F7A17E"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миллимоль</w:t>
            </w:r>
          </w:p>
        </w:tc>
      </w:tr>
      <w:tr w:rsidR="003C50A5" w:rsidRPr="00663F60" w14:paraId="6A000040" w14:textId="77777777" w:rsidTr="003C50A5">
        <w:tc>
          <w:tcPr>
            <w:tcW w:w="1980" w:type="dxa"/>
          </w:tcPr>
          <w:p w14:paraId="5308841B"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нг</w:t>
            </w:r>
          </w:p>
        </w:tc>
        <w:tc>
          <w:tcPr>
            <w:tcW w:w="7699" w:type="dxa"/>
          </w:tcPr>
          <w:p w14:paraId="08C0DD8C"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нанограмм</w:t>
            </w:r>
          </w:p>
        </w:tc>
      </w:tr>
      <w:tr w:rsidR="003C50A5" w:rsidRPr="00663F60" w14:paraId="4DC38869" w14:textId="77777777" w:rsidTr="003C50A5">
        <w:tc>
          <w:tcPr>
            <w:tcW w:w="1980" w:type="dxa"/>
          </w:tcPr>
          <w:p w14:paraId="1D168087"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НК</w:t>
            </w:r>
          </w:p>
        </w:tc>
        <w:tc>
          <w:tcPr>
            <w:tcW w:w="7699" w:type="dxa"/>
          </w:tcPr>
          <w:p w14:paraId="034D7664"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нуклеиновая кислота</w:t>
            </w:r>
          </w:p>
        </w:tc>
      </w:tr>
      <w:tr w:rsidR="003C50A5" w:rsidRPr="00663F60" w14:paraId="408DDA52" w14:textId="77777777" w:rsidTr="003C50A5">
        <w:tc>
          <w:tcPr>
            <w:tcW w:w="1980" w:type="dxa"/>
          </w:tcPr>
          <w:p w14:paraId="6154F2D2"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ОКИ</w:t>
            </w:r>
          </w:p>
        </w:tc>
        <w:tc>
          <w:tcPr>
            <w:tcW w:w="7699" w:type="dxa"/>
          </w:tcPr>
          <w:p w14:paraId="12F4487F"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острая кишечная инфекция</w:t>
            </w:r>
          </w:p>
        </w:tc>
      </w:tr>
      <w:tr w:rsidR="003C50A5" w:rsidRPr="00663F60" w14:paraId="50357C86" w14:textId="77777777" w:rsidTr="003C50A5">
        <w:tc>
          <w:tcPr>
            <w:tcW w:w="1980" w:type="dxa"/>
          </w:tcPr>
          <w:p w14:paraId="1CFD5FBF"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ОТ</w:t>
            </w:r>
          </w:p>
        </w:tc>
        <w:tc>
          <w:tcPr>
            <w:tcW w:w="7699" w:type="dxa"/>
          </w:tcPr>
          <w:p w14:paraId="3F4EE1B4"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обратная транскрипция</w:t>
            </w:r>
          </w:p>
        </w:tc>
      </w:tr>
      <w:tr w:rsidR="003C50A5" w:rsidRPr="00663F60" w14:paraId="0121BF6E" w14:textId="77777777" w:rsidTr="003C50A5">
        <w:tc>
          <w:tcPr>
            <w:tcW w:w="1980" w:type="dxa"/>
          </w:tcPr>
          <w:p w14:paraId="2EF6FB1F"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п.н.</w:t>
            </w:r>
          </w:p>
        </w:tc>
        <w:tc>
          <w:tcPr>
            <w:tcW w:w="7699" w:type="dxa"/>
          </w:tcPr>
          <w:p w14:paraId="540C90F4"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пара нуклеотидов (оснований)</w:t>
            </w:r>
          </w:p>
        </w:tc>
      </w:tr>
      <w:tr w:rsidR="003C50A5" w:rsidRPr="00663F60" w14:paraId="0693B0E4" w14:textId="77777777" w:rsidTr="003C50A5">
        <w:tc>
          <w:tcPr>
            <w:tcW w:w="1980" w:type="dxa"/>
          </w:tcPr>
          <w:p w14:paraId="06B989D3"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ПЦР</w:t>
            </w:r>
          </w:p>
        </w:tc>
        <w:tc>
          <w:tcPr>
            <w:tcW w:w="7699" w:type="dxa"/>
          </w:tcPr>
          <w:p w14:paraId="16E9133C"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полимеразная цепная реакция</w:t>
            </w:r>
          </w:p>
        </w:tc>
      </w:tr>
      <w:tr w:rsidR="003C50A5" w:rsidRPr="00663F60" w14:paraId="0B24CF9E" w14:textId="77777777" w:rsidTr="003C50A5">
        <w:tc>
          <w:tcPr>
            <w:tcW w:w="1980" w:type="dxa"/>
          </w:tcPr>
          <w:p w14:paraId="6AF5CC9E"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ПЦР РВ</w:t>
            </w:r>
          </w:p>
        </w:tc>
        <w:tc>
          <w:tcPr>
            <w:tcW w:w="7699" w:type="dxa"/>
          </w:tcPr>
          <w:p w14:paraId="72B7AAEA"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полимеразная цепная реакция в режиме реального времени</w:t>
            </w:r>
          </w:p>
        </w:tc>
      </w:tr>
      <w:tr w:rsidR="003C50A5" w:rsidRPr="00663F60" w14:paraId="4060EBD0" w14:textId="77777777" w:rsidTr="003C50A5">
        <w:tc>
          <w:tcPr>
            <w:tcW w:w="1980" w:type="dxa"/>
          </w:tcPr>
          <w:p w14:paraId="1E3D9693"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РНК</w:t>
            </w:r>
          </w:p>
        </w:tc>
        <w:tc>
          <w:tcPr>
            <w:tcW w:w="7699" w:type="dxa"/>
          </w:tcPr>
          <w:p w14:paraId="3BC64564"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рибонуклеиновая кислота</w:t>
            </w:r>
          </w:p>
        </w:tc>
      </w:tr>
      <w:tr w:rsidR="003C50A5" w:rsidRPr="00663F60" w14:paraId="2597C403" w14:textId="77777777" w:rsidTr="003C50A5">
        <w:tc>
          <w:tcPr>
            <w:tcW w:w="1980" w:type="dxa"/>
          </w:tcPr>
          <w:p w14:paraId="61436646"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СТАВ (ЦТАБ)</w:t>
            </w:r>
          </w:p>
        </w:tc>
        <w:tc>
          <w:tcPr>
            <w:tcW w:w="7699" w:type="dxa"/>
          </w:tcPr>
          <w:p w14:paraId="71B771DB"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цетил триметил аммоний бромид</w:t>
            </w:r>
          </w:p>
        </w:tc>
      </w:tr>
      <w:tr w:rsidR="003C50A5" w:rsidRPr="00663F60" w14:paraId="3A06E8CE" w14:textId="77777777" w:rsidTr="003C50A5">
        <w:tc>
          <w:tcPr>
            <w:tcW w:w="1980" w:type="dxa"/>
          </w:tcPr>
          <w:p w14:paraId="4A477ED5"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Тпл</w:t>
            </w:r>
          </w:p>
        </w:tc>
        <w:tc>
          <w:tcPr>
            <w:tcW w:w="7699" w:type="dxa"/>
          </w:tcPr>
          <w:p w14:paraId="33D97FC1"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температура плавления</w:t>
            </w:r>
          </w:p>
        </w:tc>
      </w:tr>
      <w:tr w:rsidR="003C50A5" w:rsidRPr="00663F60" w14:paraId="48D1C7F6" w14:textId="77777777" w:rsidTr="003C50A5">
        <w:tc>
          <w:tcPr>
            <w:tcW w:w="1980" w:type="dxa"/>
          </w:tcPr>
          <w:p w14:paraId="361DEA92"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ATCC</w:t>
            </w:r>
          </w:p>
        </w:tc>
        <w:tc>
          <w:tcPr>
            <w:tcW w:w="7699" w:type="dxa"/>
          </w:tcPr>
          <w:p w14:paraId="34BCC4AC"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American Type Culture Collection</w:t>
            </w:r>
          </w:p>
        </w:tc>
      </w:tr>
      <w:tr w:rsidR="003C50A5" w:rsidRPr="0034591B" w14:paraId="746087C3" w14:textId="77777777" w:rsidTr="003C50A5">
        <w:tc>
          <w:tcPr>
            <w:tcW w:w="1980" w:type="dxa"/>
          </w:tcPr>
          <w:p w14:paraId="32F0FB2A"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BLAST</w:t>
            </w:r>
          </w:p>
        </w:tc>
        <w:tc>
          <w:tcPr>
            <w:tcW w:w="7699" w:type="dxa"/>
          </w:tcPr>
          <w:p w14:paraId="61E04915" w14:textId="77777777" w:rsidR="003C50A5" w:rsidRPr="00663F60" w:rsidRDefault="003C50A5" w:rsidP="008D5C32">
            <w:pPr>
              <w:rPr>
                <w:rFonts w:ascii="Times New Roman" w:hAnsi="Times New Roman" w:cs="Times New Roman"/>
                <w:sz w:val="28"/>
                <w:szCs w:val="28"/>
                <w:lang w:val="en-US"/>
              </w:rPr>
            </w:pPr>
            <w:r w:rsidRPr="00663F60">
              <w:rPr>
                <w:rFonts w:ascii="Times New Roman" w:hAnsi="Times New Roman" w:cs="Times New Roman"/>
                <w:sz w:val="28"/>
                <w:szCs w:val="28"/>
                <w:lang w:val="en-US"/>
              </w:rPr>
              <w:t>- Basic Local Alignment Search Tool</w:t>
            </w:r>
          </w:p>
        </w:tc>
      </w:tr>
      <w:tr w:rsidR="003C50A5" w:rsidRPr="00663F60" w14:paraId="63991A9B" w14:textId="77777777" w:rsidTr="003C50A5">
        <w:tc>
          <w:tcPr>
            <w:tcW w:w="1980" w:type="dxa"/>
          </w:tcPr>
          <w:p w14:paraId="36453B94"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CDC</w:t>
            </w:r>
          </w:p>
        </w:tc>
        <w:tc>
          <w:tcPr>
            <w:tcW w:w="7699" w:type="dxa"/>
          </w:tcPr>
          <w:p w14:paraId="190B5A6F"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Centers for Disease Control</w:t>
            </w:r>
          </w:p>
        </w:tc>
      </w:tr>
      <w:tr w:rsidR="003C50A5" w:rsidRPr="00663F60" w14:paraId="1C0C2D80" w14:textId="77777777" w:rsidTr="003C50A5">
        <w:tc>
          <w:tcPr>
            <w:tcW w:w="1980" w:type="dxa"/>
          </w:tcPr>
          <w:p w14:paraId="039E94B0"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CTAB</w:t>
            </w:r>
          </w:p>
        </w:tc>
        <w:tc>
          <w:tcPr>
            <w:tcW w:w="7699" w:type="dxa"/>
          </w:tcPr>
          <w:p w14:paraId="75BAD862"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Cetyl-trimethylammonium bromide</w:t>
            </w:r>
          </w:p>
        </w:tc>
      </w:tr>
      <w:tr w:rsidR="003C50A5" w:rsidRPr="00663F60" w14:paraId="413B2BED" w14:textId="77777777" w:rsidTr="003C50A5">
        <w:tc>
          <w:tcPr>
            <w:tcW w:w="1980" w:type="dxa"/>
          </w:tcPr>
          <w:p w14:paraId="1A3A51C2"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dNTP</w:t>
            </w:r>
          </w:p>
        </w:tc>
        <w:tc>
          <w:tcPr>
            <w:tcW w:w="7699" w:type="dxa"/>
          </w:tcPr>
          <w:p w14:paraId="4A5F332D"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дезоксирибонуклеозидтрифосфат</w:t>
            </w:r>
          </w:p>
        </w:tc>
      </w:tr>
      <w:tr w:rsidR="003C50A5" w:rsidRPr="00663F60" w14:paraId="71EF9A01" w14:textId="77777777" w:rsidTr="003C50A5">
        <w:tc>
          <w:tcPr>
            <w:tcW w:w="1980" w:type="dxa"/>
          </w:tcPr>
          <w:p w14:paraId="1610F020"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ERIC</w:t>
            </w:r>
          </w:p>
        </w:tc>
        <w:tc>
          <w:tcPr>
            <w:tcW w:w="7699" w:type="dxa"/>
          </w:tcPr>
          <w:p w14:paraId="22D8CAFA"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Enterobacterial Repetitive Intergenic Consensus</w:t>
            </w:r>
          </w:p>
        </w:tc>
      </w:tr>
      <w:tr w:rsidR="003C50A5" w:rsidRPr="00663F60" w14:paraId="43AA8E10" w14:textId="77777777" w:rsidTr="003C50A5">
        <w:tc>
          <w:tcPr>
            <w:tcW w:w="1980" w:type="dxa"/>
          </w:tcPr>
          <w:p w14:paraId="0FF4199E"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LOD</w:t>
            </w:r>
          </w:p>
        </w:tc>
        <w:tc>
          <w:tcPr>
            <w:tcW w:w="7699" w:type="dxa"/>
          </w:tcPr>
          <w:p w14:paraId="2287829D"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The limit of detection</w:t>
            </w:r>
          </w:p>
        </w:tc>
      </w:tr>
      <w:tr w:rsidR="003C50A5" w:rsidRPr="0034591B" w14:paraId="6427AF4D" w14:textId="77777777" w:rsidTr="003C50A5">
        <w:tc>
          <w:tcPr>
            <w:tcW w:w="1980" w:type="dxa"/>
          </w:tcPr>
          <w:p w14:paraId="0118CB2A"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MALDI</w:t>
            </w:r>
          </w:p>
        </w:tc>
        <w:tc>
          <w:tcPr>
            <w:tcW w:w="7699" w:type="dxa"/>
          </w:tcPr>
          <w:p w14:paraId="2F36CB72" w14:textId="77777777" w:rsidR="003C50A5" w:rsidRPr="00663F60" w:rsidRDefault="003C50A5" w:rsidP="008D5C32">
            <w:pPr>
              <w:rPr>
                <w:rFonts w:ascii="Times New Roman" w:hAnsi="Times New Roman" w:cs="Times New Roman"/>
                <w:sz w:val="28"/>
                <w:szCs w:val="28"/>
                <w:lang w:val="en-US"/>
              </w:rPr>
            </w:pPr>
            <w:r w:rsidRPr="00663F60">
              <w:rPr>
                <w:rFonts w:ascii="Times New Roman" w:hAnsi="Times New Roman" w:cs="Times New Roman"/>
                <w:sz w:val="28"/>
                <w:szCs w:val="28"/>
                <w:lang w:val="en-US"/>
              </w:rPr>
              <w:t>- Matrix-assisted laser desorption ionization-time of flight</w:t>
            </w:r>
          </w:p>
        </w:tc>
      </w:tr>
      <w:tr w:rsidR="003C50A5" w:rsidRPr="00663F60" w14:paraId="440CDBFD" w14:textId="77777777" w:rsidTr="003C50A5">
        <w:tc>
          <w:tcPr>
            <w:tcW w:w="1980" w:type="dxa"/>
          </w:tcPr>
          <w:p w14:paraId="617D0EF9"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MLST</w:t>
            </w:r>
          </w:p>
        </w:tc>
        <w:tc>
          <w:tcPr>
            <w:tcW w:w="7699" w:type="dxa"/>
          </w:tcPr>
          <w:p w14:paraId="15B4617E"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Multilocus sequence typing</w:t>
            </w:r>
          </w:p>
        </w:tc>
      </w:tr>
      <w:tr w:rsidR="003C50A5" w:rsidRPr="00663F60" w14:paraId="26301136" w14:textId="77777777" w:rsidTr="003C50A5">
        <w:tc>
          <w:tcPr>
            <w:tcW w:w="1980" w:type="dxa"/>
          </w:tcPr>
          <w:p w14:paraId="3C60621C"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MLVA</w:t>
            </w:r>
          </w:p>
        </w:tc>
        <w:tc>
          <w:tcPr>
            <w:tcW w:w="7699" w:type="dxa"/>
          </w:tcPr>
          <w:p w14:paraId="58A0A6E9"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Multi Locus VNTR Analysis</w:t>
            </w:r>
          </w:p>
        </w:tc>
      </w:tr>
      <w:tr w:rsidR="003C50A5" w:rsidRPr="0034591B" w14:paraId="77B12492" w14:textId="77777777" w:rsidTr="003C50A5">
        <w:tc>
          <w:tcPr>
            <w:tcW w:w="1980" w:type="dxa"/>
          </w:tcPr>
          <w:p w14:paraId="1D1112EB"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NСBI</w:t>
            </w:r>
          </w:p>
        </w:tc>
        <w:tc>
          <w:tcPr>
            <w:tcW w:w="7699" w:type="dxa"/>
          </w:tcPr>
          <w:p w14:paraId="330F9418" w14:textId="77777777" w:rsidR="003C50A5" w:rsidRPr="00663F60" w:rsidRDefault="003C50A5" w:rsidP="008D5C32">
            <w:pPr>
              <w:rPr>
                <w:rFonts w:ascii="Times New Roman" w:hAnsi="Times New Roman" w:cs="Times New Roman"/>
                <w:sz w:val="28"/>
                <w:szCs w:val="28"/>
                <w:lang w:val="en-US"/>
              </w:rPr>
            </w:pPr>
            <w:r w:rsidRPr="00663F60">
              <w:rPr>
                <w:rFonts w:ascii="Times New Roman" w:hAnsi="Times New Roman" w:cs="Times New Roman"/>
                <w:sz w:val="28"/>
                <w:szCs w:val="28"/>
                <w:lang w:val="en-US"/>
              </w:rPr>
              <w:t>- National Center for Biotechnology Information</w:t>
            </w:r>
          </w:p>
        </w:tc>
      </w:tr>
      <w:tr w:rsidR="003C50A5" w:rsidRPr="0034591B" w14:paraId="339A9379" w14:textId="77777777" w:rsidTr="003C50A5">
        <w:tc>
          <w:tcPr>
            <w:tcW w:w="1980" w:type="dxa"/>
          </w:tcPr>
          <w:p w14:paraId="61D4FCA8"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RAPD</w:t>
            </w:r>
          </w:p>
        </w:tc>
        <w:tc>
          <w:tcPr>
            <w:tcW w:w="7699" w:type="dxa"/>
          </w:tcPr>
          <w:p w14:paraId="42EDB08B" w14:textId="77777777" w:rsidR="003C50A5" w:rsidRPr="00663F60" w:rsidRDefault="003C50A5" w:rsidP="008D5C32">
            <w:pPr>
              <w:rPr>
                <w:rFonts w:ascii="Times New Roman" w:hAnsi="Times New Roman" w:cs="Times New Roman"/>
                <w:sz w:val="28"/>
                <w:szCs w:val="28"/>
                <w:lang w:val="en-US"/>
              </w:rPr>
            </w:pPr>
            <w:r w:rsidRPr="00663F60">
              <w:rPr>
                <w:rFonts w:ascii="Times New Roman" w:hAnsi="Times New Roman" w:cs="Times New Roman"/>
                <w:sz w:val="28"/>
                <w:szCs w:val="28"/>
                <w:lang w:val="en-US"/>
              </w:rPr>
              <w:t>- Random Amplification of Polymorphic DNA</w:t>
            </w:r>
          </w:p>
        </w:tc>
      </w:tr>
      <w:tr w:rsidR="003C50A5" w:rsidRPr="00663F60" w14:paraId="4E8E15E1" w14:textId="77777777" w:rsidTr="003C50A5">
        <w:tc>
          <w:tcPr>
            <w:tcW w:w="1980" w:type="dxa"/>
          </w:tcPr>
          <w:p w14:paraId="4C184DAA"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REP</w:t>
            </w:r>
          </w:p>
        </w:tc>
        <w:tc>
          <w:tcPr>
            <w:tcW w:w="7699" w:type="dxa"/>
          </w:tcPr>
          <w:p w14:paraId="5B686240"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xml:space="preserve">- Repetitive element palindromic  </w:t>
            </w:r>
          </w:p>
        </w:tc>
      </w:tr>
      <w:tr w:rsidR="003C50A5" w:rsidRPr="00663F60" w14:paraId="6A7F883F" w14:textId="77777777" w:rsidTr="003C50A5">
        <w:tc>
          <w:tcPr>
            <w:tcW w:w="1980" w:type="dxa"/>
          </w:tcPr>
          <w:p w14:paraId="3BEA3068"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SPI</w:t>
            </w:r>
          </w:p>
        </w:tc>
        <w:tc>
          <w:tcPr>
            <w:tcW w:w="7699" w:type="dxa"/>
          </w:tcPr>
          <w:p w14:paraId="224FCD31"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Salmonella pathogenicity islands</w:t>
            </w:r>
          </w:p>
        </w:tc>
      </w:tr>
      <w:tr w:rsidR="003C50A5" w:rsidRPr="00663F60" w14:paraId="1353E3BD" w14:textId="77777777" w:rsidTr="003C50A5">
        <w:tc>
          <w:tcPr>
            <w:tcW w:w="1980" w:type="dxa"/>
          </w:tcPr>
          <w:p w14:paraId="399AC29C"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95 % CI</w:t>
            </w:r>
          </w:p>
        </w:tc>
        <w:tc>
          <w:tcPr>
            <w:tcW w:w="7699" w:type="dxa"/>
          </w:tcPr>
          <w:p w14:paraId="0128BFD4" w14:textId="77777777" w:rsidR="003C50A5" w:rsidRPr="00663F60" w:rsidRDefault="003C50A5" w:rsidP="008D5C32">
            <w:pPr>
              <w:rPr>
                <w:rFonts w:ascii="Times New Roman" w:hAnsi="Times New Roman" w:cs="Times New Roman"/>
                <w:sz w:val="28"/>
                <w:szCs w:val="28"/>
              </w:rPr>
            </w:pPr>
            <w:r w:rsidRPr="00663F60">
              <w:rPr>
                <w:rFonts w:ascii="Times New Roman" w:hAnsi="Times New Roman" w:cs="Times New Roman"/>
                <w:sz w:val="28"/>
                <w:szCs w:val="28"/>
              </w:rPr>
              <w:t>- 95 % доверительный интервал</w:t>
            </w:r>
          </w:p>
        </w:tc>
      </w:tr>
    </w:tbl>
    <w:p w14:paraId="35D25620" w14:textId="77777777" w:rsidR="00245FCF" w:rsidRPr="000D0CE4" w:rsidRDefault="00245FCF" w:rsidP="006F2BF9">
      <w:pPr>
        <w:spacing w:after="200" w:line="276" w:lineRule="auto"/>
        <w:jc w:val="center"/>
        <w:rPr>
          <w:rFonts w:ascii="Times New Roman" w:eastAsia="Times New Roman" w:hAnsi="Times New Roman" w:cs="Times New Roman"/>
          <w:b/>
          <w:sz w:val="28"/>
          <w:szCs w:val="28"/>
        </w:rPr>
      </w:pPr>
    </w:p>
    <w:bookmarkEnd w:id="1"/>
    <w:p w14:paraId="0FAC7019" w14:textId="77777777" w:rsidR="00AF345F" w:rsidRPr="000D0CE4" w:rsidRDefault="00612A41" w:rsidP="006F2BF9">
      <w:pPr>
        <w:spacing w:after="0" w:line="240" w:lineRule="auto"/>
        <w:rPr>
          <w:rFonts w:ascii="Times New Roman" w:eastAsia="Times New Roman" w:hAnsi="Times New Roman" w:cs="Times New Roman"/>
          <w:sz w:val="28"/>
          <w:szCs w:val="28"/>
        </w:rPr>
      </w:pPr>
      <w:r w:rsidRPr="000D0CE4">
        <w:rPr>
          <w:rFonts w:ascii="Times New Roman" w:hAnsi="Times New Roman" w:cs="Times New Roman"/>
        </w:rPr>
        <w:br w:type="page"/>
      </w:r>
    </w:p>
    <w:p w14:paraId="6E6788CB" w14:textId="77777777" w:rsidR="003C50A5" w:rsidRPr="003C50A5" w:rsidRDefault="003C50A5" w:rsidP="001C023F">
      <w:pPr>
        <w:spacing w:after="0" w:line="240" w:lineRule="auto"/>
        <w:jc w:val="center"/>
        <w:rPr>
          <w:rFonts w:ascii="Times New Roman" w:eastAsia="Times New Roman" w:hAnsi="Times New Roman" w:cs="Times New Roman"/>
          <w:b/>
          <w:sz w:val="28"/>
          <w:szCs w:val="28"/>
        </w:rPr>
      </w:pPr>
      <w:bookmarkStart w:id="2" w:name="_Hlk151163700"/>
      <w:bookmarkStart w:id="3" w:name="_Hlk166793484"/>
      <w:r w:rsidRPr="003C50A5">
        <w:rPr>
          <w:rFonts w:ascii="Times New Roman" w:eastAsia="Times New Roman" w:hAnsi="Times New Roman" w:cs="Times New Roman"/>
          <w:b/>
          <w:sz w:val="28"/>
          <w:szCs w:val="28"/>
        </w:rPr>
        <w:lastRenderedPageBreak/>
        <w:t>ВВЕДЕНИЕ</w:t>
      </w:r>
    </w:p>
    <w:p w14:paraId="14F7D287" w14:textId="77777777" w:rsidR="003C50A5" w:rsidRPr="003C50A5" w:rsidRDefault="003C50A5" w:rsidP="003C50A5">
      <w:pPr>
        <w:spacing w:after="0" w:line="240" w:lineRule="auto"/>
        <w:rPr>
          <w:rFonts w:ascii="Times New Roman" w:eastAsia="Times New Roman" w:hAnsi="Times New Roman" w:cs="Times New Roman"/>
          <w:b/>
          <w:sz w:val="28"/>
          <w:szCs w:val="28"/>
        </w:rPr>
      </w:pPr>
    </w:p>
    <w:p w14:paraId="02544569" w14:textId="37C3A28A" w:rsidR="003C50A5" w:rsidRPr="003C50A5" w:rsidRDefault="003C50A5" w:rsidP="001C023F">
      <w:pPr>
        <w:spacing w:after="0" w:line="240" w:lineRule="auto"/>
        <w:ind w:firstLine="567"/>
        <w:jc w:val="both"/>
        <w:rPr>
          <w:rFonts w:ascii="Times New Roman" w:eastAsia="Times New Roman" w:hAnsi="Times New Roman" w:cs="Times New Roman"/>
          <w:b/>
          <w:sz w:val="28"/>
          <w:szCs w:val="28"/>
        </w:rPr>
      </w:pPr>
      <w:r w:rsidRPr="003C50A5">
        <w:rPr>
          <w:rFonts w:ascii="Times New Roman" w:eastAsia="Times New Roman" w:hAnsi="Times New Roman" w:cs="Times New Roman"/>
          <w:b/>
          <w:sz w:val="28"/>
          <w:szCs w:val="28"/>
        </w:rPr>
        <w:t xml:space="preserve">Общая характеристика диссертационного исследования. </w:t>
      </w:r>
      <w:r w:rsidRPr="001C023F">
        <w:rPr>
          <w:rFonts w:ascii="Times New Roman" w:eastAsia="Times New Roman" w:hAnsi="Times New Roman" w:cs="Times New Roman"/>
          <w:bCs/>
          <w:sz w:val="28"/>
          <w:szCs w:val="28"/>
        </w:rPr>
        <w:t>Диссертационная работа относится к области биотехнологии и посвящена разработке экспресс-тестов пригодных выявлять и типировать сальмонеллы в различных образцах.  В работе представлены результаты сбора образцов клинических материалов, пищевого сырья и продуктов питания, реализуемых на рынках в различных регионах, данные по подбору специфических олигонуклетотидов, отработке условий постановки ПЦР, выделению ДНК, определению специфичности, чувствительности и диагностической эффективности разработанных тест-систем. С использованием разработанных тест-систем показана распространенность</w:t>
      </w:r>
      <w:r w:rsidR="00BE6568">
        <w:rPr>
          <w:rFonts w:ascii="Times New Roman" w:eastAsia="Times New Roman" w:hAnsi="Times New Roman" w:cs="Times New Roman"/>
          <w:bCs/>
          <w:sz w:val="28"/>
          <w:szCs w:val="28"/>
          <w:lang w:val="kk-KZ"/>
        </w:rPr>
        <w:t>,</w:t>
      </w:r>
      <w:r w:rsidRPr="001C023F">
        <w:rPr>
          <w:rFonts w:ascii="Times New Roman" w:eastAsia="Times New Roman" w:hAnsi="Times New Roman" w:cs="Times New Roman"/>
          <w:bCs/>
          <w:sz w:val="28"/>
          <w:szCs w:val="28"/>
        </w:rPr>
        <w:t xml:space="preserve"> генетическая гетерогенность сальмонелл в Казахстане. Полученные данные легли в основу рекомендаций и нормативно-технической документации на тест-систему</w:t>
      </w:r>
      <w:r w:rsidRPr="003C50A5">
        <w:rPr>
          <w:rFonts w:ascii="Times New Roman" w:eastAsia="Times New Roman" w:hAnsi="Times New Roman" w:cs="Times New Roman"/>
          <w:b/>
          <w:sz w:val="28"/>
          <w:szCs w:val="28"/>
        </w:rPr>
        <w:t>.</w:t>
      </w:r>
    </w:p>
    <w:p w14:paraId="105D6C41" w14:textId="75650849" w:rsidR="001C023F" w:rsidRPr="00840494" w:rsidRDefault="003C50A5" w:rsidP="004D4EA7">
      <w:pPr>
        <w:spacing w:after="0" w:line="240" w:lineRule="auto"/>
        <w:ind w:firstLine="709"/>
        <w:jc w:val="both"/>
        <w:rPr>
          <w:rFonts w:ascii="Times New Roman" w:eastAsia="Times New Roman" w:hAnsi="Times New Roman" w:cs="Times New Roman"/>
          <w:sz w:val="28"/>
          <w:szCs w:val="28"/>
        </w:rPr>
      </w:pPr>
      <w:r w:rsidRPr="003C50A5">
        <w:rPr>
          <w:rFonts w:ascii="Times New Roman" w:eastAsia="Times New Roman" w:hAnsi="Times New Roman" w:cs="Times New Roman"/>
          <w:b/>
          <w:sz w:val="28"/>
          <w:szCs w:val="28"/>
        </w:rPr>
        <w:t xml:space="preserve">Актуальность исследования. </w:t>
      </w:r>
      <w:r w:rsidR="00C866BB">
        <w:rPr>
          <w:rFonts w:ascii="Times New Roman" w:eastAsia="Times New Roman" w:hAnsi="Times New Roman" w:cs="Times New Roman"/>
          <w:bCs/>
          <w:sz w:val="28"/>
          <w:szCs w:val="28"/>
          <w:lang w:val="kk-KZ"/>
        </w:rPr>
        <w:t xml:space="preserve">Одним из самых распространенных заболеваний пищевого происхождения во всем мире </w:t>
      </w:r>
      <w:r w:rsidRPr="001C023F">
        <w:rPr>
          <w:rFonts w:ascii="Times New Roman" w:eastAsia="Times New Roman" w:hAnsi="Times New Roman" w:cs="Times New Roman"/>
          <w:bCs/>
          <w:sz w:val="28"/>
          <w:szCs w:val="28"/>
        </w:rPr>
        <w:t>является сальмонеллез</w:t>
      </w:r>
      <w:r w:rsidRPr="003C50A5">
        <w:rPr>
          <w:rFonts w:ascii="Times New Roman" w:eastAsia="Times New Roman" w:hAnsi="Times New Roman" w:cs="Times New Roman"/>
          <w:b/>
          <w:sz w:val="28"/>
          <w:szCs w:val="28"/>
        </w:rPr>
        <w:t xml:space="preserve"> </w:t>
      </w:r>
      <w:r w:rsidR="00085DA7" w:rsidRPr="000D0CE4">
        <w:rPr>
          <w:rFonts w:ascii="Times New Roman" w:eastAsia="Times New Roman" w:hAnsi="Times New Roman" w:cs="Times New Roman"/>
          <w:sz w:val="28"/>
          <w:szCs w:val="28"/>
        </w:rPr>
        <w:fldChar w:fldCharType="begin">
          <w:fldData xml:space="preserve">PEVuZE5vdGU+PENpdGU+PEF1dGhvcj5UZWtsZW1hcmlhbTwvQXV0aG9yPjxZZWFyPjIwMjM8L1ll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</w:fldData>
        </w:fldChar>
      </w:r>
      <w:r w:rsidR="00085DA7" w:rsidRPr="000D0CE4">
        <w:rPr>
          <w:rFonts w:ascii="Times New Roman" w:eastAsia="Times New Roman" w:hAnsi="Times New Roman" w:cs="Times New Roman"/>
          <w:sz w:val="28"/>
          <w:szCs w:val="28"/>
        </w:rPr>
        <w:instrText xml:space="preserve"> ADDIN EN.CITE </w:instrText>
      </w:r>
      <w:r w:rsidR="00085DA7" w:rsidRPr="000D0CE4">
        <w:rPr>
          <w:rFonts w:ascii="Times New Roman" w:eastAsia="Times New Roman" w:hAnsi="Times New Roman" w:cs="Times New Roman"/>
          <w:sz w:val="28"/>
          <w:szCs w:val="28"/>
        </w:rPr>
        <w:fldChar w:fldCharType="begin">
          <w:fldData xml:space="preserve">PEVuZE5vdGU+PENpdGU+PEF1dGhvcj5UZWtsZW1hcmlhbTwvQXV0aG9yPjxZZWFyPjIwMjM8L1ll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</w:fldData>
        </w:fldChar>
      </w:r>
      <w:r w:rsidR="00085DA7" w:rsidRPr="000D0CE4">
        <w:rPr>
          <w:rFonts w:ascii="Times New Roman" w:eastAsia="Times New Roman" w:hAnsi="Times New Roman" w:cs="Times New Roman"/>
          <w:sz w:val="28"/>
          <w:szCs w:val="28"/>
        </w:rPr>
        <w:instrText xml:space="preserve"> ADDIN EN.CITE.DATA </w:instrText>
      </w:r>
      <w:r w:rsidR="00085DA7" w:rsidRPr="000D0CE4">
        <w:rPr>
          <w:rFonts w:ascii="Times New Roman" w:eastAsia="Times New Roman" w:hAnsi="Times New Roman" w:cs="Times New Roman"/>
          <w:sz w:val="28"/>
          <w:szCs w:val="28"/>
        </w:rPr>
      </w:r>
      <w:r w:rsidR="00085DA7" w:rsidRPr="000D0CE4">
        <w:rPr>
          <w:rFonts w:ascii="Times New Roman" w:eastAsia="Times New Roman" w:hAnsi="Times New Roman" w:cs="Times New Roman"/>
          <w:sz w:val="28"/>
          <w:szCs w:val="28"/>
        </w:rPr>
        <w:fldChar w:fldCharType="end"/>
      </w:r>
      <w:r w:rsidR="00085DA7" w:rsidRPr="000D0CE4">
        <w:rPr>
          <w:rFonts w:ascii="Times New Roman" w:eastAsia="Times New Roman" w:hAnsi="Times New Roman" w:cs="Times New Roman"/>
          <w:sz w:val="28"/>
          <w:szCs w:val="28"/>
        </w:rPr>
      </w:r>
      <w:r w:rsidR="00085DA7" w:rsidRPr="000D0CE4">
        <w:rPr>
          <w:rFonts w:ascii="Times New Roman" w:eastAsia="Times New Roman" w:hAnsi="Times New Roman" w:cs="Times New Roman"/>
          <w:sz w:val="28"/>
          <w:szCs w:val="28"/>
        </w:rPr>
        <w:fldChar w:fldCharType="separate"/>
      </w:r>
      <w:r w:rsidR="00085DA7" w:rsidRPr="000D0CE4">
        <w:rPr>
          <w:rFonts w:ascii="Times New Roman" w:eastAsia="Times New Roman" w:hAnsi="Times New Roman" w:cs="Times New Roman"/>
          <w:noProof/>
          <w:sz w:val="28"/>
          <w:szCs w:val="28"/>
        </w:rPr>
        <w:t>[1, 2]</w:t>
      </w:r>
      <w:r w:rsidR="00085DA7"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001C023F" w:rsidRPr="001C023F">
        <w:rPr>
          <w:rFonts w:ascii="Times New Roman" w:eastAsia="Times New Roman" w:hAnsi="Times New Roman" w:cs="Times New Roman"/>
          <w:sz w:val="28"/>
          <w:szCs w:val="28"/>
        </w:rPr>
        <w:t xml:space="preserve">Сальмонеллез вызывается бактерией </w:t>
      </w:r>
      <w:r w:rsidR="001C023F" w:rsidRPr="001C023F">
        <w:rPr>
          <w:rFonts w:ascii="Times New Roman" w:eastAsia="Times New Roman" w:hAnsi="Times New Roman" w:cs="Times New Roman"/>
          <w:i/>
          <w:iCs/>
          <w:sz w:val="28"/>
          <w:szCs w:val="28"/>
        </w:rPr>
        <w:t>S. enterica</w:t>
      </w:r>
      <w:r w:rsidR="001C023F" w:rsidRPr="001C023F">
        <w:rPr>
          <w:rFonts w:ascii="Times New Roman" w:eastAsia="Times New Roman" w:hAnsi="Times New Roman" w:cs="Times New Roman"/>
          <w:sz w:val="28"/>
          <w:szCs w:val="28"/>
        </w:rPr>
        <w:t xml:space="preserve">. В настоящее время известно 2659 серотипов сальмонелл </w:t>
      </w:r>
      <w:r w:rsidR="00085DA7" w:rsidRPr="000D0CE4">
        <w:rPr>
          <w:rFonts w:ascii="Times New Roman" w:eastAsia="Times New Roman" w:hAnsi="Times New Roman" w:cs="Times New Roman"/>
          <w:sz w:val="28"/>
          <w:szCs w:val="28"/>
        </w:rPr>
        <w:fldChar w:fldCharType="begin">
          <w:fldData xml:space="preserve">PEVuZE5vdGU+PENpdGU+PEF1dGhvcj5Jc3Nlbmh1dGgtSmVhbmplYW48L0F1dGhvcj48WWVhcj4y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</w:fldData>
        </w:fldChar>
      </w:r>
      <w:r w:rsidR="00085DA7" w:rsidRPr="000D0CE4">
        <w:rPr>
          <w:rFonts w:ascii="Times New Roman" w:eastAsia="Times New Roman" w:hAnsi="Times New Roman" w:cs="Times New Roman"/>
          <w:sz w:val="28"/>
          <w:szCs w:val="28"/>
        </w:rPr>
        <w:instrText xml:space="preserve"> </w:instrText>
      </w:r>
      <w:r w:rsidR="00085DA7" w:rsidRPr="000D0CE4">
        <w:rPr>
          <w:rFonts w:ascii="Times New Roman" w:eastAsia="Times New Roman" w:hAnsi="Times New Roman" w:cs="Times New Roman"/>
          <w:sz w:val="28"/>
          <w:szCs w:val="28"/>
          <w:lang w:val="en-US"/>
        </w:rPr>
        <w:instrText>ADDIN</w:instrText>
      </w:r>
      <w:r w:rsidR="00085DA7" w:rsidRPr="000D0CE4">
        <w:rPr>
          <w:rFonts w:ascii="Times New Roman" w:eastAsia="Times New Roman" w:hAnsi="Times New Roman" w:cs="Times New Roman"/>
          <w:sz w:val="28"/>
          <w:szCs w:val="28"/>
        </w:rPr>
        <w:instrText xml:space="preserve"> </w:instrText>
      </w:r>
      <w:r w:rsidR="00085DA7" w:rsidRPr="000D0CE4">
        <w:rPr>
          <w:rFonts w:ascii="Times New Roman" w:eastAsia="Times New Roman" w:hAnsi="Times New Roman" w:cs="Times New Roman"/>
          <w:sz w:val="28"/>
          <w:szCs w:val="28"/>
          <w:lang w:val="en-US"/>
        </w:rPr>
        <w:instrText>EN</w:instrText>
      </w:r>
      <w:r w:rsidR="00085DA7" w:rsidRPr="000D0CE4">
        <w:rPr>
          <w:rFonts w:ascii="Times New Roman" w:eastAsia="Times New Roman" w:hAnsi="Times New Roman" w:cs="Times New Roman"/>
          <w:sz w:val="28"/>
          <w:szCs w:val="28"/>
        </w:rPr>
        <w:instrText>.</w:instrText>
      </w:r>
      <w:r w:rsidR="00085DA7" w:rsidRPr="000D0CE4">
        <w:rPr>
          <w:rFonts w:ascii="Times New Roman" w:eastAsia="Times New Roman" w:hAnsi="Times New Roman" w:cs="Times New Roman"/>
          <w:sz w:val="28"/>
          <w:szCs w:val="28"/>
          <w:lang w:val="en-US"/>
        </w:rPr>
        <w:instrText>CITE</w:instrText>
      </w:r>
      <w:r w:rsidR="00085DA7" w:rsidRPr="000D0CE4">
        <w:rPr>
          <w:rFonts w:ascii="Times New Roman" w:eastAsia="Times New Roman" w:hAnsi="Times New Roman" w:cs="Times New Roman"/>
          <w:sz w:val="28"/>
          <w:szCs w:val="28"/>
        </w:rPr>
        <w:instrText xml:space="preserve"> </w:instrText>
      </w:r>
      <w:r w:rsidR="00085DA7" w:rsidRPr="000D0CE4">
        <w:rPr>
          <w:rFonts w:ascii="Times New Roman" w:eastAsia="Times New Roman" w:hAnsi="Times New Roman" w:cs="Times New Roman"/>
          <w:sz w:val="28"/>
          <w:szCs w:val="28"/>
        </w:rPr>
        <w:fldChar w:fldCharType="begin">
          <w:fldData xml:space="preserve">PEVuZE5vdGU+PENpdGU+PEF1dGhvcj5Jc3Nlbmh1dGgtSmVhbmplYW48L0F1dGhvcj48WWVhcj4y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</w:fldData>
        </w:fldChar>
      </w:r>
      <w:r w:rsidR="00085DA7" w:rsidRPr="000D0CE4">
        <w:rPr>
          <w:rFonts w:ascii="Times New Roman" w:eastAsia="Times New Roman" w:hAnsi="Times New Roman" w:cs="Times New Roman"/>
          <w:sz w:val="28"/>
          <w:szCs w:val="28"/>
        </w:rPr>
        <w:instrText xml:space="preserve"> </w:instrText>
      </w:r>
      <w:r w:rsidR="00085DA7" w:rsidRPr="000D0CE4">
        <w:rPr>
          <w:rFonts w:ascii="Times New Roman" w:eastAsia="Times New Roman" w:hAnsi="Times New Roman" w:cs="Times New Roman"/>
          <w:sz w:val="28"/>
          <w:szCs w:val="28"/>
          <w:lang w:val="en-US"/>
        </w:rPr>
        <w:instrText>ADDIN</w:instrText>
      </w:r>
      <w:r w:rsidR="00085DA7" w:rsidRPr="000D0CE4">
        <w:rPr>
          <w:rFonts w:ascii="Times New Roman" w:eastAsia="Times New Roman" w:hAnsi="Times New Roman" w:cs="Times New Roman"/>
          <w:sz w:val="28"/>
          <w:szCs w:val="28"/>
        </w:rPr>
        <w:instrText xml:space="preserve"> </w:instrText>
      </w:r>
      <w:r w:rsidR="00085DA7" w:rsidRPr="000D0CE4">
        <w:rPr>
          <w:rFonts w:ascii="Times New Roman" w:eastAsia="Times New Roman" w:hAnsi="Times New Roman" w:cs="Times New Roman"/>
          <w:sz w:val="28"/>
          <w:szCs w:val="28"/>
          <w:lang w:val="en-US"/>
        </w:rPr>
        <w:instrText>EN</w:instrText>
      </w:r>
      <w:r w:rsidR="00085DA7" w:rsidRPr="000D0CE4">
        <w:rPr>
          <w:rFonts w:ascii="Times New Roman" w:eastAsia="Times New Roman" w:hAnsi="Times New Roman" w:cs="Times New Roman"/>
          <w:sz w:val="28"/>
          <w:szCs w:val="28"/>
        </w:rPr>
        <w:instrText>.</w:instrText>
      </w:r>
      <w:r w:rsidR="00085DA7" w:rsidRPr="000D0CE4">
        <w:rPr>
          <w:rFonts w:ascii="Times New Roman" w:eastAsia="Times New Roman" w:hAnsi="Times New Roman" w:cs="Times New Roman"/>
          <w:sz w:val="28"/>
          <w:szCs w:val="28"/>
          <w:lang w:val="en-US"/>
        </w:rPr>
        <w:instrText>CITE</w:instrText>
      </w:r>
      <w:r w:rsidR="00085DA7" w:rsidRPr="000D0CE4">
        <w:rPr>
          <w:rFonts w:ascii="Times New Roman" w:eastAsia="Times New Roman" w:hAnsi="Times New Roman" w:cs="Times New Roman"/>
          <w:sz w:val="28"/>
          <w:szCs w:val="28"/>
        </w:rPr>
        <w:instrText>.</w:instrText>
      </w:r>
      <w:r w:rsidR="00085DA7" w:rsidRPr="000D0CE4">
        <w:rPr>
          <w:rFonts w:ascii="Times New Roman" w:eastAsia="Times New Roman" w:hAnsi="Times New Roman" w:cs="Times New Roman"/>
          <w:sz w:val="28"/>
          <w:szCs w:val="28"/>
          <w:lang w:val="en-US"/>
        </w:rPr>
        <w:instrText>DATA</w:instrText>
      </w:r>
      <w:r w:rsidR="00085DA7" w:rsidRPr="000D0CE4">
        <w:rPr>
          <w:rFonts w:ascii="Times New Roman" w:eastAsia="Times New Roman" w:hAnsi="Times New Roman" w:cs="Times New Roman"/>
          <w:sz w:val="28"/>
          <w:szCs w:val="28"/>
        </w:rPr>
        <w:instrText xml:space="preserve"> </w:instrText>
      </w:r>
      <w:r w:rsidR="00085DA7" w:rsidRPr="000D0CE4">
        <w:rPr>
          <w:rFonts w:ascii="Times New Roman" w:eastAsia="Times New Roman" w:hAnsi="Times New Roman" w:cs="Times New Roman"/>
          <w:sz w:val="28"/>
          <w:szCs w:val="28"/>
        </w:rPr>
      </w:r>
      <w:r w:rsidR="00085DA7" w:rsidRPr="000D0CE4">
        <w:rPr>
          <w:rFonts w:ascii="Times New Roman" w:eastAsia="Times New Roman" w:hAnsi="Times New Roman" w:cs="Times New Roman"/>
          <w:sz w:val="28"/>
          <w:szCs w:val="28"/>
        </w:rPr>
        <w:fldChar w:fldCharType="end"/>
      </w:r>
      <w:r w:rsidR="00085DA7" w:rsidRPr="000D0CE4">
        <w:rPr>
          <w:rFonts w:ascii="Times New Roman" w:eastAsia="Times New Roman" w:hAnsi="Times New Roman" w:cs="Times New Roman"/>
          <w:sz w:val="28"/>
          <w:szCs w:val="28"/>
        </w:rPr>
      </w:r>
      <w:r w:rsidR="00085DA7" w:rsidRPr="000D0CE4">
        <w:rPr>
          <w:rFonts w:ascii="Times New Roman" w:eastAsia="Times New Roman" w:hAnsi="Times New Roman" w:cs="Times New Roman"/>
          <w:sz w:val="28"/>
          <w:szCs w:val="28"/>
        </w:rPr>
        <w:fldChar w:fldCharType="separate"/>
      </w:r>
      <w:r w:rsidR="00085DA7" w:rsidRPr="000D0CE4">
        <w:rPr>
          <w:rFonts w:ascii="Times New Roman" w:eastAsia="Times New Roman" w:hAnsi="Times New Roman" w:cs="Times New Roman"/>
          <w:noProof/>
          <w:sz w:val="28"/>
          <w:szCs w:val="28"/>
        </w:rPr>
        <w:t>[3]</w:t>
      </w:r>
      <w:r w:rsidR="00085DA7"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001C023F" w:rsidRPr="001C023F">
        <w:rPr>
          <w:rFonts w:ascii="Times New Roman" w:eastAsia="Times New Roman" w:hAnsi="Times New Roman" w:cs="Times New Roman"/>
          <w:sz w:val="28"/>
          <w:szCs w:val="28"/>
        </w:rPr>
        <w:t xml:space="preserve">Большинство, если не все сальмонеллы, способны вызывать системные заболевания. Большая часть этих случаев может быть связана с заражением пищевых продуктов и питьевой воды </w:t>
      </w:r>
      <w:r w:rsidR="00DA790C"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&lt;EndNote&gt;&lt;Cite&gt;&lt;Year&gt;2022&lt;/Year&gt;&lt;RecNum&gt;5&lt;/RecNum&gt;&lt;DisplayText&gt;[4, 5]&lt;/DisplayText&gt;&lt;record&gt;&lt;rec-number&gt;5&lt;/rec-number&gt;&lt;foreign-keys&gt;&lt;key app="EN" db-id="0xxfwv5db0x55xe02asxrvakrtdw0w9d2rzd" timestamp="1696500814"&gt;5&lt;/key&gt;&lt;/foreign-keys&gt;&lt;ref-type name="Report"&gt;27&lt;/ref-type&gt;&lt;contributors&gt;&lt;tertiary-authors&gt;&lt;author&gt;Stockholm: ECDC&lt;/author&gt;&lt;/tertiary-authors&gt;&lt;/contributors&gt;&lt;titles&gt;&lt;title&gt;European Centre for Disease Prevention and Control. Salmonellosis&lt;/title&gt;&lt;/titles&gt;&lt;dates&gt;&lt;year&gt;2022&lt;/year&gt;&lt;/dates&gt;&lt;pub-location&gt;ECDC. Annual Epidemiological Report for 2021&lt;/pub-location&gt;&lt;urls&gt;&lt;/urls&gt;&lt;/record&gt;&lt;/Cite&gt;&lt;Cite&gt;&lt;Author&gt;Control&lt;/Author&gt;&lt;Year&gt;2012&lt;/Year&gt;&lt;RecNum&gt;63&lt;/RecNum&gt;&lt;record&gt;&lt;rec-number&gt;63&lt;/rec-number&gt;&lt;foreign-keys&gt;&lt;key app="EN" db-id="0xxfwv5db0x55xe02asxrvakrtdw0w9d2rzd" timestamp="1696584180"&gt;63&lt;/key&gt;&lt;/foreign-keys&gt;&lt;ref-type name="Journal Article"&gt;17&lt;/ref-type&gt;&lt;contributors&gt;&lt;authors&gt;&lt;author&gt;Centers for Disease Control&lt;/author&gt;&lt;author&gt;Prevention&lt;/author&gt;&lt;/authors&gt;&lt;/contributors&gt;&lt;titles&gt;&lt;title&gt;Foodborne diseases active surveillance network (FoodNet): FoodNet surveillance report for 2011 (final report)&lt;/title&gt;&lt;secondary-title&gt;Atlanta, Georgia: US Department of Health and Human Services, CDC&lt;/secondary-title&gt;&lt;/titles&gt;&lt;periodical&gt;&lt;full-title&gt;Atlanta, Georgia: US Department of Health and Human Services, CDC&lt;/full-title&gt;&lt;/periodical&gt;&lt;dates&gt;&lt;year&gt;2012&lt;/year&gt;&lt;/dates&gt;&lt;urls&gt;&lt;/urls&gt;&lt;/record&gt;&lt;/Cite&gt;&lt;/EndNote&gt;</w:instrText>
      </w:r>
      <w:r w:rsidR="00DA790C"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[4, 5]</w:t>
      </w:r>
      <w:r w:rsidR="00DA790C"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001C023F" w:rsidRPr="001C023F">
        <w:rPr>
          <w:rFonts w:ascii="Times New Roman" w:eastAsia="Times New Roman" w:hAnsi="Times New Roman" w:cs="Times New Roman"/>
          <w:sz w:val="28"/>
          <w:szCs w:val="28"/>
        </w:rPr>
        <w:t xml:space="preserve">По данным Всемирной организации здравоохранения (ВОЗ) </w:t>
      </w:r>
      <w:r w:rsidR="001C023F" w:rsidRPr="001C023F">
        <w:rPr>
          <w:rFonts w:ascii="Times New Roman" w:eastAsia="Times New Roman" w:hAnsi="Times New Roman" w:cs="Times New Roman"/>
          <w:i/>
          <w:iCs/>
          <w:sz w:val="28"/>
          <w:szCs w:val="28"/>
        </w:rPr>
        <w:t>Salmonella spp</w:t>
      </w:r>
      <w:r w:rsidR="001C023F" w:rsidRPr="001C023F">
        <w:rPr>
          <w:rFonts w:ascii="Times New Roman" w:eastAsia="Times New Roman" w:hAnsi="Times New Roman" w:cs="Times New Roman"/>
          <w:sz w:val="28"/>
          <w:szCs w:val="28"/>
        </w:rPr>
        <w:t xml:space="preserve">. занимает третье место среди основных причин смерти среди болезней, передающихся через пищу. Этот патоген был третьим по значимости возбудителем в Европейском Союзе и США, уступая место </w:t>
      </w:r>
      <w:r w:rsidR="001C023F" w:rsidRPr="001C023F">
        <w:rPr>
          <w:rFonts w:ascii="Times New Roman" w:eastAsia="Times New Roman" w:hAnsi="Times New Roman" w:cs="Times New Roman"/>
          <w:i/>
          <w:iCs/>
          <w:sz w:val="28"/>
          <w:szCs w:val="28"/>
        </w:rPr>
        <w:t>Campylobacter spp.</w:t>
      </w:r>
      <w:r w:rsidR="001C023F" w:rsidRPr="001C023F">
        <w:rPr>
          <w:rFonts w:ascii="Times New Roman" w:eastAsia="Times New Roman" w:hAnsi="Times New Roman" w:cs="Times New Roman"/>
          <w:sz w:val="28"/>
          <w:szCs w:val="28"/>
        </w:rPr>
        <w:t xml:space="preserve"> и норовирусу</w:t>
      </w:r>
      <w:r w:rsidR="00BE6568">
        <w:rPr>
          <w:rFonts w:ascii="Times New Roman" w:eastAsia="Times New Roman" w:hAnsi="Times New Roman" w:cs="Times New Roman"/>
          <w:sz w:val="28"/>
          <w:szCs w:val="28"/>
          <w:lang w:val="kk-KZ"/>
        </w:rPr>
        <w:t>,</w:t>
      </w:r>
      <w:r w:rsidR="001C023F" w:rsidRPr="001C023F">
        <w:rPr>
          <w:rFonts w:ascii="Times New Roman" w:eastAsia="Times New Roman" w:hAnsi="Times New Roman" w:cs="Times New Roman"/>
          <w:sz w:val="28"/>
          <w:szCs w:val="28"/>
        </w:rPr>
        <w:t xml:space="preserve"> соответственно.</w:t>
      </w:r>
    </w:p>
    <w:p w14:paraId="0E0D17A0" w14:textId="24B8606B" w:rsidR="001C023F" w:rsidRPr="00840494" w:rsidRDefault="001C023F" w:rsidP="004D4EA7">
      <w:pPr>
        <w:spacing w:after="0" w:line="240" w:lineRule="auto"/>
        <w:ind w:firstLine="709"/>
        <w:jc w:val="both"/>
        <w:rPr>
          <w:rFonts w:ascii="Times New Roman" w:eastAsia="Times New Roman" w:hAnsi="Times New Roman" w:cs="Times New Roman"/>
          <w:sz w:val="28"/>
          <w:szCs w:val="28"/>
        </w:rPr>
      </w:pPr>
      <w:r w:rsidRPr="001C023F">
        <w:rPr>
          <w:rFonts w:ascii="Times New Roman" w:eastAsia="Times New Roman" w:hAnsi="Times New Roman" w:cs="Times New Roman"/>
          <w:sz w:val="28"/>
          <w:szCs w:val="28"/>
        </w:rPr>
        <w:t xml:space="preserve">В Республике Казахстан </w:t>
      </w:r>
      <w:r w:rsidR="00C866BB">
        <w:rPr>
          <w:rFonts w:ascii="Times New Roman" w:eastAsia="Times New Roman" w:hAnsi="Times New Roman" w:cs="Times New Roman"/>
          <w:sz w:val="28"/>
          <w:szCs w:val="28"/>
          <w:lang w:val="kk-KZ"/>
        </w:rPr>
        <w:t>заболеваемость сальмонеллезами</w:t>
      </w:r>
      <w:r w:rsidR="00C866BB">
        <w:rPr>
          <w:rFonts w:ascii="Times New Roman" w:eastAsia="Times New Roman" w:hAnsi="Times New Roman" w:cs="Times New Roman"/>
          <w:sz w:val="28"/>
          <w:szCs w:val="28"/>
        </w:rPr>
        <w:t>, остается одной из наиболее актуальных проблем для здравоохранения</w:t>
      </w:r>
      <w:r w:rsidRPr="001C023F">
        <w:rPr>
          <w:rFonts w:ascii="Times New Roman" w:eastAsia="Times New Roman" w:hAnsi="Times New Roman" w:cs="Times New Roman"/>
          <w:sz w:val="28"/>
          <w:szCs w:val="28"/>
        </w:rPr>
        <w:t xml:space="preserve">. Анализ статистических данных Министерства здравоохранения показывает, что показатель заболеваемости сальмонеллёзом на 100 тыс. населения в 2019 г. составил 6,01, в 2020 г. 2,65 и в 2021 г. 2,59 </w:t>
      </w:r>
      <w:r w:rsidR="009E6FB2" w:rsidRPr="000D0CE4">
        <w:rPr>
          <w:rFonts w:ascii="Times New Roman" w:eastAsia="Times New Roman" w:hAnsi="Times New Roman" w:cs="Times New Roman"/>
          <w:sz w:val="28"/>
          <w:szCs w:val="28"/>
        </w:rPr>
        <w:fldChar w:fldCharType="begin"/>
      </w:r>
      <w:r w:rsidR="009E6FB2" w:rsidRPr="000D0CE4">
        <w:rPr>
          <w:rFonts w:ascii="Times New Roman" w:eastAsia="Times New Roman" w:hAnsi="Times New Roman" w:cs="Times New Roman"/>
          <w:sz w:val="28"/>
          <w:szCs w:val="28"/>
        </w:rPr>
        <w:instrText xml:space="preserve"> ADDIN EN.CITE &lt;EndNote&gt;&lt;Cite&gt;&lt;RecNum&gt;0&lt;/RecNum&gt;&lt;Note&gt;Государственный доклад «Санитарно-эпидемиологическая ситуация в Республике Казахстан за 2021 год». г. Нур-Султан, 2022&lt;/Note&gt;&lt;DisplayText&gt;[6]&lt;/DisplayText&gt;&lt;/Cite&gt;&lt;/EndNote&gt;</w:instrText>
      </w:r>
      <w:r w:rsidR="009E6FB2" w:rsidRPr="000D0CE4">
        <w:rPr>
          <w:rFonts w:ascii="Times New Roman" w:eastAsia="Times New Roman" w:hAnsi="Times New Roman" w:cs="Times New Roman"/>
          <w:sz w:val="28"/>
          <w:szCs w:val="28"/>
        </w:rPr>
        <w:fldChar w:fldCharType="separate"/>
      </w:r>
      <w:r w:rsidR="009E6FB2" w:rsidRPr="000D0CE4">
        <w:rPr>
          <w:rFonts w:ascii="Times New Roman" w:eastAsia="Times New Roman" w:hAnsi="Times New Roman" w:cs="Times New Roman"/>
          <w:noProof/>
          <w:sz w:val="28"/>
          <w:szCs w:val="28"/>
        </w:rPr>
        <w:t>[6]</w:t>
      </w:r>
      <w:r w:rsidR="009E6FB2"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8"/>
          <w:szCs w:val="28"/>
        </w:rPr>
        <w:t xml:space="preserve">. </w:t>
      </w:r>
      <w:r w:rsidRPr="001C023F">
        <w:rPr>
          <w:rFonts w:ascii="Times New Roman" w:eastAsia="Times New Roman" w:hAnsi="Times New Roman" w:cs="Times New Roman"/>
          <w:sz w:val="28"/>
          <w:szCs w:val="28"/>
        </w:rPr>
        <w:t xml:space="preserve">В 2017-2021 гг. в микробном пейзаже культур сальмонелл, выделенных от больных, превалировала </w:t>
      </w:r>
      <w:r w:rsidRPr="001C023F">
        <w:rPr>
          <w:rFonts w:ascii="Times New Roman" w:eastAsia="Times New Roman" w:hAnsi="Times New Roman" w:cs="Times New Roman"/>
          <w:i/>
          <w:iCs/>
          <w:sz w:val="28"/>
          <w:szCs w:val="28"/>
        </w:rPr>
        <w:t>S. Enteritidis</w:t>
      </w:r>
      <w:r w:rsidRPr="001C023F">
        <w:rPr>
          <w:rFonts w:ascii="Times New Roman" w:eastAsia="Times New Roman" w:hAnsi="Times New Roman" w:cs="Times New Roman"/>
          <w:sz w:val="28"/>
          <w:szCs w:val="28"/>
        </w:rPr>
        <w:t xml:space="preserve">, доля которых составляла – 76,4-88,4%, доля </w:t>
      </w:r>
      <w:r w:rsidRPr="001C023F">
        <w:rPr>
          <w:rFonts w:ascii="Times New Roman" w:eastAsia="Times New Roman" w:hAnsi="Times New Roman" w:cs="Times New Roman"/>
          <w:i/>
          <w:iCs/>
          <w:sz w:val="28"/>
          <w:szCs w:val="28"/>
        </w:rPr>
        <w:t>S. Typhimurium</w:t>
      </w:r>
      <w:r w:rsidRPr="001C023F">
        <w:rPr>
          <w:rFonts w:ascii="Times New Roman" w:eastAsia="Times New Roman" w:hAnsi="Times New Roman" w:cs="Times New Roman"/>
          <w:sz w:val="28"/>
          <w:szCs w:val="28"/>
        </w:rPr>
        <w:t xml:space="preserve"> составляла 5,3-7,0%, редкие группы сальмонелл – 1,8-6,7%, на другие типы сальмонелл (группа А, В, С, Д, E, </w:t>
      </w:r>
      <w:r w:rsidRPr="001C023F">
        <w:rPr>
          <w:rFonts w:ascii="Times New Roman" w:eastAsia="Times New Roman" w:hAnsi="Times New Roman" w:cs="Times New Roman"/>
          <w:i/>
          <w:iCs/>
          <w:sz w:val="28"/>
          <w:szCs w:val="28"/>
        </w:rPr>
        <w:t>Virchow</w:t>
      </w:r>
      <w:r w:rsidRPr="001C023F">
        <w:rPr>
          <w:rFonts w:ascii="Times New Roman" w:eastAsia="Times New Roman" w:hAnsi="Times New Roman" w:cs="Times New Roman"/>
          <w:sz w:val="28"/>
          <w:szCs w:val="28"/>
        </w:rPr>
        <w:t xml:space="preserve">, </w:t>
      </w:r>
      <w:r w:rsidRPr="001C023F">
        <w:rPr>
          <w:rFonts w:ascii="Times New Roman" w:eastAsia="Times New Roman" w:hAnsi="Times New Roman" w:cs="Times New Roman"/>
          <w:i/>
          <w:iCs/>
          <w:sz w:val="28"/>
          <w:szCs w:val="28"/>
        </w:rPr>
        <w:t xml:space="preserve">Infantis </w:t>
      </w:r>
      <w:r w:rsidRPr="001C023F">
        <w:rPr>
          <w:rFonts w:ascii="Times New Roman" w:eastAsia="Times New Roman" w:hAnsi="Times New Roman" w:cs="Times New Roman"/>
          <w:sz w:val="28"/>
          <w:szCs w:val="28"/>
        </w:rPr>
        <w:t>и др.) приходилось от 1,2 до 17,8%. По данным санитарно-эпидемиологической службы от 70 до 90% случаев сальмонеллеза происходит в результате потребления недоброкачественной продукции, из них 35-60,6% в результате потребления птицепродуктов.</w:t>
      </w:r>
    </w:p>
    <w:p w14:paraId="78C6EF22" w14:textId="22C3A668" w:rsidR="001C023F" w:rsidRPr="00840494" w:rsidRDefault="001C023F" w:rsidP="004D4EA7">
      <w:pPr>
        <w:spacing w:after="0" w:line="240" w:lineRule="auto"/>
        <w:ind w:firstLine="709"/>
        <w:jc w:val="both"/>
        <w:rPr>
          <w:rFonts w:ascii="Times New Roman" w:eastAsia="Times New Roman" w:hAnsi="Times New Roman" w:cs="Times New Roman"/>
          <w:sz w:val="28"/>
          <w:szCs w:val="28"/>
        </w:rPr>
      </w:pPr>
      <w:r w:rsidRPr="001C023F">
        <w:rPr>
          <w:rFonts w:ascii="Times New Roman" w:eastAsia="Times New Roman" w:hAnsi="Times New Roman" w:cs="Times New Roman"/>
          <w:sz w:val="28"/>
          <w:szCs w:val="28"/>
        </w:rPr>
        <w:t xml:space="preserve">Обнаружение и идентификация возбудителей бактериальных патогенов в пищевой промышленности играет важную роль в предотвращении пищевых вспышек. В республике Казахстан наиболее часто используемым методом обнаружения сальмонеллы является традиционный микробиологический метод. Эти методы, как правило, трудоемки и требуют минимум 4–6 дней, что увеличивает риск заражения или передачи патогенов. Необходимость </w:t>
      </w:r>
      <w:r w:rsidRPr="001C023F">
        <w:rPr>
          <w:rFonts w:ascii="Times New Roman" w:eastAsia="Times New Roman" w:hAnsi="Times New Roman" w:cs="Times New Roman"/>
          <w:sz w:val="28"/>
          <w:szCs w:val="28"/>
        </w:rPr>
        <w:lastRenderedPageBreak/>
        <w:t xml:space="preserve">получения своевременных результатов привела к разработке многих быстрых методов обнаружения с высокой специфичностью и чувствительностью, среди них ПЦР является мощным методом, обеспечивающим быстрое, чувствительное и специфичное обнаружение патогенов. </w:t>
      </w:r>
      <w:r w:rsidR="00186A41">
        <w:rPr>
          <w:rFonts w:ascii="Times New Roman" w:eastAsia="Times New Roman" w:hAnsi="Times New Roman" w:cs="Times New Roman"/>
          <w:sz w:val="28"/>
          <w:szCs w:val="28"/>
        </w:rPr>
        <w:t xml:space="preserve">Полимеразная цепная реакция (ПЦР) и ПЦР в режиме реального времени (ПЦР РВ) </w:t>
      </w:r>
      <w:r w:rsidRPr="001C023F">
        <w:rPr>
          <w:rFonts w:ascii="Times New Roman" w:eastAsia="Times New Roman" w:hAnsi="Times New Roman" w:cs="Times New Roman"/>
          <w:sz w:val="28"/>
          <w:szCs w:val="28"/>
        </w:rPr>
        <w:t xml:space="preserve">были разработаны для обнаружения сальмонелл или определенных серотипов в различных пищевых продуктах </w:t>
      </w:r>
      <w:r w:rsidR="002833AB" w:rsidRPr="000D0CE4">
        <w:rPr>
          <w:rFonts w:ascii="Times New Roman" w:eastAsia="Times New Roman" w:hAnsi="Times New Roman" w:cs="Times New Roman"/>
          <w:sz w:val="28"/>
          <w:szCs w:val="28"/>
        </w:rPr>
        <w:fldChar w:fldCharType="begin">
          <w:fldData xml:space="preserve">PEVuZE5vdGU+PENpdGU+PEF1dGhvcj5GZXJyZXR0aTwvQXV0aG9yPjxZZWFyPjIwMDE8L1llYXI+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==
</w:fldData>
        </w:fldChar>
      </w:r>
      <w:r w:rsidR="006D4472" w:rsidRPr="000D0CE4">
        <w:rPr>
          <w:rFonts w:ascii="Times New Roman" w:eastAsia="Times New Roman" w:hAnsi="Times New Roman" w:cs="Times New Roman"/>
          <w:sz w:val="28"/>
          <w:szCs w:val="28"/>
        </w:rPr>
        <w:instrText xml:space="preserve"> ADDIN EN.CITE </w:instrText>
      </w:r>
      <w:r w:rsidR="006D4472" w:rsidRPr="000D0CE4">
        <w:rPr>
          <w:rFonts w:ascii="Times New Roman" w:eastAsia="Times New Roman" w:hAnsi="Times New Roman" w:cs="Times New Roman"/>
          <w:sz w:val="28"/>
          <w:szCs w:val="28"/>
        </w:rPr>
        <w:fldChar w:fldCharType="begin">
          <w:fldData xml:space="preserve">PEVuZE5vdGU+PENpdGU+PEF1dGhvcj5GZXJyZXR0aTwvQXV0aG9yPjxZZWFyPjIwMDE8L1llYXI+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==
</w:fldData>
        </w:fldChar>
      </w:r>
      <w:r w:rsidR="006D4472" w:rsidRPr="000D0CE4">
        <w:rPr>
          <w:rFonts w:ascii="Times New Roman" w:eastAsia="Times New Roman" w:hAnsi="Times New Roman" w:cs="Times New Roman"/>
          <w:sz w:val="28"/>
          <w:szCs w:val="28"/>
        </w:rPr>
        <w:instrText xml:space="preserve"> ADDIN EN.CITE.DATA </w:instrText>
      </w:r>
      <w:r w:rsidR="006D4472" w:rsidRPr="000D0CE4">
        <w:rPr>
          <w:rFonts w:ascii="Times New Roman" w:eastAsia="Times New Roman" w:hAnsi="Times New Roman" w:cs="Times New Roman"/>
          <w:sz w:val="28"/>
          <w:szCs w:val="28"/>
        </w:rPr>
      </w:r>
      <w:r w:rsidR="006D4472" w:rsidRPr="000D0CE4">
        <w:rPr>
          <w:rFonts w:ascii="Times New Roman" w:eastAsia="Times New Roman" w:hAnsi="Times New Roman" w:cs="Times New Roman"/>
          <w:sz w:val="28"/>
          <w:szCs w:val="28"/>
        </w:rPr>
        <w:fldChar w:fldCharType="end"/>
      </w:r>
      <w:r w:rsidR="002833AB" w:rsidRPr="000D0CE4">
        <w:rPr>
          <w:rFonts w:ascii="Times New Roman" w:eastAsia="Times New Roman" w:hAnsi="Times New Roman" w:cs="Times New Roman"/>
          <w:sz w:val="28"/>
          <w:szCs w:val="28"/>
        </w:rPr>
      </w:r>
      <w:r w:rsidR="002833AB"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[7-9]</w:t>
      </w:r>
      <w:r w:rsidR="002833AB"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1C023F">
        <w:rPr>
          <w:rFonts w:ascii="Times New Roman" w:eastAsia="Times New Roman" w:hAnsi="Times New Roman" w:cs="Times New Roman"/>
          <w:sz w:val="28"/>
          <w:szCs w:val="28"/>
        </w:rPr>
        <w:t>В доступной литературе имеется лишь одно сообщение казахстанских исследователей о разработке ПЦР для выявления сальмонелл с использованием гена вирулентности fimA</w:t>
      </w:r>
      <w:r w:rsidR="0091383B" w:rsidRPr="000D0CE4">
        <w:rPr>
          <w:rFonts w:ascii="Times New Roman" w:eastAsia="Times New Roman" w:hAnsi="Times New Roman" w:cs="Times New Roman"/>
          <w:sz w:val="28"/>
          <w:szCs w:val="28"/>
        </w:rPr>
        <w:t xml:space="preserve"> </w:t>
      </w:r>
      <w:r w:rsidR="00F3178B" w:rsidRPr="00801AAB">
        <w:rPr>
          <w:rFonts w:ascii="Times New Roman" w:eastAsia="Times New Roman" w:hAnsi="Times New Roman" w:cs="Times New Roman"/>
          <w:sz w:val="28"/>
          <w:szCs w:val="28"/>
        </w:rPr>
        <w:fldChar w:fldCharType="begin"/>
      </w:r>
      <w:r w:rsidR="006D4472" w:rsidRPr="00801AAB">
        <w:rPr>
          <w:rFonts w:ascii="Times New Roman" w:eastAsia="Times New Roman" w:hAnsi="Times New Roman" w:cs="Times New Roman"/>
          <w:sz w:val="28"/>
          <w:szCs w:val="28"/>
        </w:rPr>
        <w:instrText xml:space="preserve"> ADDIN EN.CITE &lt;EndNote&gt;&lt;Cite&gt;&lt;RecNum&gt;0&lt;/RecNum&gt;&lt;Note&gt;Даугалиева А.Т., Егорова Н.Н., Скиба Ю.А. Быстрая идентификация возбудителя сальмонеллеза животных специфическим определением гена вирулентности fimA методом ПЦР / Генетика и разведение животных. 2014. – № 3. – С. 14-17.&lt;/Note&gt;&lt;DisplayText&gt;[10]&lt;/DisplayText&gt;&lt;/Cite&gt;&lt;/EndNote&gt;</w:instrText>
      </w:r>
      <w:r w:rsidR="00F3178B" w:rsidRPr="00801AAB">
        <w:rPr>
          <w:rFonts w:ascii="Times New Roman" w:eastAsia="Times New Roman" w:hAnsi="Times New Roman" w:cs="Times New Roman"/>
          <w:sz w:val="28"/>
          <w:szCs w:val="28"/>
        </w:rPr>
        <w:fldChar w:fldCharType="separate"/>
      </w:r>
      <w:r w:rsidR="006D4472" w:rsidRPr="00801AAB">
        <w:rPr>
          <w:rFonts w:ascii="Times New Roman" w:eastAsia="Times New Roman" w:hAnsi="Times New Roman" w:cs="Times New Roman"/>
          <w:noProof/>
          <w:sz w:val="28"/>
          <w:szCs w:val="28"/>
        </w:rPr>
        <w:t>[10]</w:t>
      </w:r>
      <w:r w:rsidR="00F3178B" w:rsidRPr="00801AAB">
        <w:rPr>
          <w:rFonts w:ascii="Times New Roman" w:eastAsia="Times New Roman" w:hAnsi="Times New Roman" w:cs="Times New Roman"/>
          <w:sz w:val="28"/>
          <w:szCs w:val="28"/>
        </w:rPr>
        <w:fldChar w:fldCharType="end"/>
      </w:r>
      <w:r w:rsidR="00F3178B" w:rsidRPr="00801AAB">
        <w:rPr>
          <w:rFonts w:ascii="Times New Roman" w:eastAsia="Times New Roman" w:hAnsi="Times New Roman" w:cs="Times New Roman"/>
          <w:sz w:val="28"/>
          <w:szCs w:val="28"/>
        </w:rPr>
        <w:fldChar w:fldCharType="begin"/>
      </w:r>
      <w:r w:rsidR="006D4472" w:rsidRPr="00801AAB">
        <w:rPr>
          <w:rFonts w:ascii="Times New Roman" w:eastAsia="Times New Roman" w:hAnsi="Times New Roman" w:cs="Times New Roman"/>
          <w:sz w:val="28"/>
          <w:szCs w:val="28"/>
        </w:rPr>
        <w:instrText xml:space="preserve"> ADDIN EN.CITE &lt;EndNote&gt;&lt;Cite&gt;&lt;RecNum&gt;0&lt;/RecNum&gt;&lt;Note&gt;Егорова Н.Н., Султанов А.А., Даугалиева А.Т., Скиба Ю.А. Способ определения микроорганизмов рода salmonella. Инновационный патент 30443 от 15.10.2015г.&lt;/Note&gt;&lt;DisplayText&gt;[11]&lt;/DisplayText&gt;&lt;/Cite&gt;&lt;/EndNote&gt;</w:instrText>
      </w:r>
      <w:r w:rsidR="00F3178B" w:rsidRPr="00801AAB">
        <w:rPr>
          <w:rFonts w:ascii="Times New Roman" w:eastAsia="Times New Roman" w:hAnsi="Times New Roman" w:cs="Times New Roman"/>
          <w:sz w:val="28"/>
          <w:szCs w:val="28"/>
        </w:rPr>
        <w:fldChar w:fldCharType="separate"/>
      </w:r>
      <w:r w:rsidR="006D4472" w:rsidRPr="00801AAB">
        <w:rPr>
          <w:rFonts w:ascii="Times New Roman" w:eastAsia="Times New Roman" w:hAnsi="Times New Roman" w:cs="Times New Roman"/>
          <w:noProof/>
          <w:sz w:val="28"/>
          <w:szCs w:val="28"/>
        </w:rPr>
        <w:t>[11]</w:t>
      </w:r>
      <w:r w:rsidR="00F3178B" w:rsidRPr="00801AAB">
        <w:rPr>
          <w:rFonts w:ascii="Times New Roman" w:eastAsia="Times New Roman" w:hAnsi="Times New Roman" w:cs="Times New Roman"/>
          <w:sz w:val="28"/>
          <w:szCs w:val="28"/>
        </w:rPr>
        <w:fldChar w:fldCharType="end"/>
      </w:r>
      <w:r w:rsidR="00612A41" w:rsidRPr="00801AAB">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Pr="001C023F">
        <w:rPr>
          <w:rFonts w:ascii="Times New Roman" w:eastAsia="Times New Roman" w:hAnsi="Times New Roman" w:cs="Times New Roman"/>
          <w:sz w:val="28"/>
          <w:szCs w:val="28"/>
        </w:rPr>
        <w:t>Авторы показали возможность обнаружения сальмонелл у больных животных, но не сообщают о возможностях данного метода для обнаружения сальмонелл в продуктах питания. Недавно по результатам анализа полного генома 145 штаммов различных видов сальмонелл Hu, L. с соавторами (2021) показали, что ген fimA имеет сомнительные сайты для использования в качестве мишени при разработке метода обнаружения сальмонеллы</w:t>
      </w:r>
      <w:r w:rsidR="0091383B" w:rsidRPr="000D0CE4">
        <w:rPr>
          <w:rFonts w:ascii="Times New Roman" w:eastAsia="Times New Roman" w:hAnsi="Times New Roman" w:cs="Times New Roman"/>
          <w:sz w:val="28"/>
          <w:szCs w:val="28"/>
        </w:rPr>
        <w:t xml:space="preserve"> </w:t>
      </w:r>
      <w:r w:rsidR="00F3178B" w:rsidRPr="000D0CE4">
        <w:rPr>
          <w:rFonts w:ascii="Times New Roman" w:eastAsia="Times New Roman" w:hAnsi="Times New Roman" w:cs="Times New Roman"/>
          <w:sz w:val="28"/>
          <w:szCs w:val="28"/>
        </w:rPr>
        <w:fldChar w:fldCharType="begin">
          <w:fldData xml:space="preserve">PEVuZE5vdGU+PENpdGU+PEF1dGhvcj5IdTwvQXV0aG9yPjxZZWFyPjIwMjE8L1llYXI+PFJlY051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</w:fldData>
        </w:fldChar>
      </w:r>
      <w:r w:rsidR="006D4472" w:rsidRPr="000D0CE4">
        <w:rPr>
          <w:rFonts w:ascii="Times New Roman" w:eastAsia="Times New Roman" w:hAnsi="Times New Roman" w:cs="Times New Roman"/>
          <w:sz w:val="28"/>
          <w:szCs w:val="28"/>
        </w:rPr>
        <w:instrText xml:space="preserve"> ADDIN EN.CITE </w:instrText>
      </w:r>
      <w:r w:rsidR="006D4472" w:rsidRPr="000D0CE4">
        <w:rPr>
          <w:rFonts w:ascii="Times New Roman" w:eastAsia="Times New Roman" w:hAnsi="Times New Roman" w:cs="Times New Roman"/>
          <w:sz w:val="28"/>
          <w:szCs w:val="28"/>
        </w:rPr>
        <w:fldChar w:fldCharType="begin">
          <w:fldData xml:space="preserve">PEVuZE5vdGU+PENpdGU+PEF1dGhvcj5IdTwvQXV0aG9yPjxZZWFyPjIwMjE8L1llYXI+PFJlY051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</w:fldData>
        </w:fldChar>
      </w:r>
      <w:r w:rsidR="006D4472" w:rsidRPr="000D0CE4">
        <w:rPr>
          <w:rFonts w:ascii="Times New Roman" w:eastAsia="Times New Roman" w:hAnsi="Times New Roman" w:cs="Times New Roman"/>
          <w:sz w:val="28"/>
          <w:szCs w:val="28"/>
        </w:rPr>
        <w:instrText xml:space="preserve"> ADDIN EN.CITE.DATA </w:instrText>
      </w:r>
      <w:r w:rsidR="006D4472" w:rsidRPr="000D0CE4">
        <w:rPr>
          <w:rFonts w:ascii="Times New Roman" w:eastAsia="Times New Roman" w:hAnsi="Times New Roman" w:cs="Times New Roman"/>
          <w:sz w:val="28"/>
          <w:szCs w:val="28"/>
        </w:rPr>
      </w:r>
      <w:r w:rsidR="006D4472" w:rsidRPr="000D0CE4">
        <w:rPr>
          <w:rFonts w:ascii="Times New Roman" w:eastAsia="Times New Roman" w:hAnsi="Times New Roman" w:cs="Times New Roman"/>
          <w:sz w:val="28"/>
          <w:szCs w:val="28"/>
        </w:rPr>
        <w:fldChar w:fldCharType="end"/>
      </w:r>
      <w:r w:rsidR="00F3178B" w:rsidRPr="000D0CE4">
        <w:rPr>
          <w:rFonts w:ascii="Times New Roman" w:eastAsia="Times New Roman" w:hAnsi="Times New Roman" w:cs="Times New Roman"/>
          <w:sz w:val="28"/>
          <w:szCs w:val="28"/>
        </w:rPr>
      </w:r>
      <w:r w:rsidR="00F3178B"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[12]</w:t>
      </w:r>
      <w:r w:rsidR="00F3178B"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1C023F">
        <w:rPr>
          <w:rFonts w:ascii="Times New Roman" w:eastAsia="Times New Roman" w:hAnsi="Times New Roman" w:cs="Times New Roman"/>
          <w:sz w:val="28"/>
          <w:szCs w:val="28"/>
        </w:rPr>
        <w:t xml:space="preserve">Авторы обнаружили одну несинонимическую мутацию (fimA-Mut.6) у всех </w:t>
      </w:r>
      <w:r w:rsidRPr="001C023F">
        <w:rPr>
          <w:rFonts w:ascii="Times New Roman" w:eastAsia="Times New Roman" w:hAnsi="Times New Roman" w:cs="Times New Roman"/>
          <w:i/>
          <w:iCs/>
          <w:sz w:val="28"/>
          <w:szCs w:val="28"/>
        </w:rPr>
        <w:t>S. Enteritidis</w:t>
      </w:r>
      <w:r w:rsidRPr="001C023F">
        <w:rPr>
          <w:rFonts w:ascii="Times New Roman" w:eastAsia="Times New Roman" w:hAnsi="Times New Roman" w:cs="Times New Roman"/>
          <w:sz w:val="28"/>
          <w:szCs w:val="28"/>
        </w:rPr>
        <w:t xml:space="preserve"> и </w:t>
      </w:r>
      <w:r w:rsidRPr="001C023F">
        <w:rPr>
          <w:rFonts w:ascii="Times New Roman" w:eastAsia="Times New Roman" w:hAnsi="Times New Roman" w:cs="Times New Roman"/>
          <w:i/>
          <w:iCs/>
          <w:sz w:val="28"/>
          <w:szCs w:val="28"/>
        </w:rPr>
        <w:t>S. Heidelberg</w:t>
      </w:r>
      <w:r w:rsidRPr="001C023F">
        <w:rPr>
          <w:rFonts w:ascii="Times New Roman" w:eastAsia="Times New Roman" w:hAnsi="Times New Roman" w:cs="Times New Roman"/>
          <w:sz w:val="28"/>
          <w:szCs w:val="28"/>
        </w:rPr>
        <w:t>, и этот факт позволил предположить, что ген fimA имеет сомнительные сайты в качестве мишени для обнаружения.</w:t>
      </w:r>
    </w:p>
    <w:p w14:paraId="5D0CDAE0" w14:textId="77777777" w:rsidR="001C023F" w:rsidRPr="00840494" w:rsidRDefault="001C023F" w:rsidP="004D4EA7">
      <w:pPr>
        <w:spacing w:after="0" w:line="240" w:lineRule="auto"/>
        <w:ind w:firstLine="709"/>
        <w:jc w:val="both"/>
        <w:rPr>
          <w:rFonts w:ascii="Times New Roman" w:eastAsia="Times New Roman" w:hAnsi="Times New Roman" w:cs="Times New Roman"/>
          <w:sz w:val="28"/>
          <w:szCs w:val="28"/>
        </w:rPr>
      </w:pPr>
      <w:r w:rsidRPr="001C023F">
        <w:rPr>
          <w:rFonts w:ascii="Times New Roman" w:eastAsia="Times New Roman" w:hAnsi="Times New Roman" w:cs="Times New Roman"/>
          <w:sz w:val="28"/>
          <w:szCs w:val="28"/>
        </w:rPr>
        <w:t>Таким образом, разработка различных методов ПЦР для обнаружения и типирования сальмонелл в клиническом материале, пищевом сырье и продуктах питания в Республике Казахстан является актуальным. Исследования по разработке современных диагностических тест-систем для типирования сальмонелл в клиническом материале, пищевом сырье и продуктах питания проводятся впервые в Республике Казахстан. Собранные данные позволят разработать рекомендации для снижения распространенности инфекции и улучшения эпидемиологической ситуации в стране. Полученная информация об эпидемиологической ситуации будет полезна не только на национальном уровне, но и создаст возможность дальнейшего сотрудничества в области пищевой безопасности и улучшения общественного здоровья.</w:t>
      </w:r>
    </w:p>
    <w:p w14:paraId="7DED0214" w14:textId="7E0B8755" w:rsidR="001C023F" w:rsidRPr="00840494" w:rsidRDefault="001C023F" w:rsidP="004D4EA7">
      <w:pPr>
        <w:spacing w:after="0" w:line="240" w:lineRule="auto"/>
        <w:ind w:firstLine="709"/>
        <w:jc w:val="both"/>
        <w:rPr>
          <w:rFonts w:ascii="Times New Roman" w:eastAsia="Times New Roman" w:hAnsi="Times New Roman" w:cs="Times New Roman"/>
          <w:bCs/>
          <w:sz w:val="28"/>
          <w:szCs w:val="28"/>
        </w:rPr>
      </w:pPr>
      <w:r w:rsidRPr="001C023F">
        <w:rPr>
          <w:rFonts w:ascii="Times New Roman" w:eastAsia="Times New Roman" w:hAnsi="Times New Roman" w:cs="Times New Roman"/>
          <w:b/>
          <w:sz w:val="28"/>
          <w:szCs w:val="28"/>
        </w:rPr>
        <w:t>Объекты</w:t>
      </w:r>
      <w:r w:rsidRPr="00840494">
        <w:rPr>
          <w:rFonts w:ascii="Times New Roman" w:eastAsia="Times New Roman" w:hAnsi="Times New Roman" w:cs="Times New Roman"/>
          <w:b/>
          <w:sz w:val="28"/>
          <w:szCs w:val="28"/>
        </w:rPr>
        <w:t xml:space="preserve"> </w:t>
      </w:r>
      <w:r w:rsidRPr="001C023F">
        <w:rPr>
          <w:rFonts w:ascii="Times New Roman" w:eastAsia="Times New Roman" w:hAnsi="Times New Roman" w:cs="Times New Roman"/>
          <w:b/>
          <w:sz w:val="28"/>
          <w:szCs w:val="28"/>
        </w:rPr>
        <w:t>исследования</w:t>
      </w:r>
      <w:r w:rsidRPr="00840494">
        <w:rPr>
          <w:rFonts w:ascii="Times New Roman" w:eastAsia="Times New Roman" w:hAnsi="Times New Roman" w:cs="Times New Roman"/>
          <w:b/>
          <w:sz w:val="28"/>
          <w:szCs w:val="28"/>
        </w:rPr>
        <w:t xml:space="preserve">: </w:t>
      </w:r>
      <w:r w:rsidRPr="00801AAB">
        <w:rPr>
          <w:rFonts w:ascii="Times New Roman" w:eastAsia="Times New Roman" w:hAnsi="Times New Roman" w:cs="Times New Roman"/>
          <w:bCs/>
          <w:sz w:val="28"/>
          <w:szCs w:val="28"/>
        </w:rPr>
        <w:t xml:space="preserve">Серотипы </w:t>
      </w:r>
      <w:r w:rsidRPr="00801AAB">
        <w:rPr>
          <w:rFonts w:ascii="Times New Roman" w:eastAsia="Times New Roman" w:hAnsi="Times New Roman" w:cs="Times New Roman"/>
          <w:bCs/>
          <w:i/>
          <w:iCs/>
          <w:sz w:val="28"/>
          <w:szCs w:val="28"/>
          <w:lang w:val="en-US"/>
        </w:rPr>
        <w:t>Salmonella</w:t>
      </w:r>
      <w:r w:rsidRPr="00801AAB">
        <w:rPr>
          <w:rFonts w:ascii="Times New Roman" w:eastAsia="Times New Roman" w:hAnsi="Times New Roman" w:cs="Times New Roman"/>
          <w:bCs/>
          <w:i/>
          <w:iCs/>
          <w:sz w:val="28"/>
          <w:szCs w:val="28"/>
        </w:rPr>
        <w:t xml:space="preserve"> </w:t>
      </w:r>
      <w:r w:rsidRPr="00801AAB">
        <w:rPr>
          <w:rFonts w:ascii="Times New Roman" w:eastAsia="Times New Roman" w:hAnsi="Times New Roman" w:cs="Times New Roman"/>
          <w:bCs/>
          <w:i/>
          <w:iCs/>
          <w:sz w:val="28"/>
          <w:szCs w:val="28"/>
          <w:lang w:val="en-US"/>
        </w:rPr>
        <w:t>enterica</w:t>
      </w:r>
      <w:r w:rsidRPr="00801AAB">
        <w:rPr>
          <w:rFonts w:ascii="Times New Roman" w:eastAsia="Times New Roman" w:hAnsi="Times New Roman" w:cs="Times New Roman"/>
          <w:bCs/>
          <w:i/>
          <w:iCs/>
          <w:sz w:val="28"/>
          <w:szCs w:val="28"/>
        </w:rPr>
        <w:t xml:space="preserve"> </w:t>
      </w:r>
      <w:r w:rsidRPr="00801AAB">
        <w:rPr>
          <w:rFonts w:ascii="Times New Roman" w:eastAsia="Times New Roman" w:hAnsi="Times New Roman" w:cs="Times New Roman"/>
          <w:bCs/>
          <w:i/>
          <w:iCs/>
          <w:sz w:val="28"/>
          <w:szCs w:val="28"/>
          <w:lang w:val="en-US"/>
        </w:rPr>
        <w:t>subsp</w:t>
      </w:r>
      <w:r w:rsidRPr="00801AAB">
        <w:rPr>
          <w:rFonts w:ascii="Times New Roman" w:eastAsia="Times New Roman" w:hAnsi="Times New Roman" w:cs="Times New Roman"/>
          <w:bCs/>
          <w:i/>
          <w:iCs/>
          <w:sz w:val="28"/>
          <w:szCs w:val="28"/>
        </w:rPr>
        <w:t xml:space="preserve">. </w:t>
      </w:r>
      <w:r w:rsidRPr="00801AAB">
        <w:rPr>
          <w:rFonts w:ascii="Times New Roman" w:eastAsia="Times New Roman" w:hAnsi="Times New Roman" w:cs="Times New Roman"/>
          <w:bCs/>
          <w:i/>
          <w:iCs/>
          <w:sz w:val="28"/>
          <w:szCs w:val="28"/>
          <w:lang w:val="en-US"/>
        </w:rPr>
        <w:t>enterica</w:t>
      </w:r>
      <w:r w:rsidRPr="00801AAB">
        <w:rPr>
          <w:rFonts w:ascii="Times New Roman" w:eastAsia="Times New Roman" w:hAnsi="Times New Roman" w:cs="Times New Roman"/>
          <w:bCs/>
          <w:sz w:val="28"/>
          <w:szCs w:val="28"/>
        </w:rPr>
        <w:t xml:space="preserve">. Пробы из клинического материала больных, </w:t>
      </w:r>
      <w:r w:rsidR="00E3220E" w:rsidRPr="00801AAB">
        <w:rPr>
          <w:rFonts w:ascii="Times New Roman" w:eastAsia="Times New Roman" w:hAnsi="Times New Roman" w:cs="Times New Roman"/>
          <w:bCs/>
          <w:sz w:val="28"/>
          <w:szCs w:val="28"/>
          <w:lang w:val="en-US"/>
        </w:rPr>
        <w:t>c</w:t>
      </w:r>
      <w:r w:rsidRPr="00801AAB">
        <w:rPr>
          <w:rFonts w:ascii="Times New Roman" w:eastAsia="Times New Roman" w:hAnsi="Times New Roman" w:cs="Times New Roman"/>
          <w:bCs/>
          <w:sz w:val="28"/>
          <w:szCs w:val="28"/>
        </w:rPr>
        <w:t xml:space="preserve"> острой кишечной инфекцией. Пробы из пищевого сырья и</w:t>
      </w:r>
      <w:r w:rsidR="00186A41">
        <w:rPr>
          <w:rFonts w:ascii="Times New Roman" w:eastAsia="Times New Roman" w:hAnsi="Times New Roman" w:cs="Times New Roman"/>
          <w:bCs/>
          <w:sz w:val="28"/>
          <w:szCs w:val="28"/>
        </w:rPr>
        <w:t xml:space="preserve"> полуфабрикатов, суточные пробы готовой пищи и другие подозреваемые в качестве фактора передачи возбудителя инфекции. </w:t>
      </w:r>
      <w:r w:rsidRPr="00801AAB">
        <w:rPr>
          <w:rFonts w:ascii="Times New Roman" w:eastAsia="Times New Roman" w:hAnsi="Times New Roman" w:cs="Times New Roman"/>
          <w:bCs/>
          <w:sz w:val="28"/>
          <w:szCs w:val="28"/>
        </w:rPr>
        <w:t xml:space="preserve"> </w:t>
      </w:r>
    </w:p>
    <w:p w14:paraId="5923792E" w14:textId="630B6AC4" w:rsidR="00105EF3" w:rsidRPr="00840494" w:rsidRDefault="00105EF3" w:rsidP="004D4EA7">
      <w:pPr>
        <w:spacing w:after="0" w:line="240" w:lineRule="auto"/>
        <w:ind w:firstLine="709"/>
        <w:jc w:val="both"/>
        <w:rPr>
          <w:rFonts w:ascii="Times New Roman" w:eastAsia="Times New Roman" w:hAnsi="Times New Roman" w:cs="Times New Roman"/>
          <w:bCs/>
          <w:sz w:val="28"/>
          <w:szCs w:val="28"/>
        </w:rPr>
      </w:pPr>
      <w:r w:rsidRPr="00105EF3">
        <w:rPr>
          <w:rFonts w:ascii="Times New Roman" w:eastAsia="Times New Roman" w:hAnsi="Times New Roman" w:cs="Times New Roman"/>
          <w:b/>
          <w:sz w:val="28"/>
          <w:szCs w:val="28"/>
        </w:rPr>
        <w:t>Предмет</w:t>
      </w:r>
      <w:r w:rsidRPr="00840494">
        <w:rPr>
          <w:rFonts w:ascii="Times New Roman" w:eastAsia="Times New Roman" w:hAnsi="Times New Roman" w:cs="Times New Roman"/>
          <w:b/>
          <w:sz w:val="28"/>
          <w:szCs w:val="28"/>
        </w:rPr>
        <w:t xml:space="preserve"> </w:t>
      </w:r>
      <w:r w:rsidRPr="00105EF3">
        <w:rPr>
          <w:rFonts w:ascii="Times New Roman" w:eastAsia="Times New Roman" w:hAnsi="Times New Roman" w:cs="Times New Roman"/>
          <w:b/>
          <w:sz w:val="28"/>
          <w:szCs w:val="28"/>
        </w:rPr>
        <w:t>исследования</w:t>
      </w:r>
      <w:r w:rsidRPr="00840494">
        <w:rPr>
          <w:rFonts w:ascii="Times New Roman" w:eastAsia="Times New Roman" w:hAnsi="Times New Roman" w:cs="Times New Roman"/>
          <w:b/>
          <w:sz w:val="28"/>
          <w:szCs w:val="28"/>
        </w:rPr>
        <w:t xml:space="preserve">. </w:t>
      </w:r>
      <w:r w:rsidRPr="00105EF3">
        <w:rPr>
          <w:rFonts w:ascii="Times New Roman" w:eastAsia="Times New Roman" w:hAnsi="Times New Roman" w:cs="Times New Roman"/>
          <w:bCs/>
          <w:sz w:val="28"/>
          <w:szCs w:val="28"/>
        </w:rPr>
        <w:t>Классические</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ПЦР</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и</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ПЦР</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РВ</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тест</w:t>
      </w:r>
      <w:r w:rsidRPr="00840494">
        <w:rPr>
          <w:rFonts w:ascii="Times New Roman" w:eastAsia="Times New Roman" w:hAnsi="Times New Roman" w:cs="Times New Roman"/>
          <w:bCs/>
          <w:sz w:val="28"/>
          <w:szCs w:val="28"/>
        </w:rPr>
        <w:t>-</w:t>
      </w:r>
      <w:r w:rsidRPr="00105EF3">
        <w:rPr>
          <w:rFonts w:ascii="Times New Roman" w:eastAsia="Times New Roman" w:hAnsi="Times New Roman" w:cs="Times New Roman"/>
          <w:bCs/>
          <w:sz w:val="28"/>
          <w:szCs w:val="28"/>
        </w:rPr>
        <w:t>системы</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для</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выявления</w:t>
      </w:r>
      <w:r w:rsidRPr="00840494">
        <w:rPr>
          <w:rFonts w:ascii="Times New Roman" w:eastAsia="Times New Roman" w:hAnsi="Times New Roman" w:cs="Times New Roman"/>
          <w:bCs/>
          <w:sz w:val="28"/>
          <w:szCs w:val="28"/>
        </w:rPr>
        <w:t xml:space="preserve"> </w:t>
      </w:r>
      <w:r w:rsidR="004E24AB" w:rsidRPr="004E24AB">
        <w:rPr>
          <w:rFonts w:ascii="Times New Roman" w:eastAsia="Times New Roman" w:hAnsi="Times New Roman" w:cs="Times New Roman"/>
          <w:bCs/>
          <w:i/>
          <w:iCs/>
          <w:sz w:val="28"/>
          <w:szCs w:val="28"/>
          <w:lang w:val="en-US"/>
        </w:rPr>
        <w:t>Salmonella</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enterica</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subsp</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enterica</w:t>
      </w:r>
      <w:r w:rsidR="004E24AB" w:rsidRPr="004E24AB">
        <w:rPr>
          <w:rFonts w:ascii="Times New Roman" w:eastAsia="Times New Roman" w:hAnsi="Times New Roman" w:cs="Times New Roman"/>
          <w:bCs/>
          <w:sz w:val="28"/>
          <w:szCs w:val="28"/>
        </w:rPr>
        <w:t xml:space="preserve"> </w:t>
      </w:r>
      <w:r w:rsidRPr="00840494">
        <w:rPr>
          <w:rFonts w:ascii="Times New Roman" w:eastAsia="Times New Roman" w:hAnsi="Times New Roman" w:cs="Times New Roman"/>
          <w:bCs/>
          <w:i/>
          <w:iCs/>
          <w:sz w:val="28"/>
          <w:szCs w:val="28"/>
        </w:rPr>
        <w:t>(</w:t>
      </w:r>
      <w:r w:rsidRPr="00105EF3">
        <w:rPr>
          <w:rFonts w:ascii="Times New Roman" w:eastAsia="Times New Roman" w:hAnsi="Times New Roman" w:cs="Times New Roman"/>
          <w:bCs/>
          <w:i/>
          <w:iCs/>
          <w:sz w:val="28"/>
          <w:szCs w:val="28"/>
          <w:lang w:val="en-US"/>
        </w:rPr>
        <w:t>S</w:t>
      </w:r>
      <w:r w:rsidRPr="00840494">
        <w:rPr>
          <w:rFonts w:ascii="Times New Roman" w:eastAsia="Times New Roman" w:hAnsi="Times New Roman" w:cs="Times New Roman"/>
          <w:bCs/>
          <w:i/>
          <w:iCs/>
          <w:sz w:val="28"/>
          <w:szCs w:val="28"/>
        </w:rPr>
        <w:t xml:space="preserve">. </w:t>
      </w:r>
      <w:r w:rsidRPr="00105EF3">
        <w:rPr>
          <w:rFonts w:ascii="Times New Roman" w:eastAsia="Times New Roman" w:hAnsi="Times New Roman" w:cs="Times New Roman"/>
          <w:bCs/>
          <w:i/>
          <w:iCs/>
          <w:sz w:val="28"/>
          <w:szCs w:val="28"/>
        </w:rPr>
        <w:t>е</w:t>
      </w:r>
      <w:r w:rsidRPr="00105EF3">
        <w:rPr>
          <w:rFonts w:ascii="Times New Roman" w:eastAsia="Times New Roman" w:hAnsi="Times New Roman" w:cs="Times New Roman"/>
          <w:bCs/>
          <w:i/>
          <w:iCs/>
          <w:sz w:val="28"/>
          <w:szCs w:val="28"/>
          <w:lang w:val="en-US"/>
        </w:rPr>
        <w:t>nteri</w:t>
      </w:r>
      <w:r w:rsidRPr="00105EF3">
        <w:rPr>
          <w:rFonts w:ascii="Times New Roman" w:eastAsia="Times New Roman" w:hAnsi="Times New Roman" w:cs="Times New Roman"/>
          <w:bCs/>
          <w:i/>
          <w:iCs/>
          <w:sz w:val="28"/>
          <w:szCs w:val="28"/>
        </w:rPr>
        <w:t>са</w:t>
      </w:r>
      <w:r w:rsidRPr="00840494">
        <w:rPr>
          <w:rFonts w:ascii="Times New Roman" w:eastAsia="Times New Roman" w:hAnsi="Times New Roman" w:cs="Times New Roman"/>
          <w:bCs/>
          <w:i/>
          <w:iCs/>
          <w:sz w:val="28"/>
          <w:szCs w:val="28"/>
        </w:rPr>
        <w:t>)</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и</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типирования</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сальмонелл</w:t>
      </w:r>
      <w:r w:rsidRPr="00840494">
        <w:rPr>
          <w:rFonts w:ascii="Times New Roman" w:eastAsia="Times New Roman" w:hAnsi="Times New Roman" w:cs="Times New Roman"/>
          <w:bCs/>
          <w:sz w:val="28"/>
          <w:szCs w:val="28"/>
        </w:rPr>
        <w:t xml:space="preserve"> </w:t>
      </w:r>
      <w:r w:rsidR="004E24AB" w:rsidRPr="004E24AB">
        <w:rPr>
          <w:rFonts w:ascii="Times New Roman" w:eastAsia="Times New Roman" w:hAnsi="Times New Roman" w:cs="Times New Roman"/>
          <w:bCs/>
          <w:i/>
          <w:iCs/>
          <w:sz w:val="28"/>
          <w:szCs w:val="28"/>
          <w:lang w:val="en-US"/>
        </w:rPr>
        <w:t>Salmonella</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enterica</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subsp</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enterica</w:t>
      </w:r>
      <w:r w:rsidR="004E24AB" w:rsidRPr="004E24AB">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i/>
          <w:iCs/>
          <w:sz w:val="28"/>
          <w:szCs w:val="28"/>
          <w:lang w:val="en-US"/>
        </w:rPr>
        <w:t>serovar</w:t>
      </w:r>
      <w:r w:rsidRPr="00840494">
        <w:rPr>
          <w:rFonts w:ascii="Times New Roman" w:eastAsia="Times New Roman" w:hAnsi="Times New Roman" w:cs="Times New Roman"/>
          <w:bCs/>
          <w:i/>
          <w:iCs/>
          <w:sz w:val="28"/>
          <w:szCs w:val="28"/>
        </w:rPr>
        <w:t xml:space="preserve"> </w:t>
      </w:r>
      <w:r w:rsidRPr="00105EF3">
        <w:rPr>
          <w:rFonts w:ascii="Times New Roman" w:eastAsia="Times New Roman" w:hAnsi="Times New Roman" w:cs="Times New Roman"/>
          <w:bCs/>
          <w:i/>
          <w:iCs/>
          <w:sz w:val="28"/>
          <w:szCs w:val="28"/>
          <w:lang w:val="en-US"/>
        </w:rPr>
        <w:t>Enteritidis</w:t>
      </w:r>
      <w:r w:rsidRPr="00840494">
        <w:rPr>
          <w:rFonts w:ascii="Times New Roman" w:eastAsia="Times New Roman" w:hAnsi="Times New Roman" w:cs="Times New Roman"/>
          <w:bCs/>
          <w:i/>
          <w:iCs/>
          <w:sz w:val="28"/>
          <w:szCs w:val="28"/>
        </w:rPr>
        <w:t xml:space="preserve"> (</w:t>
      </w:r>
      <w:r w:rsidRPr="00105EF3">
        <w:rPr>
          <w:rFonts w:ascii="Times New Roman" w:eastAsia="Times New Roman" w:hAnsi="Times New Roman" w:cs="Times New Roman"/>
          <w:bCs/>
          <w:i/>
          <w:iCs/>
          <w:sz w:val="28"/>
          <w:szCs w:val="28"/>
          <w:lang w:val="en-US"/>
        </w:rPr>
        <w:t>S</w:t>
      </w:r>
      <w:r w:rsidRPr="00840494">
        <w:rPr>
          <w:rFonts w:ascii="Times New Roman" w:eastAsia="Times New Roman" w:hAnsi="Times New Roman" w:cs="Times New Roman"/>
          <w:bCs/>
          <w:i/>
          <w:iCs/>
          <w:sz w:val="28"/>
          <w:szCs w:val="28"/>
        </w:rPr>
        <w:t xml:space="preserve">. </w:t>
      </w:r>
      <w:r w:rsidRPr="00105EF3">
        <w:rPr>
          <w:rFonts w:ascii="Times New Roman" w:eastAsia="Times New Roman" w:hAnsi="Times New Roman" w:cs="Times New Roman"/>
          <w:bCs/>
          <w:i/>
          <w:iCs/>
          <w:sz w:val="28"/>
          <w:szCs w:val="28"/>
          <w:lang w:val="en-US"/>
        </w:rPr>
        <w:t>Enteritidis</w:t>
      </w:r>
      <w:r w:rsidRPr="00840494">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Salmonella</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enterica</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subsp</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enterica</w:t>
      </w:r>
      <w:r w:rsidR="004E24AB" w:rsidRPr="004E24AB">
        <w:rPr>
          <w:rFonts w:ascii="Times New Roman" w:eastAsia="Times New Roman" w:hAnsi="Times New Roman" w:cs="Times New Roman"/>
          <w:bCs/>
          <w:sz w:val="28"/>
          <w:szCs w:val="28"/>
        </w:rPr>
        <w:t xml:space="preserve"> </w:t>
      </w:r>
      <w:r w:rsidR="004E24AB" w:rsidRPr="004E24AB">
        <w:rPr>
          <w:rFonts w:ascii="Times New Roman" w:eastAsia="Times New Roman" w:hAnsi="Times New Roman" w:cs="Times New Roman"/>
          <w:bCs/>
          <w:i/>
          <w:iCs/>
          <w:sz w:val="28"/>
          <w:szCs w:val="28"/>
          <w:lang w:val="en-US"/>
        </w:rPr>
        <w:t>serovar</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Typhimurium</w:t>
      </w:r>
      <w:r w:rsidRPr="00840494">
        <w:rPr>
          <w:rFonts w:ascii="Times New Roman" w:eastAsia="Times New Roman" w:hAnsi="Times New Roman" w:cs="Times New Roman"/>
          <w:bCs/>
          <w:i/>
          <w:iCs/>
          <w:sz w:val="28"/>
          <w:szCs w:val="28"/>
        </w:rPr>
        <w:t xml:space="preserve"> (</w:t>
      </w:r>
      <w:r w:rsidRPr="00105EF3">
        <w:rPr>
          <w:rFonts w:ascii="Times New Roman" w:eastAsia="Times New Roman" w:hAnsi="Times New Roman" w:cs="Times New Roman"/>
          <w:bCs/>
          <w:i/>
          <w:iCs/>
          <w:sz w:val="28"/>
          <w:szCs w:val="28"/>
          <w:lang w:val="en-US"/>
        </w:rPr>
        <w:t>S</w:t>
      </w:r>
      <w:r w:rsidRPr="00840494">
        <w:rPr>
          <w:rFonts w:ascii="Times New Roman" w:eastAsia="Times New Roman" w:hAnsi="Times New Roman" w:cs="Times New Roman"/>
          <w:bCs/>
          <w:i/>
          <w:iCs/>
          <w:sz w:val="28"/>
          <w:szCs w:val="28"/>
        </w:rPr>
        <w:t xml:space="preserve">. </w:t>
      </w:r>
      <w:r w:rsidRPr="00105EF3">
        <w:rPr>
          <w:rFonts w:ascii="Times New Roman" w:eastAsia="Times New Roman" w:hAnsi="Times New Roman" w:cs="Times New Roman"/>
          <w:bCs/>
          <w:i/>
          <w:iCs/>
          <w:sz w:val="28"/>
          <w:szCs w:val="28"/>
          <w:lang w:val="en-US"/>
        </w:rPr>
        <w:t>Typhimurium</w:t>
      </w:r>
      <w:r w:rsidRPr="00840494">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Salmonella</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enterica</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subsp</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enterica</w:t>
      </w:r>
      <w:r w:rsidR="004E24AB" w:rsidRPr="004E24AB">
        <w:rPr>
          <w:rFonts w:ascii="Times New Roman" w:eastAsia="Times New Roman" w:hAnsi="Times New Roman" w:cs="Times New Roman"/>
          <w:bCs/>
          <w:sz w:val="28"/>
          <w:szCs w:val="28"/>
        </w:rPr>
        <w:t xml:space="preserve"> </w:t>
      </w:r>
      <w:r w:rsidR="004E24AB" w:rsidRPr="004E24AB">
        <w:rPr>
          <w:rFonts w:ascii="Times New Roman" w:eastAsia="Times New Roman" w:hAnsi="Times New Roman" w:cs="Times New Roman"/>
          <w:bCs/>
          <w:i/>
          <w:iCs/>
          <w:sz w:val="28"/>
          <w:szCs w:val="28"/>
          <w:lang w:val="en-US"/>
        </w:rPr>
        <w:t>serovar</w:t>
      </w:r>
      <w:r w:rsidR="004E24AB" w:rsidRPr="004E24AB">
        <w:rPr>
          <w:rFonts w:ascii="Times New Roman" w:eastAsia="Times New Roman" w:hAnsi="Times New Roman" w:cs="Times New Roman"/>
          <w:bCs/>
          <w:i/>
          <w:iCs/>
          <w:sz w:val="28"/>
          <w:szCs w:val="28"/>
        </w:rPr>
        <w:t xml:space="preserve"> </w:t>
      </w:r>
      <w:r w:rsidR="004E24AB" w:rsidRPr="004E24AB">
        <w:rPr>
          <w:rFonts w:ascii="Times New Roman" w:eastAsia="Times New Roman" w:hAnsi="Times New Roman" w:cs="Times New Roman"/>
          <w:bCs/>
          <w:i/>
          <w:iCs/>
          <w:sz w:val="28"/>
          <w:szCs w:val="28"/>
          <w:lang w:val="en-US"/>
        </w:rPr>
        <w:t>Virchow</w:t>
      </w:r>
      <w:r w:rsidR="004E24AB" w:rsidRPr="004E24AB">
        <w:rPr>
          <w:rFonts w:ascii="Times New Roman" w:eastAsia="Times New Roman" w:hAnsi="Times New Roman" w:cs="Times New Roman"/>
          <w:bCs/>
          <w:sz w:val="28"/>
          <w:szCs w:val="28"/>
        </w:rPr>
        <w:t xml:space="preserve"> </w:t>
      </w:r>
      <w:r w:rsidRPr="00840494">
        <w:rPr>
          <w:rFonts w:ascii="Times New Roman" w:eastAsia="Times New Roman" w:hAnsi="Times New Roman" w:cs="Times New Roman"/>
          <w:bCs/>
          <w:i/>
          <w:iCs/>
          <w:sz w:val="28"/>
          <w:szCs w:val="28"/>
        </w:rPr>
        <w:t>(</w:t>
      </w:r>
      <w:r w:rsidRPr="00105EF3">
        <w:rPr>
          <w:rFonts w:ascii="Times New Roman" w:eastAsia="Times New Roman" w:hAnsi="Times New Roman" w:cs="Times New Roman"/>
          <w:bCs/>
          <w:i/>
          <w:iCs/>
          <w:sz w:val="28"/>
          <w:szCs w:val="28"/>
          <w:lang w:val="en-US"/>
        </w:rPr>
        <w:t>S</w:t>
      </w:r>
      <w:r w:rsidRPr="00840494">
        <w:rPr>
          <w:rFonts w:ascii="Times New Roman" w:eastAsia="Times New Roman" w:hAnsi="Times New Roman" w:cs="Times New Roman"/>
          <w:bCs/>
          <w:i/>
          <w:iCs/>
          <w:sz w:val="28"/>
          <w:szCs w:val="28"/>
        </w:rPr>
        <w:t xml:space="preserve">. </w:t>
      </w:r>
      <w:r w:rsidRPr="00105EF3">
        <w:rPr>
          <w:rFonts w:ascii="Times New Roman" w:eastAsia="Times New Roman" w:hAnsi="Times New Roman" w:cs="Times New Roman"/>
          <w:bCs/>
          <w:i/>
          <w:iCs/>
          <w:sz w:val="28"/>
          <w:szCs w:val="28"/>
          <w:lang w:val="en-US"/>
        </w:rPr>
        <w:t>Virchow</w:t>
      </w:r>
      <w:r w:rsidRPr="00840494">
        <w:rPr>
          <w:rFonts w:ascii="Times New Roman" w:eastAsia="Times New Roman" w:hAnsi="Times New Roman" w:cs="Times New Roman"/>
          <w:bCs/>
          <w:i/>
          <w:iCs/>
          <w:sz w:val="28"/>
          <w:szCs w:val="28"/>
        </w:rPr>
        <w:t xml:space="preserve">) </w:t>
      </w:r>
      <w:r w:rsidRPr="00105EF3">
        <w:rPr>
          <w:rFonts w:ascii="Times New Roman" w:eastAsia="Times New Roman" w:hAnsi="Times New Roman" w:cs="Times New Roman"/>
          <w:bCs/>
          <w:sz w:val="28"/>
          <w:szCs w:val="28"/>
        </w:rPr>
        <w:t>в</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клиническом</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материале</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пищевом</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сырье</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и</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продуктах</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питания</w:t>
      </w:r>
      <w:r w:rsidRPr="00840494">
        <w:rPr>
          <w:rFonts w:ascii="Times New Roman" w:eastAsia="Times New Roman" w:hAnsi="Times New Roman" w:cs="Times New Roman"/>
          <w:bCs/>
          <w:sz w:val="28"/>
          <w:szCs w:val="28"/>
        </w:rPr>
        <w:t xml:space="preserve">. </w:t>
      </w:r>
      <w:r w:rsidRPr="00105EF3">
        <w:rPr>
          <w:rFonts w:ascii="Times New Roman" w:eastAsia="Times New Roman" w:hAnsi="Times New Roman" w:cs="Times New Roman"/>
          <w:bCs/>
          <w:sz w:val="28"/>
          <w:szCs w:val="28"/>
        </w:rPr>
        <w:t xml:space="preserve">RAPD-ПЦР для серотипирования </w:t>
      </w:r>
      <w:r w:rsidRPr="00105EF3">
        <w:rPr>
          <w:rFonts w:ascii="Times New Roman" w:eastAsia="Times New Roman" w:hAnsi="Times New Roman" w:cs="Times New Roman"/>
          <w:bCs/>
          <w:i/>
          <w:iCs/>
          <w:sz w:val="28"/>
          <w:szCs w:val="28"/>
        </w:rPr>
        <w:t>S. еnteriса</w:t>
      </w:r>
      <w:r w:rsidRPr="00105EF3">
        <w:rPr>
          <w:rFonts w:ascii="Times New Roman" w:eastAsia="Times New Roman" w:hAnsi="Times New Roman" w:cs="Times New Roman"/>
          <w:bCs/>
          <w:sz w:val="28"/>
          <w:szCs w:val="28"/>
        </w:rPr>
        <w:t>.</w:t>
      </w:r>
    </w:p>
    <w:p w14:paraId="218B976E" w14:textId="77777777" w:rsidR="00105EF3" w:rsidRPr="00840494" w:rsidRDefault="00105EF3" w:rsidP="004D4EA7">
      <w:pPr>
        <w:spacing w:after="0" w:line="240" w:lineRule="auto"/>
        <w:ind w:firstLine="709"/>
        <w:jc w:val="both"/>
        <w:rPr>
          <w:rFonts w:ascii="Times New Roman" w:eastAsia="Times New Roman" w:hAnsi="Times New Roman" w:cs="Times New Roman"/>
          <w:bCs/>
          <w:sz w:val="28"/>
          <w:szCs w:val="28"/>
        </w:rPr>
      </w:pPr>
      <w:r w:rsidRPr="00105EF3">
        <w:rPr>
          <w:rFonts w:ascii="Times New Roman" w:eastAsia="Times New Roman" w:hAnsi="Times New Roman" w:cs="Times New Roman"/>
          <w:b/>
          <w:sz w:val="28"/>
          <w:szCs w:val="28"/>
        </w:rPr>
        <w:t xml:space="preserve">Цель исследования. </w:t>
      </w:r>
      <w:r w:rsidRPr="00105EF3">
        <w:rPr>
          <w:rFonts w:ascii="Times New Roman" w:eastAsia="Times New Roman" w:hAnsi="Times New Roman" w:cs="Times New Roman"/>
          <w:bCs/>
          <w:sz w:val="28"/>
          <w:szCs w:val="28"/>
        </w:rPr>
        <w:t>Создание ПЦР тест-систем для типирования сальмонелл в клиническом материале, а также в пищевом сырье и продуктах питания, реализуемых в Республике Казахстан.</w:t>
      </w:r>
    </w:p>
    <w:p w14:paraId="63F39213" w14:textId="77777777" w:rsidR="00AB2C59" w:rsidRDefault="00AB2C59" w:rsidP="004D4EA7">
      <w:pPr>
        <w:spacing w:after="0" w:line="240" w:lineRule="auto"/>
        <w:ind w:firstLine="709"/>
        <w:jc w:val="both"/>
        <w:rPr>
          <w:rFonts w:ascii="Times New Roman" w:eastAsia="Times New Roman" w:hAnsi="Times New Roman" w:cs="Times New Roman"/>
          <w:b/>
          <w:sz w:val="28"/>
          <w:szCs w:val="28"/>
          <w:lang w:val="kk-KZ"/>
        </w:rPr>
      </w:pPr>
    </w:p>
    <w:p w14:paraId="7E392106" w14:textId="76A646B5" w:rsidR="00AF345F" w:rsidRPr="000D0CE4" w:rsidRDefault="00612A41" w:rsidP="004D4EA7">
      <w:pPr>
        <w:spacing w:after="0" w:line="240"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lastRenderedPageBreak/>
        <w:t>Задачи исследования:</w:t>
      </w:r>
    </w:p>
    <w:p w14:paraId="599C03CB" w14:textId="25033926" w:rsidR="00F40F02" w:rsidRPr="008F0326" w:rsidRDefault="00F40F02" w:rsidP="00F40F02">
      <w:pPr>
        <w:spacing w:after="0" w:line="240" w:lineRule="auto"/>
        <w:ind w:firstLine="709"/>
        <w:jc w:val="both"/>
        <w:rPr>
          <w:rFonts w:ascii="Times New Roman" w:eastAsia="Times New Roman" w:hAnsi="Times New Roman" w:cs="Times New Roman"/>
          <w:sz w:val="28"/>
          <w:szCs w:val="28"/>
        </w:rPr>
      </w:pPr>
      <w:r w:rsidRPr="008F0326">
        <w:rPr>
          <w:rFonts w:ascii="Times New Roman" w:eastAsia="Times New Roman" w:hAnsi="Times New Roman" w:cs="Times New Roman"/>
          <w:sz w:val="28"/>
          <w:szCs w:val="28"/>
        </w:rPr>
        <w:t xml:space="preserve">1. Разработка ПЦР </w:t>
      </w:r>
      <w:r w:rsidR="004E24AB">
        <w:rPr>
          <w:rFonts w:ascii="Times New Roman" w:eastAsia="Times New Roman" w:hAnsi="Times New Roman" w:cs="Times New Roman"/>
          <w:sz w:val="28"/>
          <w:szCs w:val="28"/>
          <w:lang w:val="kk-KZ"/>
        </w:rPr>
        <w:t>тест</w:t>
      </w:r>
      <w:r w:rsidR="004E24AB">
        <w:rPr>
          <w:rFonts w:ascii="Times New Roman" w:eastAsia="Times New Roman" w:hAnsi="Times New Roman" w:cs="Times New Roman"/>
          <w:sz w:val="28"/>
          <w:szCs w:val="28"/>
        </w:rPr>
        <w:t>-</w:t>
      </w:r>
      <w:r w:rsidR="004E24AB">
        <w:rPr>
          <w:rFonts w:ascii="Times New Roman" w:eastAsia="Times New Roman" w:hAnsi="Times New Roman" w:cs="Times New Roman"/>
          <w:sz w:val="28"/>
          <w:szCs w:val="28"/>
          <w:lang w:val="kk-KZ"/>
        </w:rPr>
        <w:t>систем для выявления и типирования сальмонелл в клиническом материале, пищевом сырье и продуктах питания.</w:t>
      </w:r>
      <w:r w:rsidR="004E24AB" w:rsidRPr="004E24AB">
        <w:rPr>
          <w:rFonts w:ascii="Times New Roman" w:eastAsia="Times New Roman" w:hAnsi="Times New Roman" w:cs="Times New Roman"/>
          <w:sz w:val="28"/>
          <w:szCs w:val="28"/>
        </w:rPr>
        <w:t xml:space="preserve"> </w:t>
      </w:r>
    </w:p>
    <w:p w14:paraId="514A760F" w14:textId="120E4817" w:rsidR="00F40F02" w:rsidRPr="008F0326" w:rsidRDefault="00F40F02" w:rsidP="00F40F02">
      <w:pPr>
        <w:spacing w:after="0" w:line="240" w:lineRule="auto"/>
        <w:ind w:firstLine="709"/>
        <w:jc w:val="both"/>
        <w:rPr>
          <w:rFonts w:ascii="Times New Roman" w:eastAsia="Times New Roman" w:hAnsi="Times New Roman" w:cs="Times New Roman"/>
          <w:sz w:val="28"/>
          <w:szCs w:val="28"/>
        </w:rPr>
      </w:pPr>
      <w:r w:rsidRPr="008F0326">
        <w:rPr>
          <w:rFonts w:ascii="Times New Roman" w:eastAsia="Times New Roman" w:hAnsi="Times New Roman" w:cs="Times New Roman"/>
          <w:sz w:val="28"/>
          <w:szCs w:val="28"/>
        </w:rPr>
        <w:t xml:space="preserve">2. </w:t>
      </w:r>
      <w:r w:rsidR="004E24AB">
        <w:rPr>
          <w:rFonts w:ascii="Times New Roman" w:eastAsia="Times New Roman" w:hAnsi="Times New Roman" w:cs="Times New Roman"/>
          <w:sz w:val="28"/>
          <w:szCs w:val="28"/>
        </w:rPr>
        <w:t xml:space="preserve">Определение специфичности, чувствительности и диагностической эффективности ПЦР тест-систем для выявления и типирования сальмонелл в клиническом материале, </w:t>
      </w:r>
      <w:r w:rsidR="004E24AB">
        <w:rPr>
          <w:rFonts w:ascii="Times New Roman" w:eastAsia="Times New Roman" w:hAnsi="Times New Roman" w:cs="Times New Roman"/>
          <w:sz w:val="28"/>
          <w:szCs w:val="28"/>
          <w:lang w:val="kk-KZ"/>
        </w:rPr>
        <w:t>пищевом сырье и продуктах питания.</w:t>
      </w:r>
    </w:p>
    <w:p w14:paraId="30A00C32" w14:textId="796DB990" w:rsidR="00F40F02" w:rsidRPr="008F0326" w:rsidRDefault="00F40F02" w:rsidP="00F40F02">
      <w:pPr>
        <w:spacing w:after="0" w:line="240" w:lineRule="auto"/>
        <w:ind w:firstLine="709"/>
        <w:jc w:val="both"/>
        <w:rPr>
          <w:rFonts w:ascii="Times New Roman" w:eastAsia="Times New Roman" w:hAnsi="Times New Roman" w:cs="Times New Roman"/>
          <w:sz w:val="28"/>
          <w:szCs w:val="28"/>
        </w:rPr>
      </w:pPr>
      <w:r w:rsidRPr="008F0326">
        <w:rPr>
          <w:rFonts w:ascii="Times New Roman" w:eastAsia="Times New Roman" w:hAnsi="Times New Roman" w:cs="Times New Roman"/>
          <w:sz w:val="28"/>
          <w:szCs w:val="28"/>
        </w:rPr>
        <w:t>3. Определение распространенности и генетического разнообразия сальмонелл, выделенных из клинического материала, в пищевом сырье и продуктах питания.</w:t>
      </w:r>
    </w:p>
    <w:p w14:paraId="7272F616" w14:textId="07009F7A" w:rsidR="00F40F02" w:rsidRDefault="00F40F02" w:rsidP="00F40F02">
      <w:pPr>
        <w:spacing w:after="0" w:line="240" w:lineRule="auto"/>
        <w:ind w:firstLine="709"/>
        <w:jc w:val="both"/>
        <w:rPr>
          <w:rFonts w:ascii="Times New Roman" w:eastAsia="Times New Roman" w:hAnsi="Times New Roman" w:cs="Times New Roman"/>
          <w:sz w:val="28"/>
          <w:szCs w:val="28"/>
        </w:rPr>
      </w:pPr>
      <w:r w:rsidRPr="008F0326">
        <w:rPr>
          <w:rFonts w:ascii="Times New Roman" w:eastAsia="Times New Roman" w:hAnsi="Times New Roman" w:cs="Times New Roman"/>
          <w:sz w:val="28"/>
          <w:szCs w:val="28"/>
        </w:rPr>
        <w:t>4. Разработка рекомендаций по использованию ПЦР для типирования сальмонелл в клиническом материале, пищевом сырье и продуктах питания.</w:t>
      </w:r>
    </w:p>
    <w:p w14:paraId="5EE46130" w14:textId="522FFDEE" w:rsidR="00AF345F" w:rsidRPr="000D0CE4" w:rsidRDefault="00105EF3" w:rsidP="004D4EA7">
      <w:pPr>
        <w:spacing w:after="0" w:line="240" w:lineRule="auto"/>
        <w:ind w:firstLine="709"/>
        <w:jc w:val="both"/>
        <w:rPr>
          <w:rFonts w:ascii="Times New Roman" w:eastAsia="Times New Roman" w:hAnsi="Times New Roman" w:cs="Times New Roman"/>
          <w:sz w:val="28"/>
          <w:szCs w:val="28"/>
        </w:rPr>
      </w:pPr>
      <w:r w:rsidRPr="00105EF3">
        <w:rPr>
          <w:rFonts w:ascii="Times New Roman" w:eastAsia="Times New Roman" w:hAnsi="Times New Roman" w:cs="Times New Roman"/>
          <w:b/>
          <w:sz w:val="28"/>
          <w:szCs w:val="28"/>
        </w:rPr>
        <w:t xml:space="preserve">Методы исследования. </w:t>
      </w:r>
      <w:r w:rsidRPr="00105EF3">
        <w:rPr>
          <w:rFonts w:ascii="Times New Roman" w:eastAsia="Times New Roman" w:hAnsi="Times New Roman" w:cs="Times New Roman"/>
          <w:bCs/>
          <w:sz w:val="28"/>
          <w:szCs w:val="28"/>
        </w:rPr>
        <w:t>В работе использованы современные методы исследования молекулярной биологии и микробиологии: отбор биологических образцов от больных детей в медицинских учреждениях, сбор пищевого сырья и продуктов питания в сети их реализации, подбор праймеров и зондов с использованием биоинформационной базы данных NСBI, синтез праймеров и зондов, выделение ДНК изолятов бактерий сальмонелл, постановка ПЦР анализа для выявления бактерий сальмонелл, определение специфичности и чувствительности классической ПЦР и ПЦР РВ, постановка RAPD-ПЦР, определение нуклеотидной последовательности с помощью NGS технологии (MiSeq, Illumina), анализ олигонуклеотидных последовательностей с помощью биоинформатической</w:t>
      </w:r>
      <w:r w:rsidR="004E24AB">
        <w:rPr>
          <w:rFonts w:ascii="Times New Roman" w:eastAsia="Times New Roman" w:hAnsi="Times New Roman" w:cs="Times New Roman"/>
          <w:bCs/>
          <w:sz w:val="28"/>
          <w:szCs w:val="28"/>
        </w:rPr>
        <w:t xml:space="preserve"> программы </w:t>
      </w:r>
      <w:r w:rsidR="004E24AB">
        <w:rPr>
          <w:rFonts w:ascii="Times New Roman" w:eastAsia="Times New Roman" w:hAnsi="Times New Roman" w:cs="Times New Roman"/>
          <w:bCs/>
          <w:sz w:val="28"/>
          <w:szCs w:val="28"/>
          <w:lang w:val="en-US"/>
        </w:rPr>
        <w:t>Basic</w:t>
      </w:r>
      <w:r w:rsidR="004E24AB" w:rsidRPr="004E24AB">
        <w:rPr>
          <w:rFonts w:ascii="Times New Roman" w:eastAsia="Times New Roman" w:hAnsi="Times New Roman" w:cs="Times New Roman"/>
          <w:bCs/>
          <w:sz w:val="28"/>
          <w:szCs w:val="28"/>
        </w:rPr>
        <w:t xml:space="preserve"> </w:t>
      </w:r>
      <w:r w:rsidR="004E24AB">
        <w:rPr>
          <w:rFonts w:ascii="Times New Roman" w:eastAsia="Times New Roman" w:hAnsi="Times New Roman" w:cs="Times New Roman"/>
          <w:bCs/>
          <w:sz w:val="28"/>
          <w:szCs w:val="28"/>
          <w:lang w:val="en-US"/>
        </w:rPr>
        <w:t>Local</w:t>
      </w:r>
      <w:r w:rsidR="004E24AB" w:rsidRPr="004E24AB">
        <w:rPr>
          <w:rFonts w:ascii="Times New Roman" w:eastAsia="Times New Roman" w:hAnsi="Times New Roman" w:cs="Times New Roman"/>
          <w:bCs/>
          <w:sz w:val="28"/>
          <w:szCs w:val="28"/>
        </w:rPr>
        <w:t xml:space="preserve"> </w:t>
      </w:r>
      <w:r w:rsidR="004E24AB">
        <w:rPr>
          <w:rFonts w:ascii="Times New Roman" w:eastAsia="Times New Roman" w:hAnsi="Times New Roman" w:cs="Times New Roman"/>
          <w:bCs/>
          <w:sz w:val="28"/>
          <w:szCs w:val="28"/>
          <w:lang w:val="en-US"/>
        </w:rPr>
        <w:t>Alignment</w:t>
      </w:r>
      <w:r w:rsidR="004E24AB" w:rsidRPr="004E24AB">
        <w:rPr>
          <w:rFonts w:ascii="Times New Roman" w:eastAsia="Times New Roman" w:hAnsi="Times New Roman" w:cs="Times New Roman"/>
          <w:bCs/>
          <w:sz w:val="28"/>
          <w:szCs w:val="28"/>
        </w:rPr>
        <w:t xml:space="preserve"> </w:t>
      </w:r>
      <w:r w:rsidR="004E24AB">
        <w:rPr>
          <w:rFonts w:ascii="Times New Roman" w:eastAsia="Times New Roman" w:hAnsi="Times New Roman" w:cs="Times New Roman"/>
          <w:bCs/>
          <w:sz w:val="28"/>
          <w:szCs w:val="28"/>
          <w:lang w:val="en-US"/>
        </w:rPr>
        <w:t>Search</w:t>
      </w:r>
      <w:r w:rsidR="004E24AB" w:rsidRPr="004E24AB">
        <w:rPr>
          <w:rFonts w:ascii="Times New Roman" w:eastAsia="Times New Roman" w:hAnsi="Times New Roman" w:cs="Times New Roman"/>
          <w:bCs/>
          <w:sz w:val="28"/>
          <w:szCs w:val="28"/>
        </w:rPr>
        <w:t xml:space="preserve"> </w:t>
      </w:r>
      <w:r w:rsidR="004E24AB">
        <w:rPr>
          <w:rFonts w:ascii="Times New Roman" w:eastAsia="Times New Roman" w:hAnsi="Times New Roman" w:cs="Times New Roman"/>
          <w:bCs/>
          <w:sz w:val="28"/>
          <w:szCs w:val="28"/>
          <w:lang w:val="en-US"/>
        </w:rPr>
        <w:t>Tool</w:t>
      </w:r>
      <w:r w:rsidR="004E24AB" w:rsidRPr="004E24AB">
        <w:rPr>
          <w:rFonts w:ascii="Times New Roman" w:eastAsia="Times New Roman" w:hAnsi="Times New Roman" w:cs="Times New Roman"/>
          <w:bCs/>
          <w:sz w:val="28"/>
          <w:szCs w:val="28"/>
        </w:rPr>
        <w:t xml:space="preserve">  (</w:t>
      </w:r>
      <w:r w:rsidR="004E24AB">
        <w:rPr>
          <w:rFonts w:ascii="Times New Roman" w:eastAsia="Times New Roman" w:hAnsi="Times New Roman" w:cs="Times New Roman"/>
          <w:bCs/>
          <w:sz w:val="28"/>
          <w:szCs w:val="28"/>
          <w:lang w:val="en-US"/>
        </w:rPr>
        <w:t>BLAST</w:t>
      </w:r>
      <w:r w:rsidR="004E24AB" w:rsidRPr="004E24AB">
        <w:rPr>
          <w:rFonts w:ascii="Times New Roman" w:eastAsia="Times New Roman" w:hAnsi="Times New Roman" w:cs="Times New Roman"/>
          <w:bCs/>
          <w:sz w:val="28"/>
          <w:szCs w:val="28"/>
        </w:rPr>
        <w:t xml:space="preserve">) </w:t>
      </w:r>
      <w:r w:rsidR="004E24AB">
        <w:rPr>
          <w:rFonts w:ascii="Times New Roman" w:eastAsia="Times New Roman" w:hAnsi="Times New Roman" w:cs="Times New Roman"/>
          <w:bCs/>
          <w:sz w:val="28"/>
          <w:szCs w:val="28"/>
        </w:rPr>
        <w:t xml:space="preserve">из базы данных </w:t>
      </w:r>
      <w:r w:rsidR="004E24AB">
        <w:rPr>
          <w:rFonts w:ascii="Times New Roman" w:eastAsia="Times New Roman" w:hAnsi="Times New Roman" w:cs="Times New Roman"/>
          <w:bCs/>
          <w:sz w:val="28"/>
          <w:szCs w:val="28"/>
          <w:lang w:val="en-US"/>
        </w:rPr>
        <w:t>NCBI</w:t>
      </w:r>
      <w:r w:rsidRPr="00105EF3">
        <w:rPr>
          <w:rFonts w:ascii="Times New Roman" w:eastAsia="Times New Roman" w:hAnsi="Times New Roman" w:cs="Times New Roman"/>
          <w:bCs/>
          <w:sz w:val="28"/>
          <w:szCs w:val="28"/>
        </w:rPr>
        <w:t xml:space="preserve"> </w:t>
      </w:r>
      <w:r w:rsidR="00612A41" w:rsidRPr="000D0CE4">
        <w:rPr>
          <w:rFonts w:ascii="Times New Roman" w:eastAsia="Times New Roman" w:hAnsi="Times New Roman" w:cs="Times New Roman"/>
          <w:sz w:val="28"/>
          <w:szCs w:val="28"/>
        </w:rPr>
        <w:t>(</w:t>
      </w:r>
      <w:hyperlink r:id="rId9">
        <w:r w:rsidR="00612A41" w:rsidRPr="000D0CE4">
          <w:rPr>
            <w:rFonts w:ascii="Times New Roman" w:eastAsia="Times New Roman" w:hAnsi="Times New Roman" w:cs="Times New Roman"/>
            <w:color w:val="1155CC"/>
            <w:sz w:val="28"/>
            <w:szCs w:val="28"/>
            <w:u w:val="single"/>
          </w:rPr>
          <w:t>https://blast.ncbi.nlm.nih.gov</w:t>
        </w:r>
      </w:hyperlink>
      <w:r w:rsidR="00612A41" w:rsidRPr="000D0CE4">
        <w:rPr>
          <w:rFonts w:ascii="Times New Roman" w:eastAsia="Times New Roman" w:hAnsi="Times New Roman" w:cs="Times New Roman"/>
          <w:sz w:val="28"/>
          <w:szCs w:val="28"/>
        </w:rPr>
        <w:t>).</w:t>
      </w:r>
    </w:p>
    <w:p w14:paraId="68EA5534" w14:textId="77777777" w:rsidR="00105EF3" w:rsidRPr="00840494" w:rsidRDefault="00105EF3" w:rsidP="004D4EA7">
      <w:pPr>
        <w:spacing w:after="0" w:line="240" w:lineRule="auto"/>
        <w:ind w:firstLine="709"/>
        <w:jc w:val="both"/>
        <w:rPr>
          <w:rFonts w:ascii="Times New Roman" w:eastAsia="Times New Roman" w:hAnsi="Times New Roman" w:cs="Times New Roman"/>
          <w:sz w:val="28"/>
          <w:szCs w:val="28"/>
        </w:rPr>
      </w:pPr>
      <w:r w:rsidRPr="00105EF3">
        <w:rPr>
          <w:rFonts w:ascii="Times New Roman" w:eastAsia="Times New Roman" w:hAnsi="Times New Roman" w:cs="Times New Roman"/>
          <w:sz w:val="28"/>
          <w:szCs w:val="28"/>
        </w:rPr>
        <w:t xml:space="preserve">Для проведения генетического анализа генома/гена бактерии </w:t>
      </w:r>
      <w:r w:rsidRPr="008F0326">
        <w:rPr>
          <w:rFonts w:ascii="Times New Roman" w:eastAsia="Times New Roman" w:hAnsi="Times New Roman" w:cs="Times New Roman"/>
          <w:i/>
          <w:iCs/>
          <w:sz w:val="28"/>
          <w:szCs w:val="28"/>
        </w:rPr>
        <w:t xml:space="preserve">Salmonella </w:t>
      </w:r>
      <w:r w:rsidRPr="00105EF3">
        <w:rPr>
          <w:rFonts w:ascii="Times New Roman" w:eastAsia="Times New Roman" w:hAnsi="Times New Roman" w:cs="Times New Roman"/>
          <w:sz w:val="28"/>
          <w:szCs w:val="28"/>
        </w:rPr>
        <w:t>использованы программные обеспечения Mega версия 11 по алгоритму ClustalW и Vector NTI Advance 11 (ThermoFisher, США). Для статистической обработки полученных данных использован коммерческий лицензионный пакет программы - GraphPad (версия 8.0.0, Калифорния, США). В ходе выполнения диссертационной работы проводилось активное сотрудничество с коллегами из Duke-NUS Medical School Program in Emerging Infection Disease (Сингапур) и ТОО «Национальный центр биотехнологии» (г. Астана, Казахстан).</w:t>
      </w:r>
    </w:p>
    <w:p w14:paraId="0D239E60" w14:textId="27055C23" w:rsidR="00105EF3" w:rsidRPr="00E14CFE" w:rsidRDefault="00E14CFE" w:rsidP="00E14CFE">
      <w:pPr>
        <w:spacing w:after="0" w:line="240" w:lineRule="auto"/>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
          <w:sz w:val="28"/>
          <w:szCs w:val="28"/>
          <w:lang w:val="kk-KZ"/>
        </w:rPr>
        <w:t xml:space="preserve">Научная новизна исследования </w:t>
      </w:r>
      <w:r>
        <w:rPr>
          <w:rFonts w:ascii="Times New Roman" w:eastAsia="Times New Roman" w:hAnsi="Times New Roman" w:cs="Times New Roman"/>
          <w:bCs/>
          <w:sz w:val="28"/>
          <w:szCs w:val="28"/>
          <w:lang w:val="kk-KZ"/>
        </w:rPr>
        <w:t xml:space="preserve">заключается в том, что впервые в Казахстане для молекулярной диагностики сальмонеллеза разработаны тест-системы на основе классической ПЦР и ПЦР РВ для выявления </w:t>
      </w:r>
      <w:r w:rsidR="00105EF3" w:rsidRPr="00105EF3">
        <w:rPr>
          <w:rFonts w:ascii="Times New Roman" w:eastAsia="Times New Roman" w:hAnsi="Times New Roman" w:cs="Times New Roman"/>
          <w:i/>
          <w:iCs/>
          <w:sz w:val="28"/>
          <w:szCs w:val="28"/>
        </w:rPr>
        <w:t>S. еnteriса</w:t>
      </w:r>
      <w:r w:rsidR="00105EF3" w:rsidRPr="00105EF3">
        <w:rPr>
          <w:rFonts w:ascii="Times New Roman" w:eastAsia="Times New Roman" w:hAnsi="Times New Roman" w:cs="Times New Roman"/>
          <w:sz w:val="28"/>
          <w:szCs w:val="28"/>
        </w:rPr>
        <w:t xml:space="preserve"> и его распространённых серотипов </w:t>
      </w:r>
      <w:r w:rsidR="00105EF3" w:rsidRPr="00105EF3">
        <w:rPr>
          <w:rFonts w:ascii="Times New Roman" w:eastAsia="Times New Roman" w:hAnsi="Times New Roman" w:cs="Times New Roman"/>
          <w:i/>
          <w:iCs/>
          <w:sz w:val="28"/>
          <w:szCs w:val="28"/>
        </w:rPr>
        <w:t>S. Enteritidis</w:t>
      </w:r>
      <w:r w:rsidR="00105EF3" w:rsidRPr="00105EF3">
        <w:rPr>
          <w:rFonts w:ascii="Times New Roman" w:eastAsia="Times New Roman" w:hAnsi="Times New Roman" w:cs="Times New Roman"/>
          <w:sz w:val="28"/>
          <w:szCs w:val="28"/>
        </w:rPr>
        <w:t xml:space="preserve">, </w:t>
      </w:r>
      <w:r w:rsidR="00105EF3" w:rsidRPr="00105EF3">
        <w:rPr>
          <w:rFonts w:ascii="Times New Roman" w:eastAsia="Times New Roman" w:hAnsi="Times New Roman" w:cs="Times New Roman"/>
          <w:i/>
          <w:iCs/>
          <w:sz w:val="28"/>
          <w:szCs w:val="28"/>
        </w:rPr>
        <w:t>S. Typhimurium</w:t>
      </w:r>
      <w:r w:rsidR="00105EF3" w:rsidRPr="00105EF3">
        <w:rPr>
          <w:rFonts w:ascii="Times New Roman" w:eastAsia="Times New Roman" w:hAnsi="Times New Roman" w:cs="Times New Roman"/>
          <w:sz w:val="28"/>
          <w:szCs w:val="28"/>
        </w:rPr>
        <w:t xml:space="preserve"> и </w:t>
      </w:r>
      <w:r w:rsidR="00105EF3" w:rsidRPr="00105EF3">
        <w:rPr>
          <w:rFonts w:ascii="Times New Roman" w:eastAsia="Times New Roman" w:hAnsi="Times New Roman" w:cs="Times New Roman"/>
          <w:i/>
          <w:iCs/>
          <w:sz w:val="28"/>
          <w:szCs w:val="28"/>
        </w:rPr>
        <w:t>S. Virchow</w:t>
      </w:r>
      <w:r w:rsidR="00105EF3" w:rsidRPr="00105EF3">
        <w:rPr>
          <w:rFonts w:ascii="Times New Roman" w:eastAsia="Times New Roman" w:hAnsi="Times New Roman" w:cs="Times New Roman"/>
          <w:sz w:val="28"/>
          <w:szCs w:val="28"/>
        </w:rPr>
        <w:t>.</w:t>
      </w:r>
    </w:p>
    <w:p w14:paraId="070F7B1F" w14:textId="77777777" w:rsidR="00105EF3" w:rsidRPr="00840494" w:rsidRDefault="00105EF3" w:rsidP="00105EF3">
      <w:pPr>
        <w:spacing w:after="0" w:line="240" w:lineRule="auto"/>
        <w:ind w:firstLine="709"/>
        <w:jc w:val="both"/>
        <w:rPr>
          <w:rFonts w:ascii="Times New Roman" w:eastAsia="Times New Roman" w:hAnsi="Times New Roman" w:cs="Times New Roman"/>
          <w:sz w:val="28"/>
          <w:szCs w:val="28"/>
        </w:rPr>
      </w:pPr>
      <w:r w:rsidRPr="00105EF3">
        <w:rPr>
          <w:rFonts w:ascii="Times New Roman" w:eastAsia="Times New Roman" w:hAnsi="Times New Roman" w:cs="Times New Roman"/>
          <w:sz w:val="28"/>
          <w:szCs w:val="28"/>
        </w:rPr>
        <w:t xml:space="preserve">Впервые с использованием разработанных современных методов показано, что распространенность </w:t>
      </w:r>
      <w:r w:rsidRPr="00105EF3">
        <w:rPr>
          <w:rFonts w:ascii="Times New Roman" w:eastAsia="Times New Roman" w:hAnsi="Times New Roman" w:cs="Times New Roman"/>
          <w:i/>
          <w:iCs/>
          <w:sz w:val="28"/>
          <w:szCs w:val="28"/>
        </w:rPr>
        <w:t>S. enterica</w:t>
      </w:r>
      <w:r w:rsidRPr="00105EF3">
        <w:rPr>
          <w:rFonts w:ascii="Times New Roman" w:eastAsia="Times New Roman" w:hAnsi="Times New Roman" w:cs="Times New Roman"/>
          <w:sz w:val="28"/>
          <w:szCs w:val="28"/>
        </w:rPr>
        <w:t xml:space="preserve"> в различных продуктах питания в 2018 г. составила 5%, а в 2019 г. 2,34%. Подтверждено 65 клинических случаев заражения сальмонеллой. Всего выделено и подтверждено с помощью ПЦР 99 образцов, из них 21 (21,2%) изолят отнесен к </w:t>
      </w:r>
      <w:r w:rsidRPr="00105EF3">
        <w:rPr>
          <w:rFonts w:ascii="Times New Roman" w:eastAsia="Times New Roman" w:hAnsi="Times New Roman" w:cs="Times New Roman"/>
          <w:i/>
          <w:iCs/>
          <w:sz w:val="28"/>
          <w:szCs w:val="28"/>
        </w:rPr>
        <w:t>S. Enteritidis</w:t>
      </w:r>
      <w:r w:rsidRPr="00105EF3">
        <w:rPr>
          <w:rFonts w:ascii="Times New Roman" w:eastAsia="Times New Roman" w:hAnsi="Times New Roman" w:cs="Times New Roman"/>
          <w:sz w:val="28"/>
          <w:szCs w:val="28"/>
        </w:rPr>
        <w:t xml:space="preserve">, 43 (43,4%) изолята к </w:t>
      </w:r>
      <w:r w:rsidRPr="00105EF3">
        <w:rPr>
          <w:rFonts w:ascii="Times New Roman" w:eastAsia="Times New Roman" w:hAnsi="Times New Roman" w:cs="Times New Roman"/>
          <w:i/>
          <w:iCs/>
          <w:sz w:val="28"/>
          <w:szCs w:val="28"/>
        </w:rPr>
        <w:t>S. Typhimurium</w:t>
      </w:r>
      <w:r w:rsidRPr="00105EF3">
        <w:rPr>
          <w:rFonts w:ascii="Times New Roman" w:eastAsia="Times New Roman" w:hAnsi="Times New Roman" w:cs="Times New Roman"/>
          <w:sz w:val="28"/>
          <w:szCs w:val="28"/>
        </w:rPr>
        <w:t xml:space="preserve"> и 26 (26,3%) изолятов к </w:t>
      </w:r>
      <w:r w:rsidRPr="00105EF3">
        <w:rPr>
          <w:rFonts w:ascii="Times New Roman" w:eastAsia="Times New Roman" w:hAnsi="Times New Roman" w:cs="Times New Roman"/>
          <w:i/>
          <w:iCs/>
          <w:sz w:val="28"/>
          <w:szCs w:val="28"/>
        </w:rPr>
        <w:t>S. Virchow</w:t>
      </w:r>
      <w:r w:rsidRPr="00105EF3">
        <w:rPr>
          <w:rFonts w:ascii="Times New Roman" w:eastAsia="Times New Roman" w:hAnsi="Times New Roman" w:cs="Times New Roman"/>
          <w:sz w:val="28"/>
          <w:szCs w:val="28"/>
        </w:rPr>
        <w:t xml:space="preserve">. В южном регионе РК в 2022 г. и 2023 г. методом ПЦР РВ выявлены 17 (5,67%) и 12 (4,0%) положительных проб на </w:t>
      </w:r>
      <w:r w:rsidRPr="00105EF3">
        <w:rPr>
          <w:rFonts w:ascii="Times New Roman" w:eastAsia="Times New Roman" w:hAnsi="Times New Roman" w:cs="Times New Roman"/>
          <w:i/>
          <w:iCs/>
          <w:sz w:val="28"/>
          <w:szCs w:val="28"/>
        </w:rPr>
        <w:t>S. enterica</w:t>
      </w:r>
      <w:r w:rsidRPr="00105EF3">
        <w:rPr>
          <w:rFonts w:ascii="Times New Roman" w:eastAsia="Times New Roman" w:hAnsi="Times New Roman" w:cs="Times New Roman"/>
          <w:sz w:val="28"/>
          <w:szCs w:val="28"/>
        </w:rPr>
        <w:t>, соответственно.</w:t>
      </w:r>
    </w:p>
    <w:p w14:paraId="5990FC2D" w14:textId="77777777" w:rsidR="00105EF3" w:rsidRPr="00105EF3" w:rsidRDefault="00105EF3" w:rsidP="00105EF3">
      <w:pPr>
        <w:spacing w:after="0" w:line="240" w:lineRule="auto"/>
        <w:ind w:firstLine="709"/>
        <w:jc w:val="both"/>
        <w:rPr>
          <w:rFonts w:ascii="Times New Roman" w:eastAsia="Times New Roman" w:hAnsi="Times New Roman" w:cs="Times New Roman"/>
          <w:sz w:val="28"/>
          <w:szCs w:val="28"/>
        </w:rPr>
      </w:pPr>
      <w:r w:rsidRPr="00105EF3">
        <w:rPr>
          <w:rFonts w:ascii="Times New Roman" w:eastAsia="Times New Roman" w:hAnsi="Times New Roman" w:cs="Times New Roman"/>
          <w:sz w:val="28"/>
          <w:szCs w:val="28"/>
        </w:rPr>
        <w:lastRenderedPageBreak/>
        <w:t xml:space="preserve">Получено 2 патента РК на набор новых олигонуклеотидов для выявления ДНК </w:t>
      </w:r>
      <w:r w:rsidRPr="00105EF3">
        <w:rPr>
          <w:rFonts w:ascii="Times New Roman" w:eastAsia="Times New Roman" w:hAnsi="Times New Roman" w:cs="Times New Roman"/>
          <w:i/>
          <w:iCs/>
          <w:sz w:val="28"/>
          <w:szCs w:val="28"/>
        </w:rPr>
        <w:t>S. еnteriса</w:t>
      </w:r>
      <w:r w:rsidRPr="00105EF3">
        <w:rPr>
          <w:rFonts w:ascii="Times New Roman" w:eastAsia="Times New Roman" w:hAnsi="Times New Roman" w:cs="Times New Roman"/>
          <w:sz w:val="28"/>
          <w:szCs w:val="28"/>
        </w:rPr>
        <w:t xml:space="preserve"> и его типов, а также на метод ПЦР для выявления </w:t>
      </w:r>
      <w:r w:rsidRPr="00105EF3">
        <w:rPr>
          <w:rFonts w:ascii="Times New Roman" w:eastAsia="Times New Roman" w:hAnsi="Times New Roman" w:cs="Times New Roman"/>
          <w:i/>
          <w:iCs/>
          <w:sz w:val="28"/>
          <w:szCs w:val="28"/>
        </w:rPr>
        <w:t>S. еnteriса</w:t>
      </w:r>
      <w:r w:rsidRPr="00105EF3">
        <w:rPr>
          <w:rFonts w:ascii="Times New Roman" w:eastAsia="Times New Roman" w:hAnsi="Times New Roman" w:cs="Times New Roman"/>
          <w:sz w:val="28"/>
          <w:szCs w:val="28"/>
        </w:rPr>
        <w:t xml:space="preserve">, что подтверждает научную новизну диссертационной </w:t>
      </w:r>
      <w:r w:rsidRPr="00801AAB">
        <w:rPr>
          <w:rFonts w:ascii="Times New Roman" w:eastAsia="Times New Roman" w:hAnsi="Times New Roman" w:cs="Times New Roman"/>
          <w:sz w:val="28"/>
          <w:szCs w:val="28"/>
        </w:rPr>
        <w:t>работы (Приложение А).</w:t>
      </w:r>
    </w:p>
    <w:p w14:paraId="2A273340" w14:textId="25C98DB3" w:rsidR="00105EF3" w:rsidRPr="00105EF3" w:rsidRDefault="00105EF3" w:rsidP="00105EF3">
      <w:pPr>
        <w:spacing w:after="0" w:line="240" w:lineRule="auto"/>
        <w:ind w:firstLine="709"/>
        <w:jc w:val="both"/>
        <w:rPr>
          <w:rFonts w:ascii="Times New Roman" w:eastAsia="Times New Roman" w:hAnsi="Times New Roman" w:cs="Times New Roman"/>
          <w:sz w:val="28"/>
          <w:szCs w:val="28"/>
        </w:rPr>
      </w:pPr>
      <w:r w:rsidRPr="00105EF3">
        <w:rPr>
          <w:rFonts w:ascii="Times New Roman" w:eastAsia="Times New Roman" w:hAnsi="Times New Roman" w:cs="Times New Roman"/>
          <w:sz w:val="28"/>
          <w:szCs w:val="28"/>
        </w:rPr>
        <w:t xml:space="preserve">Впервые с использованием разработанной RAPD-ПЦР показано генетическое разнообразие сальмонелл в продуктах питания и клиническом материале, выделенных на территории Казахстана. ПЦР-анализ геномной ДНК бактерий </w:t>
      </w:r>
      <w:r w:rsidRPr="00105EF3">
        <w:rPr>
          <w:rFonts w:ascii="Times New Roman" w:eastAsia="Times New Roman" w:hAnsi="Times New Roman" w:cs="Times New Roman"/>
          <w:i/>
          <w:iCs/>
          <w:sz w:val="28"/>
          <w:szCs w:val="28"/>
        </w:rPr>
        <w:t>S. enteriса</w:t>
      </w:r>
      <w:r w:rsidR="00E14CFE">
        <w:rPr>
          <w:rFonts w:ascii="Times New Roman" w:eastAsia="Times New Roman" w:hAnsi="Times New Roman" w:cs="Times New Roman"/>
          <w:i/>
          <w:iCs/>
          <w:sz w:val="28"/>
          <w:szCs w:val="28"/>
          <w:lang w:val="kk-KZ"/>
        </w:rPr>
        <w:t xml:space="preserve"> </w:t>
      </w:r>
      <w:r w:rsidR="00E14CFE">
        <w:rPr>
          <w:rFonts w:ascii="Times New Roman" w:eastAsia="Times New Roman" w:hAnsi="Times New Roman" w:cs="Times New Roman"/>
          <w:sz w:val="28"/>
          <w:szCs w:val="28"/>
          <w:lang w:val="kk-KZ"/>
        </w:rPr>
        <w:t xml:space="preserve">полученных из цепи пищевых продуктов и клинических материалов с </w:t>
      </w:r>
      <w:r w:rsidR="00E14CFE">
        <w:rPr>
          <w:rFonts w:ascii="Times New Roman" w:eastAsia="Times New Roman" w:hAnsi="Times New Roman" w:cs="Times New Roman"/>
          <w:sz w:val="28"/>
          <w:szCs w:val="28"/>
          <w:lang w:val="en-US"/>
        </w:rPr>
        <w:t>RAPD</w:t>
      </w:r>
      <w:r w:rsidR="00E14CFE" w:rsidRPr="00E14CFE">
        <w:rPr>
          <w:rFonts w:ascii="Times New Roman" w:eastAsia="Times New Roman" w:hAnsi="Times New Roman" w:cs="Times New Roman"/>
          <w:sz w:val="28"/>
          <w:szCs w:val="28"/>
        </w:rPr>
        <w:t>-</w:t>
      </w:r>
      <w:r w:rsidR="00E14CFE">
        <w:rPr>
          <w:rFonts w:ascii="Times New Roman" w:eastAsia="Times New Roman" w:hAnsi="Times New Roman" w:cs="Times New Roman"/>
          <w:sz w:val="28"/>
          <w:szCs w:val="28"/>
        </w:rPr>
        <w:t>праймером показал</w:t>
      </w:r>
      <w:r w:rsidRPr="00105EF3">
        <w:rPr>
          <w:rFonts w:ascii="Times New Roman" w:eastAsia="Times New Roman" w:hAnsi="Times New Roman" w:cs="Times New Roman"/>
          <w:sz w:val="28"/>
          <w:szCs w:val="28"/>
        </w:rPr>
        <w:t xml:space="preserve"> генетическое родство изолятов </w:t>
      </w:r>
      <w:r w:rsidRPr="00105EF3">
        <w:rPr>
          <w:rFonts w:ascii="Times New Roman" w:eastAsia="Times New Roman" w:hAnsi="Times New Roman" w:cs="Times New Roman"/>
          <w:i/>
          <w:iCs/>
          <w:sz w:val="28"/>
          <w:szCs w:val="28"/>
        </w:rPr>
        <w:t>S. Еnteritidis</w:t>
      </w:r>
      <w:r w:rsidRPr="00105EF3">
        <w:rPr>
          <w:rFonts w:ascii="Times New Roman" w:eastAsia="Times New Roman" w:hAnsi="Times New Roman" w:cs="Times New Roman"/>
          <w:sz w:val="28"/>
          <w:szCs w:val="28"/>
        </w:rPr>
        <w:t xml:space="preserve">, и генетическую гетерогенность изолятов </w:t>
      </w:r>
      <w:r w:rsidRPr="00105EF3">
        <w:rPr>
          <w:rFonts w:ascii="Times New Roman" w:eastAsia="Times New Roman" w:hAnsi="Times New Roman" w:cs="Times New Roman"/>
          <w:i/>
          <w:iCs/>
          <w:sz w:val="28"/>
          <w:szCs w:val="28"/>
        </w:rPr>
        <w:t>S. Typhimurium</w:t>
      </w:r>
      <w:r w:rsidRPr="00105EF3">
        <w:rPr>
          <w:rFonts w:ascii="Times New Roman" w:eastAsia="Times New Roman" w:hAnsi="Times New Roman" w:cs="Times New Roman"/>
          <w:sz w:val="28"/>
          <w:szCs w:val="28"/>
        </w:rPr>
        <w:t xml:space="preserve">, </w:t>
      </w:r>
      <w:r w:rsidRPr="00105EF3">
        <w:rPr>
          <w:rFonts w:ascii="Times New Roman" w:eastAsia="Times New Roman" w:hAnsi="Times New Roman" w:cs="Times New Roman"/>
          <w:i/>
          <w:iCs/>
          <w:sz w:val="28"/>
          <w:szCs w:val="28"/>
        </w:rPr>
        <w:t>S. Virchow</w:t>
      </w:r>
      <w:r w:rsidRPr="00105EF3">
        <w:rPr>
          <w:rFonts w:ascii="Times New Roman" w:eastAsia="Times New Roman" w:hAnsi="Times New Roman" w:cs="Times New Roman"/>
          <w:sz w:val="28"/>
          <w:szCs w:val="28"/>
        </w:rPr>
        <w:t>.</w:t>
      </w:r>
    </w:p>
    <w:p w14:paraId="67B1694B" w14:textId="6CBBF591" w:rsidR="00105EF3" w:rsidRPr="00840494" w:rsidRDefault="00105EF3" w:rsidP="00105EF3">
      <w:pPr>
        <w:spacing w:after="0" w:line="240" w:lineRule="auto"/>
        <w:ind w:firstLine="709"/>
        <w:jc w:val="both"/>
        <w:rPr>
          <w:rFonts w:ascii="Times New Roman" w:eastAsia="Times New Roman" w:hAnsi="Times New Roman" w:cs="Times New Roman"/>
          <w:sz w:val="28"/>
          <w:szCs w:val="28"/>
        </w:rPr>
      </w:pPr>
      <w:r w:rsidRPr="00105EF3">
        <w:rPr>
          <w:rFonts w:ascii="Times New Roman" w:eastAsia="Times New Roman" w:hAnsi="Times New Roman" w:cs="Times New Roman"/>
          <w:sz w:val="28"/>
          <w:szCs w:val="28"/>
        </w:rPr>
        <w:t xml:space="preserve">Впервые определена и депонирована нуклеотидная последовательность полного генома казахстанского штамма QazSL-4 </w:t>
      </w:r>
      <w:r w:rsidRPr="00105EF3">
        <w:rPr>
          <w:rFonts w:ascii="Times New Roman" w:eastAsia="Times New Roman" w:hAnsi="Times New Roman" w:cs="Times New Roman"/>
          <w:i/>
          <w:iCs/>
          <w:sz w:val="28"/>
          <w:szCs w:val="28"/>
        </w:rPr>
        <w:t>S.</w:t>
      </w:r>
      <w:r w:rsidRPr="00105EF3">
        <w:rPr>
          <w:rFonts w:ascii="Times New Roman" w:eastAsia="Times New Roman" w:hAnsi="Times New Roman" w:cs="Times New Roman"/>
          <w:sz w:val="28"/>
          <w:szCs w:val="28"/>
        </w:rPr>
        <w:t xml:space="preserve"> </w:t>
      </w:r>
      <w:r w:rsidRPr="00105EF3">
        <w:rPr>
          <w:rFonts w:ascii="Times New Roman" w:eastAsia="Times New Roman" w:hAnsi="Times New Roman" w:cs="Times New Roman"/>
          <w:i/>
          <w:iCs/>
          <w:sz w:val="28"/>
          <w:szCs w:val="28"/>
        </w:rPr>
        <w:t>еnteriса</w:t>
      </w:r>
      <w:r w:rsidRPr="00105EF3">
        <w:rPr>
          <w:rFonts w:ascii="Times New Roman" w:eastAsia="Times New Roman" w:hAnsi="Times New Roman" w:cs="Times New Roman"/>
          <w:sz w:val="28"/>
          <w:szCs w:val="28"/>
        </w:rPr>
        <w:t xml:space="preserve"> в международной базе данных GenBank</w:t>
      </w:r>
      <w:r w:rsidR="008F0326" w:rsidRPr="008F0326">
        <w:rPr>
          <w:rFonts w:ascii="Times New Roman" w:eastAsia="Times New Roman" w:hAnsi="Times New Roman" w:cs="Times New Roman"/>
          <w:sz w:val="28"/>
          <w:szCs w:val="28"/>
        </w:rPr>
        <w:t xml:space="preserve"> </w:t>
      </w:r>
      <w:r w:rsidR="008F0326" w:rsidRPr="000D0CE4">
        <w:rPr>
          <w:rFonts w:ascii="Times New Roman" w:eastAsia="Times New Roman" w:hAnsi="Times New Roman" w:cs="Times New Roman"/>
          <w:sz w:val="28"/>
          <w:szCs w:val="28"/>
        </w:rPr>
        <w:t>(</w:t>
      </w:r>
      <w:hyperlink r:id="rId10" w:history="1">
        <w:r w:rsidR="008F0326" w:rsidRPr="00D923E1">
          <w:rPr>
            <w:rStyle w:val="aa"/>
            <w:rFonts w:ascii="Times New Roman" w:eastAsia="Times New Roman" w:hAnsi="Times New Roman" w:cs="Times New Roman"/>
            <w:sz w:val="28"/>
            <w:szCs w:val="28"/>
          </w:rPr>
          <w:t>https://ncbi.nlm.nih.gov</w:t>
        </w:r>
      </w:hyperlink>
      <w:r w:rsidR="008F0326" w:rsidRPr="000D0CE4">
        <w:rPr>
          <w:rFonts w:ascii="Times New Roman" w:eastAsia="Times New Roman" w:hAnsi="Times New Roman" w:cs="Times New Roman"/>
          <w:sz w:val="28"/>
          <w:szCs w:val="28"/>
        </w:rPr>
        <w:t>)</w:t>
      </w:r>
      <w:r w:rsidRPr="00105EF3">
        <w:rPr>
          <w:rFonts w:ascii="Times New Roman" w:eastAsia="Times New Roman" w:hAnsi="Times New Roman" w:cs="Times New Roman"/>
          <w:sz w:val="28"/>
          <w:szCs w:val="28"/>
        </w:rPr>
        <w:t>.</w:t>
      </w:r>
    </w:p>
    <w:p w14:paraId="0F0C4AFC" w14:textId="77777777" w:rsidR="00105EF3" w:rsidRPr="00105EF3" w:rsidRDefault="00612A41" w:rsidP="00105EF3">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b/>
          <w:sz w:val="28"/>
          <w:szCs w:val="28"/>
        </w:rPr>
        <w:t>Практическая значимость исследования</w:t>
      </w:r>
      <w:r w:rsidR="006F2BF9" w:rsidRPr="000D0CE4">
        <w:rPr>
          <w:rFonts w:ascii="Times New Roman" w:eastAsia="Times New Roman" w:hAnsi="Times New Roman" w:cs="Times New Roman"/>
          <w:b/>
          <w:sz w:val="28"/>
          <w:szCs w:val="28"/>
        </w:rPr>
        <w:t xml:space="preserve">. </w:t>
      </w:r>
      <w:r w:rsidR="00105EF3" w:rsidRPr="00105EF3">
        <w:rPr>
          <w:rFonts w:ascii="Times New Roman" w:eastAsia="Times New Roman" w:hAnsi="Times New Roman" w:cs="Times New Roman"/>
          <w:sz w:val="28"/>
          <w:szCs w:val="28"/>
        </w:rPr>
        <w:t xml:space="preserve">Показана возможность использования разработанных ПЦР-тест-систем для анализа клинических материалов, выделенных от больных детей и пищевого сырья, продуктов питания, контаминированных </w:t>
      </w:r>
      <w:r w:rsidR="00105EF3" w:rsidRPr="00105EF3">
        <w:rPr>
          <w:rFonts w:ascii="Times New Roman" w:eastAsia="Times New Roman" w:hAnsi="Times New Roman" w:cs="Times New Roman"/>
          <w:i/>
          <w:iCs/>
          <w:sz w:val="28"/>
          <w:szCs w:val="28"/>
        </w:rPr>
        <w:t>S. еnteriса</w:t>
      </w:r>
      <w:r w:rsidR="00105EF3" w:rsidRPr="00105EF3">
        <w:rPr>
          <w:rFonts w:ascii="Times New Roman" w:eastAsia="Times New Roman" w:hAnsi="Times New Roman" w:cs="Times New Roman"/>
          <w:sz w:val="28"/>
          <w:szCs w:val="28"/>
        </w:rPr>
        <w:t xml:space="preserve"> и типами </w:t>
      </w:r>
      <w:r w:rsidR="00105EF3" w:rsidRPr="00105EF3">
        <w:rPr>
          <w:rFonts w:ascii="Times New Roman" w:eastAsia="Times New Roman" w:hAnsi="Times New Roman" w:cs="Times New Roman"/>
          <w:i/>
          <w:iCs/>
          <w:sz w:val="28"/>
          <w:szCs w:val="28"/>
        </w:rPr>
        <w:t>S. Enteritidis, S. Typhimurium и S. Virchow</w:t>
      </w:r>
      <w:r w:rsidR="00105EF3" w:rsidRPr="00105EF3">
        <w:rPr>
          <w:rFonts w:ascii="Times New Roman" w:eastAsia="Times New Roman" w:hAnsi="Times New Roman" w:cs="Times New Roman"/>
          <w:sz w:val="28"/>
          <w:szCs w:val="28"/>
        </w:rPr>
        <w:t>.</w:t>
      </w:r>
    </w:p>
    <w:p w14:paraId="65A553ED" w14:textId="733FE7C4" w:rsidR="00105EF3" w:rsidRPr="00801AAB" w:rsidRDefault="00105EF3" w:rsidP="00105EF3">
      <w:pPr>
        <w:spacing w:after="0" w:line="240" w:lineRule="auto"/>
        <w:ind w:firstLine="709"/>
        <w:jc w:val="both"/>
        <w:rPr>
          <w:rFonts w:ascii="Times New Roman" w:eastAsia="Times New Roman" w:hAnsi="Times New Roman" w:cs="Times New Roman"/>
          <w:sz w:val="28"/>
          <w:szCs w:val="28"/>
        </w:rPr>
      </w:pPr>
      <w:r w:rsidRPr="00105EF3">
        <w:rPr>
          <w:rFonts w:ascii="Times New Roman" w:eastAsia="Times New Roman" w:hAnsi="Times New Roman" w:cs="Times New Roman"/>
          <w:sz w:val="28"/>
          <w:szCs w:val="28"/>
        </w:rPr>
        <w:t>Разработан пакет нормативно-технической документации (НТД): Стандарт организации, инструкция по изготовлению и контролю, а также наставление по применению</w:t>
      </w:r>
      <w:r w:rsidR="00E14CFE">
        <w:rPr>
          <w:rFonts w:ascii="Times New Roman" w:eastAsia="Times New Roman" w:hAnsi="Times New Roman" w:cs="Times New Roman"/>
          <w:sz w:val="28"/>
          <w:szCs w:val="28"/>
        </w:rPr>
        <w:t xml:space="preserve"> «Тест-система для выявления </w:t>
      </w:r>
      <w:r w:rsidR="00E14CFE" w:rsidRPr="00E14CFE">
        <w:rPr>
          <w:rFonts w:ascii="Times New Roman" w:eastAsia="Times New Roman" w:hAnsi="Times New Roman" w:cs="Times New Roman"/>
          <w:i/>
          <w:iCs/>
          <w:sz w:val="28"/>
          <w:szCs w:val="28"/>
          <w:lang w:val="en-US"/>
        </w:rPr>
        <w:t>S</w:t>
      </w:r>
      <w:r w:rsidR="00E14CFE" w:rsidRPr="00E14CFE">
        <w:rPr>
          <w:rFonts w:ascii="Times New Roman" w:eastAsia="Times New Roman" w:hAnsi="Times New Roman" w:cs="Times New Roman"/>
          <w:i/>
          <w:iCs/>
          <w:sz w:val="28"/>
          <w:szCs w:val="28"/>
        </w:rPr>
        <w:t xml:space="preserve">. </w:t>
      </w:r>
      <w:r w:rsidR="00E14CFE" w:rsidRPr="00E14CFE">
        <w:rPr>
          <w:rFonts w:ascii="Times New Roman" w:eastAsia="Times New Roman" w:hAnsi="Times New Roman" w:cs="Times New Roman"/>
          <w:i/>
          <w:iCs/>
          <w:sz w:val="28"/>
          <w:szCs w:val="28"/>
          <w:lang w:val="en-US"/>
        </w:rPr>
        <w:t>enterica</w:t>
      </w:r>
      <w:r w:rsidR="00E14CFE">
        <w:rPr>
          <w:rFonts w:ascii="Times New Roman" w:eastAsia="Times New Roman" w:hAnsi="Times New Roman" w:cs="Times New Roman"/>
          <w:sz w:val="28"/>
          <w:szCs w:val="28"/>
        </w:rPr>
        <w:t xml:space="preserve"> методом ПЦР в режиме реального времени»</w:t>
      </w:r>
      <w:r w:rsidRPr="00105EF3">
        <w:rPr>
          <w:rFonts w:ascii="Times New Roman" w:eastAsia="Times New Roman" w:hAnsi="Times New Roman" w:cs="Times New Roman"/>
          <w:sz w:val="28"/>
          <w:szCs w:val="28"/>
        </w:rPr>
        <w:t xml:space="preserve"> </w:t>
      </w:r>
      <w:r w:rsidRPr="00801AAB">
        <w:rPr>
          <w:rFonts w:ascii="Times New Roman" w:eastAsia="Times New Roman" w:hAnsi="Times New Roman" w:cs="Times New Roman"/>
          <w:sz w:val="28"/>
          <w:szCs w:val="28"/>
        </w:rPr>
        <w:t>(Приложение Б).</w:t>
      </w:r>
    </w:p>
    <w:p w14:paraId="129195A6" w14:textId="144181F3" w:rsidR="00105EF3" w:rsidRPr="00801AAB" w:rsidRDefault="00105EF3" w:rsidP="00105EF3">
      <w:pPr>
        <w:spacing w:after="0" w:line="240" w:lineRule="auto"/>
        <w:ind w:firstLine="709"/>
        <w:jc w:val="both"/>
        <w:rPr>
          <w:rFonts w:ascii="Times New Roman" w:eastAsia="Times New Roman" w:hAnsi="Times New Roman" w:cs="Times New Roman"/>
          <w:sz w:val="28"/>
          <w:szCs w:val="28"/>
        </w:rPr>
      </w:pPr>
      <w:r w:rsidRPr="00801AAB">
        <w:rPr>
          <w:rFonts w:ascii="Times New Roman" w:eastAsia="Times New Roman" w:hAnsi="Times New Roman" w:cs="Times New Roman"/>
          <w:sz w:val="28"/>
          <w:szCs w:val="28"/>
        </w:rPr>
        <w:t>По материалам диссертационной работы составлена</w:t>
      </w:r>
      <w:r w:rsidR="00E14CFE">
        <w:rPr>
          <w:rFonts w:ascii="Times New Roman" w:eastAsia="Times New Roman" w:hAnsi="Times New Roman" w:cs="Times New Roman"/>
          <w:sz w:val="28"/>
          <w:szCs w:val="28"/>
        </w:rPr>
        <w:t xml:space="preserve"> «Рекомендация по использованию ПЦР для типирования сальмонелл в клиническом материале, пищевом сырье и продуктах питания»</w:t>
      </w:r>
      <w:r w:rsidRPr="00801AAB">
        <w:rPr>
          <w:rFonts w:ascii="Times New Roman" w:eastAsia="Times New Roman" w:hAnsi="Times New Roman" w:cs="Times New Roman"/>
          <w:sz w:val="28"/>
          <w:szCs w:val="28"/>
        </w:rPr>
        <w:t xml:space="preserve"> (Приложение В). Собранные данные исследований позволят разработать меры для снижения распространенности сальмонеллеза. Проведено производственное испытание</w:t>
      </w:r>
      <w:r w:rsidR="00E14CFE">
        <w:rPr>
          <w:rFonts w:ascii="Times New Roman" w:eastAsia="Times New Roman" w:hAnsi="Times New Roman" w:cs="Times New Roman"/>
          <w:sz w:val="28"/>
          <w:szCs w:val="28"/>
        </w:rPr>
        <w:t xml:space="preserve"> «Тест-системы для выявления </w:t>
      </w:r>
      <w:r w:rsidR="00E14CFE" w:rsidRPr="00E14CFE">
        <w:rPr>
          <w:rFonts w:ascii="Times New Roman" w:eastAsia="Times New Roman" w:hAnsi="Times New Roman" w:cs="Times New Roman"/>
          <w:i/>
          <w:iCs/>
          <w:sz w:val="28"/>
          <w:szCs w:val="28"/>
          <w:lang w:val="en-US"/>
        </w:rPr>
        <w:t>S</w:t>
      </w:r>
      <w:r w:rsidR="00E14CFE" w:rsidRPr="00E14CFE">
        <w:rPr>
          <w:rFonts w:ascii="Times New Roman" w:eastAsia="Times New Roman" w:hAnsi="Times New Roman" w:cs="Times New Roman"/>
          <w:i/>
          <w:iCs/>
          <w:sz w:val="28"/>
          <w:szCs w:val="28"/>
        </w:rPr>
        <w:t xml:space="preserve">. </w:t>
      </w:r>
      <w:r w:rsidR="00E14CFE" w:rsidRPr="00E14CFE">
        <w:rPr>
          <w:rFonts w:ascii="Times New Roman" w:eastAsia="Times New Roman" w:hAnsi="Times New Roman" w:cs="Times New Roman"/>
          <w:i/>
          <w:iCs/>
          <w:sz w:val="28"/>
          <w:szCs w:val="28"/>
          <w:lang w:val="en-US"/>
        </w:rPr>
        <w:t>enterica</w:t>
      </w:r>
      <w:r w:rsidR="00E14CFE" w:rsidRPr="00E14CFE">
        <w:rPr>
          <w:rFonts w:ascii="Times New Roman" w:eastAsia="Times New Roman" w:hAnsi="Times New Roman" w:cs="Times New Roman"/>
          <w:sz w:val="28"/>
          <w:szCs w:val="28"/>
        </w:rPr>
        <w:t xml:space="preserve"> </w:t>
      </w:r>
      <w:r w:rsidR="00E14CFE">
        <w:rPr>
          <w:rFonts w:ascii="Times New Roman" w:eastAsia="Times New Roman" w:hAnsi="Times New Roman" w:cs="Times New Roman"/>
          <w:sz w:val="28"/>
          <w:szCs w:val="28"/>
        </w:rPr>
        <w:t>методом</w:t>
      </w:r>
      <w:r w:rsidR="000B0B3F">
        <w:rPr>
          <w:rFonts w:ascii="Times New Roman" w:eastAsia="Times New Roman" w:hAnsi="Times New Roman" w:cs="Times New Roman"/>
          <w:sz w:val="28"/>
          <w:szCs w:val="28"/>
        </w:rPr>
        <w:t xml:space="preserve"> ПЦР в режиме реального времени</w:t>
      </w:r>
      <w:r w:rsidR="00E14CFE">
        <w:rPr>
          <w:rFonts w:ascii="Times New Roman" w:eastAsia="Times New Roman" w:hAnsi="Times New Roman" w:cs="Times New Roman"/>
          <w:sz w:val="28"/>
          <w:szCs w:val="28"/>
        </w:rPr>
        <w:t>»</w:t>
      </w:r>
      <w:r w:rsidRPr="00801AAB">
        <w:rPr>
          <w:rFonts w:ascii="Times New Roman" w:eastAsia="Times New Roman" w:hAnsi="Times New Roman" w:cs="Times New Roman"/>
          <w:sz w:val="28"/>
          <w:szCs w:val="28"/>
        </w:rPr>
        <w:t xml:space="preserve"> (Приложение Г)</w:t>
      </w:r>
    </w:p>
    <w:p w14:paraId="142A3182" w14:textId="77777777" w:rsidR="00105EF3" w:rsidRPr="00840494" w:rsidRDefault="00105EF3" w:rsidP="00105EF3">
      <w:pPr>
        <w:spacing w:after="0" w:line="240" w:lineRule="auto"/>
        <w:ind w:firstLine="709"/>
        <w:jc w:val="both"/>
        <w:rPr>
          <w:rFonts w:ascii="Times New Roman" w:eastAsia="Times New Roman" w:hAnsi="Times New Roman" w:cs="Times New Roman"/>
          <w:sz w:val="28"/>
          <w:szCs w:val="28"/>
        </w:rPr>
      </w:pPr>
      <w:r w:rsidRPr="00801AAB">
        <w:rPr>
          <w:rFonts w:ascii="Times New Roman" w:eastAsia="Times New Roman" w:hAnsi="Times New Roman" w:cs="Times New Roman"/>
          <w:sz w:val="28"/>
          <w:szCs w:val="28"/>
        </w:rPr>
        <w:t xml:space="preserve">Установленный полный геном казахстанского штамма QazSL-4 </w:t>
      </w:r>
      <w:r w:rsidRPr="00801AAB">
        <w:rPr>
          <w:rFonts w:ascii="Times New Roman" w:eastAsia="Times New Roman" w:hAnsi="Times New Roman" w:cs="Times New Roman"/>
          <w:i/>
          <w:iCs/>
          <w:sz w:val="28"/>
          <w:szCs w:val="28"/>
        </w:rPr>
        <w:t>S. еnteriса</w:t>
      </w:r>
      <w:r w:rsidRPr="00801AAB">
        <w:rPr>
          <w:rFonts w:ascii="Times New Roman" w:eastAsia="Times New Roman" w:hAnsi="Times New Roman" w:cs="Times New Roman"/>
          <w:sz w:val="28"/>
          <w:szCs w:val="28"/>
        </w:rPr>
        <w:t>, изолированный из филе курицы, является важным</w:t>
      </w:r>
      <w:r w:rsidRPr="00105EF3">
        <w:rPr>
          <w:rFonts w:ascii="Times New Roman" w:eastAsia="Times New Roman" w:hAnsi="Times New Roman" w:cs="Times New Roman"/>
          <w:sz w:val="28"/>
          <w:szCs w:val="28"/>
        </w:rPr>
        <w:t xml:space="preserve"> дополнением к существующей базе геномов бактерии сальмонелл, что позволяет использовать их в определении изменчивости генома сальмонелл, циркулирующих в Казахстане.</w:t>
      </w:r>
    </w:p>
    <w:p w14:paraId="75D07554" w14:textId="3CE1DBE1" w:rsidR="00AF345F" w:rsidRPr="000D0CE4" w:rsidRDefault="00612A41" w:rsidP="00105EF3">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b/>
          <w:bCs/>
          <w:sz w:val="28"/>
          <w:szCs w:val="28"/>
        </w:rPr>
        <w:t>Теоретическая значимость</w:t>
      </w:r>
      <w:r w:rsidRPr="000D0CE4">
        <w:rPr>
          <w:rFonts w:ascii="Times New Roman" w:eastAsia="Times New Roman" w:hAnsi="Times New Roman" w:cs="Times New Roman"/>
          <w:sz w:val="28"/>
          <w:szCs w:val="28"/>
        </w:rPr>
        <w:t xml:space="preserve"> </w:t>
      </w:r>
      <w:r w:rsidR="00105EF3" w:rsidRPr="00105EF3">
        <w:rPr>
          <w:rFonts w:ascii="Times New Roman" w:eastAsia="Times New Roman" w:hAnsi="Times New Roman" w:cs="Times New Roman"/>
          <w:sz w:val="28"/>
          <w:szCs w:val="28"/>
        </w:rPr>
        <w:t xml:space="preserve">состоит в оценке распространённости и разнообразия изолятов сальмонелл на территории Республики Казахстан. В результате работы в базу данных NCBI GenBank была депонирована полногеномная последовательность казахстанского изолята QazSL-4 </w:t>
      </w:r>
      <w:r w:rsidR="00105EF3" w:rsidRPr="00105EF3">
        <w:rPr>
          <w:rFonts w:ascii="Times New Roman" w:eastAsia="Times New Roman" w:hAnsi="Times New Roman" w:cs="Times New Roman"/>
          <w:i/>
          <w:iCs/>
          <w:sz w:val="28"/>
          <w:szCs w:val="28"/>
        </w:rPr>
        <w:t>S. еnteriса</w:t>
      </w:r>
      <w:r w:rsidR="00105EF3" w:rsidRPr="00105EF3">
        <w:rPr>
          <w:rFonts w:ascii="Times New Roman" w:eastAsia="Times New Roman" w:hAnsi="Times New Roman" w:cs="Times New Roman"/>
          <w:sz w:val="28"/>
          <w:szCs w:val="28"/>
        </w:rPr>
        <w:t>.</w:t>
      </w:r>
    </w:p>
    <w:p w14:paraId="59320A01" w14:textId="77777777" w:rsidR="00AF345F" w:rsidRPr="000D0CE4" w:rsidRDefault="00612A41" w:rsidP="004D4EA7">
      <w:pPr>
        <w:spacing w:after="0" w:line="240"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Основные положения диссертации, выносимые на защиту:</w:t>
      </w:r>
    </w:p>
    <w:p w14:paraId="7EC7C8D4" w14:textId="77777777" w:rsidR="00321C0B" w:rsidRPr="008F0326" w:rsidRDefault="0097201F" w:rsidP="00DF2BD4">
      <w:pPr>
        <w:spacing w:after="0" w:line="276" w:lineRule="auto"/>
        <w:ind w:firstLine="709"/>
        <w:jc w:val="both"/>
        <w:rPr>
          <w:rFonts w:ascii="Times New Roman" w:eastAsia="Times New Roman" w:hAnsi="Times New Roman" w:cs="Times New Roman"/>
          <w:sz w:val="28"/>
          <w:szCs w:val="28"/>
        </w:rPr>
      </w:pPr>
      <w:r w:rsidRPr="008F0326">
        <w:rPr>
          <w:rFonts w:ascii="Times New Roman" w:eastAsia="Times New Roman" w:hAnsi="Times New Roman" w:cs="Times New Roman"/>
          <w:sz w:val="28"/>
          <w:szCs w:val="28"/>
        </w:rPr>
        <w:t>1.</w:t>
      </w:r>
      <w:r w:rsidR="00DF2BD4" w:rsidRPr="008F0326">
        <w:rPr>
          <w:rFonts w:ascii="Times New Roman" w:eastAsia="Times New Roman" w:hAnsi="Times New Roman" w:cs="Times New Roman"/>
          <w:sz w:val="28"/>
          <w:szCs w:val="28"/>
        </w:rPr>
        <w:t xml:space="preserve"> Созданы ПЦР </w:t>
      </w:r>
      <w:r w:rsidR="00511C33" w:rsidRPr="008F0326">
        <w:rPr>
          <w:rFonts w:ascii="Times New Roman" w:eastAsia="Times New Roman" w:hAnsi="Times New Roman" w:cs="Times New Roman"/>
          <w:sz w:val="28"/>
          <w:szCs w:val="28"/>
        </w:rPr>
        <w:t xml:space="preserve">тест-системы, </w:t>
      </w:r>
      <w:r w:rsidR="00DF2BD4" w:rsidRPr="008F0326">
        <w:rPr>
          <w:rFonts w:ascii="Times New Roman" w:eastAsia="Times New Roman" w:hAnsi="Times New Roman" w:cs="Times New Roman"/>
          <w:sz w:val="28"/>
          <w:szCs w:val="28"/>
        </w:rPr>
        <w:t xml:space="preserve">позволяющие быстро обнаруживать </w:t>
      </w:r>
      <w:bookmarkStart w:id="4" w:name="_Hlk151291067"/>
      <w:r w:rsidR="00511C33" w:rsidRPr="008F0326">
        <w:rPr>
          <w:rFonts w:ascii="Times New Roman" w:eastAsia="Times New Roman" w:hAnsi="Times New Roman" w:cs="Times New Roman"/>
          <w:i/>
          <w:sz w:val="28"/>
          <w:szCs w:val="28"/>
        </w:rPr>
        <w:t>S. еnteriса</w:t>
      </w:r>
      <w:bookmarkEnd w:id="4"/>
      <w:r w:rsidR="00511C33" w:rsidRPr="008F0326">
        <w:rPr>
          <w:rFonts w:ascii="Times New Roman" w:eastAsia="Times New Roman" w:hAnsi="Times New Roman" w:cs="Times New Roman"/>
          <w:sz w:val="28"/>
          <w:szCs w:val="28"/>
        </w:rPr>
        <w:t xml:space="preserve"> </w:t>
      </w:r>
      <w:r w:rsidR="00DF2BD4" w:rsidRPr="008F0326">
        <w:rPr>
          <w:rFonts w:ascii="Times New Roman" w:eastAsia="Times New Roman" w:hAnsi="Times New Roman" w:cs="Times New Roman"/>
          <w:sz w:val="28"/>
          <w:szCs w:val="28"/>
        </w:rPr>
        <w:t xml:space="preserve">и идентифицировать серотипы </w:t>
      </w:r>
      <w:r w:rsidR="00511C33" w:rsidRPr="008F0326">
        <w:rPr>
          <w:rFonts w:ascii="Times New Roman" w:eastAsia="Times New Roman" w:hAnsi="Times New Roman" w:cs="Times New Roman"/>
          <w:i/>
          <w:iCs/>
          <w:sz w:val="28"/>
          <w:szCs w:val="28"/>
        </w:rPr>
        <w:t>S. Enteritidis</w:t>
      </w:r>
      <w:r w:rsidR="00511C33" w:rsidRPr="008F0326">
        <w:rPr>
          <w:rFonts w:ascii="Times New Roman" w:eastAsia="Times New Roman" w:hAnsi="Times New Roman" w:cs="Times New Roman"/>
          <w:sz w:val="28"/>
          <w:szCs w:val="28"/>
        </w:rPr>
        <w:t xml:space="preserve">, </w:t>
      </w:r>
      <w:r w:rsidR="00511C33" w:rsidRPr="008F0326">
        <w:rPr>
          <w:rFonts w:ascii="Times New Roman" w:eastAsia="Times New Roman" w:hAnsi="Times New Roman" w:cs="Times New Roman"/>
          <w:i/>
          <w:iCs/>
          <w:sz w:val="28"/>
          <w:szCs w:val="28"/>
        </w:rPr>
        <w:t>S. Typhimurium</w:t>
      </w:r>
      <w:r w:rsidR="00511C33" w:rsidRPr="008F0326">
        <w:rPr>
          <w:rFonts w:ascii="Times New Roman" w:eastAsia="Times New Roman" w:hAnsi="Times New Roman" w:cs="Times New Roman"/>
          <w:sz w:val="28"/>
          <w:szCs w:val="28"/>
        </w:rPr>
        <w:t xml:space="preserve"> и </w:t>
      </w:r>
      <w:r w:rsidR="00511C33" w:rsidRPr="008F0326">
        <w:rPr>
          <w:rFonts w:ascii="Times New Roman" w:eastAsia="Times New Roman" w:hAnsi="Times New Roman" w:cs="Times New Roman"/>
          <w:i/>
          <w:iCs/>
          <w:sz w:val="28"/>
          <w:szCs w:val="28"/>
        </w:rPr>
        <w:t>S. Virchow</w:t>
      </w:r>
      <w:r w:rsidR="00511C33" w:rsidRPr="008F0326">
        <w:rPr>
          <w:rFonts w:ascii="Times New Roman" w:eastAsia="Times New Roman" w:hAnsi="Times New Roman" w:cs="Times New Roman"/>
          <w:sz w:val="28"/>
          <w:szCs w:val="28"/>
        </w:rPr>
        <w:t xml:space="preserve"> </w:t>
      </w:r>
      <w:r w:rsidR="00DF2BD4" w:rsidRPr="008F0326">
        <w:rPr>
          <w:rFonts w:ascii="Times New Roman" w:eastAsia="Times New Roman" w:hAnsi="Times New Roman" w:cs="Times New Roman"/>
          <w:sz w:val="28"/>
          <w:szCs w:val="28"/>
        </w:rPr>
        <w:t>в клиническом материале, пищевом сырье и продуктах питания</w:t>
      </w:r>
      <w:r w:rsidR="00321C0B" w:rsidRPr="008F0326">
        <w:rPr>
          <w:rFonts w:ascii="Times New Roman" w:eastAsia="Times New Roman" w:hAnsi="Times New Roman" w:cs="Times New Roman"/>
          <w:sz w:val="28"/>
          <w:szCs w:val="28"/>
        </w:rPr>
        <w:t>.</w:t>
      </w:r>
    </w:p>
    <w:p w14:paraId="54F0B251" w14:textId="3E7DD0B7" w:rsidR="00511C33" w:rsidRPr="008F0326" w:rsidRDefault="00321C0B" w:rsidP="00DF2BD4">
      <w:pPr>
        <w:spacing w:after="0" w:line="276" w:lineRule="auto"/>
        <w:ind w:firstLine="709"/>
        <w:jc w:val="both"/>
        <w:rPr>
          <w:rFonts w:ascii="Times New Roman" w:eastAsia="Times New Roman" w:hAnsi="Times New Roman" w:cs="Times New Roman"/>
          <w:sz w:val="28"/>
          <w:szCs w:val="28"/>
        </w:rPr>
      </w:pPr>
      <w:r w:rsidRPr="008F0326">
        <w:rPr>
          <w:rFonts w:ascii="Times New Roman" w:eastAsia="Times New Roman" w:hAnsi="Times New Roman" w:cs="Times New Roman"/>
          <w:sz w:val="28"/>
          <w:szCs w:val="28"/>
        </w:rPr>
        <w:t xml:space="preserve">2. Показана высокая </w:t>
      </w:r>
      <w:r w:rsidR="00DF2BD4" w:rsidRPr="008F0326">
        <w:rPr>
          <w:rFonts w:ascii="Times New Roman" w:eastAsia="Times New Roman" w:hAnsi="Times New Roman" w:cs="Times New Roman"/>
          <w:sz w:val="28"/>
          <w:szCs w:val="28"/>
        </w:rPr>
        <w:t>специфичность</w:t>
      </w:r>
      <w:r w:rsidRPr="008F0326">
        <w:rPr>
          <w:rFonts w:ascii="Times New Roman" w:eastAsia="Times New Roman" w:hAnsi="Times New Roman" w:cs="Times New Roman"/>
          <w:sz w:val="28"/>
          <w:szCs w:val="28"/>
        </w:rPr>
        <w:t>,</w:t>
      </w:r>
      <w:r w:rsidR="00DF2BD4" w:rsidRPr="008F0326">
        <w:rPr>
          <w:rFonts w:ascii="Times New Roman" w:eastAsia="Times New Roman" w:hAnsi="Times New Roman" w:cs="Times New Roman"/>
          <w:sz w:val="28"/>
          <w:szCs w:val="28"/>
        </w:rPr>
        <w:t xml:space="preserve"> чувствительност</w:t>
      </w:r>
      <w:r w:rsidRPr="008F0326">
        <w:rPr>
          <w:rFonts w:ascii="Times New Roman" w:eastAsia="Times New Roman" w:hAnsi="Times New Roman" w:cs="Times New Roman"/>
          <w:sz w:val="28"/>
          <w:szCs w:val="28"/>
        </w:rPr>
        <w:t>ь</w:t>
      </w:r>
      <w:r w:rsidRPr="008F0326">
        <w:t xml:space="preserve"> </w:t>
      </w:r>
      <w:r w:rsidRPr="008F0326">
        <w:rPr>
          <w:rFonts w:ascii="Times New Roman" w:eastAsia="Times New Roman" w:hAnsi="Times New Roman" w:cs="Times New Roman"/>
          <w:sz w:val="28"/>
          <w:szCs w:val="28"/>
        </w:rPr>
        <w:t>и диагностическая эффективность ПЦР тест-систем для выявления и типирования сальмонелл</w:t>
      </w:r>
      <w:r w:rsidRPr="008F0326">
        <w:t xml:space="preserve"> </w:t>
      </w:r>
    </w:p>
    <w:p w14:paraId="6E0FDF21" w14:textId="6FB5AB71" w:rsidR="0097201F" w:rsidRPr="008F0326" w:rsidRDefault="00321C0B" w:rsidP="00DF2BD4">
      <w:pPr>
        <w:spacing w:after="0" w:line="276" w:lineRule="auto"/>
        <w:ind w:firstLine="709"/>
        <w:jc w:val="both"/>
        <w:rPr>
          <w:rFonts w:ascii="Times New Roman" w:eastAsia="Times New Roman" w:hAnsi="Times New Roman" w:cs="Times New Roman"/>
          <w:sz w:val="28"/>
          <w:szCs w:val="28"/>
        </w:rPr>
      </w:pPr>
      <w:r w:rsidRPr="008F0326">
        <w:rPr>
          <w:rFonts w:ascii="Times New Roman" w:eastAsia="Times New Roman" w:hAnsi="Times New Roman" w:cs="Times New Roman"/>
          <w:sz w:val="28"/>
          <w:szCs w:val="28"/>
        </w:rPr>
        <w:lastRenderedPageBreak/>
        <w:t>3</w:t>
      </w:r>
      <w:r w:rsidR="00DF2BD4" w:rsidRPr="008F0326">
        <w:rPr>
          <w:rFonts w:ascii="Times New Roman" w:eastAsia="Times New Roman" w:hAnsi="Times New Roman" w:cs="Times New Roman"/>
          <w:sz w:val="28"/>
          <w:szCs w:val="28"/>
        </w:rPr>
        <w:t xml:space="preserve">. Распространенность </w:t>
      </w:r>
      <w:r w:rsidRPr="008F0326">
        <w:rPr>
          <w:rFonts w:ascii="Times New Roman" w:eastAsia="Times New Roman" w:hAnsi="Times New Roman" w:cs="Times New Roman"/>
          <w:sz w:val="28"/>
          <w:szCs w:val="28"/>
        </w:rPr>
        <w:t>и г</w:t>
      </w:r>
      <w:r w:rsidR="00DF2BD4" w:rsidRPr="008F0326">
        <w:rPr>
          <w:rFonts w:ascii="Times New Roman" w:eastAsia="Times New Roman" w:hAnsi="Times New Roman" w:cs="Times New Roman"/>
          <w:sz w:val="28"/>
          <w:szCs w:val="28"/>
        </w:rPr>
        <w:t>енетическая гетерогенность серотипов сальмонелл в клиническом материале, пищевом сырье и продуктах питания в Казахстан</w:t>
      </w:r>
      <w:r w:rsidRPr="008F0326">
        <w:rPr>
          <w:rFonts w:ascii="Times New Roman" w:eastAsia="Times New Roman" w:hAnsi="Times New Roman" w:cs="Times New Roman"/>
          <w:sz w:val="28"/>
          <w:szCs w:val="28"/>
        </w:rPr>
        <w:t>е</w:t>
      </w:r>
      <w:r w:rsidR="00C15A25" w:rsidRPr="008F0326">
        <w:rPr>
          <w:rFonts w:ascii="Times New Roman" w:eastAsia="Times New Roman" w:hAnsi="Times New Roman" w:cs="Times New Roman"/>
          <w:sz w:val="28"/>
          <w:szCs w:val="28"/>
        </w:rPr>
        <w:t>.</w:t>
      </w:r>
    </w:p>
    <w:p w14:paraId="2EEAE6FF" w14:textId="5B330666" w:rsidR="001C79F6" w:rsidRDefault="00321C0B" w:rsidP="00DF2BD4">
      <w:pPr>
        <w:spacing w:after="0" w:line="276" w:lineRule="auto"/>
        <w:ind w:firstLine="709"/>
        <w:jc w:val="both"/>
        <w:rPr>
          <w:rFonts w:ascii="Times New Roman" w:eastAsia="Times New Roman" w:hAnsi="Times New Roman" w:cs="Times New Roman"/>
          <w:sz w:val="28"/>
          <w:szCs w:val="28"/>
        </w:rPr>
      </w:pPr>
      <w:r w:rsidRPr="008F0326">
        <w:rPr>
          <w:rFonts w:ascii="Times New Roman" w:eastAsia="Times New Roman" w:hAnsi="Times New Roman" w:cs="Times New Roman"/>
          <w:sz w:val="28"/>
          <w:szCs w:val="28"/>
        </w:rPr>
        <w:t xml:space="preserve">4. </w:t>
      </w:r>
      <w:r w:rsidR="001C79F6" w:rsidRPr="008F0326">
        <w:rPr>
          <w:rFonts w:ascii="Times New Roman" w:eastAsia="Times New Roman" w:hAnsi="Times New Roman" w:cs="Times New Roman"/>
          <w:sz w:val="28"/>
          <w:szCs w:val="28"/>
        </w:rPr>
        <w:t>Высокая диагностическая эффективность разработанных ПЦР тест-систем позволило сформулировать рекомендации по раннему обнаружению сальмонелл. Разработанный комплект нормативно-технической документации открывают путь к внедрению препарата в производство.</w:t>
      </w:r>
    </w:p>
    <w:p w14:paraId="1998DB30" w14:textId="1E17BE4E" w:rsidR="00AF345F" w:rsidRPr="007B356E" w:rsidRDefault="00612A41" w:rsidP="004D4EA7">
      <w:pPr>
        <w:spacing w:after="0" w:line="240" w:lineRule="auto"/>
        <w:ind w:firstLine="709"/>
        <w:jc w:val="both"/>
        <w:rPr>
          <w:rFonts w:ascii="Times New Roman" w:eastAsia="Times New Roman" w:hAnsi="Times New Roman" w:cs="Times New Roman"/>
          <w:sz w:val="28"/>
          <w:szCs w:val="28"/>
          <w:lang w:val="kk-KZ"/>
        </w:rPr>
      </w:pPr>
      <w:r w:rsidRPr="000D0CE4">
        <w:rPr>
          <w:rFonts w:ascii="Times New Roman" w:eastAsia="Times New Roman" w:hAnsi="Times New Roman" w:cs="Times New Roman"/>
          <w:b/>
          <w:sz w:val="28"/>
          <w:szCs w:val="28"/>
        </w:rPr>
        <w:t>Связь с планом основных научных работ.</w:t>
      </w:r>
      <w:r w:rsidR="00F73D48" w:rsidRPr="000D0CE4">
        <w:rPr>
          <w:rFonts w:ascii="Times New Roman" w:eastAsia="Times New Roman" w:hAnsi="Times New Roman" w:cs="Times New Roman"/>
          <w:b/>
          <w:sz w:val="28"/>
          <w:szCs w:val="28"/>
        </w:rPr>
        <w:t xml:space="preserve"> </w:t>
      </w:r>
      <w:r w:rsidRPr="000D0CE4">
        <w:rPr>
          <w:rFonts w:ascii="Times New Roman" w:eastAsia="Times New Roman" w:hAnsi="Times New Roman" w:cs="Times New Roman"/>
          <w:sz w:val="28"/>
          <w:szCs w:val="28"/>
        </w:rPr>
        <w:t xml:space="preserve">Диссертационная работа проведена в рамках проекта </w:t>
      </w:r>
      <w:bookmarkStart w:id="5" w:name="_Hlk151209880"/>
      <w:r w:rsidRPr="000D0CE4">
        <w:rPr>
          <w:rFonts w:ascii="Times New Roman" w:eastAsia="Times New Roman" w:hAnsi="Times New Roman" w:cs="Times New Roman"/>
          <w:sz w:val="28"/>
          <w:szCs w:val="28"/>
        </w:rPr>
        <w:t xml:space="preserve">№AP05131147 </w:t>
      </w:r>
      <w:bookmarkEnd w:id="5"/>
      <w:r w:rsidRPr="000D0CE4">
        <w:rPr>
          <w:rFonts w:ascii="Times New Roman" w:eastAsia="Times New Roman" w:hAnsi="Times New Roman" w:cs="Times New Roman"/>
          <w:sz w:val="28"/>
          <w:szCs w:val="28"/>
        </w:rPr>
        <w:t xml:space="preserve">«Генотипирование патогенных микроорганизмов в пищевом сырье и продуктах питания, реализуемых на рынках и супермаркетах Республики Казахстан, разработка рекомендаций для снижения </w:t>
      </w:r>
      <w:r w:rsidRPr="00801AAB">
        <w:rPr>
          <w:rFonts w:ascii="Times New Roman" w:eastAsia="Times New Roman" w:hAnsi="Times New Roman" w:cs="Times New Roman"/>
          <w:sz w:val="28"/>
          <w:szCs w:val="28"/>
        </w:rPr>
        <w:t>риска заболеваемости детей дошкольного и школьного возраста»</w:t>
      </w:r>
      <w:r w:rsidR="000B0B3F">
        <w:rPr>
          <w:rFonts w:ascii="Times New Roman" w:eastAsia="Times New Roman" w:hAnsi="Times New Roman" w:cs="Times New Roman"/>
          <w:sz w:val="28"/>
          <w:szCs w:val="28"/>
        </w:rPr>
        <w:t xml:space="preserve"> (2018-2020 гг.)</w:t>
      </w:r>
      <w:r w:rsidR="006A2392" w:rsidRPr="00801AAB">
        <w:rPr>
          <w:rFonts w:ascii="Times New Roman" w:eastAsia="Times New Roman" w:hAnsi="Times New Roman" w:cs="Times New Roman"/>
          <w:sz w:val="28"/>
          <w:szCs w:val="28"/>
        </w:rPr>
        <w:t xml:space="preserve"> (Приложение </w:t>
      </w:r>
      <w:r w:rsidR="00056DB8" w:rsidRPr="00801AAB">
        <w:rPr>
          <w:rFonts w:ascii="Times New Roman" w:eastAsia="Times New Roman" w:hAnsi="Times New Roman" w:cs="Times New Roman"/>
          <w:sz w:val="28"/>
          <w:szCs w:val="28"/>
          <w:lang w:val="kk-KZ"/>
        </w:rPr>
        <w:t>Д</w:t>
      </w:r>
      <w:r w:rsidR="006A2392" w:rsidRPr="00801AAB">
        <w:rPr>
          <w:rFonts w:ascii="Times New Roman" w:eastAsia="Times New Roman" w:hAnsi="Times New Roman" w:cs="Times New Roman"/>
          <w:sz w:val="28"/>
          <w:szCs w:val="28"/>
        </w:rPr>
        <w:t>)</w:t>
      </w:r>
      <w:r w:rsidRPr="00801AAB">
        <w:rPr>
          <w:rFonts w:ascii="Times New Roman" w:eastAsia="Times New Roman" w:hAnsi="Times New Roman" w:cs="Times New Roman"/>
          <w:sz w:val="28"/>
          <w:szCs w:val="28"/>
        </w:rPr>
        <w:t>,</w:t>
      </w:r>
      <w:r w:rsidR="006A2392" w:rsidRPr="00801AAB">
        <w:rPr>
          <w:rFonts w:ascii="Times New Roman" w:eastAsia="Times New Roman" w:hAnsi="Times New Roman" w:cs="Times New Roman"/>
          <w:sz w:val="28"/>
          <w:szCs w:val="28"/>
        </w:rPr>
        <w:t xml:space="preserve"> </w:t>
      </w:r>
      <w:r w:rsidRPr="00801AAB">
        <w:rPr>
          <w:rFonts w:ascii="Times New Roman" w:eastAsia="Times New Roman" w:hAnsi="Times New Roman" w:cs="Times New Roman"/>
          <w:sz w:val="28"/>
          <w:szCs w:val="28"/>
        </w:rPr>
        <w:t xml:space="preserve">а также в рамках проекта </w:t>
      </w:r>
      <w:r w:rsidRPr="00801AAB">
        <w:rPr>
          <w:rFonts w:ascii="Times New Roman" w:eastAsia="Times New Roman" w:hAnsi="Times New Roman" w:cs="Times New Roman"/>
          <w:color w:val="3D3D3D"/>
          <w:sz w:val="28"/>
          <w:szCs w:val="28"/>
          <w:highlight w:val="white"/>
        </w:rPr>
        <w:t>«Жас ғалым»,</w:t>
      </w:r>
      <w:r w:rsidRPr="00801AAB">
        <w:rPr>
          <w:rFonts w:ascii="Times New Roman" w:eastAsia="Times New Roman" w:hAnsi="Times New Roman" w:cs="Times New Roman"/>
          <w:sz w:val="28"/>
          <w:szCs w:val="28"/>
        </w:rPr>
        <w:t xml:space="preserve"> №AP15473285 «Изучение распространенности и генетического разнообразия сальмонелл в южных регионах Казахстана» (2022-2024 гг.)</w:t>
      </w:r>
      <w:r w:rsidR="000B0B3F">
        <w:rPr>
          <w:rFonts w:ascii="Times New Roman" w:eastAsia="Times New Roman" w:hAnsi="Times New Roman" w:cs="Times New Roman"/>
          <w:sz w:val="28"/>
          <w:szCs w:val="28"/>
        </w:rPr>
        <w:t xml:space="preserve"> (Приложение Е).</w:t>
      </w:r>
    </w:p>
    <w:p w14:paraId="133F7A96" w14:textId="77777777" w:rsidR="00175652" w:rsidRPr="00175652" w:rsidRDefault="00612A41" w:rsidP="00175652">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b/>
          <w:sz w:val="28"/>
          <w:szCs w:val="28"/>
        </w:rPr>
        <w:t>Апробация работы.</w:t>
      </w:r>
      <w:r w:rsidRPr="000D0CE4">
        <w:rPr>
          <w:rFonts w:ascii="Times New Roman" w:eastAsia="Times New Roman" w:hAnsi="Times New Roman" w:cs="Times New Roman"/>
          <w:sz w:val="28"/>
          <w:szCs w:val="28"/>
        </w:rPr>
        <w:t xml:space="preserve"> </w:t>
      </w:r>
      <w:r w:rsidR="00175652" w:rsidRPr="00175652">
        <w:rPr>
          <w:rFonts w:ascii="Times New Roman" w:eastAsia="Times New Roman" w:hAnsi="Times New Roman" w:cs="Times New Roman"/>
          <w:sz w:val="28"/>
          <w:szCs w:val="28"/>
        </w:rPr>
        <w:t>Результаты исследований были опубликованы на международных научно-практических конференциях: VI Международная конференция молодых ученых (Новосибирск, 2019), «VI Международные Фарабиевские чтения» (Алматы, 2019), Международной научно-практической конференции «Актуальные проблемы биоразнообразия и биотехнологии» (Астана, 2019), 2021: Proceedings of World Congress on Food Science &amp; Food Safety and for Proceedings of 2nd World congress on Diabetes &amp; Metabolism (2021), международная научная конференция студентов и молодых ученых «Фараби Əлемі» (Алматы, 2022), международная научно-практическая конференция «Биотехнология и биологическая безопасность: достижения и перспективы развития» (Алматы, 2023).</w:t>
      </w:r>
    </w:p>
    <w:p w14:paraId="17A02591" w14:textId="77777777" w:rsidR="00175652" w:rsidRPr="00840494" w:rsidRDefault="00175652" w:rsidP="00175652">
      <w:pPr>
        <w:spacing w:after="0" w:line="240" w:lineRule="auto"/>
        <w:ind w:firstLine="709"/>
        <w:jc w:val="both"/>
        <w:rPr>
          <w:rFonts w:ascii="Times New Roman" w:eastAsia="Times New Roman" w:hAnsi="Times New Roman" w:cs="Times New Roman"/>
          <w:sz w:val="28"/>
          <w:szCs w:val="28"/>
        </w:rPr>
      </w:pPr>
      <w:r w:rsidRPr="00175652">
        <w:rPr>
          <w:rFonts w:ascii="Times New Roman" w:eastAsia="Times New Roman" w:hAnsi="Times New Roman" w:cs="Times New Roman"/>
          <w:sz w:val="28"/>
          <w:szCs w:val="28"/>
        </w:rPr>
        <w:t>Основные результаты диссертации ежегодно заслушивались на научно-техническом совете факультета «Биология и биотехнология», на заседаниях кафедры «Биотехнология» КазНУ им. аль-Фараби и на ученых советах ТОО “ОО Казахская академия питания”. Результаты диссертационной работы включены в Отчет о научно-исследовательской работе по проектам №AP05131147 (2018, 2019, 2020 гг.) и №AP15473285 (2022, 2023 гг.)</w:t>
      </w:r>
    </w:p>
    <w:p w14:paraId="3E330F3F" w14:textId="31B239D9" w:rsidR="00AF345F" w:rsidRPr="000D0CE4" w:rsidRDefault="00612A41" w:rsidP="00175652">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b/>
          <w:sz w:val="28"/>
          <w:szCs w:val="28"/>
        </w:rPr>
        <w:t>Публикации.</w:t>
      </w:r>
      <w:r w:rsidRPr="000D0CE4">
        <w:rPr>
          <w:rFonts w:ascii="Times New Roman" w:eastAsia="Times New Roman" w:hAnsi="Times New Roman" w:cs="Times New Roman"/>
          <w:sz w:val="28"/>
          <w:szCs w:val="28"/>
        </w:rPr>
        <w:t xml:space="preserve"> </w:t>
      </w:r>
      <w:r w:rsidR="00840494" w:rsidRPr="00840494">
        <w:rPr>
          <w:rFonts w:ascii="Times New Roman" w:eastAsia="Times New Roman" w:hAnsi="Times New Roman" w:cs="Times New Roman"/>
          <w:sz w:val="28"/>
          <w:szCs w:val="28"/>
        </w:rPr>
        <w:t>Основное содержание диссертации отражено в 16 печатных работах, включая 2 статьи в издании, индексируемом в базе данных Web of Science или Scopus с ненулевым импакт-фактором; 4 статьи в республиканских научных журналах, включенных в перечень КОКСНВО МНВО РК, 1 статья в издании, индексируемом в базе данных РИНЦ, 7 тезисов в материалах международных конференций, проведенных в Швейцарии, России и Республике Казахстан. По результатам работ получен</w:t>
      </w:r>
      <w:r w:rsidR="008F0326">
        <w:rPr>
          <w:rFonts w:ascii="Times New Roman" w:eastAsia="Times New Roman" w:hAnsi="Times New Roman" w:cs="Times New Roman"/>
          <w:sz w:val="28"/>
          <w:szCs w:val="28"/>
          <w:lang w:val="kk-KZ"/>
        </w:rPr>
        <w:t>ы</w:t>
      </w:r>
      <w:r w:rsidR="00840494" w:rsidRPr="00840494">
        <w:rPr>
          <w:rFonts w:ascii="Times New Roman" w:eastAsia="Times New Roman" w:hAnsi="Times New Roman" w:cs="Times New Roman"/>
          <w:sz w:val="28"/>
          <w:szCs w:val="28"/>
        </w:rPr>
        <w:t xml:space="preserve"> 2 патента на полезную </w:t>
      </w:r>
      <w:r w:rsidR="00840494" w:rsidRPr="00801AAB">
        <w:rPr>
          <w:rFonts w:ascii="Times New Roman" w:eastAsia="Times New Roman" w:hAnsi="Times New Roman" w:cs="Times New Roman"/>
          <w:sz w:val="28"/>
          <w:szCs w:val="28"/>
        </w:rPr>
        <w:t>модель</w:t>
      </w:r>
      <w:r w:rsidR="00FC0433" w:rsidRPr="00801AAB">
        <w:rPr>
          <w:rFonts w:ascii="Times New Roman" w:eastAsia="Times New Roman" w:hAnsi="Times New Roman" w:cs="Times New Roman"/>
          <w:sz w:val="28"/>
          <w:szCs w:val="28"/>
        </w:rPr>
        <w:t xml:space="preserve"> (Приложение А)</w:t>
      </w:r>
      <w:r w:rsidRPr="00801AAB">
        <w:rPr>
          <w:rFonts w:ascii="Times New Roman" w:eastAsia="Times New Roman" w:hAnsi="Times New Roman" w:cs="Times New Roman"/>
          <w:sz w:val="28"/>
          <w:szCs w:val="28"/>
        </w:rPr>
        <w:t>.</w:t>
      </w:r>
    </w:p>
    <w:p w14:paraId="4ED36BCF" w14:textId="17BED6E5" w:rsidR="00840494" w:rsidRDefault="00612A41" w:rsidP="004D4EA7">
      <w:pPr>
        <w:spacing w:after="0" w:line="240" w:lineRule="auto"/>
        <w:ind w:firstLine="709"/>
        <w:jc w:val="both"/>
        <w:rPr>
          <w:rFonts w:ascii="Times New Roman" w:eastAsia="Times New Roman" w:hAnsi="Times New Roman" w:cs="Times New Roman"/>
          <w:sz w:val="28"/>
          <w:szCs w:val="28"/>
          <w:lang w:val="kk-KZ"/>
        </w:rPr>
      </w:pPr>
      <w:r w:rsidRPr="000D0CE4">
        <w:rPr>
          <w:rFonts w:ascii="Times New Roman" w:eastAsia="Times New Roman" w:hAnsi="Times New Roman" w:cs="Times New Roman"/>
          <w:b/>
          <w:sz w:val="28"/>
          <w:szCs w:val="28"/>
        </w:rPr>
        <w:t xml:space="preserve">Личный вклад докторанта. </w:t>
      </w:r>
      <w:r w:rsidR="00840494" w:rsidRPr="00840494">
        <w:rPr>
          <w:rFonts w:ascii="Times New Roman" w:eastAsia="Times New Roman" w:hAnsi="Times New Roman" w:cs="Times New Roman"/>
          <w:sz w:val="28"/>
          <w:szCs w:val="28"/>
        </w:rPr>
        <w:t>Все разделы диссертационной работы выполнены</w:t>
      </w:r>
      <w:r w:rsidR="007B356E" w:rsidRPr="007B356E">
        <w:rPr>
          <w:rFonts w:ascii="Times New Roman" w:eastAsia="Times New Roman" w:hAnsi="Times New Roman" w:cs="Times New Roman"/>
          <w:sz w:val="28"/>
          <w:szCs w:val="28"/>
        </w:rPr>
        <w:t xml:space="preserve"> </w:t>
      </w:r>
      <w:r w:rsidR="007B356E">
        <w:rPr>
          <w:rFonts w:ascii="Times New Roman" w:eastAsia="Times New Roman" w:hAnsi="Times New Roman" w:cs="Times New Roman"/>
          <w:sz w:val="28"/>
          <w:szCs w:val="28"/>
          <w:lang w:val="kk-KZ"/>
        </w:rPr>
        <w:t>при личном участии автора</w:t>
      </w:r>
      <w:r w:rsidR="00840494" w:rsidRPr="00840494">
        <w:rPr>
          <w:rFonts w:ascii="Times New Roman" w:eastAsia="Times New Roman" w:hAnsi="Times New Roman" w:cs="Times New Roman"/>
          <w:sz w:val="28"/>
          <w:szCs w:val="28"/>
        </w:rPr>
        <w:t>.</w:t>
      </w:r>
      <w:r w:rsidR="007B356E">
        <w:rPr>
          <w:rFonts w:ascii="Times New Roman" w:eastAsia="Times New Roman" w:hAnsi="Times New Roman" w:cs="Times New Roman"/>
          <w:sz w:val="28"/>
          <w:szCs w:val="28"/>
          <w:lang w:val="kk-KZ"/>
        </w:rPr>
        <w:t xml:space="preserve"> Диссертационная работа выполнена автором самостоятельно, под руководством научных консультантов.</w:t>
      </w:r>
      <w:r w:rsidR="00840494" w:rsidRPr="00840494">
        <w:rPr>
          <w:rFonts w:ascii="Times New Roman" w:eastAsia="Times New Roman" w:hAnsi="Times New Roman" w:cs="Times New Roman"/>
          <w:sz w:val="28"/>
          <w:szCs w:val="28"/>
        </w:rPr>
        <w:t xml:space="preserve"> Проведен </w:t>
      </w:r>
      <w:r w:rsidR="00840494" w:rsidRPr="00840494">
        <w:rPr>
          <w:rFonts w:ascii="Times New Roman" w:eastAsia="Times New Roman" w:hAnsi="Times New Roman" w:cs="Times New Roman"/>
          <w:sz w:val="28"/>
          <w:szCs w:val="28"/>
        </w:rPr>
        <w:lastRenderedPageBreak/>
        <w:t>анализ литературных источников, выполнены лабораторные эксперименты, оптимизированы методики постановки молекулярно-генетических анализов, самостоятельно проанализированы и обработаны полученные результаты, сделаны выводы и сформированы предложения.</w:t>
      </w:r>
    </w:p>
    <w:p w14:paraId="28988C71" w14:textId="69F76E49" w:rsidR="007B356E" w:rsidRPr="007B356E" w:rsidRDefault="007B356E" w:rsidP="004D4EA7">
      <w:pPr>
        <w:spacing w:after="0" w:line="240" w:lineRule="auto"/>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
          <w:sz w:val="28"/>
          <w:szCs w:val="28"/>
          <w:lang w:val="kk-KZ"/>
        </w:rPr>
        <w:t>Объ</w:t>
      </w:r>
      <w:r>
        <w:rPr>
          <w:rFonts w:ascii="Times New Roman" w:eastAsia="Times New Roman" w:hAnsi="Times New Roman" w:cs="Times New Roman"/>
          <w:b/>
          <w:sz w:val="28"/>
          <w:szCs w:val="28"/>
        </w:rPr>
        <w:t>ем</w:t>
      </w:r>
      <w:r>
        <w:rPr>
          <w:rFonts w:ascii="Times New Roman" w:eastAsia="Times New Roman" w:hAnsi="Times New Roman" w:cs="Times New Roman"/>
          <w:b/>
          <w:sz w:val="28"/>
          <w:szCs w:val="28"/>
          <w:lang w:val="kk-KZ"/>
        </w:rPr>
        <w:t xml:space="preserve"> и структура диссертации. </w:t>
      </w:r>
      <w:r>
        <w:rPr>
          <w:rFonts w:ascii="Times New Roman" w:eastAsia="Times New Roman" w:hAnsi="Times New Roman" w:cs="Times New Roman"/>
          <w:bCs/>
          <w:sz w:val="28"/>
          <w:szCs w:val="28"/>
          <w:lang w:val="kk-KZ"/>
        </w:rPr>
        <w:t>Диссертация изложена на 123 страницах и состоит из обозначений и сокращений, введения, обзора литературы, материалов и методов, результатов и заключения, 248 списка использованной литературы, 8 приложений, 24 рисунка, 16 таблиц.</w:t>
      </w:r>
    </w:p>
    <w:bookmarkEnd w:id="2"/>
    <w:p w14:paraId="3DDEC84D" w14:textId="77777777" w:rsidR="001F0B1A" w:rsidRDefault="001F0B1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5AA243D1" w14:textId="3B155EB3" w:rsidR="00AF345F" w:rsidRPr="000D0CE4" w:rsidRDefault="00612A41" w:rsidP="004D4EA7">
      <w:pPr>
        <w:spacing w:after="0" w:line="276"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lastRenderedPageBreak/>
        <w:t>1 Обзор литературы</w:t>
      </w:r>
    </w:p>
    <w:p w14:paraId="714ECC84" w14:textId="77777777" w:rsidR="00F73D48" w:rsidRPr="000D0CE4" w:rsidRDefault="00612A41" w:rsidP="004D4EA7">
      <w:pPr>
        <w:spacing w:after="0" w:line="240"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1.1 Общая характеристика сальмонелл</w:t>
      </w:r>
    </w:p>
    <w:p w14:paraId="0EFE9748" w14:textId="77777777" w:rsidR="00840494" w:rsidRDefault="00840494" w:rsidP="0048103C">
      <w:pPr>
        <w:spacing w:after="0" w:line="240" w:lineRule="auto"/>
        <w:ind w:firstLine="709"/>
        <w:jc w:val="both"/>
        <w:rPr>
          <w:rFonts w:ascii="Times New Roman" w:eastAsia="Times New Roman" w:hAnsi="Times New Roman" w:cs="Times New Roman"/>
          <w:sz w:val="28"/>
          <w:szCs w:val="28"/>
          <w:lang w:val="kk-KZ"/>
        </w:rPr>
      </w:pPr>
      <w:r w:rsidRPr="00840494">
        <w:rPr>
          <w:rFonts w:ascii="Times New Roman" w:eastAsia="Times New Roman" w:hAnsi="Times New Roman" w:cs="Times New Roman"/>
          <w:i/>
          <w:sz w:val="28"/>
          <w:szCs w:val="28"/>
          <w:lang w:val="en-US"/>
        </w:rPr>
        <w:t>Salmonell</w:t>
      </w:r>
      <w:r w:rsidRPr="00840494">
        <w:rPr>
          <w:rFonts w:ascii="Times New Roman" w:eastAsia="Times New Roman" w:hAnsi="Times New Roman" w:cs="Times New Roman"/>
          <w:i/>
          <w:sz w:val="28"/>
          <w:szCs w:val="28"/>
        </w:rPr>
        <w:t xml:space="preserve">а </w:t>
      </w:r>
      <w:r w:rsidRPr="00840494">
        <w:rPr>
          <w:rFonts w:ascii="Times New Roman" w:eastAsia="Times New Roman" w:hAnsi="Times New Roman" w:cs="Times New Roman"/>
          <w:iCs/>
          <w:sz w:val="28"/>
          <w:szCs w:val="28"/>
        </w:rPr>
        <w:t xml:space="preserve">представляет собой род грамотрицательных бактерий, вызывающий заболевание как у животных, так и у людей. 2659 сероваров </w:t>
      </w:r>
      <w:r w:rsidRPr="00840494">
        <w:rPr>
          <w:rFonts w:ascii="Times New Roman" w:eastAsia="Times New Roman" w:hAnsi="Times New Roman" w:cs="Times New Roman"/>
          <w:iCs/>
          <w:sz w:val="28"/>
          <w:szCs w:val="28"/>
          <w:lang w:val="en-US"/>
        </w:rPr>
        <w:t>Salmonella</w:t>
      </w:r>
      <w:r w:rsidRPr="00840494">
        <w:rPr>
          <w:rFonts w:ascii="Times New Roman" w:eastAsia="Times New Roman" w:hAnsi="Times New Roman" w:cs="Times New Roman"/>
          <w:iCs/>
          <w:sz w:val="28"/>
          <w:szCs w:val="28"/>
        </w:rPr>
        <w:t xml:space="preserve"> распространены по всему миру</w:t>
      </w:r>
      <w:r w:rsidRPr="00840494">
        <w:rPr>
          <w:rFonts w:ascii="Times New Roman" w:eastAsia="Times New Roman" w:hAnsi="Times New Roman" w:cs="Times New Roman"/>
          <w:i/>
          <w:sz w:val="28"/>
          <w:szCs w:val="28"/>
        </w:rPr>
        <w:t xml:space="preserve"> </w:t>
      </w:r>
      <w:r w:rsidR="00F3178B" w:rsidRPr="000D0CE4">
        <w:rPr>
          <w:rFonts w:ascii="Times New Roman" w:eastAsia="Times New Roman" w:hAnsi="Times New Roman" w:cs="Times New Roman"/>
          <w:sz w:val="28"/>
          <w:szCs w:val="28"/>
        </w:rPr>
        <w:fldChar w:fldCharType="begin">
          <w:fldData xml:space="preserve">PEVuZE5vdGU+PENpdGU+PEF1dGhvcj5Jc3Nlbmh1dGgtSmVhbmplYW48L0F1dGhvcj48WWVhcj4y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</w:fldData>
        </w:fldChar>
      </w:r>
      <w:r w:rsidR="00F3178B" w:rsidRPr="000D0CE4">
        <w:rPr>
          <w:rFonts w:ascii="Times New Roman" w:eastAsia="Times New Roman" w:hAnsi="Times New Roman" w:cs="Times New Roman"/>
          <w:sz w:val="28"/>
          <w:szCs w:val="28"/>
        </w:rPr>
        <w:instrText xml:space="preserve"> ADDIN EN.CITE </w:instrText>
      </w:r>
      <w:r w:rsidR="00F3178B" w:rsidRPr="000D0CE4">
        <w:rPr>
          <w:rFonts w:ascii="Times New Roman" w:eastAsia="Times New Roman" w:hAnsi="Times New Roman" w:cs="Times New Roman"/>
          <w:sz w:val="28"/>
          <w:szCs w:val="28"/>
        </w:rPr>
        <w:fldChar w:fldCharType="begin">
          <w:fldData xml:space="preserve">PEVuZE5vdGU+PENpdGU+PEF1dGhvcj5Jc3Nlbmh1dGgtSmVhbmplYW48L0F1dGhvcj48WWVhcj4y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</w:fldData>
        </w:fldChar>
      </w:r>
      <w:r w:rsidR="00F3178B" w:rsidRPr="000D0CE4">
        <w:rPr>
          <w:rFonts w:ascii="Times New Roman" w:eastAsia="Times New Roman" w:hAnsi="Times New Roman" w:cs="Times New Roman"/>
          <w:sz w:val="28"/>
          <w:szCs w:val="28"/>
        </w:rPr>
        <w:instrText xml:space="preserve"> ADDIN EN.CITE.DATA </w:instrText>
      </w:r>
      <w:r w:rsidR="00F3178B" w:rsidRPr="000D0CE4">
        <w:rPr>
          <w:rFonts w:ascii="Times New Roman" w:eastAsia="Times New Roman" w:hAnsi="Times New Roman" w:cs="Times New Roman"/>
          <w:sz w:val="28"/>
          <w:szCs w:val="28"/>
        </w:rPr>
      </w:r>
      <w:r w:rsidR="00F3178B" w:rsidRPr="000D0CE4">
        <w:rPr>
          <w:rFonts w:ascii="Times New Roman" w:eastAsia="Times New Roman" w:hAnsi="Times New Roman" w:cs="Times New Roman"/>
          <w:sz w:val="28"/>
          <w:szCs w:val="28"/>
        </w:rPr>
        <w:fldChar w:fldCharType="end"/>
      </w:r>
      <w:r w:rsidR="00F3178B" w:rsidRPr="000D0CE4">
        <w:rPr>
          <w:rFonts w:ascii="Times New Roman" w:eastAsia="Times New Roman" w:hAnsi="Times New Roman" w:cs="Times New Roman"/>
          <w:sz w:val="28"/>
          <w:szCs w:val="28"/>
        </w:rPr>
      </w:r>
      <w:r w:rsidR="00F3178B" w:rsidRPr="000D0CE4">
        <w:rPr>
          <w:rFonts w:ascii="Times New Roman" w:eastAsia="Times New Roman" w:hAnsi="Times New Roman" w:cs="Times New Roman"/>
          <w:sz w:val="28"/>
          <w:szCs w:val="28"/>
        </w:rPr>
        <w:fldChar w:fldCharType="separate"/>
      </w:r>
      <w:r w:rsidR="00F3178B" w:rsidRPr="000D0CE4">
        <w:rPr>
          <w:rFonts w:ascii="Times New Roman" w:eastAsia="Times New Roman" w:hAnsi="Times New Roman" w:cs="Times New Roman"/>
          <w:noProof/>
          <w:sz w:val="28"/>
          <w:szCs w:val="28"/>
        </w:rPr>
        <w:t>[3]</w:t>
      </w:r>
      <w:r w:rsidR="00F3178B"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840494">
        <w:rPr>
          <w:rFonts w:ascii="Times New Roman" w:eastAsia="Times New Roman" w:hAnsi="Times New Roman" w:cs="Times New Roman"/>
          <w:sz w:val="28"/>
          <w:szCs w:val="28"/>
        </w:rPr>
        <w:t>Сальмонелла является причиной большинства случаев заболеваний пищевого происхождения во всем мире. В основном возбудитель передается человеку через продукты животного происхождения, такие как яйца, молоко, мясо и др.</w:t>
      </w:r>
    </w:p>
    <w:p w14:paraId="3C0C091D" w14:textId="6DE73DFA" w:rsidR="00AF345F" w:rsidRPr="000D0CE4" w:rsidRDefault="00840494" w:rsidP="0048103C">
      <w:pPr>
        <w:spacing w:after="0" w:line="240" w:lineRule="auto"/>
        <w:ind w:firstLine="709"/>
        <w:jc w:val="both"/>
        <w:rPr>
          <w:rFonts w:ascii="Times New Roman" w:eastAsia="Times New Roman" w:hAnsi="Times New Roman" w:cs="Times New Roman"/>
          <w:sz w:val="24"/>
          <w:szCs w:val="24"/>
          <w:highlight w:val="green"/>
        </w:rPr>
      </w:pPr>
      <w:r w:rsidRPr="00840494">
        <w:rPr>
          <w:rFonts w:ascii="Times New Roman" w:eastAsia="Times New Roman" w:hAnsi="Times New Roman" w:cs="Times New Roman"/>
          <w:sz w:val="28"/>
          <w:szCs w:val="28"/>
        </w:rPr>
        <w:t xml:space="preserve">Микроорганизмы отрицательны при окрашивании по Граму и оксидазном тесте, они подвижны (из-за наличия перитрихиальных жгутиков), имеют палочковидную форму, не образуют спор и являются факультативными анаэробами. Виды сальмонелл имеют размер около 2-3 х 0,4-0,6 мкм. Сальмонелла обычно производит сероводород, расщепляет D-глюкозу с образованием водорода и углекислого газа, а нитраты восстанавливают до нитритов </w:t>
      </w:r>
      <w:r w:rsidR="003A6442"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&lt;EndNote&gt;&lt;Cite&gt;&lt;Author&gt;Pui&lt;/Author&gt;&lt;Year&gt;2011&lt;/Year&gt;&lt;RecNum&gt;16&lt;/RecNum&gt;&lt;DisplayText&gt;[13]&lt;/DisplayText&gt;&lt;record&gt;&lt;rec-number&gt;16&lt;/rec-number&gt;&lt;foreign-keys&gt;&lt;key app="EN" db-id="0xxfwv5db0x55xe02asxrvakrtdw0w9d2rzd" timestamp="1696506853"&gt;16&lt;/key&gt;&lt;/foreign-keys&gt;&lt;ref-type name="Journal Article"&gt;17&lt;/ref-type&gt;&lt;contributors&gt;&lt;authors&gt;&lt;author&gt;Pui, CF&lt;/author&gt;&lt;author&gt;Wong, WC&lt;/author&gt;&lt;author&gt;Chai, LC&lt;/author&gt;&lt;author&gt;Tunung, R&lt;/author&gt;&lt;author&gt;Jeyaletchumi, P&lt;/author&gt;&lt;author&gt;Hidayah, Noor&lt;/author&gt;&lt;author&gt;Ubong, A&lt;/author&gt;&lt;author&gt;Farinazleen, MG&lt;/author&gt;&lt;author&gt;Cheah, YK&lt;/author&gt;&lt;author&gt;Son, R&lt;/author&gt;&lt;/authors&gt;&lt;/contributors&gt;&lt;titles&gt;&lt;title&gt;Salmonella: A foodborne pathogen&lt;/title&gt;&lt;secondary-title&gt;International Food Research Journal&lt;/secondary-title&gt;&lt;/titles&gt;&lt;periodical&gt;&lt;full-title&gt;International Food Research Journal&lt;/full-title&gt;&lt;/periodical&gt;&lt;volume&gt;18&lt;/volume&gt;&lt;number&gt;2&lt;/number&gt;&lt;dates&gt;&lt;year&gt;2011&lt;/year&gt;&lt;/dates&gt;&lt;isbn&gt;1985-4668&lt;/isbn&gt;&lt;urls&gt;&lt;/urls&gt;&lt;/record&gt;&lt;/Cite&gt;&lt;/EndNote&gt;</w:instrText>
      </w:r>
      <w:r w:rsidR="003A6442"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[13]</w:t>
      </w:r>
      <w:r w:rsidR="003A6442"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4"/>
          <w:szCs w:val="24"/>
        </w:rPr>
        <w:t>.</w:t>
      </w:r>
      <w:r w:rsidR="00612A41" w:rsidRPr="000D0CE4">
        <w:rPr>
          <w:rFonts w:ascii="Times New Roman" w:eastAsia="Times New Roman" w:hAnsi="Times New Roman" w:cs="Times New Roman"/>
          <w:sz w:val="24"/>
          <w:szCs w:val="24"/>
        </w:rPr>
        <w:t xml:space="preserve"> </w:t>
      </w:r>
      <w:r w:rsidRPr="00840494">
        <w:rPr>
          <w:rFonts w:ascii="Times New Roman" w:eastAsia="Times New Roman" w:hAnsi="Times New Roman" w:cs="Times New Roman"/>
          <w:sz w:val="28"/>
          <w:szCs w:val="28"/>
        </w:rPr>
        <w:t xml:space="preserve">За исключением серовара </w:t>
      </w:r>
      <w:r w:rsidRPr="00840494">
        <w:rPr>
          <w:rFonts w:ascii="Times New Roman" w:eastAsia="Times New Roman" w:hAnsi="Times New Roman" w:cs="Times New Roman"/>
          <w:i/>
          <w:iCs/>
          <w:sz w:val="28"/>
          <w:szCs w:val="28"/>
        </w:rPr>
        <w:t>S. Typhimurium</w:t>
      </w:r>
      <w:r w:rsidRPr="00840494">
        <w:rPr>
          <w:rFonts w:ascii="Times New Roman" w:eastAsia="Times New Roman" w:hAnsi="Times New Roman" w:cs="Times New Roman"/>
          <w:sz w:val="28"/>
          <w:szCs w:val="28"/>
        </w:rPr>
        <w:t xml:space="preserve">, который не выделяет газ, почти все серовары </w:t>
      </w:r>
      <w:r w:rsidRPr="00840494">
        <w:rPr>
          <w:rFonts w:ascii="Times New Roman" w:eastAsia="Times New Roman" w:hAnsi="Times New Roman" w:cs="Times New Roman"/>
          <w:i/>
          <w:iCs/>
          <w:sz w:val="28"/>
          <w:szCs w:val="28"/>
        </w:rPr>
        <w:t>Salmonella</w:t>
      </w:r>
      <w:r w:rsidRPr="00840494">
        <w:rPr>
          <w:rFonts w:ascii="Times New Roman" w:eastAsia="Times New Roman" w:hAnsi="Times New Roman" w:cs="Times New Roman"/>
          <w:sz w:val="28"/>
          <w:szCs w:val="28"/>
        </w:rPr>
        <w:t xml:space="preserve"> являются аэрогенными. Они дают отрицательный результат как на выработку уреазы, так и на индол (триптофаназу). Согласно анализу последовательности гена 16S рДНК, </w:t>
      </w:r>
      <w:r w:rsidRPr="00840494">
        <w:rPr>
          <w:rFonts w:ascii="Times New Roman" w:eastAsia="Times New Roman" w:hAnsi="Times New Roman" w:cs="Times New Roman"/>
          <w:i/>
          <w:iCs/>
          <w:sz w:val="28"/>
          <w:szCs w:val="28"/>
        </w:rPr>
        <w:t xml:space="preserve">Salmonella </w:t>
      </w:r>
      <w:r w:rsidRPr="00840494">
        <w:rPr>
          <w:rFonts w:ascii="Times New Roman" w:eastAsia="Times New Roman" w:hAnsi="Times New Roman" w:cs="Times New Roman"/>
          <w:sz w:val="28"/>
          <w:szCs w:val="28"/>
        </w:rPr>
        <w:t xml:space="preserve">относится к классу протеобактерий </w:t>
      </w:r>
      <w:r w:rsidRPr="00840494">
        <w:rPr>
          <w:rFonts w:ascii="Times New Roman" w:eastAsia="Times New Roman" w:hAnsi="Times New Roman" w:cs="Times New Roman"/>
          <w:i/>
          <w:iCs/>
          <w:sz w:val="28"/>
          <w:szCs w:val="28"/>
        </w:rPr>
        <w:t>Gamma</w:t>
      </w:r>
      <w:r w:rsidRPr="00840494">
        <w:rPr>
          <w:rFonts w:ascii="Times New Roman" w:eastAsia="Times New Roman" w:hAnsi="Times New Roman" w:cs="Times New Roman"/>
          <w:sz w:val="28"/>
          <w:szCs w:val="28"/>
        </w:rPr>
        <w:t xml:space="preserve"> </w:t>
      </w:r>
      <w:r w:rsidR="000A1169"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&lt;EndNote&gt;&lt;Cite&gt;&lt;Author&gt;Cosby&lt;/Author&gt;&lt;Year&gt;2015&lt;/Year&gt;&lt;RecNum&gt;14&lt;/RecNum&gt;&lt;DisplayText&gt;[14]&lt;/DisplayText&gt;&lt;record&gt;&lt;rec-number&gt;14&lt;/rec-number&gt;&lt;foreign-keys&gt;&lt;key app="EN" db-id="0xxfwv5db0x55xe02asxrvakrtdw0w9d2rzd" timestamp="1696506371"&gt;14&lt;/key&gt;&lt;/foreign-keys&gt;&lt;ref-type name="Journal Article"&gt;17&lt;/ref-type&gt;&lt;contributors&gt;&lt;authors&gt;&lt;author&gt;Cosby, Douglas E&lt;/author&gt;&lt;author&gt;Cox, Nelson A&lt;/author&gt;&lt;author&gt;Harrison, Mark A&lt;/author&gt;&lt;author&gt;Wilson, Jeanna L&lt;/author&gt;&lt;author&gt;Buhr, R Jeff&lt;/author&gt;&lt;author&gt;Fedorka-Cray, Paula J&lt;/author&gt;&lt;/authors&gt;&lt;/contributors&gt;&lt;titles&gt;&lt;title&gt;Salmonella and antimicrobial resistance in broilers: A review&lt;/title&gt;&lt;secondary-title&gt;Journal of Applied Poultry Research&lt;/secondary-title&gt;&lt;/titles&gt;&lt;periodical&gt;&lt;full-title&gt;Journal of Applied Poultry Research&lt;/full-title&gt;&lt;/periodical&gt;&lt;pages&gt;408-426&lt;/pages&gt;&lt;volume&gt;24&lt;/volume&gt;&lt;number&gt;3&lt;/number&gt;&lt;dates&gt;&lt;year&gt;2015&lt;/year&gt;&lt;/dates&gt;&lt;isbn&gt;1056-6171&lt;/isbn&gt;&lt;urls&gt;&lt;/urls&gt;&lt;/record&gt;&lt;/Cite&gt;&lt;/EndNote&gt;</w:instrText>
      </w:r>
      <w:r w:rsidR="000A1169"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[14]</w:t>
      </w:r>
      <w:r w:rsidR="000A1169"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4"/>
          <w:szCs w:val="24"/>
        </w:rPr>
        <w:t xml:space="preserve"> </w:t>
      </w:r>
      <w:r w:rsidRPr="00840494">
        <w:rPr>
          <w:rFonts w:ascii="Times New Roman" w:eastAsia="Times New Roman" w:hAnsi="Times New Roman" w:cs="Times New Roman"/>
          <w:sz w:val="28"/>
          <w:szCs w:val="28"/>
        </w:rPr>
        <w:t>Клеточная стенка сальмонеллы состоит из липидов, липополисахарида, белков и липопротеинов. Липополисахарид и липидная часть клеточной стенки содержат эндотоксин, ответственный за биологические эффекты бактерий. Полисахариды и моносахариды общего центра эндотоксина также называют соматическим О-антигеном</w:t>
      </w:r>
      <w:r w:rsidR="0091383B" w:rsidRPr="000D0CE4">
        <w:rPr>
          <w:rFonts w:ascii="Times New Roman" w:eastAsia="Times New Roman" w:hAnsi="Times New Roman" w:cs="Times New Roman"/>
          <w:sz w:val="28"/>
          <w:szCs w:val="28"/>
        </w:rPr>
        <w:t xml:space="preserve"> </w:t>
      </w:r>
      <w:r w:rsidR="00173245"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&lt;EndNote&gt;&lt;Cite&gt;&lt;Author&gt;Yavari&lt;/Author&gt;&lt;Year&gt;2012&lt;/Year&gt;&lt;RecNum&gt;10&lt;/RecNum&gt;&lt;DisplayText&gt;[15]&lt;/DisplayText&gt;&lt;record&gt;&lt;rec-number&gt;10&lt;/rec-number&gt;&lt;foreign-keys&gt;&lt;key app="EN" db-id="0xxfwv5db0x55xe02asxrvakrtdw0w9d2rzd" timestamp="1696505496"&gt;10&lt;/key&gt;&lt;/foreign-keys&gt;&lt;ref-type name="Conference Proceedings"&gt;10&lt;/ref-type&gt;&lt;contributors&gt;&lt;authors&gt;&lt;author&gt;Yavari, Leila&lt;/author&gt;&lt;/authors&gt;&lt;/contributors&gt;&lt;titles&gt;&lt;title&gt;Antibiotic Resistance in Salmonella enterica and the Role of Animal and Animal Food Control - A literature review of Europe and USA&lt;/title&gt;&lt;/titles&gt;&lt;dates&gt;&lt;year&gt;2012&lt;/year&gt;&lt;/dates&gt;&lt;urls&gt;&lt;/urls&gt;&lt;/record&gt;&lt;/Cite&gt;&lt;/EndNote&gt;</w:instrText>
      </w:r>
      <w:r w:rsidR="00173245"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[15]</w:t>
      </w:r>
      <w:r w:rsidR="00173245"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4"/>
          <w:szCs w:val="24"/>
        </w:rPr>
        <w:t xml:space="preserve"> </w:t>
      </w:r>
      <w:r w:rsidR="00A25D92" w:rsidRPr="00A25D92">
        <w:rPr>
          <w:rFonts w:ascii="Times New Roman" w:eastAsia="Times New Roman" w:hAnsi="Times New Roman" w:cs="Times New Roman"/>
          <w:sz w:val="28"/>
          <w:szCs w:val="28"/>
        </w:rPr>
        <w:t xml:space="preserve">Соматический О-антиген представляет собой полисахаридную часть на поверхности бактерий, состоящую из множества коротких олигосахаридов. У </w:t>
      </w:r>
      <w:r w:rsidR="00A25D92" w:rsidRPr="00A25D92">
        <w:rPr>
          <w:rFonts w:ascii="Times New Roman" w:eastAsia="Times New Roman" w:hAnsi="Times New Roman" w:cs="Times New Roman"/>
          <w:i/>
          <w:iCs/>
          <w:sz w:val="28"/>
          <w:szCs w:val="28"/>
        </w:rPr>
        <w:t>Salmonella</w:t>
      </w:r>
      <w:r w:rsidR="00A25D92" w:rsidRPr="00A25D92">
        <w:rPr>
          <w:rFonts w:ascii="Times New Roman" w:eastAsia="Times New Roman" w:hAnsi="Times New Roman" w:cs="Times New Roman"/>
          <w:sz w:val="28"/>
          <w:szCs w:val="28"/>
        </w:rPr>
        <w:t xml:space="preserve"> существует около 60 соматических антигенов. Генотипический анализ предполагает приобретение антигенов посредством переноса генов, которые являются межвидовыми внутри бактерий. На основании этих соматических антигенов сальмонеллы можно разделить на группы с использованием специфических антисывороток. Сальмонелла также обладает Н-антигенами жгутиков </w:t>
      </w:r>
      <w:r w:rsidR="00173245" w:rsidRPr="000D0CE4">
        <w:rPr>
          <w:rFonts w:ascii="Times New Roman" w:eastAsia="Times New Roman" w:hAnsi="Times New Roman" w:cs="Times New Roman"/>
          <w:sz w:val="28"/>
          <w:szCs w:val="28"/>
          <w:lang w:val="en-US"/>
        </w:rPr>
        <w:fldChar w:fldCharType="begin">
          <w:fldData xml:space="preserve">PEVuZE5vdGU+PENpdGU+PEF1dGhvcj5NY1F1aXN0b248L0F1dGhvcj48WWVhcj4yMDA0PC9ZZWFy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</w:fldData>
        </w:fldChar>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ADDIN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fldChar w:fldCharType="begin">
          <w:fldData xml:space="preserve">PEVuZE5vdGU+PENpdGU+PEF1dGhvcj5NY1F1aXN0b248L0F1dGhvcj48WWVhcj4yMDA0PC9ZZWFy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</w:fldData>
        </w:fldChar>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ADDIN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DATA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r>
      <w:r w:rsidR="006D4472" w:rsidRPr="000D0CE4">
        <w:rPr>
          <w:rFonts w:ascii="Times New Roman" w:eastAsia="Times New Roman" w:hAnsi="Times New Roman" w:cs="Times New Roman"/>
          <w:sz w:val="28"/>
          <w:szCs w:val="28"/>
          <w:lang w:val="en-US"/>
        </w:rPr>
        <w:fldChar w:fldCharType="end"/>
      </w:r>
      <w:r w:rsidR="00173245" w:rsidRPr="000D0CE4">
        <w:rPr>
          <w:rFonts w:ascii="Times New Roman" w:eastAsia="Times New Roman" w:hAnsi="Times New Roman" w:cs="Times New Roman"/>
          <w:sz w:val="28"/>
          <w:szCs w:val="28"/>
          <w:lang w:val="en-US"/>
        </w:rPr>
      </w:r>
      <w:r w:rsidR="00173245" w:rsidRPr="000D0CE4">
        <w:rPr>
          <w:rFonts w:ascii="Times New Roman" w:eastAsia="Times New Roman" w:hAnsi="Times New Roman" w:cs="Times New Roman"/>
          <w:sz w:val="28"/>
          <w:szCs w:val="28"/>
          <w:lang w:val="en-US"/>
        </w:rPr>
        <w:fldChar w:fldCharType="separate"/>
      </w:r>
      <w:r w:rsidR="006D4472" w:rsidRPr="000D0CE4">
        <w:rPr>
          <w:rFonts w:ascii="Times New Roman" w:eastAsia="Times New Roman" w:hAnsi="Times New Roman" w:cs="Times New Roman"/>
          <w:noProof/>
          <w:sz w:val="28"/>
          <w:szCs w:val="28"/>
        </w:rPr>
        <w:t>[16]</w:t>
      </w:r>
      <w:r w:rsidR="00173245" w:rsidRPr="000D0CE4">
        <w:rPr>
          <w:rFonts w:ascii="Times New Roman" w:eastAsia="Times New Roman" w:hAnsi="Times New Roman" w:cs="Times New Roman"/>
          <w:sz w:val="28"/>
          <w:szCs w:val="28"/>
          <w:lang w:val="en-US"/>
        </w:rPr>
        <w:fldChar w:fldCharType="end"/>
      </w:r>
      <w:r w:rsidR="008B1E88"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4"/>
          <w:szCs w:val="24"/>
        </w:rPr>
        <w:t xml:space="preserve"> </w:t>
      </w:r>
      <w:r w:rsidR="00A25D92" w:rsidRPr="00A25D92">
        <w:rPr>
          <w:rFonts w:ascii="Times New Roman" w:eastAsia="Times New Roman" w:hAnsi="Times New Roman" w:cs="Times New Roman"/>
          <w:sz w:val="28"/>
          <w:szCs w:val="28"/>
        </w:rPr>
        <w:t xml:space="preserve">Некоторые серовары сальмонелл продуцируют чувствительные к теплу углеводы поверхностных «К» антигенов. Кроме того, </w:t>
      </w:r>
      <w:r w:rsidR="00A25D92" w:rsidRPr="00A25D92">
        <w:rPr>
          <w:rFonts w:ascii="Times New Roman" w:eastAsia="Times New Roman" w:hAnsi="Times New Roman" w:cs="Times New Roman"/>
          <w:i/>
          <w:iCs/>
          <w:sz w:val="28"/>
          <w:szCs w:val="28"/>
        </w:rPr>
        <w:t>S. Typhi</w:t>
      </w:r>
      <w:r w:rsidR="00A25D92" w:rsidRPr="00A25D92">
        <w:rPr>
          <w:rFonts w:ascii="Times New Roman" w:eastAsia="Times New Roman" w:hAnsi="Times New Roman" w:cs="Times New Roman"/>
          <w:sz w:val="28"/>
          <w:szCs w:val="28"/>
        </w:rPr>
        <w:t xml:space="preserve"> имеет вирулентный/капсулярный антиген, покрывающий ее клеточную стенку </w:t>
      </w:r>
      <w:r w:rsidR="000A1169"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&lt;EndNote&gt;&lt;Cite&gt;&lt;Author&gt;Miliotis&lt;/Author&gt;&lt;Year&gt;2003&lt;/Year&gt;&lt;RecNum&gt;12&lt;/RecNum&gt;&lt;DisplayText&gt;[17]&lt;/DisplayText&gt;&lt;record&gt;&lt;rec-number&gt;12&lt;/rec-number&gt;&lt;foreign-keys&gt;&lt;key app="EN" db-id="0xxfwv5db0x55xe02asxrvakrtdw0w9d2rzd" timestamp="1696506063"&gt;12&lt;/key&gt;&lt;/foreign-keys&gt;&lt;ref-type name="Book"&gt;6&lt;/ref-type&gt;&lt;contributors&gt;&lt;authors&gt;&lt;author&gt;Miliotis, Marianne D&lt;/author&gt;&lt;author&gt;Bier, Jeffrey W&lt;/author&gt;&lt;/authors&gt;&lt;/contributors&gt;&lt;titles&gt;&lt;title&gt;International handbook of foodborne pathogens&lt;/title&gt;&lt;/titles&gt;&lt;volume&gt;125&lt;/volume&gt;&lt;dates&gt;&lt;year&gt;2003&lt;/year&gt;&lt;/dates&gt;&lt;publisher&gt;CRC Press&lt;/publisher&gt;&lt;isbn&gt;0203912063&lt;/isbn&gt;&lt;urls&gt;&lt;/urls&gt;&lt;/record&gt;&lt;/Cite&gt;&lt;/EndNote&gt;</w:instrText>
      </w:r>
      <w:r w:rsidR="000A1169"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[17]</w:t>
      </w:r>
      <w:r w:rsidR="000A1169"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4"/>
          <w:szCs w:val="24"/>
        </w:rPr>
        <w:t xml:space="preserve"> </w:t>
      </w:r>
      <w:r w:rsidR="00A25D92" w:rsidRPr="00A25D92">
        <w:rPr>
          <w:rFonts w:ascii="Times New Roman" w:eastAsia="Times New Roman" w:hAnsi="Times New Roman" w:cs="Times New Roman"/>
          <w:sz w:val="28"/>
          <w:szCs w:val="28"/>
        </w:rPr>
        <w:t>Основываясь на реакциях соматической агглютинации и агглютинации жгутиков, за последние годы было описано 2659 серотипов</w:t>
      </w:r>
      <w:r w:rsidR="0091383B" w:rsidRPr="000D0CE4">
        <w:rPr>
          <w:rFonts w:ascii="Times New Roman" w:eastAsia="Times New Roman" w:hAnsi="Times New Roman" w:cs="Times New Roman"/>
          <w:sz w:val="28"/>
          <w:szCs w:val="28"/>
        </w:rPr>
        <w:t xml:space="preserve"> </w:t>
      </w:r>
      <w:r w:rsidR="000A1169" w:rsidRPr="000D0CE4">
        <w:rPr>
          <w:rFonts w:ascii="Times New Roman" w:eastAsia="Times New Roman" w:hAnsi="Times New Roman" w:cs="Times New Roman"/>
          <w:sz w:val="28"/>
          <w:szCs w:val="28"/>
        </w:rPr>
        <w:fldChar w:fldCharType="begin">
          <w:fldData xml:space="preserve">PEVuZE5vdGU+PENpdGU+PEF1dGhvcj5Jc3Nlbmh1dGgtSmVhbmplYW48L0F1dGhvcj48WWVhcj4y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</w:fldData>
        </w:fldChar>
      </w:r>
      <w:r w:rsidR="000A1169" w:rsidRPr="000D0CE4">
        <w:rPr>
          <w:rFonts w:ascii="Times New Roman" w:eastAsia="Times New Roman" w:hAnsi="Times New Roman" w:cs="Times New Roman"/>
          <w:sz w:val="28"/>
          <w:szCs w:val="28"/>
        </w:rPr>
        <w:instrText xml:space="preserve"> </w:instrText>
      </w:r>
      <w:r w:rsidR="000A1169" w:rsidRPr="000D0CE4">
        <w:rPr>
          <w:rFonts w:ascii="Times New Roman" w:eastAsia="Times New Roman" w:hAnsi="Times New Roman" w:cs="Times New Roman"/>
          <w:sz w:val="28"/>
          <w:szCs w:val="28"/>
          <w:lang w:val="en-US"/>
        </w:rPr>
        <w:instrText>ADDIN</w:instrText>
      </w:r>
      <w:r w:rsidR="000A1169" w:rsidRPr="000D0CE4">
        <w:rPr>
          <w:rFonts w:ascii="Times New Roman" w:eastAsia="Times New Roman" w:hAnsi="Times New Roman" w:cs="Times New Roman"/>
          <w:sz w:val="28"/>
          <w:szCs w:val="28"/>
        </w:rPr>
        <w:instrText xml:space="preserve"> </w:instrText>
      </w:r>
      <w:r w:rsidR="000A1169" w:rsidRPr="000D0CE4">
        <w:rPr>
          <w:rFonts w:ascii="Times New Roman" w:eastAsia="Times New Roman" w:hAnsi="Times New Roman" w:cs="Times New Roman"/>
          <w:sz w:val="28"/>
          <w:szCs w:val="28"/>
          <w:lang w:val="en-US"/>
        </w:rPr>
        <w:instrText>EN</w:instrText>
      </w:r>
      <w:r w:rsidR="000A1169" w:rsidRPr="000D0CE4">
        <w:rPr>
          <w:rFonts w:ascii="Times New Roman" w:eastAsia="Times New Roman" w:hAnsi="Times New Roman" w:cs="Times New Roman"/>
          <w:sz w:val="28"/>
          <w:szCs w:val="28"/>
        </w:rPr>
        <w:instrText>.</w:instrText>
      </w:r>
      <w:r w:rsidR="000A1169" w:rsidRPr="000D0CE4">
        <w:rPr>
          <w:rFonts w:ascii="Times New Roman" w:eastAsia="Times New Roman" w:hAnsi="Times New Roman" w:cs="Times New Roman"/>
          <w:sz w:val="28"/>
          <w:szCs w:val="28"/>
          <w:lang w:val="en-US"/>
        </w:rPr>
        <w:instrText>CITE</w:instrText>
      </w:r>
      <w:r w:rsidR="000A1169" w:rsidRPr="000D0CE4">
        <w:rPr>
          <w:rFonts w:ascii="Times New Roman" w:eastAsia="Times New Roman" w:hAnsi="Times New Roman" w:cs="Times New Roman"/>
          <w:sz w:val="28"/>
          <w:szCs w:val="28"/>
        </w:rPr>
        <w:instrText xml:space="preserve"> </w:instrText>
      </w:r>
      <w:r w:rsidR="000A1169" w:rsidRPr="000D0CE4">
        <w:rPr>
          <w:rFonts w:ascii="Times New Roman" w:eastAsia="Times New Roman" w:hAnsi="Times New Roman" w:cs="Times New Roman"/>
          <w:sz w:val="28"/>
          <w:szCs w:val="28"/>
        </w:rPr>
        <w:fldChar w:fldCharType="begin">
          <w:fldData xml:space="preserve">PEVuZE5vdGU+PENpdGU+PEF1dGhvcj5Jc3Nlbmh1dGgtSmVhbmplYW48L0F1dGhvcj48WWVhcj4y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</w:fldData>
        </w:fldChar>
      </w:r>
      <w:r w:rsidR="000A1169" w:rsidRPr="000D0CE4">
        <w:rPr>
          <w:rFonts w:ascii="Times New Roman" w:eastAsia="Times New Roman" w:hAnsi="Times New Roman" w:cs="Times New Roman"/>
          <w:sz w:val="28"/>
          <w:szCs w:val="28"/>
        </w:rPr>
        <w:instrText xml:space="preserve"> </w:instrText>
      </w:r>
      <w:r w:rsidR="000A1169" w:rsidRPr="000D0CE4">
        <w:rPr>
          <w:rFonts w:ascii="Times New Roman" w:eastAsia="Times New Roman" w:hAnsi="Times New Roman" w:cs="Times New Roman"/>
          <w:sz w:val="28"/>
          <w:szCs w:val="28"/>
          <w:lang w:val="en-US"/>
        </w:rPr>
        <w:instrText>ADDIN</w:instrText>
      </w:r>
      <w:r w:rsidR="000A1169" w:rsidRPr="000D0CE4">
        <w:rPr>
          <w:rFonts w:ascii="Times New Roman" w:eastAsia="Times New Roman" w:hAnsi="Times New Roman" w:cs="Times New Roman"/>
          <w:sz w:val="28"/>
          <w:szCs w:val="28"/>
        </w:rPr>
        <w:instrText xml:space="preserve"> </w:instrText>
      </w:r>
      <w:r w:rsidR="000A1169" w:rsidRPr="000D0CE4">
        <w:rPr>
          <w:rFonts w:ascii="Times New Roman" w:eastAsia="Times New Roman" w:hAnsi="Times New Roman" w:cs="Times New Roman"/>
          <w:sz w:val="28"/>
          <w:szCs w:val="28"/>
          <w:lang w:val="en-US"/>
        </w:rPr>
        <w:instrText>EN</w:instrText>
      </w:r>
      <w:r w:rsidR="000A1169" w:rsidRPr="000D0CE4">
        <w:rPr>
          <w:rFonts w:ascii="Times New Roman" w:eastAsia="Times New Roman" w:hAnsi="Times New Roman" w:cs="Times New Roman"/>
          <w:sz w:val="28"/>
          <w:szCs w:val="28"/>
        </w:rPr>
        <w:instrText>.</w:instrText>
      </w:r>
      <w:r w:rsidR="000A1169" w:rsidRPr="000D0CE4">
        <w:rPr>
          <w:rFonts w:ascii="Times New Roman" w:eastAsia="Times New Roman" w:hAnsi="Times New Roman" w:cs="Times New Roman"/>
          <w:sz w:val="28"/>
          <w:szCs w:val="28"/>
          <w:lang w:val="en-US"/>
        </w:rPr>
        <w:instrText>CITE</w:instrText>
      </w:r>
      <w:r w:rsidR="000A1169" w:rsidRPr="000D0CE4">
        <w:rPr>
          <w:rFonts w:ascii="Times New Roman" w:eastAsia="Times New Roman" w:hAnsi="Times New Roman" w:cs="Times New Roman"/>
          <w:sz w:val="28"/>
          <w:szCs w:val="28"/>
        </w:rPr>
        <w:instrText>.</w:instrText>
      </w:r>
      <w:r w:rsidR="000A1169" w:rsidRPr="000D0CE4">
        <w:rPr>
          <w:rFonts w:ascii="Times New Roman" w:eastAsia="Times New Roman" w:hAnsi="Times New Roman" w:cs="Times New Roman"/>
          <w:sz w:val="28"/>
          <w:szCs w:val="28"/>
          <w:lang w:val="en-US"/>
        </w:rPr>
        <w:instrText>DATA</w:instrText>
      </w:r>
      <w:r w:rsidR="000A1169" w:rsidRPr="000D0CE4">
        <w:rPr>
          <w:rFonts w:ascii="Times New Roman" w:eastAsia="Times New Roman" w:hAnsi="Times New Roman" w:cs="Times New Roman"/>
          <w:sz w:val="28"/>
          <w:szCs w:val="28"/>
        </w:rPr>
        <w:instrText xml:space="preserve"> </w:instrText>
      </w:r>
      <w:r w:rsidR="000A1169" w:rsidRPr="000D0CE4">
        <w:rPr>
          <w:rFonts w:ascii="Times New Roman" w:eastAsia="Times New Roman" w:hAnsi="Times New Roman" w:cs="Times New Roman"/>
          <w:sz w:val="28"/>
          <w:szCs w:val="28"/>
        </w:rPr>
      </w:r>
      <w:r w:rsidR="000A1169" w:rsidRPr="000D0CE4">
        <w:rPr>
          <w:rFonts w:ascii="Times New Roman" w:eastAsia="Times New Roman" w:hAnsi="Times New Roman" w:cs="Times New Roman"/>
          <w:sz w:val="28"/>
          <w:szCs w:val="28"/>
        </w:rPr>
        <w:fldChar w:fldCharType="end"/>
      </w:r>
      <w:r w:rsidR="000A1169" w:rsidRPr="000D0CE4">
        <w:rPr>
          <w:rFonts w:ascii="Times New Roman" w:eastAsia="Times New Roman" w:hAnsi="Times New Roman" w:cs="Times New Roman"/>
          <w:sz w:val="28"/>
          <w:szCs w:val="28"/>
        </w:rPr>
      </w:r>
      <w:r w:rsidR="000A1169" w:rsidRPr="000D0CE4">
        <w:rPr>
          <w:rFonts w:ascii="Times New Roman" w:eastAsia="Times New Roman" w:hAnsi="Times New Roman" w:cs="Times New Roman"/>
          <w:sz w:val="28"/>
          <w:szCs w:val="28"/>
        </w:rPr>
        <w:fldChar w:fldCharType="separate"/>
      </w:r>
      <w:r w:rsidR="000A1169" w:rsidRPr="000D0CE4">
        <w:rPr>
          <w:rFonts w:ascii="Times New Roman" w:eastAsia="Times New Roman" w:hAnsi="Times New Roman" w:cs="Times New Roman"/>
          <w:noProof/>
          <w:sz w:val="28"/>
          <w:szCs w:val="28"/>
        </w:rPr>
        <w:t>[3]</w:t>
      </w:r>
      <w:r w:rsidR="000A1169" w:rsidRPr="000D0CE4">
        <w:rPr>
          <w:rFonts w:ascii="Times New Roman" w:eastAsia="Times New Roman" w:hAnsi="Times New Roman" w:cs="Times New Roman"/>
          <w:sz w:val="28"/>
          <w:szCs w:val="28"/>
        </w:rPr>
        <w:fldChar w:fldCharType="end"/>
      </w:r>
      <w:r w:rsidR="002F0176">
        <w:rPr>
          <w:rFonts w:ascii="Times New Roman" w:eastAsia="Times New Roman" w:hAnsi="Times New Roman" w:cs="Times New Roman"/>
          <w:sz w:val="28"/>
          <w:szCs w:val="28"/>
          <w:lang w:val="kk-KZ"/>
        </w:rPr>
        <w:t>.</w:t>
      </w:r>
      <w:r w:rsidR="00612A41" w:rsidRPr="000D0CE4">
        <w:rPr>
          <w:rFonts w:ascii="Times New Roman" w:eastAsia="Times New Roman" w:hAnsi="Times New Roman" w:cs="Times New Roman"/>
          <w:sz w:val="24"/>
          <w:szCs w:val="24"/>
        </w:rPr>
        <w:t xml:space="preserve"> </w:t>
      </w:r>
      <w:r w:rsidR="00A25D92" w:rsidRPr="00A25D92">
        <w:rPr>
          <w:rFonts w:ascii="Times New Roman" w:eastAsia="Times New Roman" w:hAnsi="Times New Roman" w:cs="Times New Roman"/>
          <w:sz w:val="28"/>
          <w:szCs w:val="28"/>
        </w:rPr>
        <w:t xml:space="preserve">Сальмонелла хорошо растет на крови и агаре МакКонки. Агар с сульфатом висмута, агар для </w:t>
      </w:r>
      <w:r w:rsidR="00A25D92" w:rsidRPr="00A25D92">
        <w:rPr>
          <w:rFonts w:ascii="Times New Roman" w:eastAsia="Times New Roman" w:hAnsi="Times New Roman" w:cs="Times New Roman"/>
          <w:i/>
          <w:iCs/>
          <w:sz w:val="28"/>
          <w:szCs w:val="28"/>
        </w:rPr>
        <w:t>Salmonella-Shigella</w:t>
      </w:r>
      <w:r w:rsidR="00A25D92" w:rsidRPr="00A25D92">
        <w:rPr>
          <w:rFonts w:ascii="Times New Roman" w:eastAsia="Times New Roman" w:hAnsi="Times New Roman" w:cs="Times New Roman"/>
          <w:sz w:val="28"/>
          <w:szCs w:val="28"/>
        </w:rPr>
        <w:t>, ксилин-лизин-дезоксихолатный агар также можно использовать для выделения сальмонелл. На этих агарах они сбраживают глюкозу и маннозу, но не лактозу и сахарозу</w:t>
      </w:r>
      <w:r w:rsidR="0091383B" w:rsidRPr="000D0CE4">
        <w:rPr>
          <w:rFonts w:ascii="Times New Roman" w:eastAsia="Times New Roman" w:hAnsi="Times New Roman" w:cs="Times New Roman"/>
          <w:sz w:val="28"/>
          <w:szCs w:val="28"/>
        </w:rPr>
        <w:t xml:space="preserve"> </w:t>
      </w:r>
      <w:r w:rsidR="000A1169"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&lt;EndNote&gt;&lt;Cite&gt;&lt;Author&gt;Addis&lt;/Author&gt;&lt;Year&gt;2015&lt;/Year&gt;&lt;RecNum&gt;13&lt;/RecNum&gt;&lt;DisplayText&gt;[18]&lt;/DisplayText&gt;&lt;record&gt;&lt;rec-number&gt;13&lt;/rec-number&gt;&lt;foreign-keys&gt;&lt;key app="EN" db-id="0xxfwv5db0x55xe02asxrvakrtdw0w9d2rzd" timestamp="1696506233"&gt;13&lt;/key&gt;&lt;/foreign-keys&gt;&lt;ref-type name="Journal Article"&gt;17&lt;/ref-type&gt;&lt;contributors&gt;&lt;authors&gt;&lt;author&gt;Addis, Mekonnen&lt;/author&gt;&lt;author&gt;Sisay, D&lt;/author&gt;&lt;/authors&gt;&lt;/contributors&gt;&lt;titles&gt;&lt;title&gt;A review on major food borne bacterial illnesses&lt;/title&gt;&lt;secondary-title&gt;Journal of Tropical Diseases&lt;/secondary-title&gt;&lt;/titles&gt;&lt;periodical&gt;&lt;full-title&gt;Journal of Tropical Diseases&lt;/full-title&gt;&lt;/periodical&gt;&lt;pages&gt;1-7&lt;/pages&gt;&lt;volume&gt;3&lt;/volume&gt;&lt;number&gt;4&lt;/number&gt;&lt;dates&gt;&lt;year&gt;2015&lt;/year&gt;&lt;/dates&gt;&lt;urls&gt;&lt;/urls&gt;&lt;/record&gt;&lt;/Cite&gt;&lt;/EndNote&gt;</w:instrText>
      </w:r>
      <w:r w:rsidR="000A1169"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[18]</w:t>
      </w:r>
      <w:r w:rsidR="000A1169"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4"/>
          <w:szCs w:val="24"/>
        </w:rPr>
        <w:t>.</w:t>
      </w:r>
      <w:r w:rsidR="00612A41" w:rsidRPr="000D0CE4">
        <w:rPr>
          <w:rFonts w:ascii="Times New Roman" w:eastAsia="Times New Roman" w:hAnsi="Times New Roman" w:cs="Times New Roman"/>
          <w:sz w:val="24"/>
          <w:szCs w:val="24"/>
        </w:rPr>
        <w:t xml:space="preserve"> </w:t>
      </w:r>
      <w:r w:rsidR="00A25D92" w:rsidRPr="00A25D92">
        <w:rPr>
          <w:rFonts w:ascii="Times New Roman" w:eastAsia="Times New Roman" w:hAnsi="Times New Roman" w:cs="Times New Roman"/>
          <w:sz w:val="28"/>
          <w:szCs w:val="28"/>
        </w:rPr>
        <w:t xml:space="preserve">Серотипы Salmonella оптимально растут при температуре от 35°C до 40°C. На основании матрицы роста и задействованных сероваров они могут расти в диапазоне температур от 2°C до 54°C </w:t>
      </w:r>
      <w:r w:rsidR="000A1169"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&lt;EndNote&gt;&lt;Cite&gt;&lt;Author&gt;Cosby&lt;/Author&gt;&lt;Year&gt;2015&lt;/Year&gt;&lt;RecNum&gt;14&lt;/RecNum&gt;&lt;DisplayText&gt;[14]&lt;/DisplayText&gt;&lt;record&gt;&lt;rec-number&gt;14&lt;/rec-number&gt;&lt;foreign-keys&gt;&lt;key app="EN" db-id="0xxfwv5db0x55xe02asxrvakrtdw0w9d2rzd" timestamp="1696506371"&gt;14&lt;/key&gt;&lt;/foreign-keys&gt;&lt;ref-type name="Journal Article"&gt;17&lt;/ref-type&gt;&lt;contributors&gt;&lt;authors&gt;&lt;author&gt;Cosby, Douglas E&lt;/author&gt;&lt;author&gt;Cox, Nelson A&lt;/author&gt;&lt;author&gt;Harrison, Mark A&lt;/author&gt;&lt;author&gt;Wilson, Jeanna L&lt;/author&gt;&lt;author&gt;Buhr, R Jeff&lt;/author&gt;&lt;author&gt;Fedorka-Cray, Paula J&lt;/author&gt;&lt;/authors&gt;&lt;/contributors&gt;&lt;titles&gt;&lt;title&gt;Salmonella and antimicrobial resistance in broilers: A review&lt;/title&gt;&lt;secondary-title&gt;Journal of Applied Poultry Research&lt;/secondary-title&gt;&lt;/titles&gt;&lt;periodical&gt;&lt;full-title&gt;Journal of Applied Poultry Research&lt;/full-title&gt;&lt;/periodical&gt;&lt;pages&gt;408-426&lt;/pages&gt;&lt;volume&gt;24&lt;/volume&gt;&lt;number&gt;3&lt;/number&gt;&lt;dates&gt;&lt;year&gt;2015&lt;/year&gt;&lt;/dates&gt;&lt;isbn&gt;1056-6171&lt;/isbn&gt;&lt;urls&gt;&lt;/urls&gt;&lt;/record&gt;&lt;/Cite&gt;&lt;/EndNote&gt;</w:instrText>
      </w:r>
      <w:r w:rsidR="000A1169"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[14]</w:t>
      </w:r>
      <w:r w:rsidR="000A1169"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4"/>
          <w:szCs w:val="24"/>
        </w:rPr>
        <w:t xml:space="preserve"> </w:t>
      </w:r>
      <w:r w:rsidR="00A25D92" w:rsidRPr="00A25D92">
        <w:rPr>
          <w:rFonts w:ascii="Times New Roman" w:eastAsia="Times New Roman" w:hAnsi="Times New Roman" w:cs="Times New Roman"/>
          <w:sz w:val="28"/>
          <w:szCs w:val="28"/>
        </w:rPr>
        <w:t xml:space="preserve">Очень низкие температуры не способствуют росту сальмонелл. Однако замораживание не всегда оказывает разрушающее действие на организм из-за его выносливости </w:t>
      </w:r>
      <w:r w:rsidR="003A6442"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&lt;EndNote&gt;&lt;Cite&gt;&lt;Author&gt;Sorqvist&lt;/Author&gt;&lt;Year&gt;2003&lt;/Year&gt;&lt;RecNum&gt;15&lt;/RecN</w:instrText>
      </w:r>
      <w:r w:rsidR="006D4472" w:rsidRPr="000D0CE4">
        <w:rPr>
          <w:rFonts w:ascii="Times New Roman" w:eastAsia="Times New Roman" w:hAnsi="Times New Roman" w:cs="Times New Roman"/>
          <w:sz w:val="28"/>
          <w:szCs w:val="28"/>
          <w:lang w:val="en-US"/>
        </w:rPr>
        <w:instrText>um</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DisplayText</w:instrText>
      </w:r>
      <w:r w:rsidR="006D4472" w:rsidRPr="000D0CE4">
        <w:rPr>
          <w:rFonts w:ascii="Times New Roman" w:eastAsia="Times New Roman" w:hAnsi="Times New Roman" w:cs="Times New Roman"/>
          <w:sz w:val="28"/>
          <w:szCs w:val="28"/>
        </w:rPr>
        <w:instrText>&gt;[19]&lt;/</w:instrText>
      </w:r>
      <w:r w:rsidR="006D4472" w:rsidRPr="000D0CE4">
        <w:rPr>
          <w:rFonts w:ascii="Times New Roman" w:eastAsia="Times New Roman" w:hAnsi="Times New Roman" w:cs="Times New Roman"/>
          <w:sz w:val="28"/>
          <w:szCs w:val="28"/>
          <w:lang w:val="en-US"/>
        </w:rPr>
        <w:instrText>DisplayText</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&gt;15&lt;/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app</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id</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xxfwv</w:instrText>
      </w:r>
      <w:r w:rsidR="006D4472" w:rsidRPr="000D0CE4">
        <w:rPr>
          <w:rFonts w:ascii="Times New Roman" w:eastAsia="Times New Roman" w:hAnsi="Times New Roman" w:cs="Times New Roman"/>
          <w:sz w:val="28"/>
          <w:szCs w:val="28"/>
        </w:rPr>
        <w:instrText>5</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w:instrText>
      </w:r>
      <w:r w:rsidR="006D4472" w:rsidRPr="000D0CE4">
        <w:rPr>
          <w:rFonts w:ascii="Times New Roman" w:eastAsia="Times New Roman" w:hAnsi="Times New Roman" w:cs="Times New Roman"/>
          <w:sz w:val="28"/>
          <w:szCs w:val="28"/>
        </w:rPr>
        <w:instrText>55</w:instrText>
      </w:r>
      <w:r w:rsidR="006D4472" w:rsidRPr="000D0CE4">
        <w:rPr>
          <w:rFonts w:ascii="Times New Roman" w:eastAsia="Times New Roman" w:hAnsi="Times New Roman" w:cs="Times New Roman"/>
          <w:sz w:val="28"/>
          <w:szCs w:val="28"/>
          <w:lang w:val="en-US"/>
        </w:rPr>
        <w:instrText>xe</w:instrText>
      </w:r>
      <w:r w:rsidR="006D4472" w:rsidRPr="000D0CE4">
        <w:rPr>
          <w:rFonts w:ascii="Times New Roman" w:eastAsia="Times New Roman" w:hAnsi="Times New Roman" w:cs="Times New Roman"/>
          <w:sz w:val="28"/>
          <w:szCs w:val="28"/>
        </w:rPr>
        <w:instrText>02</w:instrText>
      </w:r>
      <w:r w:rsidR="006D4472" w:rsidRPr="000D0CE4">
        <w:rPr>
          <w:rFonts w:ascii="Times New Roman" w:eastAsia="Times New Roman" w:hAnsi="Times New Roman" w:cs="Times New Roman"/>
          <w:sz w:val="28"/>
          <w:szCs w:val="28"/>
          <w:lang w:val="en-US"/>
        </w:rPr>
        <w:instrText>asxrvakrtdw</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w</w:instrText>
      </w:r>
      <w:r w:rsidR="006D4472" w:rsidRPr="000D0CE4">
        <w:rPr>
          <w:rFonts w:ascii="Times New Roman" w:eastAsia="Times New Roman" w:hAnsi="Times New Roman" w:cs="Times New Roman"/>
          <w:sz w:val="28"/>
          <w:szCs w:val="28"/>
        </w:rPr>
        <w:instrText>9</w:instrText>
      </w:r>
      <w:r w:rsidR="006D4472" w:rsidRPr="000D0CE4">
        <w:rPr>
          <w:rFonts w:ascii="Times New Roman" w:eastAsia="Times New Roman" w:hAnsi="Times New Roman" w:cs="Times New Roman"/>
          <w:sz w:val="28"/>
          <w:szCs w:val="28"/>
          <w:lang w:val="en-US"/>
        </w:rPr>
        <w:instrText>d</w:instrText>
      </w:r>
      <w:r w:rsidR="006D4472" w:rsidRPr="000D0CE4">
        <w:rPr>
          <w:rFonts w:ascii="Times New Roman" w:eastAsia="Times New Roman" w:hAnsi="Times New Roman" w:cs="Times New Roman"/>
          <w:sz w:val="28"/>
          <w:szCs w:val="28"/>
        </w:rPr>
        <w:instrText>2</w:instrText>
      </w:r>
      <w:r w:rsidR="006D4472" w:rsidRPr="000D0CE4">
        <w:rPr>
          <w:rFonts w:ascii="Times New Roman" w:eastAsia="Times New Roman" w:hAnsi="Times New Roman" w:cs="Times New Roman"/>
          <w:sz w:val="28"/>
          <w:szCs w:val="28"/>
          <w:lang w:val="en-US"/>
        </w:rPr>
        <w:instrText>rzd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timestamp</w:instrText>
      </w:r>
      <w:r w:rsidR="006D4472" w:rsidRPr="000D0CE4">
        <w:rPr>
          <w:rFonts w:ascii="Times New Roman" w:eastAsia="Times New Roman" w:hAnsi="Times New Roman" w:cs="Times New Roman"/>
          <w:sz w:val="28"/>
          <w:szCs w:val="28"/>
        </w:rPr>
        <w:instrText>="1696506672"&gt;15&lt;/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name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Journal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Article</w:instrText>
      </w:r>
      <w:r w:rsidR="006D4472" w:rsidRPr="000D0CE4">
        <w:rPr>
          <w:rFonts w:ascii="Times New Roman" w:eastAsia="Times New Roman" w:hAnsi="Times New Roman" w:cs="Times New Roman"/>
          <w:sz w:val="28"/>
          <w:szCs w:val="28"/>
        </w:rPr>
        <w:instrText>"&gt;17&lt;/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Sorqvist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address</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Department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Food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Hygiene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Faculty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Veterinary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Medicine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Swedish</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University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Agricultural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Sciences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Uppsala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Sweden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lmhyg</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slu</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se</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address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Heat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resistance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liquids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Enterococcus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spp</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Listeria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spp</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Escherichia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coli</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Yersinia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enterocolitica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Salmonella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spp</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and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Campylobacter</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spp</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Acta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Vet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Scand</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Acta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Vet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Scand</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pages</w:instrText>
      </w:r>
      <w:r w:rsidR="006D4472" w:rsidRPr="000D0CE4">
        <w:rPr>
          <w:rFonts w:ascii="Times New Roman" w:eastAsia="Times New Roman" w:hAnsi="Times New Roman" w:cs="Times New Roman"/>
          <w:sz w:val="28"/>
          <w:szCs w:val="28"/>
        </w:rPr>
        <w:instrText>&gt;1-19&lt;/</w:instrText>
      </w:r>
      <w:r w:rsidR="006D4472" w:rsidRPr="000D0CE4">
        <w:rPr>
          <w:rFonts w:ascii="Times New Roman" w:eastAsia="Times New Roman" w:hAnsi="Times New Roman" w:cs="Times New Roman"/>
          <w:sz w:val="28"/>
          <w:szCs w:val="28"/>
          <w:lang w:val="en-US"/>
        </w:rPr>
        <w:instrText>pages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volume</w:instrText>
      </w:r>
      <w:r w:rsidR="006D4472" w:rsidRPr="000D0CE4">
        <w:rPr>
          <w:rFonts w:ascii="Times New Roman" w:eastAsia="Times New Roman" w:hAnsi="Times New Roman" w:cs="Times New Roman"/>
          <w:sz w:val="28"/>
          <w:szCs w:val="28"/>
        </w:rPr>
        <w:instrText>&gt;44&lt;/</w:instrText>
      </w:r>
      <w:r w:rsidR="006D4472" w:rsidRPr="000D0CE4">
        <w:rPr>
          <w:rFonts w:ascii="Times New Roman" w:eastAsia="Times New Roman" w:hAnsi="Times New Roman" w:cs="Times New Roman"/>
          <w:sz w:val="28"/>
          <w:szCs w:val="28"/>
          <w:lang w:val="en-US"/>
        </w:rPr>
        <w:instrText>volume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&gt;1-2&lt;/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Bacteria</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growth</w:instrText>
      </w:r>
      <w:r w:rsidR="006D4472" w:rsidRPr="000D0CE4">
        <w:rPr>
          <w:rFonts w:ascii="Times New Roman" w:eastAsia="Times New Roman" w:hAnsi="Times New Roman" w:cs="Times New Roman"/>
          <w:sz w:val="28"/>
          <w:szCs w:val="28"/>
        </w:rPr>
        <w:instrText xml:space="preserve"> &amp;</w:instrText>
      </w:r>
      <w:r w:rsidR="006D4472" w:rsidRPr="000D0CE4">
        <w:rPr>
          <w:rFonts w:ascii="Times New Roman" w:eastAsia="Times New Roman" w:hAnsi="Times New Roman" w:cs="Times New Roman"/>
          <w:sz w:val="28"/>
          <w:szCs w:val="28"/>
          <w:lang w:val="en-US"/>
        </w:rPr>
        <w:instrText>amp</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development</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Confidence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Intervals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Hot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Temperature</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Hydrogen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Ion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Concentration</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&gt;2003&lt;/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isbn</w:instrText>
      </w:r>
      <w:r w:rsidR="006D4472" w:rsidRPr="000D0CE4">
        <w:rPr>
          <w:rFonts w:ascii="Times New Roman" w:eastAsia="Times New Roman" w:hAnsi="Times New Roman" w:cs="Times New Roman"/>
          <w:sz w:val="28"/>
          <w:szCs w:val="28"/>
        </w:rPr>
        <w:instrText>&gt;0044-605</w:instrText>
      </w:r>
      <w:r w:rsidR="006D4472" w:rsidRPr="000D0CE4">
        <w:rPr>
          <w:rFonts w:ascii="Times New Roman" w:eastAsia="Times New Roman" w:hAnsi="Times New Roman" w:cs="Times New Roman"/>
          <w:sz w:val="28"/>
          <w:szCs w:val="28"/>
          <w:lang w:val="en-US"/>
        </w:rPr>
        <w:instrText>X</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Print</w:instrText>
      </w:r>
      <w:r w:rsidR="006D4472" w:rsidRPr="000D0CE4">
        <w:rPr>
          <w:rFonts w:ascii="Times New Roman" w:eastAsia="Times New Roman" w:hAnsi="Times New Roman" w:cs="Times New Roman"/>
          <w:sz w:val="28"/>
          <w:szCs w:val="28"/>
        </w:rPr>
        <w:instrText>)&amp;#</w:instrText>
      </w:r>
      <w:r w:rsidR="006D4472" w:rsidRPr="000D0CE4">
        <w:rPr>
          <w:rFonts w:ascii="Times New Roman" w:eastAsia="Times New Roman" w:hAnsi="Times New Roman" w:cs="Times New Roman"/>
          <w:sz w:val="28"/>
          <w:szCs w:val="28"/>
          <w:lang w:val="en-US"/>
        </w:rPr>
        <w:instrText>xD</w:instrText>
      </w:r>
      <w:r w:rsidR="006D4472" w:rsidRPr="000D0CE4">
        <w:rPr>
          <w:rFonts w:ascii="Times New Roman" w:eastAsia="Times New Roman" w:hAnsi="Times New Roman" w:cs="Times New Roman"/>
          <w:sz w:val="28"/>
          <w:szCs w:val="28"/>
        </w:rPr>
        <w:instrText>;1751-0147 (</w:instrText>
      </w:r>
      <w:r w:rsidR="006D4472" w:rsidRPr="000D0CE4">
        <w:rPr>
          <w:rFonts w:ascii="Times New Roman" w:eastAsia="Times New Roman" w:hAnsi="Times New Roman" w:cs="Times New Roman"/>
          <w:sz w:val="28"/>
          <w:szCs w:val="28"/>
          <w:lang w:val="en-US"/>
        </w:rPr>
        <w:instrText>Electronic</w:instrText>
      </w:r>
      <w:r w:rsidR="006D4472" w:rsidRPr="000D0CE4">
        <w:rPr>
          <w:rFonts w:ascii="Times New Roman" w:eastAsia="Times New Roman" w:hAnsi="Times New Roman" w:cs="Times New Roman"/>
          <w:sz w:val="28"/>
          <w:szCs w:val="28"/>
        </w:rPr>
        <w:instrText>)&amp;#</w:instrText>
      </w:r>
      <w:r w:rsidR="006D4472" w:rsidRPr="000D0CE4">
        <w:rPr>
          <w:rFonts w:ascii="Times New Roman" w:eastAsia="Times New Roman" w:hAnsi="Times New Roman" w:cs="Times New Roman"/>
          <w:sz w:val="28"/>
          <w:szCs w:val="28"/>
          <w:lang w:val="en-US"/>
        </w:rPr>
        <w:instrText>xD</w:instrText>
      </w:r>
      <w:r w:rsidR="006D4472" w:rsidRPr="000D0CE4">
        <w:rPr>
          <w:rFonts w:ascii="Times New Roman" w:eastAsia="Times New Roman" w:hAnsi="Times New Roman" w:cs="Times New Roman"/>
          <w:sz w:val="28"/>
          <w:szCs w:val="28"/>
        </w:rPr>
        <w:instrText>;0044-605</w:instrText>
      </w:r>
      <w:r w:rsidR="006D4472" w:rsidRPr="000D0CE4">
        <w:rPr>
          <w:rFonts w:ascii="Times New Roman" w:eastAsia="Times New Roman" w:hAnsi="Times New Roman" w:cs="Times New Roman"/>
          <w:sz w:val="28"/>
          <w:szCs w:val="28"/>
          <w:lang w:val="en-US"/>
        </w:rPr>
        <w:instrText>X</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Linking</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isbn</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accession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w:instrText>
      </w:r>
      <w:r w:rsidR="006D4472" w:rsidRPr="000D0CE4">
        <w:rPr>
          <w:rFonts w:ascii="Times New Roman" w:eastAsia="Times New Roman" w:hAnsi="Times New Roman" w:cs="Times New Roman"/>
          <w:sz w:val="28"/>
          <w:szCs w:val="28"/>
        </w:rPr>
        <w:instrText>&gt;14650540&lt;/</w:instrText>
      </w:r>
      <w:r w:rsidR="006D4472" w:rsidRPr="000D0CE4">
        <w:rPr>
          <w:rFonts w:ascii="Times New Roman" w:eastAsia="Times New Roman" w:hAnsi="Times New Roman" w:cs="Times New Roman"/>
          <w:sz w:val="28"/>
          <w:szCs w:val="28"/>
          <w:lang w:val="en-US"/>
        </w:rPr>
        <w:instrText>accession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related</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https</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www</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ncbi</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nlm</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nih</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gov</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pubmed</w:instrText>
      </w:r>
      <w:r w:rsidR="006D4472" w:rsidRPr="000D0CE4">
        <w:rPr>
          <w:rFonts w:ascii="Times New Roman" w:eastAsia="Times New Roman" w:hAnsi="Times New Roman" w:cs="Times New Roman"/>
          <w:sz w:val="28"/>
          <w:szCs w:val="28"/>
        </w:rPr>
        <w:instrText>/14650540&lt;/</w:instrText>
      </w:r>
      <w:r w:rsidR="006D4472" w:rsidRPr="000D0CE4">
        <w:rPr>
          <w:rFonts w:ascii="Times New Roman" w:eastAsia="Times New Roman" w:hAnsi="Times New Roman" w:cs="Times New Roman"/>
          <w:sz w:val="28"/>
          <w:szCs w:val="28"/>
          <w:lang w:val="en-US"/>
        </w:rPr>
        <w:instrText>url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related</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custom</w:instrText>
      </w:r>
      <w:r w:rsidR="006D4472" w:rsidRPr="000D0CE4">
        <w:rPr>
          <w:rFonts w:ascii="Times New Roman" w:eastAsia="Times New Roman" w:hAnsi="Times New Roman" w:cs="Times New Roman"/>
          <w:sz w:val="28"/>
          <w:szCs w:val="28"/>
        </w:rPr>
        <w:instrText>2&gt;</w:instrText>
      </w:r>
      <w:r w:rsidR="006D4472" w:rsidRPr="000D0CE4">
        <w:rPr>
          <w:rFonts w:ascii="Times New Roman" w:eastAsia="Times New Roman" w:hAnsi="Times New Roman" w:cs="Times New Roman"/>
          <w:sz w:val="28"/>
          <w:szCs w:val="28"/>
          <w:lang w:val="en-US"/>
        </w:rPr>
        <w:instrText>PMC</w:instrText>
      </w:r>
      <w:r w:rsidR="006D4472" w:rsidRPr="000D0CE4">
        <w:rPr>
          <w:rFonts w:ascii="Times New Roman" w:eastAsia="Times New Roman" w:hAnsi="Times New Roman" w:cs="Times New Roman"/>
          <w:sz w:val="28"/>
          <w:szCs w:val="28"/>
        </w:rPr>
        <w:instrText>1831557&lt;/</w:instrText>
      </w:r>
      <w:r w:rsidR="006D4472" w:rsidRPr="000D0CE4">
        <w:rPr>
          <w:rFonts w:ascii="Times New Roman" w:eastAsia="Times New Roman" w:hAnsi="Times New Roman" w:cs="Times New Roman"/>
          <w:sz w:val="28"/>
          <w:szCs w:val="28"/>
          <w:lang w:val="en-US"/>
        </w:rPr>
        <w:instrText>custom</w:instrText>
      </w:r>
      <w:r w:rsidR="006D4472" w:rsidRPr="000D0CE4">
        <w:rPr>
          <w:rFonts w:ascii="Times New Roman" w:eastAsia="Times New Roman" w:hAnsi="Times New Roman" w:cs="Times New Roman"/>
          <w:sz w:val="28"/>
          <w:szCs w:val="28"/>
        </w:rPr>
        <w:instrText>2&gt;&lt;</w:instrText>
      </w:r>
      <w:r w:rsidR="006D4472" w:rsidRPr="000D0CE4">
        <w:rPr>
          <w:rFonts w:ascii="Times New Roman" w:eastAsia="Times New Roman" w:hAnsi="Times New Roman" w:cs="Times New Roman"/>
          <w:sz w:val="28"/>
          <w:szCs w:val="28"/>
          <w:lang w:val="en-US"/>
        </w:rPr>
        <w:instrText>electronic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resource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w:instrText>
      </w:r>
      <w:r w:rsidR="006D4472" w:rsidRPr="000D0CE4">
        <w:rPr>
          <w:rFonts w:ascii="Times New Roman" w:eastAsia="Times New Roman" w:hAnsi="Times New Roman" w:cs="Times New Roman"/>
          <w:sz w:val="28"/>
          <w:szCs w:val="28"/>
        </w:rPr>
        <w:instrText>&gt;10.1186/1751-0147-44-1&lt;/</w:instrText>
      </w:r>
      <w:r w:rsidR="006D4472" w:rsidRPr="000D0CE4">
        <w:rPr>
          <w:rFonts w:ascii="Times New Roman" w:eastAsia="Times New Roman" w:hAnsi="Times New Roman" w:cs="Times New Roman"/>
          <w:sz w:val="28"/>
          <w:szCs w:val="28"/>
          <w:lang w:val="en-US"/>
        </w:rPr>
        <w:instrText>electronic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resource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remote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database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name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Medline</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remote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database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name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remote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database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provider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NLM</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remote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database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provider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w:instrText>
      </w:r>
      <w:r w:rsidR="003A6442"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[19]</w:t>
      </w:r>
      <w:r w:rsidR="003A6442"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4"/>
          <w:szCs w:val="24"/>
        </w:rPr>
        <w:t>.</w:t>
      </w:r>
      <w:r w:rsidR="00612A41" w:rsidRPr="000D0CE4">
        <w:rPr>
          <w:rFonts w:ascii="Times New Roman" w:eastAsia="Times New Roman" w:hAnsi="Times New Roman" w:cs="Times New Roman"/>
          <w:sz w:val="24"/>
          <w:szCs w:val="24"/>
        </w:rPr>
        <w:t xml:space="preserve"> </w:t>
      </w:r>
      <w:r w:rsidR="00A25D92" w:rsidRPr="00A25D92">
        <w:rPr>
          <w:rFonts w:ascii="Times New Roman" w:eastAsia="Times New Roman" w:hAnsi="Times New Roman" w:cs="Times New Roman"/>
          <w:sz w:val="28"/>
          <w:szCs w:val="28"/>
        </w:rPr>
        <w:t xml:space="preserve">Большинство </w:t>
      </w:r>
      <w:r w:rsidR="00A25D92" w:rsidRPr="00A25D92">
        <w:rPr>
          <w:rFonts w:ascii="Times New Roman" w:eastAsia="Times New Roman" w:hAnsi="Times New Roman" w:cs="Times New Roman"/>
          <w:sz w:val="28"/>
          <w:szCs w:val="28"/>
        </w:rPr>
        <w:lastRenderedPageBreak/>
        <w:t xml:space="preserve">сероваров сальмонелл устойчивы к обезвоживанию и хорошо развиваются в кислых средах с рН 1–4,6. Бактерии термостабильны и устойчивы к спирту и разбавленной кислоте </w:t>
      </w:r>
      <w:r w:rsidR="003A6442"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&lt;EndNote&gt;&lt;Cite&gt;&lt;Author&gt;Pui&lt;/Author&gt;&lt;Year&gt;2011&lt;/Year&gt;&lt;RecNum&gt;16&lt;/RecNum&gt;&lt;DisplayText&gt;[13]&lt;/DisplayText&gt;&lt;record&gt;&lt;rec-number&gt;16&lt;/rec-number&gt;&lt;foreign-keys&gt;&lt;key app="EN" db-id="0xxfwv5db0x55xe02asxrvakrtdw0w9d2rzd" timestamp="1696506853"&gt;16&lt;/key&gt;&lt;/foreign-keys&gt;&lt;ref-type name="Journal Article"&gt;17&lt;/ref-type&gt;&lt;contributors&gt;&lt;authors&gt;&lt;author&gt;Pui, CF&lt;/author&gt;&lt;author&gt;Wong, WC&lt;/author&gt;&lt;author&gt;Chai, LC&lt;/author&gt;&lt;author&gt;Tunung, R&lt;/author&gt;&lt;author&gt;Jeyaletchumi, P&lt;/author&gt;&lt;author&gt;Hidayah, Noor&lt;/author&gt;&lt;author&gt;Ubong, A&lt;/author&gt;&lt;author&gt;Farinazleen, MG&lt;/author&gt;&lt;author&gt;Cheah, YK&lt;/author&gt;&lt;author&gt;Son, R&lt;/author&gt;&lt;/authors&gt;&lt;/contributors&gt;&lt;titles&gt;&lt;title&gt;Salmonella: A foodborne pathogen&lt;/title&gt;&lt;secondary-title&gt;International Food Research Journal&lt;/secondary-title&gt;&lt;/titles&gt;&lt;periodical&gt;&lt;full-title&gt;International Food Research Journal&lt;/full-title&gt;&lt;/periodical&gt;&lt;volume&gt;18&lt;/volume&gt;&lt;number&gt;2&lt;/number&gt;&lt;dates&gt;&lt;year&gt;2011&lt;/year&gt;&lt;/dates&gt;&lt;isbn&gt;1985-4668&lt;/isbn&gt;&lt;urls&gt;&lt;/urls&gt;&lt;/record&gt;&lt;/Cite&gt;&lt;/EndNote&gt;</w:instrText>
      </w:r>
      <w:r w:rsidR="003A6442"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[13]</w:t>
      </w:r>
      <w:r w:rsidR="003A6442"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4"/>
          <w:szCs w:val="24"/>
        </w:rPr>
        <w:t xml:space="preserve"> </w:t>
      </w:r>
      <w:r w:rsidR="00A25D92" w:rsidRPr="00A25D92">
        <w:rPr>
          <w:rFonts w:ascii="Times New Roman" w:eastAsia="Times New Roman" w:hAnsi="Times New Roman" w:cs="Times New Roman"/>
          <w:sz w:val="28"/>
          <w:szCs w:val="28"/>
        </w:rPr>
        <w:t xml:space="preserve">Анализ последовательности 16S рДНК  бактерии </w:t>
      </w:r>
      <w:r w:rsidR="00A25D92" w:rsidRPr="00A25D92">
        <w:rPr>
          <w:rFonts w:ascii="Times New Roman" w:eastAsia="Times New Roman" w:hAnsi="Times New Roman" w:cs="Times New Roman"/>
          <w:i/>
          <w:iCs/>
          <w:sz w:val="28"/>
          <w:szCs w:val="28"/>
        </w:rPr>
        <w:t>Salmonella</w:t>
      </w:r>
      <w:r w:rsidR="00A25D92" w:rsidRPr="00A25D92">
        <w:rPr>
          <w:rFonts w:ascii="Times New Roman" w:eastAsia="Times New Roman" w:hAnsi="Times New Roman" w:cs="Times New Roman"/>
          <w:sz w:val="28"/>
          <w:szCs w:val="28"/>
        </w:rPr>
        <w:t xml:space="preserve"> подтверждает их близкое родство с </w:t>
      </w:r>
      <w:r w:rsidR="00A25D92" w:rsidRPr="00A25D92">
        <w:rPr>
          <w:rFonts w:ascii="Times New Roman" w:eastAsia="Times New Roman" w:hAnsi="Times New Roman" w:cs="Times New Roman"/>
          <w:i/>
          <w:iCs/>
          <w:sz w:val="28"/>
          <w:szCs w:val="28"/>
        </w:rPr>
        <w:t>Shigella</w:t>
      </w:r>
      <w:r w:rsidR="002F0176">
        <w:rPr>
          <w:rFonts w:ascii="Times New Roman" w:eastAsia="Times New Roman" w:hAnsi="Times New Roman" w:cs="Times New Roman"/>
          <w:i/>
          <w:iCs/>
          <w:sz w:val="28"/>
          <w:szCs w:val="28"/>
          <w:lang w:val="kk-KZ"/>
        </w:rPr>
        <w:t xml:space="preserve"> и </w:t>
      </w:r>
      <w:r w:rsidR="00A25D92" w:rsidRPr="00A25D92">
        <w:rPr>
          <w:rFonts w:ascii="Times New Roman" w:eastAsia="Times New Roman" w:hAnsi="Times New Roman" w:cs="Times New Roman"/>
          <w:i/>
          <w:iCs/>
          <w:sz w:val="28"/>
          <w:szCs w:val="28"/>
        </w:rPr>
        <w:t>E.coli</w:t>
      </w:r>
      <w:r w:rsidR="00A25D92" w:rsidRPr="00A25D92">
        <w:rPr>
          <w:rFonts w:ascii="Times New Roman" w:eastAsia="Times New Roman" w:hAnsi="Times New Roman" w:cs="Times New Roman"/>
          <w:sz w:val="28"/>
          <w:szCs w:val="28"/>
        </w:rPr>
        <w:t xml:space="preserve"> с помощью анализа последовательностей 23S и 16S рДНК </w:t>
      </w:r>
      <w:r w:rsidR="003A6442"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&lt;EndNote&gt;&lt;Cite&gt;&lt;Author&gt;Le Minor&lt;/Author&gt;&lt;Year&gt;1987&lt;/Year&gt;&lt;RecNum&gt;17&lt;/RecNum&gt;&lt;DisplayText&gt;[20]&lt;/DisplayText&gt;&lt;record&gt;&lt;rec-number&gt;17&lt;/rec-number&gt;&lt;foreign-keys&gt;&lt;key app="EN" db-id="0xxfwv5db0x55xe02asxrvakrtdw0w9d2rzd" timestamp="1696506962"&gt;17&lt;/key&gt;&lt;/foreign-keys&gt;&lt;ref-type name="Journal Article"&gt;17&lt;/ref-type&gt;&lt;contributors&gt;&lt;authors&gt;&lt;author&gt;Le Minor, Leon&lt;/author&gt;&lt;author&gt;Popoff, Michel Y&lt;/author&gt;&lt;/authors&gt;&lt;/contributors&gt;&lt;titles&gt;&lt;title&gt;Request for an opinion: designation of Salmonella enterica sp. nov., nom. rev., as the type and only species of the genus Salmonella&lt;/title&gt;&lt;secondary-title&gt;International journal of systematic and evolutionary microbiology&lt;/secondary-title&gt;&lt;/titles&gt;&lt;periodical&gt;&lt;full-title&gt;International journal of systematic and evolutionary microbiology&lt;/full-title&gt;&lt;/periodical&gt;&lt;pages&gt;465-468&lt;/pages&gt;&lt;volume&gt;37&lt;/volume&gt;&lt;number&gt;4&lt;/number&gt;&lt;dates&gt;&lt;year&gt;1987&lt;/year&gt;&lt;/dates&gt;&lt;isbn&gt;1466-5026&lt;/isbn&gt;&lt;urls&gt;&lt;/urls&gt;&lt;/record&gt;&lt;/Cite&gt;&lt;/EndNote&gt;</w:instrText>
      </w:r>
      <w:r w:rsidR="003A6442"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[20]</w:t>
      </w:r>
      <w:r w:rsidR="003A6442"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4"/>
          <w:szCs w:val="24"/>
        </w:rPr>
        <w:t>.</w:t>
      </w:r>
      <w:r w:rsidR="00612A41" w:rsidRPr="000D0CE4">
        <w:rPr>
          <w:rFonts w:ascii="Times New Roman" w:eastAsia="Times New Roman" w:hAnsi="Times New Roman" w:cs="Times New Roman"/>
          <w:sz w:val="24"/>
          <w:szCs w:val="24"/>
        </w:rPr>
        <w:t xml:space="preserve"> </w:t>
      </w:r>
      <w:r w:rsidR="00A25D92" w:rsidRPr="00A25D92">
        <w:rPr>
          <w:rFonts w:ascii="Times New Roman" w:eastAsia="Times New Roman" w:hAnsi="Times New Roman" w:cs="Times New Roman"/>
          <w:sz w:val="28"/>
          <w:szCs w:val="28"/>
        </w:rPr>
        <w:t xml:space="preserve">Серовары </w:t>
      </w:r>
      <w:r w:rsidR="00A25D92" w:rsidRPr="00A25D92">
        <w:rPr>
          <w:rFonts w:ascii="Times New Roman" w:eastAsia="Times New Roman" w:hAnsi="Times New Roman" w:cs="Times New Roman"/>
          <w:i/>
          <w:iCs/>
          <w:sz w:val="28"/>
          <w:szCs w:val="28"/>
        </w:rPr>
        <w:t>Salmonella</w:t>
      </w:r>
      <w:r w:rsidR="00A25D92" w:rsidRPr="00A25D92">
        <w:rPr>
          <w:rFonts w:ascii="Times New Roman" w:eastAsia="Times New Roman" w:hAnsi="Times New Roman" w:cs="Times New Roman"/>
          <w:sz w:val="28"/>
          <w:szCs w:val="28"/>
        </w:rPr>
        <w:t xml:space="preserve"> обладают своеобразными и уникальными комбинациями антигенов. Это составляет антигенную формулу каждого штамма. Название серотипа каждого серовара присваивается на основании уникальной антигенной формулы и схемы Кауфмана-Уайта. Фаговое типирование является еще одним методом, используемым для дифференциации и идентификации серотипов сальмонелл </w:t>
      </w:r>
      <w:r w:rsidR="003A6442"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&lt;EndNote&gt;&lt;Cite&gt;&lt;Author&gt;Rankin&lt;/Author&gt;&lt;Year&gt;1995&lt;/Year&gt;&lt;RecNum&gt;18&lt;/RecNum&gt;&lt;DisplayText&gt;[21]&lt;/Disp</w:instrText>
      </w:r>
      <w:r w:rsidR="006D4472" w:rsidRPr="000D0CE4">
        <w:rPr>
          <w:rFonts w:ascii="Times New Roman" w:eastAsia="Times New Roman" w:hAnsi="Times New Roman" w:cs="Times New Roman"/>
          <w:sz w:val="28"/>
          <w:szCs w:val="28"/>
          <w:lang w:val="en-US"/>
        </w:rPr>
        <w:instrText>layText</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&gt;18&lt;/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app</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id</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xxfwv</w:instrText>
      </w:r>
      <w:r w:rsidR="006D4472" w:rsidRPr="000D0CE4">
        <w:rPr>
          <w:rFonts w:ascii="Times New Roman" w:eastAsia="Times New Roman" w:hAnsi="Times New Roman" w:cs="Times New Roman"/>
          <w:sz w:val="28"/>
          <w:szCs w:val="28"/>
        </w:rPr>
        <w:instrText>5</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w:instrText>
      </w:r>
      <w:r w:rsidR="006D4472" w:rsidRPr="000D0CE4">
        <w:rPr>
          <w:rFonts w:ascii="Times New Roman" w:eastAsia="Times New Roman" w:hAnsi="Times New Roman" w:cs="Times New Roman"/>
          <w:sz w:val="28"/>
          <w:szCs w:val="28"/>
        </w:rPr>
        <w:instrText>55</w:instrText>
      </w:r>
      <w:r w:rsidR="006D4472" w:rsidRPr="000D0CE4">
        <w:rPr>
          <w:rFonts w:ascii="Times New Roman" w:eastAsia="Times New Roman" w:hAnsi="Times New Roman" w:cs="Times New Roman"/>
          <w:sz w:val="28"/>
          <w:szCs w:val="28"/>
          <w:lang w:val="en-US"/>
        </w:rPr>
        <w:instrText>xe</w:instrText>
      </w:r>
      <w:r w:rsidR="006D4472" w:rsidRPr="000D0CE4">
        <w:rPr>
          <w:rFonts w:ascii="Times New Roman" w:eastAsia="Times New Roman" w:hAnsi="Times New Roman" w:cs="Times New Roman"/>
          <w:sz w:val="28"/>
          <w:szCs w:val="28"/>
        </w:rPr>
        <w:instrText>02</w:instrText>
      </w:r>
      <w:r w:rsidR="006D4472" w:rsidRPr="000D0CE4">
        <w:rPr>
          <w:rFonts w:ascii="Times New Roman" w:eastAsia="Times New Roman" w:hAnsi="Times New Roman" w:cs="Times New Roman"/>
          <w:sz w:val="28"/>
          <w:szCs w:val="28"/>
          <w:lang w:val="en-US"/>
        </w:rPr>
        <w:instrText>asxrvakrtdw</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w</w:instrText>
      </w:r>
      <w:r w:rsidR="006D4472" w:rsidRPr="000D0CE4">
        <w:rPr>
          <w:rFonts w:ascii="Times New Roman" w:eastAsia="Times New Roman" w:hAnsi="Times New Roman" w:cs="Times New Roman"/>
          <w:sz w:val="28"/>
          <w:szCs w:val="28"/>
        </w:rPr>
        <w:instrText>9</w:instrText>
      </w:r>
      <w:r w:rsidR="006D4472" w:rsidRPr="000D0CE4">
        <w:rPr>
          <w:rFonts w:ascii="Times New Roman" w:eastAsia="Times New Roman" w:hAnsi="Times New Roman" w:cs="Times New Roman"/>
          <w:sz w:val="28"/>
          <w:szCs w:val="28"/>
          <w:lang w:val="en-US"/>
        </w:rPr>
        <w:instrText>d</w:instrText>
      </w:r>
      <w:r w:rsidR="006D4472" w:rsidRPr="000D0CE4">
        <w:rPr>
          <w:rFonts w:ascii="Times New Roman" w:eastAsia="Times New Roman" w:hAnsi="Times New Roman" w:cs="Times New Roman"/>
          <w:sz w:val="28"/>
          <w:szCs w:val="28"/>
        </w:rPr>
        <w:instrText>2</w:instrText>
      </w:r>
      <w:r w:rsidR="006D4472" w:rsidRPr="000D0CE4">
        <w:rPr>
          <w:rFonts w:ascii="Times New Roman" w:eastAsia="Times New Roman" w:hAnsi="Times New Roman" w:cs="Times New Roman"/>
          <w:sz w:val="28"/>
          <w:szCs w:val="28"/>
          <w:lang w:val="en-US"/>
        </w:rPr>
        <w:instrText>rzd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timestamp</w:instrText>
      </w:r>
      <w:r w:rsidR="006D4472" w:rsidRPr="000D0CE4">
        <w:rPr>
          <w:rFonts w:ascii="Times New Roman" w:eastAsia="Times New Roman" w:hAnsi="Times New Roman" w:cs="Times New Roman"/>
          <w:sz w:val="28"/>
          <w:szCs w:val="28"/>
        </w:rPr>
        <w:instrText>="1696507002"&gt;18&lt;/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name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Journal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Article</w:instrText>
      </w:r>
      <w:r w:rsidR="006D4472" w:rsidRPr="000D0CE4">
        <w:rPr>
          <w:rFonts w:ascii="Times New Roman" w:eastAsia="Times New Roman" w:hAnsi="Times New Roman" w:cs="Times New Roman"/>
          <w:sz w:val="28"/>
          <w:szCs w:val="28"/>
        </w:rPr>
        <w:instrText>"&gt;17&lt;/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Rankin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Platt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J</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address</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Scottish</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Salmonella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Reference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Laboratory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Stobhill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NHS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Trust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Glasgow</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address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Phage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conversion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Salmonella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enterica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serotype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Enteritidis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implications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for</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epidemiology</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Epidemiol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Infect</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Epidemiol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Infect</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pages</w:instrText>
      </w:r>
      <w:r w:rsidR="006D4472" w:rsidRPr="000D0CE4">
        <w:rPr>
          <w:rFonts w:ascii="Times New Roman" w:eastAsia="Times New Roman" w:hAnsi="Times New Roman" w:cs="Times New Roman"/>
          <w:sz w:val="28"/>
          <w:szCs w:val="28"/>
        </w:rPr>
        <w:instrText>&gt;227-36&lt;/</w:instrText>
      </w:r>
      <w:r w:rsidR="006D4472" w:rsidRPr="000D0CE4">
        <w:rPr>
          <w:rFonts w:ascii="Times New Roman" w:eastAsia="Times New Roman" w:hAnsi="Times New Roman" w:cs="Times New Roman"/>
          <w:sz w:val="28"/>
          <w:szCs w:val="28"/>
          <w:lang w:val="en-US"/>
        </w:rPr>
        <w:instrText>pages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volume</w:instrText>
      </w:r>
      <w:r w:rsidR="006D4472" w:rsidRPr="000D0CE4">
        <w:rPr>
          <w:rFonts w:ascii="Times New Roman" w:eastAsia="Times New Roman" w:hAnsi="Times New Roman" w:cs="Times New Roman"/>
          <w:sz w:val="28"/>
          <w:szCs w:val="28"/>
        </w:rPr>
        <w:instrText>&gt;114&lt;/</w:instrText>
      </w:r>
      <w:r w:rsidR="006D4472" w:rsidRPr="000D0CE4">
        <w:rPr>
          <w:rFonts w:ascii="Times New Roman" w:eastAsia="Times New Roman" w:hAnsi="Times New Roman" w:cs="Times New Roman"/>
          <w:sz w:val="28"/>
          <w:szCs w:val="28"/>
          <w:lang w:val="en-US"/>
        </w:rPr>
        <w:instrText>volume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&gt;2&lt;/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Animals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Bacteriophage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Typing</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Humans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Plasmids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Salmonella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Phages</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physiology</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Salmonella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enteritidis</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classification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genetics</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virology</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Serotyping</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keyword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keywords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&gt;1995&lt;/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pub</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Apr</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date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pub</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isbn</w:instrText>
      </w:r>
      <w:r w:rsidR="006D4472" w:rsidRPr="000D0CE4">
        <w:rPr>
          <w:rFonts w:ascii="Times New Roman" w:eastAsia="Times New Roman" w:hAnsi="Times New Roman" w:cs="Times New Roman"/>
          <w:sz w:val="28"/>
          <w:szCs w:val="28"/>
        </w:rPr>
        <w:instrText>&gt;0950-2688 (</w:instrText>
      </w:r>
      <w:r w:rsidR="006D4472" w:rsidRPr="000D0CE4">
        <w:rPr>
          <w:rFonts w:ascii="Times New Roman" w:eastAsia="Times New Roman" w:hAnsi="Times New Roman" w:cs="Times New Roman"/>
          <w:sz w:val="28"/>
          <w:szCs w:val="28"/>
          <w:lang w:val="en-US"/>
        </w:rPr>
        <w:instrText>Print</w:instrText>
      </w:r>
      <w:r w:rsidR="006D4472" w:rsidRPr="000D0CE4">
        <w:rPr>
          <w:rFonts w:ascii="Times New Roman" w:eastAsia="Times New Roman" w:hAnsi="Times New Roman" w:cs="Times New Roman"/>
          <w:sz w:val="28"/>
          <w:szCs w:val="28"/>
        </w:rPr>
        <w:instrText>)&amp;#</w:instrText>
      </w:r>
      <w:r w:rsidR="006D4472" w:rsidRPr="000D0CE4">
        <w:rPr>
          <w:rFonts w:ascii="Times New Roman" w:eastAsia="Times New Roman" w:hAnsi="Times New Roman" w:cs="Times New Roman"/>
          <w:sz w:val="28"/>
          <w:szCs w:val="28"/>
          <w:lang w:val="en-US"/>
        </w:rPr>
        <w:instrText>xD</w:instrText>
      </w:r>
      <w:r w:rsidR="006D4472" w:rsidRPr="000D0CE4">
        <w:rPr>
          <w:rFonts w:ascii="Times New Roman" w:eastAsia="Times New Roman" w:hAnsi="Times New Roman" w:cs="Times New Roman"/>
          <w:sz w:val="28"/>
          <w:szCs w:val="28"/>
        </w:rPr>
        <w:instrText>;0950-2688 (</w:instrText>
      </w:r>
      <w:r w:rsidR="006D4472" w:rsidRPr="000D0CE4">
        <w:rPr>
          <w:rFonts w:ascii="Times New Roman" w:eastAsia="Times New Roman" w:hAnsi="Times New Roman" w:cs="Times New Roman"/>
          <w:sz w:val="28"/>
          <w:szCs w:val="28"/>
          <w:lang w:val="en-US"/>
        </w:rPr>
        <w:instrText>Linking</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isbn</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accession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w:instrText>
      </w:r>
      <w:r w:rsidR="006D4472" w:rsidRPr="000D0CE4">
        <w:rPr>
          <w:rFonts w:ascii="Times New Roman" w:eastAsia="Times New Roman" w:hAnsi="Times New Roman" w:cs="Times New Roman"/>
          <w:sz w:val="28"/>
          <w:szCs w:val="28"/>
        </w:rPr>
        <w:instrText>&gt;7705486&lt;/</w:instrText>
      </w:r>
      <w:r w:rsidR="006D4472" w:rsidRPr="000D0CE4">
        <w:rPr>
          <w:rFonts w:ascii="Times New Roman" w:eastAsia="Times New Roman" w:hAnsi="Times New Roman" w:cs="Times New Roman"/>
          <w:sz w:val="28"/>
          <w:szCs w:val="28"/>
          <w:lang w:val="en-US"/>
        </w:rPr>
        <w:instrText>accession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related</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https</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www</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ncbi</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nlm</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nih</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gov</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pubmed</w:instrText>
      </w:r>
      <w:r w:rsidR="006D4472" w:rsidRPr="000D0CE4">
        <w:rPr>
          <w:rFonts w:ascii="Times New Roman" w:eastAsia="Times New Roman" w:hAnsi="Times New Roman" w:cs="Times New Roman"/>
          <w:sz w:val="28"/>
          <w:szCs w:val="28"/>
        </w:rPr>
        <w:instrText>/7705486&lt;/</w:instrText>
      </w:r>
      <w:r w:rsidR="006D4472" w:rsidRPr="000D0CE4">
        <w:rPr>
          <w:rFonts w:ascii="Times New Roman" w:eastAsia="Times New Roman" w:hAnsi="Times New Roman" w:cs="Times New Roman"/>
          <w:sz w:val="28"/>
          <w:szCs w:val="28"/>
          <w:lang w:val="en-US"/>
        </w:rPr>
        <w:instrText>url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related</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custom</w:instrText>
      </w:r>
      <w:r w:rsidR="006D4472" w:rsidRPr="000D0CE4">
        <w:rPr>
          <w:rFonts w:ascii="Times New Roman" w:eastAsia="Times New Roman" w:hAnsi="Times New Roman" w:cs="Times New Roman"/>
          <w:sz w:val="28"/>
          <w:szCs w:val="28"/>
        </w:rPr>
        <w:instrText>2&gt;</w:instrText>
      </w:r>
      <w:r w:rsidR="006D4472" w:rsidRPr="000D0CE4">
        <w:rPr>
          <w:rFonts w:ascii="Times New Roman" w:eastAsia="Times New Roman" w:hAnsi="Times New Roman" w:cs="Times New Roman"/>
          <w:sz w:val="28"/>
          <w:szCs w:val="28"/>
          <w:lang w:val="en-US"/>
        </w:rPr>
        <w:instrText>PMC</w:instrText>
      </w:r>
      <w:r w:rsidR="006D4472" w:rsidRPr="000D0CE4">
        <w:rPr>
          <w:rFonts w:ascii="Times New Roman" w:eastAsia="Times New Roman" w:hAnsi="Times New Roman" w:cs="Times New Roman"/>
          <w:sz w:val="28"/>
          <w:szCs w:val="28"/>
        </w:rPr>
        <w:instrText>2271274&lt;/</w:instrText>
      </w:r>
      <w:r w:rsidR="006D4472" w:rsidRPr="000D0CE4">
        <w:rPr>
          <w:rFonts w:ascii="Times New Roman" w:eastAsia="Times New Roman" w:hAnsi="Times New Roman" w:cs="Times New Roman"/>
          <w:sz w:val="28"/>
          <w:szCs w:val="28"/>
          <w:lang w:val="en-US"/>
        </w:rPr>
        <w:instrText>custom</w:instrText>
      </w:r>
      <w:r w:rsidR="006D4472" w:rsidRPr="000D0CE4">
        <w:rPr>
          <w:rFonts w:ascii="Times New Roman" w:eastAsia="Times New Roman" w:hAnsi="Times New Roman" w:cs="Times New Roman"/>
          <w:sz w:val="28"/>
          <w:szCs w:val="28"/>
        </w:rPr>
        <w:instrText>2&gt;&lt;</w:instrText>
      </w:r>
      <w:r w:rsidR="006D4472" w:rsidRPr="000D0CE4">
        <w:rPr>
          <w:rFonts w:ascii="Times New Roman" w:eastAsia="Times New Roman" w:hAnsi="Times New Roman" w:cs="Times New Roman"/>
          <w:sz w:val="28"/>
          <w:szCs w:val="28"/>
          <w:lang w:val="en-US"/>
        </w:rPr>
        <w:instrText>electronic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resource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w:instrText>
      </w:r>
      <w:r w:rsidR="006D4472" w:rsidRPr="000D0CE4">
        <w:rPr>
          <w:rFonts w:ascii="Times New Roman" w:eastAsia="Times New Roman" w:hAnsi="Times New Roman" w:cs="Times New Roman"/>
          <w:sz w:val="28"/>
          <w:szCs w:val="28"/>
        </w:rPr>
        <w:instrText>&gt;10.1017/</w:instrText>
      </w:r>
      <w:r w:rsidR="006D4472" w:rsidRPr="000D0CE4">
        <w:rPr>
          <w:rFonts w:ascii="Times New Roman" w:eastAsia="Times New Roman" w:hAnsi="Times New Roman" w:cs="Times New Roman"/>
          <w:sz w:val="28"/>
          <w:szCs w:val="28"/>
          <w:lang w:val="en-US"/>
        </w:rPr>
        <w:instrText>s</w:instrText>
      </w:r>
      <w:r w:rsidR="006D4472" w:rsidRPr="000D0CE4">
        <w:rPr>
          <w:rFonts w:ascii="Times New Roman" w:eastAsia="Times New Roman" w:hAnsi="Times New Roman" w:cs="Times New Roman"/>
          <w:sz w:val="28"/>
          <w:szCs w:val="28"/>
        </w:rPr>
        <w:instrText>0950268800057897&lt;/</w:instrText>
      </w:r>
      <w:r w:rsidR="006D4472" w:rsidRPr="000D0CE4">
        <w:rPr>
          <w:rFonts w:ascii="Times New Roman" w:eastAsia="Times New Roman" w:hAnsi="Times New Roman" w:cs="Times New Roman"/>
          <w:sz w:val="28"/>
          <w:szCs w:val="28"/>
          <w:lang w:val="en-US"/>
        </w:rPr>
        <w:instrText>electronic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resource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remote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database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name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Medline</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remote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database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name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remote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database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provider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NLM</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remote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database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provider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w:instrText>
      </w:r>
      <w:r w:rsidR="003A6442"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[21]</w:t>
      </w:r>
      <w:r w:rsidR="003A6442"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4"/>
          <w:szCs w:val="24"/>
        </w:rPr>
        <w:t xml:space="preserve"> </w:t>
      </w:r>
      <w:r w:rsidR="00A25D92" w:rsidRPr="00A25D92">
        <w:rPr>
          <w:rFonts w:ascii="Times New Roman" w:eastAsia="Times New Roman" w:hAnsi="Times New Roman" w:cs="Times New Roman"/>
          <w:sz w:val="28"/>
          <w:szCs w:val="28"/>
        </w:rPr>
        <w:t xml:space="preserve">Другие используемые методы включают ПЦР-риботипирование, анализ гель-электрофореза в пульсирующем поле, многолокусное секвенирование ДНК и определение устойчивости к противомикробным препаратам </w:t>
      </w:r>
      <w:r w:rsidR="003A6442"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ADDIN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 xml:space="preserve"> &lt;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Oliveira</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&gt;2007&lt;/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RecNum</w:instrText>
      </w:r>
      <w:r w:rsidR="006D4472" w:rsidRPr="000D0CE4">
        <w:rPr>
          <w:rFonts w:ascii="Times New Roman" w:eastAsia="Times New Roman" w:hAnsi="Times New Roman" w:cs="Times New Roman"/>
          <w:sz w:val="28"/>
          <w:szCs w:val="28"/>
        </w:rPr>
        <w:instrText>&gt;19&lt;/</w:instrText>
      </w:r>
      <w:r w:rsidR="006D4472" w:rsidRPr="000D0CE4">
        <w:rPr>
          <w:rFonts w:ascii="Times New Roman" w:eastAsia="Times New Roman" w:hAnsi="Times New Roman" w:cs="Times New Roman"/>
          <w:sz w:val="28"/>
          <w:szCs w:val="28"/>
          <w:lang w:val="en-US"/>
        </w:rPr>
        <w:instrText>RecNum</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DisplayText</w:instrText>
      </w:r>
      <w:r w:rsidR="006D4472" w:rsidRPr="000D0CE4">
        <w:rPr>
          <w:rFonts w:ascii="Times New Roman" w:eastAsia="Times New Roman" w:hAnsi="Times New Roman" w:cs="Times New Roman"/>
          <w:sz w:val="28"/>
          <w:szCs w:val="28"/>
        </w:rPr>
        <w:instrText>&gt;[22]&lt;/</w:instrText>
      </w:r>
      <w:r w:rsidR="006D4472" w:rsidRPr="000D0CE4">
        <w:rPr>
          <w:rFonts w:ascii="Times New Roman" w:eastAsia="Times New Roman" w:hAnsi="Times New Roman" w:cs="Times New Roman"/>
          <w:sz w:val="28"/>
          <w:szCs w:val="28"/>
          <w:lang w:val="en-US"/>
        </w:rPr>
        <w:instrText>DisplayText</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&gt;19&lt;/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app</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id</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xxfwv</w:instrText>
      </w:r>
      <w:r w:rsidR="006D4472" w:rsidRPr="000D0CE4">
        <w:rPr>
          <w:rFonts w:ascii="Times New Roman" w:eastAsia="Times New Roman" w:hAnsi="Times New Roman" w:cs="Times New Roman"/>
          <w:sz w:val="28"/>
          <w:szCs w:val="28"/>
        </w:rPr>
        <w:instrText>5</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w:instrText>
      </w:r>
      <w:r w:rsidR="006D4472" w:rsidRPr="000D0CE4">
        <w:rPr>
          <w:rFonts w:ascii="Times New Roman" w:eastAsia="Times New Roman" w:hAnsi="Times New Roman" w:cs="Times New Roman"/>
          <w:sz w:val="28"/>
          <w:szCs w:val="28"/>
        </w:rPr>
        <w:instrText>55</w:instrText>
      </w:r>
      <w:r w:rsidR="006D4472" w:rsidRPr="000D0CE4">
        <w:rPr>
          <w:rFonts w:ascii="Times New Roman" w:eastAsia="Times New Roman" w:hAnsi="Times New Roman" w:cs="Times New Roman"/>
          <w:sz w:val="28"/>
          <w:szCs w:val="28"/>
          <w:lang w:val="en-US"/>
        </w:rPr>
        <w:instrText>xe</w:instrText>
      </w:r>
      <w:r w:rsidR="006D4472" w:rsidRPr="000D0CE4">
        <w:rPr>
          <w:rFonts w:ascii="Times New Roman" w:eastAsia="Times New Roman" w:hAnsi="Times New Roman" w:cs="Times New Roman"/>
          <w:sz w:val="28"/>
          <w:szCs w:val="28"/>
        </w:rPr>
        <w:instrText>02</w:instrText>
      </w:r>
      <w:r w:rsidR="006D4472" w:rsidRPr="000D0CE4">
        <w:rPr>
          <w:rFonts w:ascii="Times New Roman" w:eastAsia="Times New Roman" w:hAnsi="Times New Roman" w:cs="Times New Roman"/>
          <w:sz w:val="28"/>
          <w:szCs w:val="28"/>
          <w:lang w:val="en-US"/>
        </w:rPr>
        <w:instrText>asxrvakrtdw</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w</w:instrText>
      </w:r>
      <w:r w:rsidR="006D4472" w:rsidRPr="000D0CE4">
        <w:rPr>
          <w:rFonts w:ascii="Times New Roman" w:eastAsia="Times New Roman" w:hAnsi="Times New Roman" w:cs="Times New Roman"/>
          <w:sz w:val="28"/>
          <w:szCs w:val="28"/>
        </w:rPr>
        <w:instrText>9</w:instrText>
      </w:r>
      <w:r w:rsidR="006D4472" w:rsidRPr="000D0CE4">
        <w:rPr>
          <w:rFonts w:ascii="Times New Roman" w:eastAsia="Times New Roman" w:hAnsi="Times New Roman" w:cs="Times New Roman"/>
          <w:sz w:val="28"/>
          <w:szCs w:val="28"/>
          <w:lang w:val="en-US"/>
        </w:rPr>
        <w:instrText>d</w:instrText>
      </w:r>
      <w:r w:rsidR="006D4472" w:rsidRPr="000D0CE4">
        <w:rPr>
          <w:rFonts w:ascii="Times New Roman" w:eastAsia="Times New Roman" w:hAnsi="Times New Roman" w:cs="Times New Roman"/>
          <w:sz w:val="28"/>
          <w:szCs w:val="28"/>
        </w:rPr>
        <w:instrText>2</w:instrText>
      </w:r>
      <w:r w:rsidR="006D4472" w:rsidRPr="000D0CE4">
        <w:rPr>
          <w:rFonts w:ascii="Times New Roman" w:eastAsia="Times New Roman" w:hAnsi="Times New Roman" w:cs="Times New Roman"/>
          <w:sz w:val="28"/>
          <w:szCs w:val="28"/>
          <w:lang w:val="en-US"/>
        </w:rPr>
        <w:instrText>rzd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timestamp</w:instrText>
      </w:r>
      <w:r w:rsidR="006D4472" w:rsidRPr="000D0CE4">
        <w:rPr>
          <w:rFonts w:ascii="Times New Roman" w:eastAsia="Times New Roman" w:hAnsi="Times New Roman" w:cs="Times New Roman"/>
          <w:sz w:val="28"/>
          <w:szCs w:val="28"/>
        </w:rPr>
        <w:instrText>="1696507068"&gt;19&lt;/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name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Journal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Article</w:instrText>
      </w:r>
      <w:r w:rsidR="006D4472" w:rsidRPr="000D0CE4">
        <w:rPr>
          <w:rFonts w:ascii="Times New Roman" w:eastAsia="Times New Roman" w:hAnsi="Times New Roman" w:cs="Times New Roman"/>
          <w:sz w:val="28"/>
          <w:szCs w:val="28"/>
        </w:rPr>
        <w:instrText>"&gt;17&lt;/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Oliveira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FA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de</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Frazzon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Ana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PG</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Brandelli</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Adriano</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Tondo</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Eduardo</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Use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PCR</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ribotyping</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RAPD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and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antimicrobial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resistance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for</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typing</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Salmonella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enteritidis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involved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food</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borne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outbreaks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Southern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Brazil</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J</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Infect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Developing</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Countries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J</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Infect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Developing</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Countries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pages</w:instrText>
      </w:r>
      <w:r w:rsidR="006D4472" w:rsidRPr="000D0CE4">
        <w:rPr>
          <w:rFonts w:ascii="Times New Roman" w:eastAsia="Times New Roman" w:hAnsi="Times New Roman" w:cs="Times New Roman"/>
          <w:sz w:val="28"/>
          <w:szCs w:val="28"/>
        </w:rPr>
        <w:instrText>&gt;170-6&lt;/</w:instrText>
      </w:r>
      <w:r w:rsidR="006D4472" w:rsidRPr="000D0CE4">
        <w:rPr>
          <w:rFonts w:ascii="Times New Roman" w:eastAsia="Times New Roman" w:hAnsi="Times New Roman" w:cs="Times New Roman"/>
          <w:sz w:val="28"/>
          <w:szCs w:val="28"/>
          <w:lang w:val="en-US"/>
        </w:rPr>
        <w:instrText>pages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volume</w:instrText>
      </w:r>
      <w:r w:rsidR="006D4472" w:rsidRPr="000D0CE4">
        <w:rPr>
          <w:rFonts w:ascii="Times New Roman" w:eastAsia="Times New Roman" w:hAnsi="Times New Roman" w:cs="Times New Roman"/>
          <w:sz w:val="28"/>
          <w:szCs w:val="28"/>
        </w:rPr>
        <w:instrText>&gt;1&lt;/</w:instrText>
      </w:r>
      <w:r w:rsidR="006D4472" w:rsidRPr="000D0CE4">
        <w:rPr>
          <w:rFonts w:ascii="Times New Roman" w:eastAsia="Times New Roman" w:hAnsi="Times New Roman" w:cs="Times New Roman"/>
          <w:sz w:val="28"/>
          <w:szCs w:val="28"/>
          <w:lang w:val="en-US"/>
        </w:rPr>
        <w:instrText>volume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&gt;2&lt;/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&gt;2007&lt;/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w:instrText>
      </w:r>
      <w:r w:rsidR="003A6442"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[22]</w:t>
      </w:r>
      <w:r w:rsidR="003A6442"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00A25D92" w:rsidRPr="00A25D92">
        <w:rPr>
          <w:rFonts w:ascii="Times New Roman" w:eastAsia="Times New Roman" w:hAnsi="Times New Roman" w:cs="Times New Roman"/>
          <w:sz w:val="28"/>
          <w:szCs w:val="28"/>
        </w:rPr>
        <w:t xml:space="preserve">Сообщалось, что во всем мире сальмонелла представляет значительный экономический и медицинский интерес </w:t>
      </w:r>
      <w:r w:rsidR="003A6442"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ADDIN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 xml:space="preserve"> &lt;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Oludairo</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&gt;2019&lt;/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RecNum</w:instrText>
      </w:r>
      <w:r w:rsidR="006D4472" w:rsidRPr="000D0CE4">
        <w:rPr>
          <w:rFonts w:ascii="Times New Roman" w:eastAsia="Times New Roman" w:hAnsi="Times New Roman" w:cs="Times New Roman"/>
          <w:sz w:val="28"/>
          <w:szCs w:val="28"/>
        </w:rPr>
        <w:instrText>&gt;20&lt;/</w:instrText>
      </w:r>
      <w:r w:rsidR="006D4472" w:rsidRPr="000D0CE4">
        <w:rPr>
          <w:rFonts w:ascii="Times New Roman" w:eastAsia="Times New Roman" w:hAnsi="Times New Roman" w:cs="Times New Roman"/>
          <w:sz w:val="28"/>
          <w:szCs w:val="28"/>
          <w:lang w:val="en-US"/>
        </w:rPr>
        <w:instrText>RecNum</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DisplayText</w:instrText>
      </w:r>
      <w:r w:rsidR="006D4472" w:rsidRPr="000D0CE4">
        <w:rPr>
          <w:rFonts w:ascii="Times New Roman" w:eastAsia="Times New Roman" w:hAnsi="Times New Roman" w:cs="Times New Roman"/>
          <w:sz w:val="28"/>
          <w:szCs w:val="28"/>
        </w:rPr>
        <w:instrText>&gt;[23]&lt;/</w:instrText>
      </w:r>
      <w:r w:rsidR="006D4472" w:rsidRPr="000D0CE4">
        <w:rPr>
          <w:rFonts w:ascii="Times New Roman" w:eastAsia="Times New Roman" w:hAnsi="Times New Roman" w:cs="Times New Roman"/>
          <w:sz w:val="28"/>
          <w:szCs w:val="28"/>
          <w:lang w:val="en-US"/>
        </w:rPr>
        <w:instrText>DisplayText</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&gt;20&lt;/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app</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id</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xxfwv</w:instrText>
      </w:r>
      <w:r w:rsidR="006D4472" w:rsidRPr="000D0CE4">
        <w:rPr>
          <w:rFonts w:ascii="Times New Roman" w:eastAsia="Times New Roman" w:hAnsi="Times New Roman" w:cs="Times New Roman"/>
          <w:sz w:val="28"/>
          <w:szCs w:val="28"/>
        </w:rPr>
        <w:instrText>5</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w:instrText>
      </w:r>
      <w:r w:rsidR="006D4472" w:rsidRPr="000D0CE4">
        <w:rPr>
          <w:rFonts w:ascii="Times New Roman" w:eastAsia="Times New Roman" w:hAnsi="Times New Roman" w:cs="Times New Roman"/>
          <w:sz w:val="28"/>
          <w:szCs w:val="28"/>
        </w:rPr>
        <w:instrText>55</w:instrText>
      </w:r>
      <w:r w:rsidR="006D4472" w:rsidRPr="000D0CE4">
        <w:rPr>
          <w:rFonts w:ascii="Times New Roman" w:eastAsia="Times New Roman" w:hAnsi="Times New Roman" w:cs="Times New Roman"/>
          <w:sz w:val="28"/>
          <w:szCs w:val="28"/>
          <w:lang w:val="en-US"/>
        </w:rPr>
        <w:instrText>xe</w:instrText>
      </w:r>
      <w:r w:rsidR="006D4472" w:rsidRPr="000D0CE4">
        <w:rPr>
          <w:rFonts w:ascii="Times New Roman" w:eastAsia="Times New Roman" w:hAnsi="Times New Roman" w:cs="Times New Roman"/>
          <w:sz w:val="28"/>
          <w:szCs w:val="28"/>
        </w:rPr>
        <w:instrText>02</w:instrText>
      </w:r>
      <w:r w:rsidR="006D4472" w:rsidRPr="000D0CE4">
        <w:rPr>
          <w:rFonts w:ascii="Times New Roman" w:eastAsia="Times New Roman" w:hAnsi="Times New Roman" w:cs="Times New Roman"/>
          <w:sz w:val="28"/>
          <w:szCs w:val="28"/>
          <w:lang w:val="en-US"/>
        </w:rPr>
        <w:instrText>asxrvakrtdw</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w</w:instrText>
      </w:r>
      <w:r w:rsidR="006D4472" w:rsidRPr="000D0CE4">
        <w:rPr>
          <w:rFonts w:ascii="Times New Roman" w:eastAsia="Times New Roman" w:hAnsi="Times New Roman" w:cs="Times New Roman"/>
          <w:sz w:val="28"/>
          <w:szCs w:val="28"/>
        </w:rPr>
        <w:instrText>9</w:instrText>
      </w:r>
      <w:r w:rsidR="006D4472" w:rsidRPr="000D0CE4">
        <w:rPr>
          <w:rFonts w:ascii="Times New Roman" w:eastAsia="Times New Roman" w:hAnsi="Times New Roman" w:cs="Times New Roman"/>
          <w:sz w:val="28"/>
          <w:szCs w:val="28"/>
          <w:lang w:val="en-US"/>
        </w:rPr>
        <w:instrText>d</w:instrText>
      </w:r>
      <w:r w:rsidR="006D4472" w:rsidRPr="000D0CE4">
        <w:rPr>
          <w:rFonts w:ascii="Times New Roman" w:eastAsia="Times New Roman" w:hAnsi="Times New Roman" w:cs="Times New Roman"/>
          <w:sz w:val="28"/>
          <w:szCs w:val="28"/>
        </w:rPr>
        <w:instrText>2</w:instrText>
      </w:r>
      <w:r w:rsidR="006D4472" w:rsidRPr="000D0CE4">
        <w:rPr>
          <w:rFonts w:ascii="Times New Roman" w:eastAsia="Times New Roman" w:hAnsi="Times New Roman" w:cs="Times New Roman"/>
          <w:sz w:val="28"/>
          <w:szCs w:val="28"/>
          <w:lang w:val="en-US"/>
        </w:rPr>
        <w:instrText>rzd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timestamp</w:instrText>
      </w:r>
      <w:r w:rsidR="006D4472" w:rsidRPr="000D0CE4">
        <w:rPr>
          <w:rFonts w:ascii="Times New Roman" w:eastAsia="Times New Roman" w:hAnsi="Times New Roman" w:cs="Times New Roman"/>
          <w:sz w:val="28"/>
          <w:szCs w:val="28"/>
        </w:rPr>
        <w:instrText>="1696507156"&gt;20&lt;/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name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Journal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Article</w:instrText>
      </w:r>
      <w:r w:rsidR="006D4472" w:rsidRPr="000D0CE4">
        <w:rPr>
          <w:rFonts w:ascii="Times New Roman" w:eastAsia="Times New Roman" w:hAnsi="Times New Roman" w:cs="Times New Roman"/>
          <w:sz w:val="28"/>
          <w:szCs w:val="28"/>
        </w:rPr>
        <w:instrText>"&gt;17&lt;/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Oludairo</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OO</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Kwaga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JKP</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Dzikwi</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AA</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Kabir</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J</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Drug</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choice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the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treatment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multiple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drug</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resistant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MDR</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Salmonellae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isolated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from</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wildlife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Nigeria</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&gt;2019&lt;/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isbn</w:instrText>
      </w:r>
      <w:r w:rsidR="006D4472" w:rsidRPr="000D0CE4">
        <w:rPr>
          <w:rFonts w:ascii="Times New Roman" w:eastAsia="Times New Roman" w:hAnsi="Times New Roman" w:cs="Times New Roman"/>
          <w:sz w:val="28"/>
          <w:szCs w:val="28"/>
        </w:rPr>
        <w:instrText>&gt;2635-3067&lt;/</w:instrText>
      </w:r>
      <w:r w:rsidR="006D4472" w:rsidRPr="000D0CE4">
        <w:rPr>
          <w:rFonts w:ascii="Times New Roman" w:eastAsia="Times New Roman" w:hAnsi="Times New Roman" w:cs="Times New Roman"/>
          <w:sz w:val="28"/>
          <w:szCs w:val="28"/>
          <w:lang w:val="en-US"/>
        </w:rPr>
        <w:instrText>isbn</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w:instrText>
      </w:r>
      <w:r w:rsidR="003A6442"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[23]</w:t>
      </w:r>
      <w:r w:rsidR="003A6442"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4"/>
          <w:szCs w:val="24"/>
        </w:rPr>
        <w:t>.</w:t>
      </w:r>
    </w:p>
    <w:p w14:paraId="2235BF37" w14:textId="3B001DF3" w:rsidR="005A72C2" w:rsidRPr="000D0CE4" w:rsidRDefault="00612A41" w:rsidP="0048103C">
      <w:pPr>
        <w:spacing w:after="0" w:line="240" w:lineRule="auto"/>
        <w:ind w:firstLine="709"/>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 </w:t>
      </w:r>
    </w:p>
    <w:p w14:paraId="3A9F896A" w14:textId="11B3D507" w:rsidR="00AF345F" w:rsidRPr="000D0CE4" w:rsidRDefault="00612A41" w:rsidP="0048103C">
      <w:pPr>
        <w:spacing w:after="0" w:line="240"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 xml:space="preserve">1.2 </w:t>
      </w:r>
      <w:r w:rsidR="007B356E" w:rsidRPr="007B356E">
        <w:rPr>
          <w:rFonts w:ascii="Times New Roman" w:eastAsia="Times New Roman" w:hAnsi="Times New Roman" w:cs="Times New Roman"/>
          <w:b/>
          <w:bCs/>
          <w:sz w:val="28"/>
          <w:szCs w:val="28"/>
        </w:rPr>
        <w:t>Таксономия, систематика и номенклатура сальмонелл</w:t>
      </w:r>
    </w:p>
    <w:p w14:paraId="15676D1E" w14:textId="0379E262" w:rsidR="00AF345F" w:rsidRPr="000D0CE4" w:rsidRDefault="007B356E" w:rsidP="0048103C">
      <w:pPr>
        <w:spacing w:after="0" w:line="276" w:lineRule="auto"/>
        <w:ind w:firstLine="709"/>
        <w:jc w:val="both"/>
        <w:rPr>
          <w:rFonts w:ascii="Times New Roman" w:eastAsia="Times New Roman" w:hAnsi="Times New Roman" w:cs="Times New Roman"/>
          <w:sz w:val="24"/>
          <w:szCs w:val="24"/>
          <w:highlight w:val="green"/>
        </w:rPr>
      </w:pPr>
      <w:r>
        <w:rPr>
          <w:rFonts w:ascii="Times New Roman" w:eastAsia="Times New Roman" w:hAnsi="Times New Roman" w:cs="Times New Roman"/>
          <w:sz w:val="28"/>
          <w:szCs w:val="28"/>
        </w:rPr>
        <w:t xml:space="preserve">Филогенетический анализ позволяет отнести сальмонеллы к семейству энтеробактерий </w:t>
      </w:r>
      <w:r w:rsidRPr="00A25D92">
        <w:rPr>
          <w:rFonts w:ascii="Times New Roman" w:eastAsia="Times New Roman" w:hAnsi="Times New Roman" w:cs="Times New Roman"/>
          <w:sz w:val="28"/>
          <w:szCs w:val="28"/>
        </w:rPr>
        <w:t>(</w:t>
      </w:r>
      <w:r w:rsidRPr="00A25D92">
        <w:rPr>
          <w:rFonts w:ascii="Times New Roman" w:eastAsia="Times New Roman" w:hAnsi="Times New Roman" w:cs="Times New Roman"/>
          <w:i/>
          <w:iCs/>
          <w:sz w:val="28"/>
          <w:szCs w:val="28"/>
        </w:rPr>
        <w:t>Enterobacteriaceae</w:t>
      </w:r>
      <w:r w:rsidRPr="00A25D9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класса </w:t>
      </w:r>
      <w:r w:rsidRPr="00A25D92">
        <w:rPr>
          <w:rFonts w:ascii="Times New Roman" w:eastAsia="Times New Roman" w:hAnsi="Times New Roman" w:cs="Times New Roman"/>
          <w:sz w:val="28"/>
          <w:szCs w:val="28"/>
        </w:rPr>
        <w:t xml:space="preserve">γ </w:t>
      </w:r>
      <w:r>
        <w:rPr>
          <w:rFonts w:ascii="Times New Roman" w:eastAsia="Times New Roman" w:hAnsi="Times New Roman" w:cs="Times New Roman"/>
          <w:sz w:val="28"/>
          <w:szCs w:val="28"/>
        </w:rPr>
        <w:t>–</w:t>
      </w:r>
      <w:r w:rsidRPr="00A25D92">
        <w:rPr>
          <w:rFonts w:ascii="Times New Roman" w:eastAsia="Times New Roman" w:hAnsi="Times New Roman" w:cs="Times New Roman"/>
          <w:sz w:val="28"/>
          <w:szCs w:val="28"/>
        </w:rPr>
        <w:t xml:space="preserve"> </w:t>
      </w:r>
      <w:r w:rsidRPr="00A25D92">
        <w:rPr>
          <w:rFonts w:ascii="Times New Roman" w:eastAsia="Times New Roman" w:hAnsi="Times New Roman" w:cs="Times New Roman"/>
          <w:i/>
          <w:iCs/>
          <w:sz w:val="28"/>
          <w:szCs w:val="28"/>
        </w:rPr>
        <w:t>Proteobacteria</w:t>
      </w:r>
      <w:r>
        <w:rPr>
          <w:rFonts w:ascii="Times New Roman" w:eastAsia="Times New Roman" w:hAnsi="Times New Roman" w:cs="Times New Roman"/>
          <w:i/>
          <w:iCs/>
          <w:sz w:val="28"/>
          <w:szCs w:val="28"/>
        </w:rPr>
        <w:t xml:space="preserve">, </w:t>
      </w:r>
      <w:r w:rsidRPr="007B356E">
        <w:rPr>
          <w:rFonts w:ascii="Times New Roman" w:eastAsia="Times New Roman" w:hAnsi="Times New Roman" w:cs="Times New Roman"/>
          <w:sz w:val="28"/>
          <w:szCs w:val="28"/>
        </w:rPr>
        <w:t>роду</w:t>
      </w:r>
      <w:r>
        <w:rPr>
          <w:rFonts w:ascii="Times New Roman" w:eastAsia="Times New Roman" w:hAnsi="Times New Roman" w:cs="Times New Roman"/>
          <w:sz w:val="28"/>
          <w:szCs w:val="28"/>
        </w:rPr>
        <w:t xml:space="preserve"> сальмонелл </w:t>
      </w:r>
      <w:r w:rsidRPr="00A25D92">
        <w:rPr>
          <w:rFonts w:ascii="Times New Roman" w:eastAsia="Times New Roman" w:hAnsi="Times New Roman" w:cs="Times New Roman"/>
          <w:sz w:val="28"/>
          <w:szCs w:val="28"/>
        </w:rPr>
        <w:t>(</w:t>
      </w:r>
      <w:r w:rsidRPr="00A25D92">
        <w:rPr>
          <w:rFonts w:ascii="Times New Roman" w:eastAsia="Times New Roman" w:hAnsi="Times New Roman" w:cs="Times New Roman"/>
          <w:i/>
          <w:iCs/>
          <w:sz w:val="28"/>
          <w:szCs w:val="28"/>
        </w:rPr>
        <w:t>Salmonella</w:t>
      </w:r>
      <w:r w:rsidRPr="00A25D9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который состоит из микроорганизмов, родственных по фенотипическим и генотипическим свойствам. Ферментативные свойства сальмонелл положены в основу их подразделения на подвиды </w:t>
      </w:r>
      <w:r w:rsidR="008E00B6"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&lt;EndNote&gt;&lt;Cite&gt;&lt;Author&gt;Mac Faddin&lt;/Author&gt;&lt;Year&gt;1980&lt;/Year&gt;&lt;RecNum&gt;21&lt;/RecNum&gt;&lt;DisplayText&gt;[24]&lt;/DisplayText&gt;&lt;record&gt;&lt;rec-number&gt;21&lt;/rec-number&gt;&lt;foreign-keys&gt;&lt;key app="EN" db-id="0xxfwv5db0x55xe02asxrvakrtdw0w9d2rzd" timestamp="1696507231"&gt;21&lt;/key&gt;&lt;/foreign-keys&gt;&lt;ref-type name="Journal Article"&gt;17&lt;/ref-type&gt;&lt;contributors&gt;&lt;authors&gt;&lt;author&gt;Mac Faddin, Jean F&lt;/author&gt;&lt;/authors&gt;&lt;/contributors&gt;&lt;titles&gt;&lt;title&gt;Biochemical tests for identification of medical bacteria&lt;/title&gt;&lt;secondary-title&gt;(No Title)&lt;/secondary-title&gt;&lt;/titles&gt;&lt;periodical&gt;&lt;full-title&gt;(No Title)&lt;/full-title&gt;&lt;/periodical&gt;&lt;dates&gt;&lt;year&gt;1980&lt;/year&gt;&lt;/dates&gt;&lt;urls&gt;&lt;/urls&gt;&lt;/record&gt;&lt;/Cite&gt;&lt;/EndNote&gt;</w:instrText>
      </w:r>
      <w:r w:rsidR="008E00B6"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[24]</w:t>
      </w:r>
      <w:r w:rsidR="008E00B6"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8"/>
          <w:szCs w:val="28"/>
        </w:rPr>
        <w:t>.</w:t>
      </w:r>
    </w:p>
    <w:p w14:paraId="3BD1E7EC" w14:textId="796212FF" w:rsidR="00AF345F" w:rsidRPr="007B356E" w:rsidRDefault="007B356E" w:rsidP="007B356E">
      <w:pPr>
        <w:spacing w:after="0" w:line="276"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Род </w:t>
      </w:r>
      <w:r w:rsidRPr="007B356E">
        <w:rPr>
          <w:rFonts w:ascii="Times New Roman" w:eastAsia="Times New Roman" w:hAnsi="Times New Roman" w:cs="Times New Roman"/>
          <w:i/>
          <w:iCs/>
          <w:sz w:val="28"/>
          <w:szCs w:val="28"/>
          <w:lang w:val="en-US"/>
        </w:rPr>
        <w:t>Salmonella</w:t>
      </w:r>
      <w:r w:rsidRPr="00313371">
        <w:rPr>
          <w:rFonts w:ascii="Times New Roman" w:eastAsia="Times New Roman" w:hAnsi="Times New Roman" w:cs="Times New Roman"/>
          <w:i/>
          <w:iCs/>
          <w:sz w:val="28"/>
          <w:szCs w:val="28"/>
        </w:rPr>
        <w:t xml:space="preserve"> </w:t>
      </w:r>
      <w:r w:rsidRPr="0031337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 xml:space="preserve">состоит </w:t>
      </w:r>
      <w:r w:rsidR="00A25D92" w:rsidRPr="00A25D92">
        <w:rPr>
          <w:rFonts w:ascii="Times New Roman" w:eastAsia="Times New Roman" w:hAnsi="Times New Roman" w:cs="Times New Roman"/>
          <w:sz w:val="28"/>
          <w:szCs w:val="28"/>
        </w:rPr>
        <w:t xml:space="preserve">из двух видов, </w:t>
      </w:r>
      <w:r w:rsidR="00A25D92" w:rsidRPr="00A25D92">
        <w:rPr>
          <w:rFonts w:ascii="Times New Roman" w:eastAsia="Times New Roman" w:hAnsi="Times New Roman" w:cs="Times New Roman"/>
          <w:i/>
          <w:iCs/>
          <w:sz w:val="28"/>
          <w:szCs w:val="28"/>
        </w:rPr>
        <w:t>S. enterica</w:t>
      </w:r>
      <w:r w:rsidR="00A25D92" w:rsidRPr="00A25D92">
        <w:rPr>
          <w:rFonts w:ascii="Times New Roman" w:eastAsia="Times New Roman" w:hAnsi="Times New Roman" w:cs="Times New Roman"/>
          <w:sz w:val="28"/>
          <w:szCs w:val="28"/>
        </w:rPr>
        <w:t xml:space="preserve"> и </w:t>
      </w:r>
      <w:r w:rsidR="00A25D92" w:rsidRPr="00A25D92">
        <w:rPr>
          <w:rFonts w:ascii="Times New Roman" w:eastAsia="Times New Roman" w:hAnsi="Times New Roman" w:cs="Times New Roman"/>
          <w:i/>
          <w:iCs/>
          <w:sz w:val="28"/>
          <w:szCs w:val="28"/>
        </w:rPr>
        <w:t>S. bongori</w:t>
      </w:r>
      <w:r w:rsidR="00A25D92" w:rsidRPr="00A25D92">
        <w:rPr>
          <w:rFonts w:ascii="Times New Roman" w:eastAsia="Times New Roman" w:hAnsi="Times New Roman" w:cs="Times New Roman"/>
          <w:sz w:val="28"/>
          <w:szCs w:val="28"/>
        </w:rPr>
        <w:t xml:space="preserve">. Серовары </w:t>
      </w:r>
      <w:r w:rsidR="00A25D92" w:rsidRPr="00A25D92">
        <w:rPr>
          <w:rFonts w:ascii="Times New Roman" w:eastAsia="Times New Roman" w:hAnsi="Times New Roman" w:cs="Times New Roman"/>
          <w:i/>
          <w:iCs/>
          <w:sz w:val="28"/>
          <w:szCs w:val="28"/>
        </w:rPr>
        <w:t>Salmonella enterica Typhi</w:t>
      </w:r>
      <w:r w:rsidR="00A25D92" w:rsidRPr="00A25D92">
        <w:rPr>
          <w:rFonts w:ascii="Times New Roman" w:eastAsia="Times New Roman" w:hAnsi="Times New Roman" w:cs="Times New Roman"/>
          <w:sz w:val="28"/>
          <w:szCs w:val="28"/>
        </w:rPr>
        <w:t xml:space="preserve">, </w:t>
      </w:r>
      <w:r w:rsidR="00A25D92" w:rsidRPr="00A25D92">
        <w:rPr>
          <w:rFonts w:ascii="Times New Roman" w:eastAsia="Times New Roman" w:hAnsi="Times New Roman" w:cs="Times New Roman"/>
          <w:i/>
          <w:iCs/>
          <w:sz w:val="28"/>
          <w:szCs w:val="28"/>
        </w:rPr>
        <w:t>Paratyphi A</w:t>
      </w:r>
      <w:r w:rsidR="00A25D92" w:rsidRPr="00A25D92">
        <w:rPr>
          <w:rFonts w:ascii="Times New Roman" w:eastAsia="Times New Roman" w:hAnsi="Times New Roman" w:cs="Times New Roman"/>
          <w:sz w:val="28"/>
          <w:szCs w:val="28"/>
        </w:rPr>
        <w:t xml:space="preserve">, </w:t>
      </w:r>
      <w:r w:rsidR="00A25D92" w:rsidRPr="00A25D92">
        <w:rPr>
          <w:rFonts w:ascii="Times New Roman" w:eastAsia="Times New Roman" w:hAnsi="Times New Roman" w:cs="Times New Roman"/>
          <w:i/>
          <w:iCs/>
          <w:sz w:val="28"/>
          <w:szCs w:val="28"/>
        </w:rPr>
        <w:t>Paratyphi B</w:t>
      </w:r>
      <w:r w:rsidR="00A25D92" w:rsidRPr="00A25D92">
        <w:rPr>
          <w:rFonts w:ascii="Times New Roman" w:eastAsia="Times New Roman" w:hAnsi="Times New Roman" w:cs="Times New Roman"/>
          <w:sz w:val="28"/>
          <w:szCs w:val="28"/>
        </w:rPr>
        <w:t xml:space="preserve"> и </w:t>
      </w:r>
      <w:r w:rsidR="00A25D92" w:rsidRPr="00A25D92">
        <w:rPr>
          <w:rFonts w:ascii="Times New Roman" w:eastAsia="Times New Roman" w:hAnsi="Times New Roman" w:cs="Times New Roman"/>
          <w:i/>
          <w:iCs/>
          <w:sz w:val="28"/>
          <w:szCs w:val="28"/>
        </w:rPr>
        <w:t>Paratyphi C</w:t>
      </w:r>
      <w:r w:rsidR="00A25D92" w:rsidRPr="00A25D92">
        <w:rPr>
          <w:rFonts w:ascii="Times New Roman" w:eastAsia="Times New Roman" w:hAnsi="Times New Roman" w:cs="Times New Roman"/>
          <w:sz w:val="28"/>
          <w:szCs w:val="28"/>
        </w:rPr>
        <w:t xml:space="preserve"> называют тифозными сальмонеллами, тогда как другие серовары относятся к нетифоидным сальмонеллам</w:t>
      </w:r>
      <w:r w:rsidR="008B1E88" w:rsidRPr="000D0CE4">
        <w:rPr>
          <w:rFonts w:ascii="Times New Roman" w:eastAsia="Times New Roman" w:hAnsi="Times New Roman" w:cs="Times New Roman"/>
          <w:sz w:val="28"/>
          <w:szCs w:val="28"/>
        </w:rPr>
        <w:t xml:space="preserve"> </w:t>
      </w:r>
      <w:r w:rsidR="00DB39C0" w:rsidRPr="000D0CE4">
        <w:rPr>
          <w:rFonts w:ascii="Times New Roman" w:eastAsia="Times New Roman" w:hAnsi="Times New Roman" w:cs="Times New Roman"/>
          <w:sz w:val="28"/>
          <w:szCs w:val="28"/>
        </w:rPr>
        <w:fldChar w:fldCharType="begin">
          <w:fldData xml:space="preserve">PEVuZE5vdGU+PENpdGU+PEF1dGhvcj5DcnVtcDwvQXV0aG9yPjxZZWFyPjIwMTU8L1llYXI+PFJl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</w:fldData>
        </w:fldChar>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ADDIN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rPr>
        <w:fldChar w:fldCharType="begin">
          <w:fldData xml:space="preserve">PEVuZE5vdGU+PENpdGU+PEF1dGhvcj5DcnVtcDwvQXV0aG9yPjxZZWFyPjIwMTU8L1llYXI+PFJl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</w:fldData>
        </w:fldChar>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ADDIN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DATA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rPr>
      </w:r>
      <w:r w:rsidR="006D4472" w:rsidRPr="000D0CE4">
        <w:rPr>
          <w:rFonts w:ascii="Times New Roman" w:eastAsia="Times New Roman" w:hAnsi="Times New Roman" w:cs="Times New Roman"/>
          <w:sz w:val="28"/>
          <w:szCs w:val="28"/>
        </w:rPr>
        <w:fldChar w:fldCharType="end"/>
      </w:r>
      <w:r w:rsidR="00DB39C0" w:rsidRPr="000D0CE4">
        <w:rPr>
          <w:rFonts w:ascii="Times New Roman" w:eastAsia="Times New Roman" w:hAnsi="Times New Roman" w:cs="Times New Roman"/>
          <w:sz w:val="28"/>
          <w:szCs w:val="28"/>
        </w:rPr>
      </w:r>
      <w:r w:rsidR="00DB39C0"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[25]</w:t>
      </w:r>
      <w:r w:rsidR="00DB39C0"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00A25D92" w:rsidRPr="00A25D92">
        <w:rPr>
          <w:rFonts w:ascii="Times New Roman" w:eastAsia="Times New Roman" w:hAnsi="Times New Roman" w:cs="Times New Roman"/>
          <w:sz w:val="28"/>
          <w:szCs w:val="28"/>
        </w:rPr>
        <w:t xml:space="preserve">Род </w:t>
      </w:r>
      <w:r w:rsidR="00A25D92" w:rsidRPr="00A25D92">
        <w:rPr>
          <w:rFonts w:ascii="Times New Roman" w:eastAsia="Times New Roman" w:hAnsi="Times New Roman" w:cs="Times New Roman"/>
          <w:i/>
          <w:iCs/>
          <w:sz w:val="28"/>
          <w:szCs w:val="28"/>
        </w:rPr>
        <w:t>Salmonella</w:t>
      </w:r>
      <w:r w:rsidR="00A25D92" w:rsidRPr="00A25D92">
        <w:rPr>
          <w:rFonts w:ascii="Times New Roman" w:eastAsia="Times New Roman" w:hAnsi="Times New Roman" w:cs="Times New Roman"/>
          <w:sz w:val="28"/>
          <w:szCs w:val="28"/>
        </w:rPr>
        <w:t xml:space="preserve"> официально назван в честь американского патологоанатома </w:t>
      </w:r>
      <w:r w:rsidR="00A25D92" w:rsidRPr="00A25D92">
        <w:rPr>
          <w:rFonts w:ascii="Times New Roman" w:eastAsia="Times New Roman" w:hAnsi="Times New Roman" w:cs="Times New Roman"/>
          <w:i/>
          <w:iCs/>
          <w:sz w:val="28"/>
          <w:szCs w:val="28"/>
        </w:rPr>
        <w:t>Daniel Elmer Salmon</w:t>
      </w:r>
      <w:r w:rsidR="00A25D92" w:rsidRPr="00A25D92">
        <w:rPr>
          <w:rFonts w:ascii="Times New Roman" w:eastAsia="Times New Roman" w:hAnsi="Times New Roman" w:cs="Times New Roman"/>
          <w:sz w:val="28"/>
          <w:szCs w:val="28"/>
        </w:rPr>
        <w:t xml:space="preserve">. Впервые бактерия выделена из свиной кишки в 1884 г. и обозначен как тип штамма </w:t>
      </w:r>
      <w:r w:rsidR="00A25D92" w:rsidRPr="00A25D92">
        <w:rPr>
          <w:rFonts w:ascii="Times New Roman" w:eastAsia="Times New Roman" w:hAnsi="Times New Roman" w:cs="Times New Roman"/>
          <w:i/>
          <w:iCs/>
          <w:sz w:val="28"/>
          <w:szCs w:val="28"/>
        </w:rPr>
        <w:t>Bacillus cholerae suis</w:t>
      </w:r>
      <w:r w:rsidR="00A25D92" w:rsidRPr="00A25D92">
        <w:rPr>
          <w:rFonts w:ascii="Times New Roman" w:eastAsia="Times New Roman" w:hAnsi="Times New Roman" w:cs="Times New Roman"/>
          <w:sz w:val="28"/>
          <w:szCs w:val="28"/>
        </w:rPr>
        <w:t xml:space="preserve">. Позже название было изменено на </w:t>
      </w:r>
      <w:r w:rsidR="00A25D92" w:rsidRPr="00A25D92">
        <w:rPr>
          <w:rFonts w:ascii="Times New Roman" w:eastAsia="Times New Roman" w:hAnsi="Times New Roman" w:cs="Times New Roman"/>
          <w:i/>
          <w:iCs/>
          <w:sz w:val="28"/>
          <w:szCs w:val="28"/>
        </w:rPr>
        <w:t>Salmonella</w:t>
      </w:r>
      <w:r w:rsidR="0091383B" w:rsidRPr="000D0CE4">
        <w:rPr>
          <w:rFonts w:ascii="Times New Roman" w:eastAsia="Times New Roman" w:hAnsi="Times New Roman" w:cs="Times New Roman"/>
          <w:i/>
          <w:sz w:val="28"/>
          <w:szCs w:val="28"/>
        </w:rPr>
        <w:t xml:space="preserve"> </w:t>
      </w:r>
      <w:r w:rsidR="00BE4DB6" w:rsidRPr="000D0CE4">
        <w:rPr>
          <w:rFonts w:ascii="Times New Roman" w:eastAsia="Times New Roman" w:hAnsi="Times New Roman" w:cs="Times New Roman"/>
          <w:i/>
          <w:sz w:val="28"/>
          <w:szCs w:val="28"/>
          <w:lang w:val="en-US"/>
        </w:rPr>
        <w:fldChar w:fldCharType="begin"/>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ADDIN</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EN</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CITE</w:instrText>
      </w:r>
      <w:r w:rsidR="006D4472" w:rsidRPr="000D0CE4">
        <w:rPr>
          <w:rFonts w:ascii="Times New Roman" w:eastAsia="Times New Roman" w:hAnsi="Times New Roman" w:cs="Times New Roman"/>
          <w:i/>
          <w:sz w:val="28"/>
          <w:szCs w:val="28"/>
        </w:rPr>
        <w:instrText xml:space="preserve"> &lt;</w:instrText>
      </w:r>
      <w:r w:rsidR="006D4472" w:rsidRPr="000D0CE4">
        <w:rPr>
          <w:rFonts w:ascii="Times New Roman" w:eastAsia="Times New Roman" w:hAnsi="Times New Roman" w:cs="Times New Roman"/>
          <w:i/>
          <w:sz w:val="28"/>
          <w:szCs w:val="28"/>
          <w:lang w:val="en-US"/>
        </w:rPr>
        <w:instrText>EndNote</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Cite</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Author</w:instrText>
      </w:r>
      <w:r w:rsidR="006D4472" w:rsidRPr="000D0CE4">
        <w:rPr>
          <w:rFonts w:ascii="Times New Roman" w:eastAsia="Times New Roman" w:hAnsi="Times New Roman" w:cs="Times New Roman"/>
          <w:i/>
          <w:sz w:val="28"/>
          <w:szCs w:val="28"/>
        </w:rPr>
        <w:instrText>&gt;</w:instrText>
      </w:r>
      <w:r w:rsidR="006D4472" w:rsidRPr="000D0CE4">
        <w:rPr>
          <w:rFonts w:ascii="Times New Roman" w:eastAsia="Times New Roman" w:hAnsi="Times New Roman" w:cs="Times New Roman"/>
          <w:i/>
          <w:sz w:val="28"/>
          <w:szCs w:val="28"/>
          <w:lang w:val="en-US"/>
        </w:rPr>
        <w:instrText>Smith</w:instrText>
      </w:r>
      <w:r w:rsidR="006D4472" w:rsidRPr="000D0CE4">
        <w:rPr>
          <w:rFonts w:ascii="Times New Roman" w:eastAsia="Times New Roman" w:hAnsi="Times New Roman" w:cs="Times New Roman"/>
          <w:i/>
          <w:sz w:val="28"/>
          <w:szCs w:val="28"/>
        </w:rPr>
        <w:instrText>&lt;/</w:instrText>
      </w:r>
      <w:r w:rsidR="006D4472" w:rsidRPr="000D0CE4">
        <w:rPr>
          <w:rFonts w:ascii="Times New Roman" w:eastAsia="Times New Roman" w:hAnsi="Times New Roman" w:cs="Times New Roman"/>
          <w:i/>
          <w:sz w:val="28"/>
          <w:szCs w:val="28"/>
          <w:lang w:val="en-US"/>
        </w:rPr>
        <w:instrText>Author</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Year</w:instrText>
      </w:r>
      <w:r w:rsidR="006D4472" w:rsidRPr="000D0CE4">
        <w:rPr>
          <w:rFonts w:ascii="Times New Roman" w:eastAsia="Times New Roman" w:hAnsi="Times New Roman" w:cs="Times New Roman"/>
          <w:i/>
          <w:sz w:val="28"/>
          <w:szCs w:val="28"/>
        </w:rPr>
        <w:instrText>&gt;1894&lt;/</w:instrText>
      </w:r>
      <w:r w:rsidR="006D4472" w:rsidRPr="000D0CE4">
        <w:rPr>
          <w:rFonts w:ascii="Times New Roman" w:eastAsia="Times New Roman" w:hAnsi="Times New Roman" w:cs="Times New Roman"/>
          <w:i/>
          <w:sz w:val="28"/>
          <w:szCs w:val="28"/>
          <w:lang w:val="en-US"/>
        </w:rPr>
        <w:instrText>Year</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RecNum</w:instrText>
      </w:r>
      <w:r w:rsidR="006D4472" w:rsidRPr="000D0CE4">
        <w:rPr>
          <w:rFonts w:ascii="Times New Roman" w:eastAsia="Times New Roman" w:hAnsi="Times New Roman" w:cs="Times New Roman"/>
          <w:i/>
          <w:sz w:val="28"/>
          <w:szCs w:val="28"/>
        </w:rPr>
        <w:instrText>&gt;23&lt;/</w:instrText>
      </w:r>
      <w:r w:rsidR="006D4472" w:rsidRPr="000D0CE4">
        <w:rPr>
          <w:rFonts w:ascii="Times New Roman" w:eastAsia="Times New Roman" w:hAnsi="Times New Roman" w:cs="Times New Roman"/>
          <w:i/>
          <w:sz w:val="28"/>
          <w:szCs w:val="28"/>
          <w:lang w:val="en-US"/>
        </w:rPr>
        <w:instrText>RecNum</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DisplayText</w:instrText>
      </w:r>
      <w:r w:rsidR="006D4472" w:rsidRPr="000D0CE4">
        <w:rPr>
          <w:rFonts w:ascii="Times New Roman" w:eastAsia="Times New Roman" w:hAnsi="Times New Roman" w:cs="Times New Roman"/>
          <w:i/>
          <w:sz w:val="28"/>
          <w:szCs w:val="28"/>
        </w:rPr>
        <w:instrText>&gt;[26, 27]&lt;/</w:instrText>
      </w:r>
      <w:r w:rsidR="006D4472" w:rsidRPr="000D0CE4">
        <w:rPr>
          <w:rFonts w:ascii="Times New Roman" w:eastAsia="Times New Roman" w:hAnsi="Times New Roman" w:cs="Times New Roman"/>
          <w:i/>
          <w:sz w:val="28"/>
          <w:szCs w:val="28"/>
          <w:lang w:val="en-US"/>
        </w:rPr>
        <w:instrText>DisplayText</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record</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rec</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number</w:instrText>
      </w:r>
      <w:r w:rsidR="006D4472" w:rsidRPr="000D0CE4">
        <w:rPr>
          <w:rFonts w:ascii="Times New Roman" w:eastAsia="Times New Roman" w:hAnsi="Times New Roman" w:cs="Times New Roman"/>
          <w:i/>
          <w:sz w:val="28"/>
          <w:szCs w:val="28"/>
        </w:rPr>
        <w:instrText>&gt;23&lt;/</w:instrText>
      </w:r>
      <w:r w:rsidR="006D4472" w:rsidRPr="000D0CE4">
        <w:rPr>
          <w:rFonts w:ascii="Times New Roman" w:eastAsia="Times New Roman" w:hAnsi="Times New Roman" w:cs="Times New Roman"/>
          <w:i/>
          <w:sz w:val="28"/>
          <w:szCs w:val="28"/>
          <w:lang w:val="en-US"/>
        </w:rPr>
        <w:instrText>rec</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number</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foreign</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keys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key</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app</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EN</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db</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id</w:instrText>
      </w:r>
      <w:r w:rsidR="006D4472" w:rsidRPr="000D0CE4">
        <w:rPr>
          <w:rFonts w:ascii="Times New Roman" w:eastAsia="Times New Roman" w:hAnsi="Times New Roman" w:cs="Times New Roman"/>
          <w:i/>
          <w:sz w:val="28"/>
          <w:szCs w:val="28"/>
        </w:rPr>
        <w:instrText>="0</w:instrText>
      </w:r>
      <w:r w:rsidR="006D4472" w:rsidRPr="000D0CE4">
        <w:rPr>
          <w:rFonts w:ascii="Times New Roman" w:eastAsia="Times New Roman" w:hAnsi="Times New Roman" w:cs="Times New Roman"/>
          <w:i/>
          <w:sz w:val="28"/>
          <w:szCs w:val="28"/>
          <w:lang w:val="en-US"/>
        </w:rPr>
        <w:instrText>xxfwv</w:instrText>
      </w:r>
      <w:r w:rsidR="006D4472" w:rsidRPr="000D0CE4">
        <w:rPr>
          <w:rFonts w:ascii="Times New Roman" w:eastAsia="Times New Roman" w:hAnsi="Times New Roman" w:cs="Times New Roman"/>
          <w:i/>
          <w:sz w:val="28"/>
          <w:szCs w:val="28"/>
        </w:rPr>
        <w:instrText>5</w:instrText>
      </w:r>
      <w:r w:rsidR="006D4472" w:rsidRPr="000D0CE4">
        <w:rPr>
          <w:rFonts w:ascii="Times New Roman" w:eastAsia="Times New Roman" w:hAnsi="Times New Roman" w:cs="Times New Roman"/>
          <w:i/>
          <w:sz w:val="28"/>
          <w:szCs w:val="28"/>
          <w:lang w:val="en-US"/>
        </w:rPr>
        <w:instrText>db</w:instrText>
      </w:r>
      <w:r w:rsidR="006D4472" w:rsidRPr="000D0CE4">
        <w:rPr>
          <w:rFonts w:ascii="Times New Roman" w:eastAsia="Times New Roman" w:hAnsi="Times New Roman" w:cs="Times New Roman"/>
          <w:i/>
          <w:sz w:val="28"/>
          <w:szCs w:val="28"/>
        </w:rPr>
        <w:instrText>0</w:instrText>
      </w:r>
      <w:r w:rsidR="006D4472" w:rsidRPr="000D0CE4">
        <w:rPr>
          <w:rFonts w:ascii="Times New Roman" w:eastAsia="Times New Roman" w:hAnsi="Times New Roman" w:cs="Times New Roman"/>
          <w:i/>
          <w:sz w:val="28"/>
          <w:szCs w:val="28"/>
          <w:lang w:val="en-US"/>
        </w:rPr>
        <w:instrText>x</w:instrText>
      </w:r>
      <w:r w:rsidR="006D4472" w:rsidRPr="000D0CE4">
        <w:rPr>
          <w:rFonts w:ascii="Times New Roman" w:eastAsia="Times New Roman" w:hAnsi="Times New Roman" w:cs="Times New Roman"/>
          <w:i/>
          <w:sz w:val="28"/>
          <w:szCs w:val="28"/>
        </w:rPr>
        <w:instrText>55</w:instrText>
      </w:r>
      <w:r w:rsidR="006D4472" w:rsidRPr="000D0CE4">
        <w:rPr>
          <w:rFonts w:ascii="Times New Roman" w:eastAsia="Times New Roman" w:hAnsi="Times New Roman" w:cs="Times New Roman"/>
          <w:i/>
          <w:sz w:val="28"/>
          <w:szCs w:val="28"/>
          <w:lang w:val="en-US"/>
        </w:rPr>
        <w:instrText>xe</w:instrText>
      </w:r>
      <w:r w:rsidR="006D4472" w:rsidRPr="000D0CE4">
        <w:rPr>
          <w:rFonts w:ascii="Times New Roman" w:eastAsia="Times New Roman" w:hAnsi="Times New Roman" w:cs="Times New Roman"/>
          <w:i/>
          <w:sz w:val="28"/>
          <w:szCs w:val="28"/>
        </w:rPr>
        <w:instrText>02</w:instrText>
      </w:r>
      <w:r w:rsidR="006D4472" w:rsidRPr="000D0CE4">
        <w:rPr>
          <w:rFonts w:ascii="Times New Roman" w:eastAsia="Times New Roman" w:hAnsi="Times New Roman" w:cs="Times New Roman"/>
          <w:i/>
          <w:sz w:val="28"/>
          <w:szCs w:val="28"/>
          <w:lang w:val="en-US"/>
        </w:rPr>
        <w:instrText>asxrvakrtdw</w:instrText>
      </w:r>
      <w:r w:rsidR="006D4472" w:rsidRPr="000D0CE4">
        <w:rPr>
          <w:rFonts w:ascii="Times New Roman" w:eastAsia="Times New Roman" w:hAnsi="Times New Roman" w:cs="Times New Roman"/>
          <w:i/>
          <w:sz w:val="28"/>
          <w:szCs w:val="28"/>
        </w:rPr>
        <w:instrText>0</w:instrText>
      </w:r>
      <w:r w:rsidR="006D4472" w:rsidRPr="000D0CE4">
        <w:rPr>
          <w:rFonts w:ascii="Times New Roman" w:eastAsia="Times New Roman" w:hAnsi="Times New Roman" w:cs="Times New Roman"/>
          <w:i/>
          <w:sz w:val="28"/>
          <w:szCs w:val="28"/>
          <w:lang w:val="en-US"/>
        </w:rPr>
        <w:instrText>w</w:instrText>
      </w:r>
      <w:r w:rsidR="006D4472" w:rsidRPr="000D0CE4">
        <w:rPr>
          <w:rFonts w:ascii="Times New Roman" w:eastAsia="Times New Roman" w:hAnsi="Times New Roman" w:cs="Times New Roman"/>
          <w:i/>
          <w:sz w:val="28"/>
          <w:szCs w:val="28"/>
        </w:rPr>
        <w:instrText>9</w:instrText>
      </w:r>
      <w:r w:rsidR="006D4472" w:rsidRPr="000D0CE4">
        <w:rPr>
          <w:rFonts w:ascii="Times New Roman" w:eastAsia="Times New Roman" w:hAnsi="Times New Roman" w:cs="Times New Roman"/>
          <w:i/>
          <w:sz w:val="28"/>
          <w:szCs w:val="28"/>
          <w:lang w:val="en-US"/>
        </w:rPr>
        <w:instrText>d</w:instrText>
      </w:r>
      <w:r w:rsidR="006D4472" w:rsidRPr="000D0CE4">
        <w:rPr>
          <w:rFonts w:ascii="Times New Roman" w:eastAsia="Times New Roman" w:hAnsi="Times New Roman" w:cs="Times New Roman"/>
          <w:i/>
          <w:sz w:val="28"/>
          <w:szCs w:val="28"/>
        </w:rPr>
        <w:instrText>2</w:instrText>
      </w:r>
      <w:r w:rsidR="006D4472" w:rsidRPr="000D0CE4">
        <w:rPr>
          <w:rFonts w:ascii="Times New Roman" w:eastAsia="Times New Roman" w:hAnsi="Times New Roman" w:cs="Times New Roman"/>
          <w:i/>
          <w:sz w:val="28"/>
          <w:szCs w:val="28"/>
          <w:lang w:val="en-US"/>
        </w:rPr>
        <w:instrText>rzd</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timestamp</w:instrText>
      </w:r>
      <w:r w:rsidR="006D4472" w:rsidRPr="000D0CE4">
        <w:rPr>
          <w:rFonts w:ascii="Times New Roman" w:eastAsia="Times New Roman" w:hAnsi="Times New Roman" w:cs="Times New Roman"/>
          <w:i/>
          <w:sz w:val="28"/>
          <w:szCs w:val="28"/>
        </w:rPr>
        <w:instrText>="1696576904"&gt;23&lt;/</w:instrText>
      </w:r>
      <w:r w:rsidR="006D4472" w:rsidRPr="000D0CE4">
        <w:rPr>
          <w:rFonts w:ascii="Times New Roman" w:eastAsia="Times New Roman" w:hAnsi="Times New Roman" w:cs="Times New Roman"/>
          <w:i/>
          <w:sz w:val="28"/>
          <w:szCs w:val="28"/>
          <w:lang w:val="en-US"/>
        </w:rPr>
        <w:instrText>key</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foreign</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keys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ref</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type</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name</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Journal</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Article</w:instrText>
      </w:r>
      <w:r w:rsidR="006D4472" w:rsidRPr="000D0CE4">
        <w:rPr>
          <w:rFonts w:ascii="Times New Roman" w:eastAsia="Times New Roman" w:hAnsi="Times New Roman" w:cs="Times New Roman"/>
          <w:i/>
          <w:sz w:val="28"/>
          <w:szCs w:val="28"/>
        </w:rPr>
        <w:instrText>"&gt;17&lt;/</w:instrText>
      </w:r>
      <w:r w:rsidR="006D4472" w:rsidRPr="000D0CE4">
        <w:rPr>
          <w:rFonts w:ascii="Times New Roman" w:eastAsia="Times New Roman" w:hAnsi="Times New Roman" w:cs="Times New Roman"/>
          <w:i/>
          <w:sz w:val="28"/>
          <w:szCs w:val="28"/>
          <w:lang w:val="en-US"/>
        </w:rPr>
        <w:instrText>ref</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type</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contributors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authors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author</w:instrText>
      </w:r>
      <w:r w:rsidR="006D4472" w:rsidRPr="000D0CE4">
        <w:rPr>
          <w:rFonts w:ascii="Times New Roman" w:eastAsia="Times New Roman" w:hAnsi="Times New Roman" w:cs="Times New Roman"/>
          <w:i/>
          <w:sz w:val="28"/>
          <w:szCs w:val="28"/>
        </w:rPr>
        <w:instrText>&gt;</w:instrText>
      </w:r>
      <w:r w:rsidR="006D4472" w:rsidRPr="000D0CE4">
        <w:rPr>
          <w:rFonts w:ascii="Times New Roman" w:eastAsia="Times New Roman" w:hAnsi="Times New Roman" w:cs="Times New Roman"/>
          <w:i/>
          <w:sz w:val="28"/>
          <w:szCs w:val="28"/>
          <w:lang w:val="en-US"/>
        </w:rPr>
        <w:instrText>Smith</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THEOBALD</w:instrText>
      </w:r>
      <w:r w:rsidR="006D4472" w:rsidRPr="000D0CE4">
        <w:rPr>
          <w:rFonts w:ascii="Times New Roman" w:eastAsia="Times New Roman" w:hAnsi="Times New Roman" w:cs="Times New Roman"/>
          <w:i/>
          <w:sz w:val="28"/>
          <w:szCs w:val="28"/>
        </w:rPr>
        <w:instrText>&lt;/</w:instrText>
      </w:r>
      <w:r w:rsidR="006D4472" w:rsidRPr="000D0CE4">
        <w:rPr>
          <w:rFonts w:ascii="Times New Roman" w:eastAsia="Times New Roman" w:hAnsi="Times New Roman" w:cs="Times New Roman"/>
          <w:i/>
          <w:sz w:val="28"/>
          <w:szCs w:val="28"/>
          <w:lang w:val="en-US"/>
        </w:rPr>
        <w:instrText>author</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authors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contributors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titles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title</w:instrText>
      </w:r>
      <w:r w:rsidR="006D4472" w:rsidRPr="000D0CE4">
        <w:rPr>
          <w:rFonts w:ascii="Times New Roman" w:eastAsia="Times New Roman" w:hAnsi="Times New Roman" w:cs="Times New Roman"/>
          <w:i/>
          <w:sz w:val="28"/>
          <w:szCs w:val="28"/>
        </w:rPr>
        <w:instrText>&gt;</w:instrText>
      </w:r>
      <w:r w:rsidR="006D4472" w:rsidRPr="000D0CE4">
        <w:rPr>
          <w:rFonts w:ascii="Times New Roman" w:eastAsia="Times New Roman" w:hAnsi="Times New Roman" w:cs="Times New Roman"/>
          <w:i/>
          <w:sz w:val="28"/>
          <w:szCs w:val="28"/>
          <w:lang w:val="en-US"/>
        </w:rPr>
        <w:instrText>The</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hog</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cholera</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group</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of</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bacteria</w:instrText>
      </w:r>
      <w:r w:rsidR="006D4472" w:rsidRPr="000D0CE4">
        <w:rPr>
          <w:rFonts w:ascii="Times New Roman" w:eastAsia="Times New Roman" w:hAnsi="Times New Roman" w:cs="Times New Roman"/>
          <w:i/>
          <w:sz w:val="28"/>
          <w:szCs w:val="28"/>
        </w:rPr>
        <w:instrText>&lt;/</w:instrText>
      </w:r>
      <w:r w:rsidR="006D4472" w:rsidRPr="000D0CE4">
        <w:rPr>
          <w:rFonts w:ascii="Times New Roman" w:eastAsia="Times New Roman" w:hAnsi="Times New Roman" w:cs="Times New Roman"/>
          <w:i/>
          <w:sz w:val="28"/>
          <w:szCs w:val="28"/>
          <w:lang w:val="en-US"/>
        </w:rPr>
        <w:instrText>title</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secondary</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title</w:instrText>
      </w:r>
      <w:r w:rsidR="006D4472" w:rsidRPr="000D0CE4">
        <w:rPr>
          <w:rFonts w:ascii="Times New Roman" w:eastAsia="Times New Roman" w:hAnsi="Times New Roman" w:cs="Times New Roman"/>
          <w:i/>
          <w:sz w:val="28"/>
          <w:szCs w:val="28"/>
        </w:rPr>
        <w:instrText>&gt;</w:instrText>
      </w:r>
      <w:r w:rsidR="006D4472" w:rsidRPr="000D0CE4">
        <w:rPr>
          <w:rFonts w:ascii="Times New Roman" w:eastAsia="Times New Roman" w:hAnsi="Times New Roman" w:cs="Times New Roman"/>
          <w:i/>
          <w:sz w:val="28"/>
          <w:szCs w:val="28"/>
          <w:lang w:val="en-US"/>
        </w:rPr>
        <w:instrText>US</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Bur</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Anim</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Ind</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Bull</w:instrText>
      </w:r>
      <w:r w:rsidR="006D4472" w:rsidRPr="000D0CE4">
        <w:rPr>
          <w:rFonts w:ascii="Times New Roman" w:eastAsia="Times New Roman" w:hAnsi="Times New Roman" w:cs="Times New Roman"/>
          <w:i/>
          <w:sz w:val="28"/>
          <w:szCs w:val="28"/>
        </w:rPr>
        <w:instrText>&lt;/</w:instrText>
      </w:r>
      <w:r w:rsidR="006D4472" w:rsidRPr="000D0CE4">
        <w:rPr>
          <w:rFonts w:ascii="Times New Roman" w:eastAsia="Times New Roman" w:hAnsi="Times New Roman" w:cs="Times New Roman"/>
          <w:i/>
          <w:sz w:val="28"/>
          <w:szCs w:val="28"/>
          <w:lang w:val="en-US"/>
        </w:rPr>
        <w:instrText>secondary</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title</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titles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periodical</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full</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title</w:instrText>
      </w:r>
      <w:r w:rsidR="006D4472" w:rsidRPr="000D0CE4">
        <w:rPr>
          <w:rFonts w:ascii="Times New Roman" w:eastAsia="Times New Roman" w:hAnsi="Times New Roman" w:cs="Times New Roman"/>
          <w:i/>
          <w:sz w:val="28"/>
          <w:szCs w:val="28"/>
        </w:rPr>
        <w:instrText>&gt;</w:instrText>
      </w:r>
      <w:r w:rsidR="006D4472" w:rsidRPr="000D0CE4">
        <w:rPr>
          <w:rFonts w:ascii="Times New Roman" w:eastAsia="Times New Roman" w:hAnsi="Times New Roman" w:cs="Times New Roman"/>
          <w:i/>
          <w:sz w:val="28"/>
          <w:szCs w:val="28"/>
          <w:lang w:val="en-US"/>
        </w:rPr>
        <w:instrText>US</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Bur</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Anim</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Ind</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Bull</w:instrText>
      </w:r>
      <w:r w:rsidR="006D4472" w:rsidRPr="000D0CE4">
        <w:rPr>
          <w:rFonts w:ascii="Times New Roman" w:eastAsia="Times New Roman" w:hAnsi="Times New Roman" w:cs="Times New Roman"/>
          <w:i/>
          <w:sz w:val="28"/>
          <w:szCs w:val="28"/>
        </w:rPr>
        <w:instrText>&lt;/</w:instrText>
      </w:r>
      <w:r w:rsidR="006D4472" w:rsidRPr="000D0CE4">
        <w:rPr>
          <w:rFonts w:ascii="Times New Roman" w:eastAsia="Times New Roman" w:hAnsi="Times New Roman" w:cs="Times New Roman"/>
          <w:i/>
          <w:sz w:val="28"/>
          <w:szCs w:val="28"/>
          <w:lang w:val="en-US"/>
        </w:rPr>
        <w:instrText>full</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title</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periodical</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pages</w:instrText>
      </w:r>
      <w:r w:rsidR="006D4472" w:rsidRPr="000D0CE4">
        <w:rPr>
          <w:rFonts w:ascii="Times New Roman" w:eastAsia="Times New Roman" w:hAnsi="Times New Roman" w:cs="Times New Roman"/>
          <w:i/>
          <w:sz w:val="28"/>
          <w:szCs w:val="28"/>
        </w:rPr>
        <w:instrText>&gt;6-40&lt;/</w:instrText>
      </w:r>
      <w:r w:rsidR="006D4472" w:rsidRPr="000D0CE4">
        <w:rPr>
          <w:rFonts w:ascii="Times New Roman" w:eastAsia="Times New Roman" w:hAnsi="Times New Roman" w:cs="Times New Roman"/>
          <w:i/>
          <w:sz w:val="28"/>
          <w:szCs w:val="28"/>
          <w:lang w:val="en-US"/>
        </w:rPr>
        <w:instrText>pages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volume</w:instrText>
      </w:r>
      <w:r w:rsidR="006D4472" w:rsidRPr="000D0CE4">
        <w:rPr>
          <w:rFonts w:ascii="Times New Roman" w:eastAsia="Times New Roman" w:hAnsi="Times New Roman" w:cs="Times New Roman"/>
          <w:i/>
          <w:sz w:val="28"/>
          <w:szCs w:val="28"/>
        </w:rPr>
        <w:instrText>&gt;6&lt;/</w:instrText>
      </w:r>
      <w:r w:rsidR="006D4472" w:rsidRPr="000D0CE4">
        <w:rPr>
          <w:rFonts w:ascii="Times New Roman" w:eastAsia="Times New Roman" w:hAnsi="Times New Roman" w:cs="Times New Roman"/>
          <w:i/>
          <w:sz w:val="28"/>
          <w:szCs w:val="28"/>
          <w:lang w:val="en-US"/>
        </w:rPr>
        <w:instrText>volume</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dates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year</w:instrText>
      </w:r>
      <w:r w:rsidR="006D4472" w:rsidRPr="000D0CE4">
        <w:rPr>
          <w:rFonts w:ascii="Times New Roman" w:eastAsia="Times New Roman" w:hAnsi="Times New Roman" w:cs="Times New Roman"/>
          <w:i/>
          <w:sz w:val="28"/>
          <w:szCs w:val="28"/>
        </w:rPr>
        <w:instrText>&gt;1894&lt;/</w:instrText>
      </w:r>
      <w:r w:rsidR="006D4472" w:rsidRPr="000D0CE4">
        <w:rPr>
          <w:rFonts w:ascii="Times New Roman" w:eastAsia="Times New Roman" w:hAnsi="Times New Roman" w:cs="Times New Roman"/>
          <w:i/>
          <w:sz w:val="28"/>
          <w:szCs w:val="28"/>
          <w:lang w:val="en-US"/>
        </w:rPr>
        <w:instrText>year</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dates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urls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urls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record</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Cite</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Cite</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Author</w:instrText>
      </w:r>
      <w:r w:rsidR="006D4472" w:rsidRPr="000D0CE4">
        <w:rPr>
          <w:rFonts w:ascii="Times New Roman" w:eastAsia="Times New Roman" w:hAnsi="Times New Roman" w:cs="Times New Roman"/>
          <w:i/>
          <w:sz w:val="28"/>
          <w:szCs w:val="28"/>
        </w:rPr>
        <w:instrText>&gt;Литусов&lt;/</w:instrText>
      </w:r>
      <w:r w:rsidR="006D4472" w:rsidRPr="000D0CE4">
        <w:rPr>
          <w:rFonts w:ascii="Times New Roman" w:eastAsia="Times New Roman" w:hAnsi="Times New Roman" w:cs="Times New Roman"/>
          <w:i/>
          <w:sz w:val="28"/>
          <w:szCs w:val="28"/>
          <w:lang w:val="en-US"/>
        </w:rPr>
        <w:instrText>Author</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Year</w:instrText>
      </w:r>
      <w:r w:rsidR="006D4472" w:rsidRPr="000D0CE4">
        <w:rPr>
          <w:rFonts w:ascii="Times New Roman" w:eastAsia="Times New Roman" w:hAnsi="Times New Roman" w:cs="Times New Roman"/>
          <w:i/>
          <w:sz w:val="28"/>
          <w:szCs w:val="28"/>
        </w:rPr>
        <w:instrText>&gt;2017&lt;/</w:instrText>
      </w:r>
      <w:r w:rsidR="006D4472" w:rsidRPr="000D0CE4">
        <w:rPr>
          <w:rFonts w:ascii="Times New Roman" w:eastAsia="Times New Roman" w:hAnsi="Times New Roman" w:cs="Times New Roman"/>
          <w:i/>
          <w:sz w:val="28"/>
          <w:szCs w:val="28"/>
          <w:lang w:val="en-US"/>
        </w:rPr>
        <w:instrText>Year</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RecNum</w:instrText>
      </w:r>
      <w:r w:rsidR="006D4472" w:rsidRPr="000D0CE4">
        <w:rPr>
          <w:rFonts w:ascii="Times New Roman" w:eastAsia="Times New Roman" w:hAnsi="Times New Roman" w:cs="Times New Roman"/>
          <w:i/>
          <w:sz w:val="28"/>
          <w:szCs w:val="28"/>
        </w:rPr>
        <w:instrText>&gt;24&lt;/</w:instrText>
      </w:r>
      <w:r w:rsidR="006D4472" w:rsidRPr="000D0CE4">
        <w:rPr>
          <w:rFonts w:ascii="Times New Roman" w:eastAsia="Times New Roman" w:hAnsi="Times New Roman" w:cs="Times New Roman"/>
          <w:i/>
          <w:sz w:val="28"/>
          <w:szCs w:val="28"/>
          <w:lang w:val="en-US"/>
        </w:rPr>
        <w:instrText>RecNum</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record</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rec</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number</w:instrText>
      </w:r>
      <w:r w:rsidR="006D4472" w:rsidRPr="000D0CE4">
        <w:rPr>
          <w:rFonts w:ascii="Times New Roman" w:eastAsia="Times New Roman" w:hAnsi="Times New Roman" w:cs="Times New Roman"/>
          <w:i/>
          <w:sz w:val="28"/>
          <w:szCs w:val="28"/>
        </w:rPr>
        <w:instrText>&gt;24&lt;/</w:instrText>
      </w:r>
      <w:r w:rsidR="006D4472" w:rsidRPr="000D0CE4">
        <w:rPr>
          <w:rFonts w:ascii="Times New Roman" w:eastAsia="Times New Roman" w:hAnsi="Times New Roman" w:cs="Times New Roman"/>
          <w:i/>
          <w:sz w:val="28"/>
          <w:szCs w:val="28"/>
          <w:lang w:val="en-US"/>
        </w:rPr>
        <w:instrText>rec</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number</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foreign</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keys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key</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app</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EN</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db</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id</w:instrText>
      </w:r>
      <w:r w:rsidR="006D4472" w:rsidRPr="000D0CE4">
        <w:rPr>
          <w:rFonts w:ascii="Times New Roman" w:eastAsia="Times New Roman" w:hAnsi="Times New Roman" w:cs="Times New Roman"/>
          <w:i/>
          <w:sz w:val="28"/>
          <w:szCs w:val="28"/>
        </w:rPr>
        <w:instrText>="0</w:instrText>
      </w:r>
      <w:r w:rsidR="006D4472" w:rsidRPr="000D0CE4">
        <w:rPr>
          <w:rFonts w:ascii="Times New Roman" w:eastAsia="Times New Roman" w:hAnsi="Times New Roman" w:cs="Times New Roman"/>
          <w:i/>
          <w:sz w:val="28"/>
          <w:szCs w:val="28"/>
          <w:lang w:val="en-US"/>
        </w:rPr>
        <w:instrText>xxfwv</w:instrText>
      </w:r>
      <w:r w:rsidR="006D4472" w:rsidRPr="000D0CE4">
        <w:rPr>
          <w:rFonts w:ascii="Times New Roman" w:eastAsia="Times New Roman" w:hAnsi="Times New Roman" w:cs="Times New Roman"/>
          <w:i/>
          <w:sz w:val="28"/>
          <w:szCs w:val="28"/>
        </w:rPr>
        <w:instrText>5</w:instrText>
      </w:r>
      <w:r w:rsidR="006D4472" w:rsidRPr="000D0CE4">
        <w:rPr>
          <w:rFonts w:ascii="Times New Roman" w:eastAsia="Times New Roman" w:hAnsi="Times New Roman" w:cs="Times New Roman"/>
          <w:i/>
          <w:sz w:val="28"/>
          <w:szCs w:val="28"/>
          <w:lang w:val="en-US"/>
        </w:rPr>
        <w:instrText>db</w:instrText>
      </w:r>
      <w:r w:rsidR="006D4472" w:rsidRPr="000D0CE4">
        <w:rPr>
          <w:rFonts w:ascii="Times New Roman" w:eastAsia="Times New Roman" w:hAnsi="Times New Roman" w:cs="Times New Roman"/>
          <w:i/>
          <w:sz w:val="28"/>
          <w:szCs w:val="28"/>
        </w:rPr>
        <w:instrText>0</w:instrText>
      </w:r>
      <w:r w:rsidR="006D4472" w:rsidRPr="000D0CE4">
        <w:rPr>
          <w:rFonts w:ascii="Times New Roman" w:eastAsia="Times New Roman" w:hAnsi="Times New Roman" w:cs="Times New Roman"/>
          <w:i/>
          <w:sz w:val="28"/>
          <w:szCs w:val="28"/>
          <w:lang w:val="en-US"/>
        </w:rPr>
        <w:instrText>x</w:instrText>
      </w:r>
      <w:r w:rsidR="006D4472" w:rsidRPr="000D0CE4">
        <w:rPr>
          <w:rFonts w:ascii="Times New Roman" w:eastAsia="Times New Roman" w:hAnsi="Times New Roman" w:cs="Times New Roman"/>
          <w:i/>
          <w:sz w:val="28"/>
          <w:szCs w:val="28"/>
        </w:rPr>
        <w:instrText>55</w:instrText>
      </w:r>
      <w:r w:rsidR="006D4472" w:rsidRPr="000D0CE4">
        <w:rPr>
          <w:rFonts w:ascii="Times New Roman" w:eastAsia="Times New Roman" w:hAnsi="Times New Roman" w:cs="Times New Roman"/>
          <w:i/>
          <w:sz w:val="28"/>
          <w:szCs w:val="28"/>
          <w:lang w:val="en-US"/>
        </w:rPr>
        <w:instrText>xe</w:instrText>
      </w:r>
      <w:r w:rsidR="006D4472" w:rsidRPr="000D0CE4">
        <w:rPr>
          <w:rFonts w:ascii="Times New Roman" w:eastAsia="Times New Roman" w:hAnsi="Times New Roman" w:cs="Times New Roman"/>
          <w:i/>
          <w:sz w:val="28"/>
          <w:szCs w:val="28"/>
        </w:rPr>
        <w:instrText>02</w:instrText>
      </w:r>
      <w:r w:rsidR="006D4472" w:rsidRPr="000D0CE4">
        <w:rPr>
          <w:rFonts w:ascii="Times New Roman" w:eastAsia="Times New Roman" w:hAnsi="Times New Roman" w:cs="Times New Roman"/>
          <w:i/>
          <w:sz w:val="28"/>
          <w:szCs w:val="28"/>
          <w:lang w:val="en-US"/>
        </w:rPr>
        <w:instrText>asxrvakrtdw</w:instrText>
      </w:r>
      <w:r w:rsidR="006D4472" w:rsidRPr="000D0CE4">
        <w:rPr>
          <w:rFonts w:ascii="Times New Roman" w:eastAsia="Times New Roman" w:hAnsi="Times New Roman" w:cs="Times New Roman"/>
          <w:i/>
          <w:sz w:val="28"/>
          <w:szCs w:val="28"/>
        </w:rPr>
        <w:instrText>0</w:instrText>
      </w:r>
      <w:r w:rsidR="006D4472" w:rsidRPr="000D0CE4">
        <w:rPr>
          <w:rFonts w:ascii="Times New Roman" w:eastAsia="Times New Roman" w:hAnsi="Times New Roman" w:cs="Times New Roman"/>
          <w:i/>
          <w:sz w:val="28"/>
          <w:szCs w:val="28"/>
          <w:lang w:val="en-US"/>
        </w:rPr>
        <w:instrText>w</w:instrText>
      </w:r>
      <w:r w:rsidR="006D4472" w:rsidRPr="000D0CE4">
        <w:rPr>
          <w:rFonts w:ascii="Times New Roman" w:eastAsia="Times New Roman" w:hAnsi="Times New Roman" w:cs="Times New Roman"/>
          <w:i/>
          <w:sz w:val="28"/>
          <w:szCs w:val="28"/>
        </w:rPr>
        <w:instrText>9</w:instrText>
      </w:r>
      <w:r w:rsidR="006D4472" w:rsidRPr="000D0CE4">
        <w:rPr>
          <w:rFonts w:ascii="Times New Roman" w:eastAsia="Times New Roman" w:hAnsi="Times New Roman" w:cs="Times New Roman"/>
          <w:i/>
          <w:sz w:val="28"/>
          <w:szCs w:val="28"/>
          <w:lang w:val="en-US"/>
        </w:rPr>
        <w:instrText>d</w:instrText>
      </w:r>
      <w:r w:rsidR="006D4472" w:rsidRPr="000D0CE4">
        <w:rPr>
          <w:rFonts w:ascii="Times New Roman" w:eastAsia="Times New Roman" w:hAnsi="Times New Roman" w:cs="Times New Roman"/>
          <w:i/>
          <w:sz w:val="28"/>
          <w:szCs w:val="28"/>
        </w:rPr>
        <w:instrText>2</w:instrText>
      </w:r>
      <w:r w:rsidR="006D4472" w:rsidRPr="000D0CE4">
        <w:rPr>
          <w:rFonts w:ascii="Times New Roman" w:eastAsia="Times New Roman" w:hAnsi="Times New Roman" w:cs="Times New Roman"/>
          <w:i/>
          <w:sz w:val="28"/>
          <w:szCs w:val="28"/>
          <w:lang w:val="en-US"/>
        </w:rPr>
        <w:instrText>rzd</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timestamp</w:instrText>
      </w:r>
      <w:r w:rsidR="006D4472" w:rsidRPr="000D0CE4">
        <w:rPr>
          <w:rFonts w:ascii="Times New Roman" w:eastAsia="Times New Roman" w:hAnsi="Times New Roman" w:cs="Times New Roman"/>
          <w:i/>
          <w:sz w:val="28"/>
          <w:szCs w:val="28"/>
        </w:rPr>
        <w:instrText>="1696576968"&gt;24&lt;/</w:instrText>
      </w:r>
      <w:r w:rsidR="006D4472" w:rsidRPr="000D0CE4">
        <w:rPr>
          <w:rFonts w:ascii="Times New Roman" w:eastAsia="Times New Roman" w:hAnsi="Times New Roman" w:cs="Times New Roman"/>
          <w:i/>
          <w:sz w:val="28"/>
          <w:szCs w:val="28"/>
          <w:lang w:val="en-US"/>
        </w:rPr>
        <w:instrText>key</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foreign</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keys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ref</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type</w:instrText>
      </w:r>
      <w:r w:rsidR="006D4472" w:rsidRPr="000D0CE4">
        <w:rPr>
          <w:rFonts w:ascii="Times New Roman" w:eastAsia="Times New Roman" w:hAnsi="Times New Roman" w:cs="Times New Roman"/>
          <w:i/>
          <w:sz w:val="28"/>
          <w:szCs w:val="28"/>
        </w:rPr>
        <w:instrText xml:space="preserve"> </w:instrText>
      </w:r>
      <w:r w:rsidR="006D4472" w:rsidRPr="000D0CE4">
        <w:rPr>
          <w:rFonts w:ascii="Times New Roman" w:eastAsia="Times New Roman" w:hAnsi="Times New Roman" w:cs="Times New Roman"/>
          <w:i/>
          <w:sz w:val="28"/>
          <w:szCs w:val="28"/>
          <w:lang w:val="en-US"/>
        </w:rPr>
        <w:instrText>name</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Generic</w:instrText>
      </w:r>
      <w:r w:rsidR="006D4472" w:rsidRPr="000D0CE4">
        <w:rPr>
          <w:rFonts w:ascii="Times New Roman" w:eastAsia="Times New Roman" w:hAnsi="Times New Roman" w:cs="Times New Roman"/>
          <w:i/>
          <w:sz w:val="28"/>
          <w:szCs w:val="28"/>
        </w:rPr>
        <w:instrText>"&gt;13&lt;/</w:instrText>
      </w:r>
      <w:r w:rsidR="006D4472" w:rsidRPr="000D0CE4">
        <w:rPr>
          <w:rFonts w:ascii="Times New Roman" w:eastAsia="Times New Roman" w:hAnsi="Times New Roman" w:cs="Times New Roman"/>
          <w:i/>
          <w:sz w:val="28"/>
          <w:szCs w:val="28"/>
          <w:lang w:val="en-US"/>
        </w:rPr>
        <w:instrText>ref</w:instrText>
      </w:r>
      <w:r w:rsidR="006D4472" w:rsidRPr="000D0CE4">
        <w:rPr>
          <w:rFonts w:ascii="Times New Roman" w:eastAsia="Times New Roman" w:hAnsi="Times New Roman" w:cs="Times New Roman"/>
          <w:i/>
          <w:sz w:val="28"/>
          <w:szCs w:val="28"/>
        </w:rPr>
        <w:instrText>-</w:instrText>
      </w:r>
      <w:r w:rsidR="006D4472" w:rsidRPr="000D0CE4">
        <w:rPr>
          <w:rFonts w:ascii="Times New Roman" w:eastAsia="Times New Roman" w:hAnsi="Times New Roman" w:cs="Times New Roman"/>
          <w:i/>
          <w:sz w:val="28"/>
          <w:szCs w:val="28"/>
          <w:lang w:val="en-US"/>
        </w:rPr>
        <w:instrText>type</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contributors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authors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author</w:instrText>
      </w:r>
      <w:r w:rsidR="006D4472" w:rsidRPr="000D0CE4">
        <w:rPr>
          <w:rFonts w:ascii="Times New Roman" w:eastAsia="Times New Roman" w:hAnsi="Times New Roman" w:cs="Times New Roman"/>
          <w:i/>
          <w:sz w:val="28"/>
          <w:szCs w:val="28"/>
        </w:rPr>
        <w:instrText>&gt;Литусов, НВ&lt;/</w:instrText>
      </w:r>
      <w:r w:rsidR="006D4472" w:rsidRPr="000D0CE4">
        <w:rPr>
          <w:rFonts w:ascii="Times New Roman" w:eastAsia="Times New Roman" w:hAnsi="Times New Roman" w:cs="Times New Roman"/>
          <w:i/>
          <w:sz w:val="28"/>
          <w:szCs w:val="28"/>
          <w:lang w:val="en-US"/>
        </w:rPr>
        <w:instrText>author</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authors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contributors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titles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title</w:instrText>
      </w:r>
      <w:r w:rsidR="006D4472" w:rsidRPr="000D0CE4">
        <w:rPr>
          <w:rFonts w:ascii="Times New Roman" w:eastAsia="Times New Roman" w:hAnsi="Times New Roman" w:cs="Times New Roman"/>
          <w:i/>
          <w:sz w:val="28"/>
          <w:szCs w:val="28"/>
        </w:rPr>
        <w:instrText>&gt;Частная бактериология: электронное иллюстрированное учебное издание&lt;/</w:instrText>
      </w:r>
      <w:r w:rsidR="006D4472" w:rsidRPr="000D0CE4">
        <w:rPr>
          <w:rFonts w:ascii="Times New Roman" w:eastAsia="Times New Roman" w:hAnsi="Times New Roman" w:cs="Times New Roman"/>
          <w:i/>
          <w:sz w:val="28"/>
          <w:szCs w:val="28"/>
          <w:lang w:val="en-US"/>
        </w:rPr>
        <w:instrText>title</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titles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dates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year</w:instrText>
      </w:r>
      <w:r w:rsidR="006D4472" w:rsidRPr="000D0CE4">
        <w:rPr>
          <w:rFonts w:ascii="Times New Roman" w:eastAsia="Times New Roman" w:hAnsi="Times New Roman" w:cs="Times New Roman"/>
          <w:i/>
          <w:sz w:val="28"/>
          <w:szCs w:val="28"/>
        </w:rPr>
        <w:instrText>&gt;2017&lt;/</w:instrText>
      </w:r>
      <w:r w:rsidR="006D4472" w:rsidRPr="000D0CE4">
        <w:rPr>
          <w:rFonts w:ascii="Times New Roman" w:eastAsia="Times New Roman" w:hAnsi="Times New Roman" w:cs="Times New Roman"/>
          <w:i/>
          <w:sz w:val="28"/>
          <w:szCs w:val="28"/>
          <w:lang w:val="en-US"/>
        </w:rPr>
        <w:instrText>year</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dates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publisher</w:instrText>
      </w:r>
      <w:r w:rsidR="006D4472" w:rsidRPr="000D0CE4">
        <w:rPr>
          <w:rFonts w:ascii="Times New Roman" w:eastAsia="Times New Roman" w:hAnsi="Times New Roman" w:cs="Times New Roman"/>
          <w:i/>
          <w:sz w:val="28"/>
          <w:szCs w:val="28"/>
        </w:rPr>
        <w:instrText>&gt;ГБОУ ВПО Уральский государственный медицинский университет&lt;/</w:instrText>
      </w:r>
      <w:r w:rsidR="006D4472" w:rsidRPr="000D0CE4">
        <w:rPr>
          <w:rFonts w:ascii="Times New Roman" w:eastAsia="Times New Roman" w:hAnsi="Times New Roman" w:cs="Times New Roman"/>
          <w:i/>
          <w:sz w:val="28"/>
          <w:szCs w:val="28"/>
          <w:lang w:val="en-US"/>
        </w:rPr>
        <w:instrText>publisher</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urls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urls</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record</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Cite</w:instrText>
      </w:r>
      <w:r w:rsidR="006D4472" w:rsidRPr="000D0CE4">
        <w:rPr>
          <w:rFonts w:ascii="Times New Roman" w:eastAsia="Times New Roman" w:hAnsi="Times New Roman" w:cs="Times New Roman"/>
          <w:i/>
          <w:sz w:val="28"/>
          <w:szCs w:val="28"/>
        </w:rPr>
        <w:instrText>&gt;&lt;/</w:instrText>
      </w:r>
      <w:r w:rsidR="006D4472" w:rsidRPr="000D0CE4">
        <w:rPr>
          <w:rFonts w:ascii="Times New Roman" w:eastAsia="Times New Roman" w:hAnsi="Times New Roman" w:cs="Times New Roman"/>
          <w:i/>
          <w:sz w:val="28"/>
          <w:szCs w:val="28"/>
          <w:lang w:val="en-US"/>
        </w:rPr>
        <w:instrText>EndNote</w:instrText>
      </w:r>
      <w:r w:rsidR="006D4472" w:rsidRPr="000D0CE4">
        <w:rPr>
          <w:rFonts w:ascii="Times New Roman" w:eastAsia="Times New Roman" w:hAnsi="Times New Roman" w:cs="Times New Roman"/>
          <w:i/>
          <w:sz w:val="28"/>
          <w:szCs w:val="28"/>
        </w:rPr>
        <w:instrText>&gt;</w:instrText>
      </w:r>
      <w:r w:rsidR="00BE4DB6" w:rsidRPr="000D0CE4">
        <w:rPr>
          <w:rFonts w:ascii="Times New Roman" w:eastAsia="Times New Roman" w:hAnsi="Times New Roman" w:cs="Times New Roman"/>
          <w:i/>
          <w:sz w:val="28"/>
          <w:szCs w:val="28"/>
          <w:lang w:val="en-US"/>
        </w:rPr>
        <w:fldChar w:fldCharType="separate"/>
      </w:r>
      <w:r w:rsidR="006D4472" w:rsidRPr="000D0CE4">
        <w:rPr>
          <w:rFonts w:ascii="Times New Roman" w:eastAsia="Times New Roman" w:hAnsi="Times New Roman" w:cs="Times New Roman"/>
          <w:i/>
          <w:noProof/>
          <w:sz w:val="28"/>
          <w:szCs w:val="28"/>
        </w:rPr>
        <w:t>[26, 27]</w:t>
      </w:r>
      <w:r w:rsidR="00BE4DB6" w:rsidRPr="000D0CE4">
        <w:rPr>
          <w:rFonts w:ascii="Times New Roman" w:eastAsia="Times New Roman" w:hAnsi="Times New Roman" w:cs="Times New Roman"/>
          <w:i/>
          <w:sz w:val="28"/>
          <w:szCs w:val="28"/>
          <w:lang w:val="en-US"/>
        </w:rPr>
        <w:fldChar w:fldCharType="end"/>
      </w:r>
      <w:r w:rsidR="008B1E88" w:rsidRPr="000D0CE4">
        <w:rPr>
          <w:rFonts w:ascii="Times New Roman" w:eastAsia="Times New Roman" w:hAnsi="Times New Roman" w:cs="Times New Roman"/>
          <w:sz w:val="28"/>
          <w:szCs w:val="28"/>
        </w:rPr>
        <w:t>.</w:t>
      </w:r>
    </w:p>
    <w:p w14:paraId="6C1EB397" w14:textId="5DD8B8C2" w:rsidR="00AF345F" w:rsidRPr="000D0CE4" w:rsidRDefault="00A25D92" w:rsidP="008B1E88">
      <w:pPr>
        <w:spacing w:after="0" w:line="276" w:lineRule="auto"/>
        <w:ind w:firstLine="709"/>
        <w:jc w:val="both"/>
        <w:rPr>
          <w:rFonts w:ascii="Times New Roman" w:eastAsia="Times New Roman" w:hAnsi="Times New Roman" w:cs="Times New Roman"/>
          <w:sz w:val="28"/>
          <w:szCs w:val="28"/>
          <w:highlight w:val="green"/>
        </w:rPr>
      </w:pPr>
      <w:r w:rsidRPr="00A25D92">
        <w:rPr>
          <w:rFonts w:ascii="Times New Roman" w:eastAsia="Times New Roman" w:hAnsi="Times New Roman" w:cs="Times New Roman"/>
          <w:sz w:val="28"/>
          <w:szCs w:val="28"/>
        </w:rPr>
        <w:t xml:space="preserve">Номенклатура сальмонелл претерпела много изменений </w:t>
      </w:r>
      <w:r w:rsidR="00BE4DB6" w:rsidRPr="000D0CE4">
        <w:rPr>
          <w:rFonts w:ascii="Times New Roman" w:eastAsia="Times New Roman" w:hAnsi="Times New Roman" w:cs="Times New Roman"/>
          <w:sz w:val="28"/>
          <w:szCs w:val="28"/>
        </w:rPr>
        <w:fldChar w:fldCharType="begin">
          <w:fldData xml:space="preserve">PEVuZE5vdGU+PENpdGU+PEF1dGhvcj5FdXrDqWJ5PC9BdXRob3I+PFllYXI+MTk5OTwvWWVhcj48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</w:fldData>
        </w:fldChar>
      </w:r>
      <w:r w:rsidR="006D4472" w:rsidRPr="000D0CE4">
        <w:rPr>
          <w:rFonts w:ascii="Times New Roman" w:eastAsia="Times New Roman" w:hAnsi="Times New Roman" w:cs="Times New Roman"/>
          <w:sz w:val="28"/>
          <w:szCs w:val="28"/>
        </w:rPr>
        <w:instrText xml:space="preserve"> ADDIN EN.CITE </w:instrText>
      </w:r>
      <w:r w:rsidR="006D4472" w:rsidRPr="000D0CE4">
        <w:rPr>
          <w:rFonts w:ascii="Times New Roman" w:eastAsia="Times New Roman" w:hAnsi="Times New Roman" w:cs="Times New Roman"/>
          <w:sz w:val="28"/>
          <w:szCs w:val="28"/>
        </w:rPr>
        <w:fldChar w:fldCharType="begin">
          <w:fldData xml:space="preserve">PEVuZE5vdGU+PENpdGU+PEF1dGhvcj5FdXrDqWJ5PC9BdXRob3I+PFllYXI+MTk5OTwvWWVhcj48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</w:fldData>
        </w:fldChar>
      </w:r>
      <w:r w:rsidR="006D4472" w:rsidRPr="000D0CE4">
        <w:rPr>
          <w:rFonts w:ascii="Times New Roman" w:eastAsia="Times New Roman" w:hAnsi="Times New Roman" w:cs="Times New Roman"/>
          <w:sz w:val="28"/>
          <w:szCs w:val="28"/>
        </w:rPr>
        <w:instrText xml:space="preserve"> ADDIN EN.CITE.DATA </w:instrText>
      </w:r>
      <w:r w:rsidR="006D4472" w:rsidRPr="000D0CE4">
        <w:rPr>
          <w:rFonts w:ascii="Times New Roman" w:eastAsia="Times New Roman" w:hAnsi="Times New Roman" w:cs="Times New Roman"/>
          <w:sz w:val="28"/>
          <w:szCs w:val="28"/>
        </w:rPr>
      </w:r>
      <w:r w:rsidR="006D4472" w:rsidRPr="000D0CE4">
        <w:rPr>
          <w:rFonts w:ascii="Times New Roman" w:eastAsia="Times New Roman" w:hAnsi="Times New Roman" w:cs="Times New Roman"/>
          <w:sz w:val="28"/>
          <w:szCs w:val="28"/>
        </w:rPr>
        <w:fldChar w:fldCharType="end"/>
      </w:r>
      <w:r w:rsidR="00BE4DB6" w:rsidRPr="000D0CE4">
        <w:rPr>
          <w:rFonts w:ascii="Times New Roman" w:eastAsia="Times New Roman" w:hAnsi="Times New Roman" w:cs="Times New Roman"/>
          <w:sz w:val="28"/>
          <w:szCs w:val="28"/>
        </w:rPr>
      </w:r>
      <w:r w:rsidR="00BE4DB6"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[28, 29]</w:t>
      </w:r>
      <w:r w:rsidR="00BE4DB6"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8"/>
          <w:szCs w:val="28"/>
        </w:rPr>
        <w:t>.</w:t>
      </w:r>
    </w:p>
    <w:p w14:paraId="70DC91E0" w14:textId="0D7696B2" w:rsidR="00AF345F" w:rsidRPr="000D0CE4" w:rsidRDefault="00A25D92" w:rsidP="004D4EA7">
      <w:pPr>
        <w:spacing w:after="0" w:line="276" w:lineRule="auto"/>
        <w:ind w:firstLine="709"/>
        <w:jc w:val="both"/>
        <w:rPr>
          <w:rFonts w:ascii="Times New Roman" w:eastAsia="Times New Roman" w:hAnsi="Times New Roman" w:cs="Times New Roman"/>
          <w:sz w:val="24"/>
          <w:szCs w:val="24"/>
          <w:highlight w:val="green"/>
        </w:rPr>
      </w:pPr>
      <w:r w:rsidRPr="00A25D92">
        <w:rPr>
          <w:rFonts w:ascii="Times New Roman" w:eastAsia="Times New Roman" w:hAnsi="Times New Roman" w:cs="Times New Roman"/>
          <w:sz w:val="28"/>
          <w:szCs w:val="28"/>
        </w:rPr>
        <w:t xml:space="preserve">В 1973 году определяющим моментом в таксономии </w:t>
      </w:r>
      <w:r w:rsidRPr="00A25D92">
        <w:rPr>
          <w:rFonts w:ascii="Times New Roman" w:eastAsia="Times New Roman" w:hAnsi="Times New Roman" w:cs="Times New Roman"/>
          <w:i/>
          <w:iCs/>
          <w:sz w:val="28"/>
          <w:szCs w:val="28"/>
        </w:rPr>
        <w:t>Salmonella</w:t>
      </w:r>
      <w:r w:rsidRPr="00A25D92">
        <w:rPr>
          <w:rFonts w:ascii="Times New Roman" w:eastAsia="Times New Roman" w:hAnsi="Times New Roman" w:cs="Times New Roman"/>
          <w:sz w:val="28"/>
          <w:szCs w:val="28"/>
        </w:rPr>
        <w:t xml:space="preserve"> стала работа и отчет Crosa J., которые с помощью гибридизации ДНК-ДНК показали, что enterica, salamae, arizonae и houtenae (подроды I, II, III и IV) родственны на видовом уровне и являются представителями одного вида, за исключением </w:t>
      </w:r>
      <w:r w:rsidRPr="00A25D92">
        <w:rPr>
          <w:rFonts w:ascii="Times New Roman" w:eastAsia="Times New Roman" w:hAnsi="Times New Roman" w:cs="Times New Roman"/>
          <w:i/>
          <w:iCs/>
          <w:sz w:val="28"/>
          <w:szCs w:val="28"/>
        </w:rPr>
        <w:t>S. bongori</w:t>
      </w:r>
      <w:r w:rsidRPr="00A25D92">
        <w:rPr>
          <w:rFonts w:ascii="Times New Roman" w:eastAsia="Times New Roman" w:hAnsi="Times New Roman" w:cs="Times New Roman"/>
          <w:sz w:val="28"/>
          <w:szCs w:val="28"/>
        </w:rPr>
        <w:t xml:space="preserve">, который является самостоятельным видом </w:t>
      </w:r>
      <w:r w:rsidR="00BE4DB6"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ADDIN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 xml:space="preserve"> &lt;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Crosa</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&gt;1973&lt;/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RecNum</w:instrText>
      </w:r>
      <w:r w:rsidR="006D4472" w:rsidRPr="000D0CE4">
        <w:rPr>
          <w:rFonts w:ascii="Times New Roman" w:eastAsia="Times New Roman" w:hAnsi="Times New Roman" w:cs="Times New Roman"/>
          <w:sz w:val="28"/>
          <w:szCs w:val="28"/>
        </w:rPr>
        <w:instrText>&gt;28&lt;/</w:instrText>
      </w:r>
      <w:r w:rsidR="006D4472" w:rsidRPr="000D0CE4">
        <w:rPr>
          <w:rFonts w:ascii="Times New Roman" w:eastAsia="Times New Roman" w:hAnsi="Times New Roman" w:cs="Times New Roman"/>
          <w:sz w:val="28"/>
          <w:szCs w:val="28"/>
          <w:lang w:val="en-US"/>
        </w:rPr>
        <w:instrText>RecNum</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DisplayText</w:instrText>
      </w:r>
      <w:r w:rsidR="006D4472" w:rsidRPr="000D0CE4">
        <w:rPr>
          <w:rFonts w:ascii="Times New Roman" w:eastAsia="Times New Roman" w:hAnsi="Times New Roman" w:cs="Times New Roman"/>
          <w:sz w:val="28"/>
          <w:szCs w:val="28"/>
        </w:rPr>
        <w:instrText>&gt;[30]&lt;/</w:instrText>
      </w:r>
      <w:r w:rsidR="006D4472" w:rsidRPr="000D0CE4">
        <w:rPr>
          <w:rFonts w:ascii="Times New Roman" w:eastAsia="Times New Roman" w:hAnsi="Times New Roman" w:cs="Times New Roman"/>
          <w:sz w:val="28"/>
          <w:szCs w:val="28"/>
          <w:lang w:val="en-US"/>
        </w:rPr>
        <w:instrText>DisplayText</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&gt;28&lt;/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app</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id</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xxfwv</w:instrText>
      </w:r>
      <w:r w:rsidR="006D4472" w:rsidRPr="000D0CE4">
        <w:rPr>
          <w:rFonts w:ascii="Times New Roman" w:eastAsia="Times New Roman" w:hAnsi="Times New Roman" w:cs="Times New Roman"/>
          <w:sz w:val="28"/>
          <w:szCs w:val="28"/>
        </w:rPr>
        <w:instrText>5</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w:instrText>
      </w:r>
      <w:r w:rsidR="006D4472" w:rsidRPr="000D0CE4">
        <w:rPr>
          <w:rFonts w:ascii="Times New Roman" w:eastAsia="Times New Roman" w:hAnsi="Times New Roman" w:cs="Times New Roman"/>
          <w:sz w:val="28"/>
          <w:szCs w:val="28"/>
        </w:rPr>
        <w:instrText>55</w:instrText>
      </w:r>
      <w:r w:rsidR="006D4472" w:rsidRPr="000D0CE4">
        <w:rPr>
          <w:rFonts w:ascii="Times New Roman" w:eastAsia="Times New Roman" w:hAnsi="Times New Roman" w:cs="Times New Roman"/>
          <w:sz w:val="28"/>
          <w:szCs w:val="28"/>
          <w:lang w:val="en-US"/>
        </w:rPr>
        <w:instrText>xe</w:instrText>
      </w:r>
      <w:r w:rsidR="006D4472" w:rsidRPr="000D0CE4">
        <w:rPr>
          <w:rFonts w:ascii="Times New Roman" w:eastAsia="Times New Roman" w:hAnsi="Times New Roman" w:cs="Times New Roman"/>
          <w:sz w:val="28"/>
          <w:szCs w:val="28"/>
        </w:rPr>
        <w:instrText>02</w:instrText>
      </w:r>
      <w:r w:rsidR="006D4472" w:rsidRPr="000D0CE4">
        <w:rPr>
          <w:rFonts w:ascii="Times New Roman" w:eastAsia="Times New Roman" w:hAnsi="Times New Roman" w:cs="Times New Roman"/>
          <w:sz w:val="28"/>
          <w:szCs w:val="28"/>
          <w:lang w:val="en-US"/>
        </w:rPr>
        <w:instrText>asxrvakrtdw</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w</w:instrText>
      </w:r>
      <w:r w:rsidR="006D4472" w:rsidRPr="000D0CE4">
        <w:rPr>
          <w:rFonts w:ascii="Times New Roman" w:eastAsia="Times New Roman" w:hAnsi="Times New Roman" w:cs="Times New Roman"/>
          <w:sz w:val="28"/>
          <w:szCs w:val="28"/>
        </w:rPr>
        <w:instrText>9</w:instrText>
      </w:r>
      <w:r w:rsidR="006D4472" w:rsidRPr="000D0CE4">
        <w:rPr>
          <w:rFonts w:ascii="Times New Roman" w:eastAsia="Times New Roman" w:hAnsi="Times New Roman" w:cs="Times New Roman"/>
          <w:sz w:val="28"/>
          <w:szCs w:val="28"/>
          <w:lang w:val="en-US"/>
        </w:rPr>
        <w:instrText>d</w:instrText>
      </w:r>
      <w:r w:rsidR="006D4472" w:rsidRPr="000D0CE4">
        <w:rPr>
          <w:rFonts w:ascii="Times New Roman" w:eastAsia="Times New Roman" w:hAnsi="Times New Roman" w:cs="Times New Roman"/>
          <w:sz w:val="28"/>
          <w:szCs w:val="28"/>
        </w:rPr>
        <w:instrText>2</w:instrText>
      </w:r>
      <w:r w:rsidR="006D4472" w:rsidRPr="000D0CE4">
        <w:rPr>
          <w:rFonts w:ascii="Times New Roman" w:eastAsia="Times New Roman" w:hAnsi="Times New Roman" w:cs="Times New Roman"/>
          <w:sz w:val="28"/>
          <w:szCs w:val="28"/>
          <w:lang w:val="en-US"/>
        </w:rPr>
        <w:instrText>rzd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timestamp</w:instrText>
      </w:r>
      <w:r w:rsidR="006D4472" w:rsidRPr="000D0CE4">
        <w:rPr>
          <w:rFonts w:ascii="Times New Roman" w:eastAsia="Times New Roman" w:hAnsi="Times New Roman" w:cs="Times New Roman"/>
          <w:sz w:val="28"/>
          <w:szCs w:val="28"/>
        </w:rPr>
        <w:instrText>="1696577248"&gt;28&lt;/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name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Journal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Article</w:instrText>
      </w:r>
      <w:r w:rsidR="006D4472" w:rsidRPr="000D0CE4">
        <w:rPr>
          <w:rFonts w:ascii="Times New Roman" w:eastAsia="Times New Roman" w:hAnsi="Times New Roman" w:cs="Times New Roman"/>
          <w:sz w:val="28"/>
          <w:szCs w:val="28"/>
        </w:rPr>
        <w:instrText>"&gt;17&lt;/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Crosa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JH</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Brenner</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DJ</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Ewing</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WH</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Falkow</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Molecular</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relationships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among</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the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Salmonelleae</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Journal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bacteriology</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Journal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bacteriology</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pages</w:instrText>
      </w:r>
      <w:r w:rsidR="006D4472" w:rsidRPr="000D0CE4">
        <w:rPr>
          <w:rFonts w:ascii="Times New Roman" w:eastAsia="Times New Roman" w:hAnsi="Times New Roman" w:cs="Times New Roman"/>
          <w:sz w:val="28"/>
          <w:szCs w:val="28"/>
        </w:rPr>
        <w:instrText>&gt;307-315&lt;/</w:instrText>
      </w:r>
      <w:r w:rsidR="006D4472" w:rsidRPr="000D0CE4">
        <w:rPr>
          <w:rFonts w:ascii="Times New Roman" w:eastAsia="Times New Roman" w:hAnsi="Times New Roman" w:cs="Times New Roman"/>
          <w:sz w:val="28"/>
          <w:szCs w:val="28"/>
          <w:lang w:val="en-US"/>
        </w:rPr>
        <w:instrText>pages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volume</w:instrText>
      </w:r>
      <w:r w:rsidR="006D4472" w:rsidRPr="000D0CE4">
        <w:rPr>
          <w:rFonts w:ascii="Times New Roman" w:eastAsia="Times New Roman" w:hAnsi="Times New Roman" w:cs="Times New Roman"/>
          <w:sz w:val="28"/>
          <w:szCs w:val="28"/>
        </w:rPr>
        <w:instrText>&gt;115&lt;/</w:instrText>
      </w:r>
      <w:r w:rsidR="006D4472" w:rsidRPr="000D0CE4">
        <w:rPr>
          <w:rFonts w:ascii="Times New Roman" w:eastAsia="Times New Roman" w:hAnsi="Times New Roman" w:cs="Times New Roman"/>
          <w:sz w:val="28"/>
          <w:szCs w:val="28"/>
          <w:lang w:val="en-US"/>
        </w:rPr>
        <w:instrText>volume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&gt;1&lt;/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&gt;1973&lt;/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isbn</w:instrText>
      </w:r>
      <w:r w:rsidR="006D4472" w:rsidRPr="000D0CE4">
        <w:rPr>
          <w:rFonts w:ascii="Times New Roman" w:eastAsia="Times New Roman" w:hAnsi="Times New Roman" w:cs="Times New Roman"/>
          <w:sz w:val="28"/>
          <w:szCs w:val="28"/>
        </w:rPr>
        <w:instrText>&gt;0021-9193&lt;/</w:instrText>
      </w:r>
      <w:r w:rsidR="006D4472" w:rsidRPr="000D0CE4">
        <w:rPr>
          <w:rFonts w:ascii="Times New Roman" w:eastAsia="Times New Roman" w:hAnsi="Times New Roman" w:cs="Times New Roman"/>
          <w:sz w:val="28"/>
          <w:szCs w:val="28"/>
          <w:lang w:val="en-US"/>
        </w:rPr>
        <w:instrText>isbn</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w:instrText>
      </w:r>
      <w:r w:rsidR="00BE4DB6"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[30]</w:t>
      </w:r>
      <w:r w:rsidR="00BE4DB6"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4"/>
          <w:szCs w:val="24"/>
        </w:rPr>
        <w:t>.</w:t>
      </w:r>
    </w:p>
    <w:p w14:paraId="58D53F7A" w14:textId="16A03A69" w:rsidR="00AF345F" w:rsidRPr="000D0CE4" w:rsidRDefault="00BD5D92" w:rsidP="004D4EA7">
      <w:pPr>
        <w:spacing w:after="0" w:line="276" w:lineRule="auto"/>
        <w:ind w:firstLine="709"/>
        <w:jc w:val="both"/>
        <w:rPr>
          <w:rFonts w:ascii="Times New Roman" w:eastAsia="Times New Roman" w:hAnsi="Times New Roman" w:cs="Times New Roman"/>
          <w:sz w:val="28"/>
          <w:szCs w:val="28"/>
          <w:highlight w:val="green"/>
        </w:rPr>
      </w:pPr>
      <w:r w:rsidRPr="00BD5D92">
        <w:rPr>
          <w:rFonts w:ascii="Times New Roman" w:eastAsia="Times New Roman" w:hAnsi="Times New Roman" w:cs="Times New Roman"/>
          <w:sz w:val="28"/>
          <w:szCs w:val="28"/>
        </w:rPr>
        <w:t xml:space="preserve">В 1986 г. подкомитет по энтеробактериям Международного комитета по систематической бактериологии на XIV Международном микробиологическом конгрессе единогласно рекомендовал изменить типовой вид </w:t>
      </w:r>
      <w:r w:rsidRPr="00BD5D92">
        <w:rPr>
          <w:rFonts w:ascii="Times New Roman" w:eastAsia="Times New Roman" w:hAnsi="Times New Roman" w:cs="Times New Roman"/>
          <w:i/>
          <w:iCs/>
          <w:sz w:val="28"/>
          <w:szCs w:val="28"/>
        </w:rPr>
        <w:t>Salmonella</w:t>
      </w:r>
      <w:r w:rsidRPr="00BD5D92">
        <w:rPr>
          <w:rFonts w:ascii="Times New Roman" w:eastAsia="Times New Roman" w:hAnsi="Times New Roman" w:cs="Times New Roman"/>
          <w:sz w:val="28"/>
          <w:szCs w:val="28"/>
        </w:rPr>
        <w:t xml:space="preserve"> на </w:t>
      </w:r>
      <w:r w:rsidRPr="00BD5D92">
        <w:rPr>
          <w:rFonts w:ascii="Times New Roman" w:eastAsia="Times New Roman" w:hAnsi="Times New Roman" w:cs="Times New Roman"/>
          <w:i/>
          <w:iCs/>
          <w:sz w:val="28"/>
          <w:szCs w:val="28"/>
        </w:rPr>
        <w:t>S. enterica</w:t>
      </w:r>
      <w:r w:rsidR="0091383B" w:rsidRPr="000D0CE4">
        <w:rPr>
          <w:rFonts w:ascii="Times New Roman" w:eastAsia="Times New Roman" w:hAnsi="Times New Roman" w:cs="Times New Roman"/>
          <w:i/>
          <w:sz w:val="28"/>
          <w:szCs w:val="28"/>
        </w:rPr>
        <w:t xml:space="preserve"> </w:t>
      </w:r>
      <w:r w:rsidR="00BE4DB6" w:rsidRPr="000D0CE4">
        <w:rPr>
          <w:rFonts w:ascii="Times New Roman" w:eastAsia="Times New Roman" w:hAnsi="Times New Roman" w:cs="Times New Roman"/>
          <w:iCs/>
          <w:sz w:val="28"/>
          <w:szCs w:val="28"/>
          <w:lang w:val="en-US"/>
        </w:rPr>
        <w:fldChar w:fldCharType="begin"/>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ADDIN</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EN</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CITE</w:instrText>
      </w:r>
      <w:r w:rsidR="006D4472" w:rsidRPr="000D0CE4">
        <w:rPr>
          <w:rFonts w:ascii="Times New Roman" w:eastAsia="Times New Roman" w:hAnsi="Times New Roman" w:cs="Times New Roman"/>
          <w:iCs/>
          <w:sz w:val="28"/>
          <w:szCs w:val="28"/>
        </w:rPr>
        <w:instrText xml:space="preserve"> &lt;</w:instrText>
      </w:r>
      <w:r w:rsidR="006D4472" w:rsidRPr="000D0CE4">
        <w:rPr>
          <w:rFonts w:ascii="Times New Roman" w:eastAsia="Times New Roman" w:hAnsi="Times New Roman" w:cs="Times New Roman"/>
          <w:iCs/>
          <w:sz w:val="28"/>
          <w:szCs w:val="28"/>
          <w:lang w:val="en-US"/>
        </w:rPr>
        <w:instrText>EndNote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Cite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Penner</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Year</w:instrText>
      </w:r>
      <w:r w:rsidR="006D4472" w:rsidRPr="000D0CE4">
        <w:rPr>
          <w:rFonts w:ascii="Times New Roman" w:eastAsia="Times New Roman" w:hAnsi="Times New Roman" w:cs="Times New Roman"/>
          <w:iCs/>
          <w:sz w:val="28"/>
          <w:szCs w:val="28"/>
        </w:rPr>
        <w:instrText>&gt;1988&lt;/</w:instrText>
      </w:r>
      <w:r w:rsidR="006D4472" w:rsidRPr="000D0CE4">
        <w:rPr>
          <w:rFonts w:ascii="Times New Roman" w:eastAsia="Times New Roman" w:hAnsi="Times New Roman" w:cs="Times New Roman"/>
          <w:iCs/>
          <w:sz w:val="28"/>
          <w:szCs w:val="28"/>
          <w:lang w:val="en-US"/>
        </w:rPr>
        <w:instrText>Year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RecNum</w:instrText>
      </w:r>
      <w:r w:rsidR="006D4472" w:rsidRPr="000D0CE4">
        <w:rPr>
          <w:rFonts w:ascii="Times New Roman" w:eastAsia="Times New Roman" w:hAnsi="Times New Roman" w:cs="Times New Roman"/>
          <w:iCs/>
          <w:sz w:val="28"/>
          <w:szCs w:val="28"/>
        </w:rPr>
        <w:instrText>&gt;29&lt;/</w:instrText>
      </w:r>
      <w:r w:rsidR="006D4472" w:rsidRPr="000D0CE4">
        <w:rPr>
          <w:rFonts w:ascii="Times New Roman" w:eastAsia="Times New Roman" w:hAnsi="Times New Roman" w:cs="Times New Roman"/>
          <w:iCs/>
          <w:sz w:val="28"/>
          <w:szCs w:val="28"/>
          <w:lang w:val="en-US"/>
        </w:rPr>
        <w:instrText>RecNum</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DisplayText</w:instrText>
      </w:r>
      <w:r w:rsidR="006D4472" w:rsidRPr="000D0CE4">
        <w:rPr>
          <w:rFonts w:ascii="Times New Roman" w:eastAsia="Times New Roman" w:hAnsi="Times New Roman" w:cs="Times New Roman"/>
          <w:iCs/>
          <w:sz w:val="28"/>
          <w:szCs w:val="28"/>
        </w:rPr>
        <w:instrText>&gt;[31]&lt;/</w:instrText>
      </w:r>
      <w:r w:rsidR="006D4472" w:rsidRPr="000D0CE4">
        <w:rPr>
          <w:rFonts w:ascii="Times New Roman" w:eastAsia="Times New Roman" w:hAnsi="Times New Roman" w:cs="Times New Roman"/>
          <w:iCs/>
          <w:sz w:val="28"/>
          <w:szCs w:val="28"/>
          <w:lang w:val="en-US"/>
        </w:rPr>
        <w:instrText>DisplayText</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record</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rec</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number</w:instrText>
      </w:r>
      <w:r w:rsidR="006D4472" w:rsidRPr="000D0CE4">
        <w:rPr>
          <w:rFonts w:ascii="Times New Roman" w:eastAsia="Times New Roman" w:hAnsi="Times New Roman" w:cs="Times New Roman"/>
          <w:iCs/>
          <w:sz w:val="28"/>
          <w:szCs w:val="28"/>
        </w:rPr>
        <w:instrText>&gt;29&lt;/</w:instrText>
      </w:r>
      <w:r w:rsidR="006D4472" w:rsidRPr="000D0CE4">
        <w:rPr>
          <w:rFonts w:ascii="Times New Roman" w:eastAsia="Times New Roman" w:hAnsi="Times New Roman" w:cs="Times New Roman"/>
          <w:iCs/>
          <w:sz w:val="28"/>
          <w:szCs w:val="28"/>
          <w:lang w:val="en-US"/>
        </w:rPr>
        <w:instrText>rec</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number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foreign</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keys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key</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app</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EN</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db</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id</w:instrText>
      </w:r>
      <w:r w:rsidR="006D4472" w:rsidRPr="000D0CE4">
        <w:rPr>
          <w:rFonts w:ascii="Times New Roman" w:eastAsia="Times New Roman" w:hAnsi="Times New Roman" w:cs="Times New Roman"/>
          <w:iCs/>
          <w:sz w:val="28"/>
          <w:szCs w:val="28"/>
        </w:rPr>
        <w:instrText>="0</w:instrText>
      </w:r>
      <w:r w:rsidR="006D4472" w:rsidRPr="000D0CE4">
        <w:rPr>
          <w:rFonts w:ascii="Times New Roman" w:eastAsia="Times New Roman" w:hAnsi="Times New Roman" w:cs="Times New Roman"/>
          <w:iCs/>
          <w:sz w:val="28"/>
          <w:szCs w:val="28"/>
          <w:lang w:val="en-US"/>
        </w:rPr>
        <w:instrText>xxfwv</w:instrText>
      </w:r>
      <w:r w:rsidR="006D4472" w:rsidRPr="000D0CE4">
        <w:rPr>
          <w:rFonts w:ascii="Times New Roman" w:eastAsia="Times New Roman" w:hAnsi="Times New Roman" w:cs="Times New Roman"/>
          <w:iCs/>
          <w:sz w:val="28"/>
          <w:szCs w:val="28"/>
        </w:rPr>
        <w:instrText>5</w:instrText>
      </w:r>
      <w:r w:rsidR="006D4472" w:rsidRPr="000D0CE4">
        <w:rPr>
          <w:rFonts w:ascii="Times New Roman" w:eastAsia="Times New Roman" w:hAnsi="Times New Roman" w:cs="Times New Roman"/>
          <w:iCs/>
          <w:sz w:val="28"/>
          <w:szCs w:val="28"/>
          <w:lang w:val="en-US"/>
        </w:rPr>
        <w:instrText>db</w:instrText>
      </w:r>
      <w:r w:rsidR="006D4472" w:rsidRPr="000D0CE4">
        <w:rPr>
          <w:rFonts w:ascii="Times New Roman" w:eastAsia="Times New Roman" w:hAnsi="Times New Roman" w:cs="Times New Roman"/>
          <w:iCs/>
          <w:sz w:val="28"/>
          <w:szCs w:val="28"/>
        </w:rPr>
        <w:instrText>0</w:instrText>
      </w:r>
      <w:r w:rsidR="006D4472" w:rsidRPr="000D0CE4">
        <w:rPr>
          <w:rFonts w:ascii="Times New Roman" w:eastAsia="Times New Roman" w:hAnsi="Times New Roman" w:cs="Times New Roman"/>
          <w:iCs/>
          <w:sz w:val="28"/>
          <w:szCs w:val="28"/>
          <w:lang w:val="en-US"/>
        </w:rPr>
        <w:instrText>x</w:instrText>
      </w:r>
      <w:r w:rsidR="006D4472" w:rsidRPr="000D0CE4">
        <w:rPr>
          <w:rFonts w:ascii="Times New Roman" w:eastAsia="Times New Roman" w:hAnsi="Times New Roman" w:cs="Times New Roman"/>
          <w:iCs/>
          <w:sz w:val="28"/>
          <w:szCs w:val="28"/>
        </w:rPr>
        <w:instrText>55</w:instrText>
      </w:r>
      <w:r w:rsidR="006D4472" w:rsidRPr="000D0CE4">
        <w:rPr>
          <w:rFonts w:ascii="Times New Roman" w:eastAsia="Times New Roman" w:hAnsi="Times New Roman" w:cs="Times New Roman"/>
          <w:iCs/>
          <w:sz w:val="28"/>
          <w:szCs w:val="28"/>
          <w:lang w:val="en-US"/>
        </w:rPr>
        <w:instrText>xe</w:instrText>
      </w:r>
      <w:r w:rsidR="006D4472" w:rsidRPr="000D0CE4">
        <w:rPr>
          <w:rFonts w:ascii="Times New Roman" w:eastAsia="Times New Roman" w:hAnsi="Times New Roman" w:cs="Times New Roman"/>
          <w:iCs/>
          <w:sz w:val="28"/>
          <w:szCs w:val="28"/>
        </w:rPr>
        <w:instrText>02</w:instrText>
      </w:r>
      <w:r w:rsidR="006D4472" w:rsidRPr="000D0CE4">
        <w:rPr>
          <w:rFonts w:ascii="Times New Roman" w:eastAsia="Times New Roman" w:hAnsi="Times New Roman" w:cs="Times New Roman"/>
          <w:iCs/>
          <w:sz w:val="28"/>
          <w:szCs w:val="28"/>
          <w:lang w:val="en-US"/>
        </w:rPr>
        <w:instrText>asxrvakrtdw</w:instrText>
      </w:r>
      <w:r w:rsidR="006D4472" w:rsidRPr="000D0CE4">
        <w:rPr>
          <w:rFonts w:ascii="Times New Roman" w:eastAsia="Times New Roman" w:hAnsi="Times New Roman" w:cs="Times New Roman"/>
          <w:iCs/>
          <w:sz w:val="28"/>
          <w:szCs w:val="28"/>
        </w:rPr>
        <w:instrText>0</w:instrText>
      </w:r>
      <w:r w:rsidR="006D4472" w:rsidRPr="000D0CE4">
        <w:rPr>
          <w:rFonts w:ascii="Times New Roman" w:eastAsia="Times New Roman" w:hAnsi="Times New Roman" w:cs="Times New Roman"/>
          <w:iCs/>
          <w:sz w:val="28"/>
          <w:szCs w:val="28"/>
          <w:lang w:val="en-US"/>
        </w:rPr>
        <w:instrText>w</w:instrText>
      </w:r>
      <w:r w:rsidR="006D4472" w:rsidRPr="000D0CE4">
        <w:rPr>
          <w:rFonts w:ascii="Times New Roman" w:eastAsia="Times New Roman" w:hAnsi="Times New Roman" w:cs="Times New Roman"/>
          <w:iCs/>
          <w:sz w:val="28"/>
          <w:szCs w:val="28"/>
        </w:rPr>
        <w:instrText>9</w:instrText>
      </w:r>
      <w:r w:rsidR="006D4472" w:rsidRPr="000D0CE4">
        <w:rPr>
          <w:rFonts w:ascii="Times New Roman" w:eastAsia="Times New Roman" w:hAnsi="Times New Roman" w:cs="Times New Roman"/>
          <w:iCs/>
          <w:sz w:val="28"/>
          <w:szCs w:val="28"/>
          <w:lang w:val="en-US"/>
        </w:rPr>
        <w:instrText>d</w:instrText>
      </w:r>
      <w:r w:rsidR="006D4472" w:rsidRPr="000D0CE4">
        <w:rPr>
          <w:rFonts w:ascii="Times New Roman" w:eastAsia="Times New Roman" w:hAnsi="Times New Roman" w:cs="Times New Roman"/>
          <w:iCs/>
          <w:sz w:val="28"/>
          <w:szCs w:val="28"/>
        </w:rPr>
        <w:instrText>2</w:instrText>
      </w:r>
      <w:r w:rsidR="006D4472" w:rsidRPr="000D0CE4">
        <w:rPr>
          <w:rFonts w:ascii="Times New Roman" w:eastAsia="Times New Roman" w:hAnsi="Times New Roman" w:cs="Times New Roman"/>
          <w:iCs/>
          <w:sz w:val="28"/>
          <w:szCs w:val="28"/>
          <w:lang w:val="en-US"/>
        </w:rPr>
        <w:instrText>rzd</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timestamp</w:instrText>
      </w:r>
      <w:r w:rsidR="006D4472" w:rsidRPr="000D0CE4">
        <w:rPr>
          <w:rFonts w:ascii="Times New Roman" w:eastAsia="Times New Roman" w:hAnsi="Times New Roman" w:cs="Times New Roman"/>
          <w:iCs/>
          <w:sz w:val="28"/>
          <w:szCs w:val="28"/>
        </w:rPr>
        <w:instrText>="1696577297"&gt;29&lt;/</w:instrText>
      </w:r>
      <w:r w:rsidR="006D4472" w:rsidRPr="000D0CE4">
        <w:rPr>
          <w:rFonts w:ascii="Times New Roman" w:eastAsia="Times New Roman" w:hAnsi="Times New Roman" w:cs="Times New Roman"/>
          <w:iCs/>
          <w:sz w:val="28"/>
          <w:szCs w:val="28"/>
          <w:lang w:val="en-US"/>
        </w:rPr>
        <w:instrText>key</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foreign</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keys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ref</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type</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name</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Journal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Article</w:instrText>
      </w:r>
      <w:r w:rsidR="006D4472" w:rsidRPr="000D0CE4">
        <w:rPr>
          <w:rFonts w:ascii="Times New Roman" w:eastAsia="Times New Roman" w:hAnsi="Times New Roman" w:cs="Times New Roman"/>
          <w:iCs/>
          <w:sz w:val="28"/>
          <w:szCs w:val="28"/>
        </w:rPr>
        <w:instrText>"&gt;17&lt;/</w:instrText>
      </w:r>
      <w:r w:rsidR="006D4472" w:rsidRPr="000D0CE4">
        <w:rPr>
          <w:rFonts w:ascii="Times New Roman" w:eastAsia="Times New Roman" w:hAnsi="Times New Roman" w:cs="Times New Roman"/>
          <w:iCs/>
          <w:sz w:val="28"/>
          <w:szCs w:val="28"/>
          <w:lang w:val="en-US"/>
        </w:rPr>
        <w:instrText>ref</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type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contributors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authors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Penner</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John</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L</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authors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contributors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titles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title</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International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Committee</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on</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Systematic</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Bacteriology</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Taxonomic</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Subcommittee</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on</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Enterobacteriaceae</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Minutes</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of</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the</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Meeting</w:instrText>
      </w:r>
      <w:r w:rsidR="006D4472" w:rsidRPr="000D0CE4">
        <w:rPr>
          <w:rFonts w:ascii="Times New Roman" w:eastAsia="Times New Roman" w:hAnsi="Times New Roman" w:cs="Times New Roman"/>
          <w:iCs/>
          <w:sz w:val="28"/>
          <w:szCs w:val="28"/>
        </w:rPr>
        <w:instrText xml:space="preserve">, 8 </w:instrText>
      </w:r>
      <w:r w:rsidR="006D4472" w:rsidRPr="000D0CE4">
        <w:rPr>
          <w:rFonts w:ascii="Times New Roman" w:eastAsia="Times New Roman" w:hAnsi="Times New Roman" w:cs="Times New Roman"/>
          <w:iCs/>
          <w:sz w:val="28"/>
          <w:szCs w:val="28"/>
          <w:lang w:val="en-US"/>
        </w:rPr>
        <w:instrText>September</w:instrText>
      </w:r>
      <w:r w:rsidR="006D4472" w:rsidRPr="000D0CE4">
        <w:rPr>
          <w:rFonts w:ascii="Times New Roman" w:eastAsia="Times New Roman" w:hAnsi="Times New Roman" w:cs="Times New Roman"/>
          <w:iCs/>
          <w:sz w:val="28"/>
          <w:szCs w:val="28"/>
        </w:rPr>
        <w:instrText xml:space="preserve"> 1986, </w:instrText>
      </w:r>
      <w:r w:rsidR="006D4472" w:rsidRPr="000D0CE4">
        <w:rPr>
          <w:rFonts w:ascii="Times New Roman" w:eastAsia="Times New Roman" w:hAnsi="Times New Roman" w:cs="Times New Roman"/>
          <w:iCs/>
          <w:sz w:val="28"/>
          <w:szCs w:val="28"/>
          <w:lang w:val="en-US"/>
        </w:rPr>
        <w:instrText>Manchester</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England</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title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secondary</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title</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International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Journal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of</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Systematic</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and</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Evolutionary</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Microbiology</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secondary</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title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titles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periodical</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full</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title</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International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journal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of</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systematic</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and</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evolutionary</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microbiology</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full</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title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periodical</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pages</w:instrText>
      </w:r>
      <w:r w:rsidR="006D4472" w:rsidRPr="000D0CE4">
        <w:rPr>
          <w:rFonts w:ascii="Times New Roman" w:eastAsia="Times New Roman" w:hAnsi="Times New Roman" w:cs="Times New Roman"/>
          <w:iCs/>
          <w:sz w:val="28"/>
          <w:szCs w:val="28"/>
        </w:rPr>
        <w:instrText>&gt;223-224&lt;/</w:instrText>
      </w:r>
      <w:r w:rsidR="006D4472" w:rsidRPr="000D0CE4">
        <w:rPr>
          <w:rFonts w:ascii="Times New Roman" w:eastAsia="Times New Roman" w:hAnsi="Times New Roman" w:cs="Times New Roman"/>
          <w:iCs/>
          <w:sz w:val="28"/>
          <w:szCs w:val="28"/>
          <w:lang w:val="en-US"/>
        </w:rPr>
        <w:instrText>pages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volume</w:instrText>
      </w:r>
      <w:r w:rsidR="006D4472" w:rsidRPr="000D0CE4">
        <w:rPr>
          <w:rFonts w:ascii="Times New Roman" w:eastAsia="Times New Roman" w:hAnsi="Times New Roman" w:cs="Times New Roman"/>
          <w:iCs/>
          <w:sz w:val="28"/>
          <w:szCs w:val="28"/>
        </w:rPr>
        <w:instrText>&gt;38&lt;/</w:instrText>
      </w:r>
      <w:r w:rsidR="006D4472" w:rsidRPr="000D0CE4">
        <w:rPr>
          <w:rFonts w:ascii="Times New Roman" w:eastAsia="Times New Roman" w:hAnsi="Times New Roman" w:cs="Times New Roman"/>
          <w:iCs/>
          <w:sz w:val="28"/>
          <w:szCs w:val="28"/>
          <w:lang w:val="en-US"/>
        </w:rPr>
        <w:instrText>volume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number</w:instrText>
      </w:r>
      <w:r w:rsidR="006D4472" w:rsidRPr="000D0CE4">
        <w:rPr>
          <w:rFonts w:ascii="Times New Roman" w:eastAsia="Times New Roman" w:hAnsi="Times New Roman" w:cs="Times New Roman"/>
          <w:iCs/>
          <w:sz w:val="28"/>
          <w:szCs w:val="28"/>
        </w:rPr>
        <w:instrText>&gt;2&lt;/</w:instrText>
      </w:r>
      <w:r w:rsidR="006D4472" w:rsidRPr="000D0CE4">
        <w:rPr>
          <w:rFonts w:ascii="Times New Roman" w:eastAsia="Times New Roman" w:hAnsi="Times New Roman" w:cs="Times New Roman"/>
          <w:iCs/>
          <w:sz w:val="28"/>
          <w:szCs w:val="28"/>
          <w:lang w:val="en-US"/>
        </w:rPr>
        <w:instrText>number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dates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year</w:instrText>
      </w:r>
      <w:r w:rsidR="006D4472" w:rsidRPr="000D0CE4">
        <w:rPr>
          <w:rFonts w:ascii="Times New Roman" w:eastAsia="Times New Roman" w:hAnsi="Times New Roman" w:cs="Times New Roman"/>
          <w:iCs/>
          <w:sz w:val="28"/>
          <w:szCs w:val="28"/>
        </w:rPr>
        <w:instrText>&gt;1988&lt;/</w:instrText>
      </w:r>
      <w:r w:rsidR="006D4472" w:rsidRPr="000D0CE4">
        <w:rPr>
          <w:rFonts w:ascii="Times New Roman" w:eastAsia="Times New Roman" w:hAnsi="Times New Roman" w:cs="Times New Roman"/>
          <w:iCs/>
          <w:sz w:val="28"/>
          <w:szCs w:val="28"/>
          <w:lang w:val="en-US"/>
        </w:rPr>
        <w:instrText>year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dates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isbn</w:instrText>
      </w:r>
      <w:r w:rsidR="006D4472" w:rsidRPr="000D0CE4">
        <w:rPr>
          <w:rFonts w:ascii="Times New Roman" w:eastAsia="Times New Roman" w:hAnsi="Times New Roman" w:cs="Times New Roman"/>
          <w:iCs/>
          <w:sz w:val="28"/>
          <w:szCs w:val="28"/>
        </w:rPr>
        <w:instrText>&gt;1466-5026&lt;/</w:instrText>
      </w:r>
      <w:r w:rsidR="006D4472" w:rsidRPr="000D0CE4">
        <w:rPr>
          <w:rFonts w:ascii="Times New Roman" w:eastAsia="Times New Roman" w:hAnsi="Times New Roman" w:cs="Times New Roman"/>
          <w:iCs/>
          <w:sz w:val="28"/>
          <w:szCs w:val="28"/>
          <w:lang w:val="en-US"/>
        </w:rPr>
        <w:instrText>isbn</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urls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urls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record</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Cite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EndNote</w:instrText>
      </w:r>
      <w:r w:rsidR="006D4472" w:rsidRPr="000D0CE4">
        <w:rPr>
          <w:rFonts w:ascii="Times New Roman" w:eastAsia="Times New Roman" w:hAnsi="Times New Roman" w:cs="Times New Roman"/>
          <w:iCs/>
          <w:sz w:val="28"/>
          <w:szCs w:val="28"/>
        </w:rPr>
        <w:instrText>&gt;</w:instrText>
      </w:r>
      <w:r w:rsidR="00BE4DB6" w:rsidRPr="000D0CE4">
        <w:rPr>
          <w:rFonts w:ascii="Times New Roman" w:eastAsia="Times New Roman" w:hAnsi="Times New Roman" w:cs="Times New Roman"/>
          <w:iCs/>
          <w:sz w:val="28"/>
          <w:szCs w:val="28"/>
          <w:lang w:val="en-US"/>
        </w:rPr>
        <w:fldChar w:fldCharType="separate"/>
      </w:r>
      <w:r w:rsidR="006D4472" w:rsidRPr="000D0CE4">
        <w:rPr>
          <w:rFonts w:ascii="Times New Roman" w:eastAsia="Times New Roman" w:hAnsi="Times New Roman" w:cs="Times New Roman"/>
          <w:iCs/>
          <w:noProof/>
          <w:sz w:val="28"/>
          <w:szCs w:val="28"/>
        </w:rPr>
        <w:t>[31]</w:t>
      </w:r>
      <w:r w:rsidR="00BE4DB6" w:rsidRPr="000D0CE4">
        <w:rPr>
          <w:rFonts w:ascii="Times New Roman" w:eastAsia="Times New Roman" w:hAnsi="Times New Roman" w:cs="Times New Roman"/>
          <w:iCs/>
          <w:sz w:val="28"/>
          <w:szCs w:val="28"/>
          <w:lang w:val="en-US"/>
        </w:rPr>
        <w:fldChar w:fldCharType="end"/>
      </w:r>
      <w:r w:rsidR="008B1E88" w:rsidRPr="000D0CE4">
        <w:rPr>
          <w:rFonts w:ascii="Times New Roman" w:eastAsia="Times New Roman" w:hAnsi="Times New Roman" w:cs="Times New Roman"/>
          <w:i/>
          <w:sz w:val="28"/>
          <w:szCs w:val="28"/>
        </w:rPr>
        <w:t>.</w:t>
      </w:r>
      <w:r w:rsidR="00612A41" w:rsidRPr="000D0CE4">
        <w:rPr>
          <w:rFonts w:ascii="Times New Roman" w:eastAsia="Times New Roman" w:hAnsi="Times New Roman" w:cs="Times New Roman"/>
          <w:sz w:val="24"/>
          <w:szCs w:val="24"/>
        </w:rPr>
        <w:t xml:space="preserve"> </w:t>
      </w:r>
      <w:r w:rsidRPr="00BD5D92">
        <w:rPr>
          <w:rFonts w:ascii="Times New Roman" w:eastAsia="Times New Roman" w:hAnsi="Times New Roman" w:cs="Times New Roman"/>
          <w:sz w:val="28"/>
          <w:szCs w:val="28"/>
        </w:rPr>
        <w:t xml:space="preserve">Таким образом, в настоящее время принято, что род состоит из двух видов: </w:t>
      </w:r>
      <w:r w:rsidRPr="00BD5D92">
        <w:rPr>
          <w:rFonts w:ascii="Times New Roman" w:eastAsia="Times New Roman" w:hAnsi="Times New Roman" w:cs="Times New Roman"/>
          <w:i/>
          <w:iCs/>
          <w:sz w:val="28"/>
          <w:szCs w:val="28"/>
        </w:rPr>
        <w:t>S. enterica</w:t>
      </w:r>
      <w:r w:rsidRPr="00BD5D92">
        <w:rPr>
          <w:rFonts w:ascii="Times New Roman" w:eastAsia="Times New Roman" w:hAnsi="Times New Roman" w:cs="Times New Roman"/>
          <w:sz w:val="28"/>
          <w:szCs w:val="28"/>
        </w:rPr>
        <w:t xml:space="preserve"> и </w:t>
      </w:r>
      <w:r w:rsidRPr="00BD5D92">
        <w:rPr>
          <w:rFonts w:ascii="Times New Roman" w:eastAsia="Times New Roman" w:hAnsi="Times New Roman" w:cs="Times New Roman"/>
          <w:i/>
          <w:iCs/>
          <w:sz w:val="28"/>
          <w:szCs w:val="28"/>
        </w:rPr>
        <w:t>S. bongori</w:t>
      </w:r>
      <w:r w:rsidRPr="00BD5D92">
        <w:rPr>
          <w:rFonts w:ascii="Times New Roman" w:eastAsia="Times New Roman" w:hAnsi="Times New Roman" w:cs="Times New Roman"/>
          <w:sz w:val="28"/>
          <w:szCs w:val="28"/>
        </w:rPr>
        <w:t xml:space="preserve"> </w:t>
      </w:r>
      <w:r w:rsidR="00BE4DB6" w:rsidRPr="000D0CE4">
        <w:rPr>
          <w:rFonts w:ascii="Times New Roman" w:eastAsia="Times New Roman" w:hAnsi="Times New Roman" w:cs="Times New Roman"/>
          <w:iCs/>
          <w:sz w:val="28"/>
          <w:szCs w:val="28"/>
          <w:lang w:val="en-US"/>
        </w:rPr>
        <w:fldChar w:fldCharType="begin"/>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ADDIN</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EN</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CITE</w:instrText>
      </w:r>
      <w:r w:rsidR="006D4472" w:rsidRPr="000D0CE4">
        <w:rPr>
          <w:rFonts w:ascii="Times New Roman" w:eastAsia="Times New Roman" w:hAnsi="Times New Roman" w:cs="Times New Roman"/>
          <w:iCs/>
          <w:sz w:val="28"/>
          <w:szCs w:val="28"/>
        </w:rPr>
        <w:instrText xml:space="preserve"> &lt;</w:instrText>
      </w:r>
      <w:r w:rsidR="006D4472" w:rsidRPr="000D0CE4">
        <w:rPr>
          <w:rFonts w:ascii="Times New Roman" w:eastAsia="Times New Roman" w:hAnsi="Times New Roman" w:cs="Times New Roman"/>
          <w:iCs/>
          <w:sz w:val="28"/>
          <w:szCs w:val="28"/>
          <w:lang w:val="en-US"/>
        </w:rPr>
        <w:instrText>EndNote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Cite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Reeves</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Year</w:instrText>
      </w:r>
      <w:r w:rsidR="006D4472" w:rsidRPr="000D0CE4">
        <w:rPr>
          <w:rFonts w:ascii="Times New Roman" w:eastAsia="Times New Roman" w:hAnsi="Times New Roman" w:cs="Times New Roman"/>
          <w:iCs/>
          <w:sz w:val="28"/>
          <w:szCs w:val="28"/>
        </w:rPr>
        <w:instrText>&gt;1989&lt;/</w:instrText>
      </w:r>
      <w:r w:rsidR="006D4472" w:rsidRPr="000D0CE4">
        <w:rPr>
          <w:rFonts w:ascii="Times New Roman" w:eastAsia="Times New Roman" w:hAnsi="Times New Roman" w:cs="Times New Roman"/>
          <w:iCs/>
          <w:sz w:val="28"/>
          <w:szCs w:val="28"/>
          <w:lang w:val="en-US"/>
        </w:rPr>
        <w:instrText>Year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RecNum</w:instrText>
      </w:r>
      <w:r w:rsidR="006D4472" w:rsidRPr="000D0CE4">
        <w:rPr>
          <w:rFonts w:ascii="Times New Roman" w:eastAsia="Times New Roman" w:hAnsi="Times New Roman" w:cs="Times New Roman"/>
          <w:iCs/>
          <w:sz w:val="28"/>
          <w:szCs w:val="28"/>
        </w:rPr>
        <w:instrText>&gt;30&lt;/</w:instrText>
      </w:r>
      <w:r w:rsidR="006D4472" w:rsidRPr="000D0CE4">
        <w:rPr>
          <w:rFonts w:ascii="Times New Roman" w:eastAsia="Times New Roman" w:hAnsi="Times New Roman" w:cs="Times New Roman"/>
          <w:iCs/>
          <w:sz w:val="28"/>
          <w:szCs w:val="28"/>
          <w:lang w:val="en-US"/>
        </w:rPr>
        <w:instrText>RecNum</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DisplayText</w:instrText>
      </w:r>
      <w:r w:rsidR="006D4472" w:rsidRPr="000D0CE4">
        <w:rPr>
          <w:rFonts w:ascii="Times New Roman" w:eastAsia="Times New Roman" w:hAnsi="Times New Roman" w:cs="Times New Roman"/>
          <w:iCs/>
          <w:sz w:val="28"/>
          <w:szCs w:val="28"/>
        </w:rPr>
        <w:instrText>&gt;[32]&lt;/</w:instrText>
      </w:r>
      <w:r w:rsidR="006D4472" w:rsidRPr="000D0CE4">
        <w:rPr>
          <w:rFonts w:ascii="Times New Roman" w:eastAsia="Times New Roman" w:hAnsi="Times New Roman" w:cs="Times New Roman"/>
          <w:iCs/>
          <w:sz w:val="28"/>
          <w:szCs w:val="28"/>
          <w:lang w:val="en-US"/>
        </w:rPr>
        <w:instrText>DisplayText</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record</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rec</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number</w:instrText>
      </w:r>
      <w:r w:rsidR="006D4472" w:rsidRPr="000D0CE4">
        <w:rPr>
          <w:rFonts w:ascii="Times New Roman" w:eastAsia="Times New Roman" w:hAnsi="Times New Roman" w:cs="Times New Roman"/>
          <w:iCs/>
          <w:sz w:val="28"/>
          <w:szCs w:val="28"/>
        </w:rPr>
        <w:instrText>&gt;30&lt;/</w:instrText>
      </w:r>
      <w:r w:rsidR="006D4472" w:rsidRPr="000D0CE4">
        <w:rPr>
          <w:rFonts w:ascii="Times New Roman" w:eastAsia="Times New Roman" w:hAnsi="Times New Roman" w:cs="Times New Roman"/>
          <w:iCs/>
          <w:sz w:val="28"/>
          <w:szCs w:val="28"/>
          <w:lang w:val="en-US"/>
        </w:rPr>
        <w:instrText>rec</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number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foreign</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keys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key</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app</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EN</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db</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id</w:instrText>
      </w:r>
      <w:r w:rsidR="006D4472" w:rsidRPr="000D0CE4">
        <w:rPr>
          <w:rFonts w:ascii="Times New Roman" w:eastAsia="Times New Roman" w:hAnsi="Times New Roman" w:cs="Times New Roman"/>
          <w:iCs/>
          <w:sz w:val="28"/>
          <w:szCs w:val="28"/>
        </w:rPr>
        <w:instrText>="0</w:instrText>
      </w:r>
      <w:r w:rsidR="006D4472" w:rsidRPr="000D0CE4">
        <w:rPr>
          <w:rFonts w:ascii="Times New Roman" w:eastAsia="Times New Roman" w:hAnsi="Times New Roman" w:cs="Times New Roman"/>
          <w:iCs/>
          <w:sz w:val="28"/>
          <w:szCs w:val="28"/>
          <w:lang w:val="en-US"/>
        </w:rPr>
        <w:instrText>xxfwv</w:instrText>
      </w:r>
      <w:r w:rsidR="006D4472" w:rsidRPr="000D0CE4">
        <w:rPr>
          <w:rFonts w:ascii="Times New Roman" w:eastAsia="Times New Roman" w:hAnsi="Times New Roman" w:cs="Times New Roman"/>
          <w:iCs/>
          <w:sz w:val="28"/>
          <w:szCs w:val="28"/>
        </w:rPr>
        <w:instrText>5</w:instrText>
      </w:r>
      <w:r w:rsidR="006D4472" w:rsidRPr="000D0CE4">
        <w:rPr>
          <w:rFonts w:ascii="Times New Roman" w:eastAsia="Times New Roman" w:hAnsi="Times New Roman" w:cs="Times New Roman"/>
          <w:iCs/>
          <w:sz w:val="28"/>
          <w:szCs w:val="28"/>
          <w:lang w:val="en-US"/>
        </w:rPr>
        <w:instrText>db</w:instrText>
      </w:r>
      <w:r w:rsidR="006D4472" w:rsidRPr="000D0CE4">
        <w:rPr>
          <w:rFonts w:ascii="Times New Roman" w:eastAsia="Times New Roman" w:hAnsi="Times New Roman" w:cs="Times New Roman"/>
          <w:iCs/>
          <w:sz w:val="28"/>
          <w:szCs w:val="28"/>
        </w:rPr>
        <w:instrText>0</w:instrText>
      </w:r>
      <w:r w:rsidR="006D4472" w:rsidRPr="000D0CE4">
        <w:rPr>
          <w:rFonts w:ascii="Times New Roman" w:eastAsia="Times New Roman" w:hAnsi="Times New Roman" w:cs="Times New Roman"/>
          <w:iCs/>
          <w:sz w:val="28"/>
          <w:szCs w:val="28"/>
          <w:lang w:val="en-US"/>
        </w:rPr>
        <w:instrText>x</w:instrText>
      </w:r>
      <w:r w:rsidR="006D4472" w:rsidRPr="000D0CE4">
        <w:rPr>
          <w:rFonts w:ascii="Times New Roman" w:eastAsia="Times New Roman" w:hAnsi="Times New Roman" w:cs="Times New Roman"/>
          <w:iCs/>
          <w:sz w:val="28"/>
          <w:szCs w:val="28"/>
        </w:rPr>
        <w:instrText>55</w:instrText>
      </w:r>
      <w:r w:rsidR="006D4472" w:rsidRPr="000D0CE4">
        <w:rPr>
          <w:rFonts w:ascii="Times New Roman" w:eastAsia="Times New Roman" w:hAnsi="Times New Roman" w:cs="Times New Roman"/>
          <w:iCs/>
          <w:sz w:val="28"/>
          <w:szCs w:val="28"/>
          <w:lang w:val="en-US"/>
        </w:rPr>
        <w:instrText>xe</w:instrText>
      </w:r>
      <w:r w:rsidR="006D4472" w:rsidRPr="000D0CE4">
        <w:rPr>
          <w:rFonts w:ascii="Times New Roman" w:eastAsia="Times New Roman" w:hAnsi="Times New Roman" w:cs="Times New Roman"/>
          <w:iCs/>
          <w:sz w:val="28"/>
          <w:szCs w:val="28"/>
        </w:rPr>
        <w:instrText>02</w:instrText>
      </w:r>
      <w:r w:rsidR="006D4472" w:rsidRPr="000D0CE4">
        <w:rPr>
          <w:rFonts w:ascii="Times New Roman" w:eastAsia="Times New Roman" w:hAnsi="Times New Roman" w:cs="Times New Roman"/>
          <w:iCs/>
          <w:sz w:val="28"/>
          <w:szCs w:val="28"/>
          <w:lang w:val="en-US"/>
        </w:rPr>
        <w:instrText>asxrvakrtdw</w:instrText>
      </w:r>
      <w:r w:rsidR="006D4472" w:rsidRPr="000D0CE4">
        <w:rPr>
          <w:rFonts w:ascii="Times New Roman" w:eastAsia="Times New Roman" w:hAnsi="Times New Roman" w:cs="Times New Roman"/>
          <w:iCs/>
          <w:sz w:val="28"/>
          <w:szCs w:val="28"/>
        </w:rPr>
        <w:instrText>0</w:instrText>
      </w:r>
      <w:r w:rsidR="006D4472" w:rsidRPr="000D0CE4">
        <w:rPr>
          <w:rFonts w:ascii="Times New Roman" w:eastAsia="Times New Roman" w:hAnsi="Times New Roman" w:cs="Times New Roman"/>
          <w:iCs/>
          <w:sz w:val="28"/>
          <w:szCs w:val="28"/>
          <w:lang w:val="en-US"/>
        </w:rPr>
        <w:instrText>w</w:instrText>
      </w:r>
      <w:r w:rsidR="006D4472" w:rsidRPr="000D0CE4">
        <w:rPr>
          <w:rFonts w:ascii="Times New Roman" w:eastAsia="Times New Roman" w:hAnsi="Times New Roman" w:cs="Times New Roman"/>
          <w:iCs/>
          <w:sz w:val="28"/>
          <w:szCs w:val="28"/>
        </w:rPr>
        <w:instrText>9</w:instrText>
      </w:r>
      <w:r w:rsidR="006D4472" w:rsidRPr="000D0CE4">
        <w:rPr>
          <w:rFonts w:ascii="Times New Roman" w:eastAsia="Times New Roman" w:hAnsi="Times New Roman" w:cs="Times New Roman"/>
          <w:iCs/>
          <w:sz w:val="28"/>
          <w:szCs w:val="28"/>
          <w:lang w:val="en-US"/>
        </w:rPr>
        <w:instrText>d</w:instrText>
      </w:r>
      <w:r w:rsidR="006D4472" w:rsidRPr="000D0CE4">
        <w:rPr>
          <w:rFonts w:ascii="Times New Roman" w:eastAsia="Times New Roman" w:hAnsi="Times New Roman" w:cs="Times New Roman"/>
          <w:iCs/>
          <w:sz w:val="28"/>
          <w:szCs w:val="28"/>
        </w:rPr>
        <w:instrText>2</w:instrText>
      </w:r>
      <w:r w:rsidR="006D4472" w:rsidRPr="000D0CE4">
        <w:rPr>
          <w:rFonts w:ascii="Times New Roman" w:eastAsia="Times New Roman" w:hAnsi="Times New Roman" w:cs="Times New Roman"/>
          <w:iCs/>
          <w:sz w:val="28"/>
          <w:szCs w:val="28"/>
          <w:lang w:val="en-US"/>
        </w:rPr>
        <w:instrText>rzd</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timestamp</w:instrText>
      </w:r>
      <w:r w:rsidR="006D4472" w:rsidRPr="000D0CE4">
        <w:rPr>
          <w:rFonts w:ascii="Times New Roman" w:eastAsia="Times New Roman" w:hAnsi="Times New Roman" w:cs="Times New Roman"/>
          <w:iCs/>
          <w:sz w:val="28"/>
          <w:szCs w:val="28"/>
        </w:rPr>
        <w:instrText>="1696577334"&gt;30&lt;/</w:instrText>
      </w:r>
      <w:r w:rsidR="006D4472" w:rsidRPr="000D0CE4">
        <w:rPr>
          <w:rFonts w:ascii="Times New Roman" w:eastAsia="Times New Roman" w:hAnsi="Times New Roman" w:cs="Times New Roman"/>
          <w:iCs/>
          <w:sz w:val="28"/>
          <w:szCs w:val="28"/>
          <w:lang w:val="en-US"/>
        </w:rPr>
        <w:instrText>key</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foreign</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keys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ref</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type</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name</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Journal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Article</w:instrText>
      </w:r>
      <w:r w:rsidR="006D4472" w:rsidRPr="000D0CE4">
        <w:rPr>
          <w:rFonts w:ascii="Times New Roman" w:eastAsia="Times New Roman" w:hAnsi="Times New Roman" w:cs="Times New Roman"/>
          <w:iCs/>
          <w:sz w:val="28"/>
          <w:szCs w:val="28"/>
        </w:rPr>
        <w:instrText>"&gt;17&lt;/</w:instrText>
      </w:r>
      <w:r w:rsidR="006D4472" w:rsidRPr="000D0CE4">
        <w:rPr>
          <w:rFonts w:ascii="Times New Roman" w:eastAsia="Times New Roman" w:hAnsi="Times New Roman" w:cs="Times New Roman"/>
          <w:iCs/>
          <w:sz w:val="28"/>
          <w:szCs w:val="28"/>
          <w:lang w:val="en-US"/>
        </w:rPr>
        <w:instrText>ref</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type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contributors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authors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Reeves</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MW</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Evins</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GM</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Heiba</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AA</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Plikaytis</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BD</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Farmer</w:instrText>
      </w:r>
      <w:r w:rsidR="006D4472" w:rsidRPr="000D0CE4">
        <w:rPr>
          <w:rFonts w:ascii="Times New Roman" w:eastAsia="Times New Roman" w:hAnsi="Times New Roman" w:cs="Times New Roman"/>
          <w:iCs/>
          <w:sz w:val="28"/>
          <w:szCs w:val="28"/>
        </w:rPr>
        <w:instrText xml:space="preserve"> 3</w:instrText>
      </w:r>
      <w:r w:rsidR="006D4472" w:rsidRPr="000D0CE4">
        <w:rPr>
          <w:rFonts w:ascii="Times New Roman" w:eastAsia="Times New Roman" w:hAnsi="Times New Roman" w:cs="Times New Roman"/>
          <w:iCs/>
          <w:sz w:val="28"/>
          <w:szCs w:val="28"/>
          <w:lang w:val="en-US"/>
        </w:rPr>
        <w:instrText>rd</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JJ</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author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authors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contributors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titles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title</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Clonal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nature</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of</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Salmonella</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typhi</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and</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its</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genetic</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relatedness</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to</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other</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salmonellae</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as</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shown</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by</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multilocus</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enzyme</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electrophoresis</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and</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proposal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of</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Salmonella</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bongori</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comb</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nov</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title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secondary</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title</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Journal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of</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clinical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microbiology</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secondary</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title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titles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periodical</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full</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title</w:instrText>
      </w:r>
      <w:r w:rsidR="006D4472" w:rsidRPr="000D0CE4">
        <w:rPr>
          <w:rFonts w:ascii="Times New Roman" w:eastAsia="Times New Roman" w:hAnsi="Times New Roman" w:cs="Times New Roman"/>
          <w:iCs/>
          <w:sz w:val="28"/>
          <w:szCs w:val="28"/>
        </w:rPr>
        <w:instrText>&gt;</w:instrText>
      </w:r>
      <w:r w:rsidR="006D4472" w:rsidRPr="000D0CE4">
        <w:rPr>
          <w:rFonts w:ascii="Times New Roman" w:eastAsia="Times New Roman" w:hAnsi="Times New Roman" w:cs="Times New Roman"/>
          <w:iCs/>
          <w:sz w:val="28"/>
          <w:szCs w:val="28"/>
          <w:lang w:val="en-US"/>
        </w:rPr>
        <w:instrText>Journal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of</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clinical</w:instrText>
      </w:r>
      <w:r w:rsidR="006D4472" w:rsidRPr="000D0CE4">
        <w:rPr>
          <w:rFonts w:ascii="Times New Roman" w:eastAsia="Times New Roman" w:hAnsi="Times New Roman" w:cs="Times New Roman"/>
          <w:iCs/>
          <w:sz w:val="28"/>
          <w:szCs w:val="28"/>
        </w:rPr>
        <w:instrText xml:space="preserve"> </w:instrText>
      </w:r>
      <w:r w:rsidR="006D4472" w:rsidRPr="000D0CE4">
        <w:rPr>
          <w:rFonts w:ascii="Times New Roman" w:eastAsia="Times New Roman" w:hAnsi="Times New Roman" w:cs="Times New Roman"/>
          <w:iCs/>
          <w:sz w:val="28"/>
          <w:szCs w:val="28"/>
          <w:lang w:val="en-US"/>
        </w:rPr>
        <w:instrText>microbiology</w:instrText>
      </w:r>
      <w:r w:rsidR="006D4472" w:rsidRPr="000D0CE4">
        <w:rPr>
          <w:rFonts w:ascii="Times New Roman" w:eastAsia="Times New Roman" w:hAnsi="Times New Roman" w:cs="Times New Roman"/>
          <w:iCs/>
          <w:sz w:val="28"/>
          <w:szCs w:val="28"/>
        </w:rPr>
        <w:instrText>&lt;/</w:instrText>
      </w:r>
      <w:r w:rsidR="006D4472" w:rsidRPr="000D0CE4">
        <w:rPr>
          <w:rFonts w:ascii="Times New Roman" w:eastAsia="Times New Roman" w:hAnsi="Times New Roman" w:cs="Times New Roman"/>
          <w:iCs/>
          <w:sz w:val="28"/>
          <w:szCs w:val="28"/>
          <w:lang w:val="en-US"/>
        </w:rPr>
        <w:instrText>full</w:instrText>
      </w:r>
      <w:r w:rsidR="006D4472" w:rsidRPr="000D0CE4">
        <w:rPr>
          <w:rFonts w:ascii="Times New Roman" w:eastAsia="Times New Roman" w:hAnsi="Times New Roman" w:cs="Times New Roman"/>
          <w:iCs/>
          <w:sz w:val="28"/>
          <w:szCs w:val="28"/>
        </w:rPr>
        <w:instrText>-</w:instrText>
      </w:r>
      <w:r w:rsidR="006D4472" w:rsidRPr="000D0CE4">
        <w:rPr>
          <w:rFonts w:ascii="Times New Roman" w:eastAsia="Times New Roman" w:hAnsi="Times New Roman" w:cs="Times New Roman"/>
          <w:iCs/>
          <w:sz w:val="28"/>
          <w:szCs w:val="28"/>
          <w:lang w:val="en-US"/>
        </w:rPr>
        <w:instrText>title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periodical</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pages</w:instrText>
      </w:r>
      <w:r w:rsidR="006D4472" w:rsidRPr="000D0CE4">
        <w:rPr>
          <w:rFonts w:ascii="Times New Roman" w:eastAsia="Times New Roman" w:hAnsi="Times New Roman" w:cs="Times New Roman"/>
          <w:iCs/>
          <w:sz w:val="28"/>
          <w:szCs w:val="28"/>
        </w:rPr>
        <w:instrText>&gt;313-320&lt;/</w:instrText>
      </w:r>
      <w:r w:rsidR="006D4472" w:rsidRPr="000D0CE4">
        <w:rPr>
          <w:rFonts w:ascii="Times New Roman" w:eastAsia="Times New Roman" w:hAnsi="Times New Roman" w:cs="Times New Roman"/>
          <w:iCs/>
          <w:sz w:val="28"/>
          <w:szCs w:val="28"/>
          <w:lang w:val="en-US"/>
        </w:rPr>
        <w:instrText>pages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volume</w:instrText>
      </w:r>
      <w:r w:rsidR="006D4472" w:rsidRPr="000D0CE4">
        <w:rPr>
          <w:rFonts w:ascii="Times New Roman" w:eastAsia="Times New Roman" w:hAnsi="Times New Roman" w:cs="Times New Roman"/>
          <w:iCs/>
          <w:sz w:val="28"/>
          <w:szCs w:val="28"/>
        </w:rPr>
        <w:instrText>&gt;27&lt;/</w:instrText>
      </w:r>
      <w:r w:rsidR="006D4472" w:rsidRPr="000D0CE4">
        <w:rPr>
          <w:rFonts w:ascii="Times New Roman" w:eastAsia="Times New Roman" w:hAnsi="Times New Roman" w:cs="Times New Roman"/>
          <w:iCs/>
          <w:sz w:val="28"/>
          <w:szCs w:val="28"/>
          <w:lang w:val="en-US"/>
        </w:rPr>
        <w:instrText>volume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number</w:instrText>
      </w:r>
      <w:r w:rsidR="006D4472" w:rsidRPr="000D0CE4">
        <w:rPr>
          <w:rFonts w:ascii="Times New Roman" w:eastAsia="Times New Roman" w:hAnsi="Times New Roman" w:cs="Times New Roman"/>
          <w:iCs/>
          <w:sz w:val="28"/>
          <w:szCs w:val="28"/>
        </w:rPr>
        <w:instrText>&gt;2&lt;/</w:instrText>
      </w:r>
      <w:r w:rsidR="006D4472" w:rsidRPr="000D0CE4">
        <w:rPr>
          <w:rFonts w:ascii="Times New Roman" w:eastAsia="Times New Roman" w:hAnsi="Times New Roman" w:cs="Times New Roman"/>
          <w:iCs/>
          <w:sz w:val="28"/>
          <w:szCs w:val="28"/>
          <w:lang w:val="en-US"/>
        </w:rPr>
        <w:instrText>number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dates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year</w:instrText>
      </w:r>
      <w:r w:rsidR="006D4472" w:rsidRPr="000D0CE4">
        <w:rPr>
          <w:rFonts w:ascii="Times New Roman" w:eastAsia="Times New Roman" w:hAnsi="Times New Roman" w:cs="Times New Roman"/>
          <w:iCs/>
          <w:sz w:val="28"/>
          <w:szCs w:val="28"/>
        </w:rPr>
        <w:instrText>&gt;1989&lt;/</w:instrText>
      </w:r>
      <w:r w:rsidR="006D4472" w:rsidRPr="000D0CE4">
        <w:rPr>
          <w:rFonts w:ascii="Times New Roman" w:eastAsia="Times New Roman" w:hAnsi="Times New Roman" w:cs="Times New Roman"/>
          <w:iCs/>
          <w:sz w:val="28"/>
          <w:szCs w:val="28"/>
          <w:lang w:val="en-US"/>
        </w:rPr>
        <w:instrText>year</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dates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isbn</w:instrText>
      </w:r>
      <w:r w:rsidR="006D4472" w:rsidRPr="000D0CE4">
        <w:rPr>
          <w:rFonts w:ascii="Times New Roman" w:eastAsia="Times New Roman" w:hAnsi="Times New Roman" w:cs="Times New Roman"/>
          <w:iCs/>
          <w:sz w:val="28"/>
          <w:szCs w:val="28"/>
        </w:rPr>
        <w:instrText>&gt;0095-1137&lt;/</w:instrText>
      </w:r>
      <w:r w:rsidR="006D4472" w:rsidRPr="000D0CE4">
        <w:rPr>
          <w:rFonts w:ascii="Times New Roman" w:eastAsia="Times New Roman" w:hAnsi="Times New Roman" w:cs="Times New Roman"/>
          <w:iCs/>
          <w:sz w:val="28"/>
          <w:szCs w:val="28"/>
          <w:lang w:val="en-US"/>
        </w:rPr>
        <w:instrText>isbn</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urls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urls</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record</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Cite</w:instrText>
      </w:r>
      <w:r w:rsidR="006D4472" w:rsidRPr="000D0CE4">
        <w:rPr>
          <w:rFonts w:ascii="Times New Roman" w:eastAsia="Times New Roman" w:hAnsi="Times New Roman" w:cs="Times New Roman"/>
          <w:iCs/>
          <w:sz w:val="28"/>
          <w:szCs w:val="28"/>
        </w:rPr>
        <w:instrText>&gt;&lt;/</w:instrText>
      </w:r>
      <w:r w:rsidR="006D4472" w:rsidRPr="000D0CE4">
        <w:rPr>
          <w:rFonts w:ascii="Times New Roman" w:eastAsia="Times New Roman" w:hAnsi="Times New Roman" w:cs="Times New Roman"/>
          <w:iCs/>
          <w:sz w:val="28"/>
          <w:szCs w:val="28"/>
          <w:lang w:val="en-US"/>
        </w:rPr>
        <w:instrText>EndNote</w:instrText>
      </w:r>
      <w:r w:rsidR="006D4472" w:rsidRPr="000D0CE4">
        <w:rPr>
          <w:rFonts w:ascii="Times New Roman" w:eastAsia="Times New Roman" w:hAnsi="Times New Roman" w:cs="Times New Roman"/>
          <w:iCs/>
          <w:sz w:val="28"/>
          <w:szCs w:val="28"/>
        </w:rPr>
        <w:instrText>&gt;</w:instrText>
      </w:r>
      <w:r w:rsidR="00BE4DB6" w:rsidRPr="000D0CE4">
        <w:rPr>
          <w:rFonts w:ascii="Times New Roman" w:eastAsia="Times New Roman" w:hAnsi="Times New Roman" w:cs="Times New Roman"/>
          <w:iCs/>
          <w:sz w:val="28"/>
          <w:szCs w:val="28"/>
          <w:lang w:val="en-US"/>
        </w:rPr>
        <w:fldChar w:fldCharType="separate"/>
      </w:r>
      <w:r w:rsidR="006D4472" w:rsidRPr="000D0CE4">
        <w:rPr>
          <w:rFonts w:ascii="Times New Roman" w:eastAsia="Times New Roman" w:hAnsi="Times New Roman" w:cs="Times New Roman"/>
          <w:iCs/>
          <w:noProof/>
          <w:sz w:val="28"/>
          <w:szCs w:val="28"/>
        </w:rPr>
        <w:t>[32]</w:t>
      </w:r>
      <w:r w:rsidR="00BE4DB6" w:rsidRPr="000D0CE4">
        <w:rPr>
          <w:rFonts w:ascii="Times New Roman" w:eastAsia="Times New Roman" w:hAnsi="Times New Roman" w:cs="Times New Roman"/>
          <w:iCs/>
          <w:sz w:val="28"/>
          <w:szCs w:val="28"/>
          <w:lang w:val="en-US"/>
        </w:rPr>
        <w:fldChar w:fldCharType="end"/>
      </w:r>
      <w:r w:rsidR="008B1E88" w:rsidRPr="000D0CE4">
        <w:rPr>
          <w:rFonts w:ascii="Times New Roman" w:eastAsia="Times New Roman" w:hAnsi="Times New Roman" w:cs="Times New Roman"/>
          <w:i/>
          <w:sz w:val="28"/>
          <w:szCs w:val="28"/>
        </w:rPr>
        <w:t>.</w:t>
      </w:r>
      <w:r w:rsidR="00612A41" w:rsidRPr="000D0CE4">
        <w:rPr>
          <w:rFonts w:ascii="Times New Roman" w:eastAsia="Times New Roman" w:hAnsi="Times New Roman" w:cs="Times New Roman"/>
          <w:sz w:val="28"/>
          <w:szCs w:val="28"/>
        </w:rPr>
        <w:t xml:space="preserve"> </w:t>
      </w:r>
      <w:r w:rsidRPr="00BD5D92">
        <w:rPr>
          <w:rFonts w:ascii="Times New Roman" w:eastAsia="Times New Roman" w:hAnsi="Times New Roman" w:cs="Times New Roman"/>
          <w:sz w:val="28"/>
          <w:szCs w:val="28"/>
        </w:rPr>
        <w:t xml:space="preserve">Вид </w:t>
      </w:r>
      <w:r w:rsidRPr="00BD5D92">
        <w:rPr>
          <w:rFonts w:ascii="Times New Roman" w:eastAsia="Times New Roman" w:hAnsi="Times New Roman" w:cs="Times New Roman"/>
          <w:i/>
          <w:iCs/>
          <w:sz w:val="28"/>
          <w:szCs w:val="28"/>
        </w:rPr>
        <w:t>S. enterica</w:t>
      </w:r>
      <w:r w:rsidRPr="00BD5D92">
        <w:rPr>
          <w:rFonts w:ascii="Times New Roman" w:eastAsia="Times New Roman" w:hAnsi="Times New Roman" w:cs="Times New Roman"/>
          <w:sz w:val="28"/>
          <w:szCs w:val="28"/>
        </w:rPr>
        <w:t xml:space="preserve"> подразделяется на шесть подвидов (subsp.): </w:t>
      </w:r>
      <w:r w:rsidRPr="00BD5D92">
        <w:rPr>
          <w:rFonts w:ascii="Times New Roman" w:eastAsia="Times New Roman" w:hAnsi="Times New Roman" w:cs="Times New Roman"/>
          <w:i/>
          <w:iCs/>
          <w:sz w:val="28"/>
          <w:szCs w:val="28"/>
        </w:rPr>
        <w:t>S. enterica</w:t>
      </w:r>
      <w:r w:rsidRPr="00BD5D92">
        <w:rPr>
          <w:rFonts w:ascii="Times New Roman" w:eastAsia="Times New Roman" w:hAnsi="Times New Roman" w:cs="Times New Roman"/>
          <w:sz w:val="28"/>
          <w:szCs w:val="28"/>
        </w:rPr>
        <w:t xml:space="preserve"> подвид </w:t>
      </w:r>
      <w:r w:rsidRPr="00BD5D92">
        <w:rPr>
          <w:rFonts w:ascii="Times New Roman" w:eastAsia="Times New Roman" w:hAnsi="Times New Roman" w:cs="Times New Roman"/>
          <w:i/>
          <w:iCs/>
          <w:sz w:val="28"/>
          <w:szCs w:val="28"/>
        </w:rPr>
        <w:t>enterica</w:t>
      </w:r>
      <w:r w:rsidRPr="00BD5D92">
        <w:rPr>
          <w:rFonts w:ascii="Times New Roman" w:eastAsia="Times New Roman" w:hAnsi="Times New Roman" w:cs="Times New Roman"/>
          <w:sz w:val="28"/>
          <w:szCs w:val="28"/>
        </w:rPr>
        <w:t xml:space="preserve"> (обозначен подвид I), </w:t>
      </w:r>
      <w:r w:rsidRPr="00BD5D92">
        <w:rPr>
          <w:rFonts w:ascii="Times New Roman" w:eastAsia="Times New Roman" w:hAnsi="Times New Roman" w:cs="Times New Roman"/>
          <w:i/>
          <w:iCs/>
          <w:sz w:val="28"/>
          <w:szCs w:val="28"/>
        </w:rPr>
        <w:t>S. enterica</w:t>
      </w:r>
      <w:r w:rsidRPr="00BD5D92">
        <w:rPr>
          <w:rFonts w:ascii="Times New Roman" w:eastAsia="Times New Roman" w:hAnsi="Times New Roman" w:cs="Times New Roman"/>
          <w:sz w:val="28"/>
          <w:szCs w:val="28"/>
        </w:rPr>
        <w:t xml:space="preserve"> </w:t>
      </w:r>
      <w:r w:rsidRPr="00BD5D92">
        <w:rPr>
          <w:rFonts w:ascii="Times New Roman" w:eastAsia="Times New Roman" w:hAnsi="Times New Roman" w:cs="Times New Roman"/>
          <w:sz w:val="28"/>
          <w:szCs w:val="28"/>
        </w:rPr>
        <w:lastRenderedPageBreak/>
        <w:t xml:space="preserve">подвид </w:t>
      </w:r>
      <w:r w:rsidRPr="00BD5D92">
        <w:rPr>
          <w:rFonts w:ascii="Times New Roman" w:eastAsia="Times New Roman" w:hAnsi="Times New Roman" w:cs="Times New Roman"/>
          <w:i/>
          <w:iCs/>
          <w:sz w:val="28"/>
          <w:szCs w:val="28"/>
        </w:rPr>
        <w:t>salamae</w:t>
      </w:r>
      <w:r w:rsidRPr="00BD5D92">
        <w:rPr>
          <w:rFonts w:ascii="Times New Roman" w:eastAsia="Times New Roman" w:hAnsi="Times New Roman" w:cs="Times New Roman"/>
          <w:sz w:val="28"/>
          <w:szCs w:val="28"/>
        </w:rPr>
        <w:t xml:space="preserve"> (подвид II), </w:t>
      </w:r>
      <w:r w:rsidRPr="00BD5D92">
        <w:rPr>
          <w:rFonts w:ascii="Times New Roman" w:eastAsia="Times New Roman" w:hAnsi="Times New Roman" w:cs="Times New Roman"/>
          <w:i/>
          <w:iCs/>
          <w:sz w:val="28"/>
          <w:szCs w:val="28"/>
        </w:rPr>
        <w:t>S. enterica</w:t>
      </w:r>
      <w:r w:rsidRPr="00BD5D92">
        <w:rPr>
          <w:rFonts w:ascii="Times New Roman" w:eastAsia="Times New Roman" w:hAnsi="Times New Roman" w:cs="Times New Roman"/>
          <w:sz w:val="28"/>
          <w:szCs w:val="28"/>
        </w:rPr>
        <w:t xml:space="preserve"> подвид </w:t>
      </w:r>
      <w:r w:rsidRPr="00BD5D92">
        <w:rPr>
          <w:rFonts w:ascii="Times New Roman" w:eastAsia="Times New Roman" w:hAnsi="Times New Roman" w:cs="Times New Roman"/>
          <w:i/>
          <w:iCs/>
          <w:sz w:val="28"/>
          <w:szCs w:val="28"/>
        </w:rPr>
        <w:t>arizonae</w:t>
      </w:r>
      <w:r w:rsidRPr="00BD5D92">
        <w:rPr>
          <w:rFonts w:ascii="Times New Roman" w:eastAsia="Times New Roman" w:hAnsi="Times New Roman" w:cs="Times New Roman"/>
          <w:sz w:val="28"/>
          <w:szCs w:val="28"/>
        </w:rPr>
        <w:t xml:space="preserve"> (подвид Ilia), </w:t>
      </w:r>
      <w:r w:rsidRPr="00BD5D92">
        <w:rPr>
          <w:rFonts w:ascii="Times New Roman" w:eastAsia="Times New Roman" w:hAnsi="Times New Roman" w:cs="Times New Roman"/>
          <w:i/>
          <w:iCs/>
          <w:sz w:val="28"/>
          <w:szCs w:val="28"/>
        </w:rPr>
        <w:t>S. enterica</w:t>
      </w:r>
      <w:r w:rsidRPr="00BD5D92">
        <w:rPr>
          <w:rFonts w:ascii="Times New Roman" w:eastAsia="Times New Roman" w:hAnsi="Times New Roman" w:cs="Times New Roman"/>
          <w:sz w:val="28"/>
          <w:szCs w:val="28"/>
        </w:rPr>
        <w:t xml:space="preserve"> подвид </w:t>
      </w:r>
      <w:r w:rsidRPr="00BD5D92">
        <w:rPr>
          <w:rFonts w:ascii="Times New Roman" w:eastAsia="Times New Roman" w:hAnsi="Times New Roman" w:cs="Times New Roman"/>
          <w:i/>
          <w:iCs/>
          <w:sz w:val="28"/>
          <w:szCs w:val="28"/>
        </w:rPr>
        <w:t>diarizonae</w:t>
      </w:r>
      <w:r w:rsidRPr="00BD5D92">
        <w:rPr>
          <w:rFonts w:ascii="Times New Roman" w:eastAsia="Times New Roman" w:hAnsi="Times New Roman" w:cs="Times New Roman"/>
          <w:sz w:val="28"/>
          <w:szCs w:val="28"/>
        </w:rPr>
        <w:t xml:space="preserve"> (подвид IHb), </w:t>
      </w:r>
      <w:r w:rsidRPr="00BD5D92">
        <w:rPr>
          <w:rFonts w:ascii="Times New Roman" w:eastAsia="Times New Roman" w:hAnsi="Times New Roman" w:cs="Times New Roman"/>
          <w:i/>
          <w:iCs/>
          <w:sz w:val="28"/>
          <w:szCs w:val="28"/>
        </w:rPr>
        <w:t>S. enterica</w:t>
      </w:r>
      <w:r w:rsidRPr="00BD5D92">
        <w:rPr>
          <w:rFonts w:ascii="Times New Roman" w:eastAsia="Times New Roman" w:hAnsi="Times New Roman" w:cs="Times New Roman"/>
          <w:sz w:val="28"/>
          <w:szCs w:val="28"/>
        </w:rPr>
        <w:t xml:space="preserve"> подвид </w:t>
      </w:r>
      <w:r w:rsidRPr="00BD5D92">
        <w:rPr>
          <w:rFonts w:ascii="Times New Roman" w:eastAsia="Times New Roman" w:hAnsi="Times New Roman" w:cs="Times New Roman"/>
          <w:i/>
          <w:iCs/>
          <w:sz w:val="28"/>
          <w:szCs w:val="28"/>
        </w:rPr>
        <w:t xml:space="preserve">houtenae </w:t>
      </w:r>
      <w:r w:rsidRPr="00BD5D92">
        <w:rPr>
          <w:rFonts w:ascii="Times New Roman" w:eastAsia="Times New Roman" w:hAnsi="Times New Roman" w:cs="Times New Roman"/>
          <w:sz w:val="28"/>
          <w:szCs w:val="28"/>
        </w:rPr>
        <w:t xml:space="preserve">(подвид IV) и </w:t>
      </w:r>
      <w:r w:rsidRPr="00BD5D92">
        <w:rPr>
          <w:rFonts w:ascii="Times New Roman" w:eastAsia="Times New Roman" w:hAnsi="Times New Roman" w:cs="Times New Roman"/>
          <w:i/>
          <w:iCs/>
          <w:sz w:val="28"/>
          <w:szCs w:val="28"/>
        </w:rPr>
        <w:t>S. enterica</w:t>
      </w:r>
      <w:r w:rsidRPr="00BD5D92">
        <w:rPr>
          <w:rFonts w:ascii="Times New Roman" w:eastAsia="Times New Roman" w:hAnsi="Times New Roman" w:cs="Times New Roman"/>
          <w:sz w:val="28"/>
          <w:szCs w:val="28"/>
        </w:rPr>
        <w:t xml:space="preserve"> подвид </w:t>
      </w:r>
      <w:r w:rsidRPr="00BD5D92">
        <w:rPr>
          <w:rFonts w:ascii="Times New Roman" w:eastAsia="Times New Roman" w:hAnsi="Times New Roman" w:cs="Times New Roman"/>
          <w:i/>
          <w:iCs/>
          <w:sz w:val="28"/>
          <w:szCs w:val="28"/>
        </w:rPr>
        <w:t xml:space="preserve">indica </w:t>
      </w:r>
      <w:r w:rsidRPr="00BD5D92">
        <w:rPr>
          <w:rFonts w:ascii="Times New Roman" w:eastAsia="Times New Roman" w:hAnsi="Times New Roman" w:cs="Times New Roman"/>
          <w:sz w:val="28"/>
          <w:szCs w:val="28"/>
        </w:rPr>
        <w:t>(подвид VI). Виды и подвиды можно различить  на основе дифференциальных биохимических свойств</w:t>
      </w:r>
      <w:r>
        <w:rPr>
          <w:rFonts w:ascii="Times New Roman" w:eastAsia="Times New Roman" w:hAnsi="Times New Roman" w:cs="Times New Roman"/>
          <w:sz w:val="28"/>
          <w:szCs w:val="28"/>
          <w:lang w:val="kk-KZ"/>
        </w:rPr>
        <w:t xml:space="preserve"> </w:t>
      </w:r>
      <w:r w:rsidR="00BE4DB6"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&lt;EndNote&gt;&lt;Cite&gt;&lt;Author&gt;Grimont&lt;/Author&gt;&lt;Year&gt;2007&lt;/Year&gt;&lt;RecNum&gt;31&lt;/RecNum&gt;&lt;DisplayText&gt;[33]&lt;/DisplayText&gt;&lt;record&gt;&lt;rec-number&gt;31&lt;/rec-number&gt;&lt;foreign-keys&gt;&lt;key app="EN" db-id="0xxfwv5db0x55xe02asxrvakrtdw0w9d2rzd" timestamp="1696577384"&gt;31&lt;/key&gt;&lt;/foreign-keys&gt;&lt;ref-type name="Journal Article"&gt;17&lt;/ref-type&gt;&lt;contributors&gt;&lt;authors&gt;&lt;author&gt;Grimont, Patrick AD&lt;/author&gt;&lt;author&gt;Weill, François-Xavier&lt;/author&gt;&lt;/authors&gt;&lt;/contributors&gt;&lt;titles&gt;&lt;title&gt;Antigenic formulae of the Salmonella serovars&lt;/title&gt;&lt;secondary-title&gt;WHO collaborating centre for reference and research on Salmonella&lt;/secondary-title&gt;&lt;/titles&gt;&lt;periodical&gt;&lt;full-title&gt;WHO collaborating centre for reference and research on Salmonella&lt;/full-title&gt;&lt;/periodical&gt;&lt;pages&gt;1-166&lt;/pages&gt;&lt;volume&gt;9&lt;/volume&gt;&lt;dates&gt;&lt;year&gt;2007&lt;/year&gt;&lt;/dates&gt;&lt;urls&gt;&lt;/urls&gt;&lt;/record&gt;&lt;/Cite&gt;&lt;/EndNote&gt;</w:instrText>
      </w:r>
      <w:r w:rsidR="00BE4DB6"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[33]</w:t>
      </w:r>
      <w:r w:rsidR="00BE4DB6" w:rsidRPr="000D0CE4">
        <w:rPr>
          <w:rFonts w:ascii="Times New Roman" w:eastAsia="Times New Roman" w:hAnsi="Times New Roman" w:cs="Times New Roman"/>
          <w:sz w:val="28"/>
          <w:szCs w:val="28"/>
        </w:rPr>
        <w:fldChar w:fldCharType="end"/>
      </w:r>
      <w:r w:rsidR="008B1E88"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Pr="00BD5D92">
        <w:rPr>
          <w:rFonts w:ascii="Times New Roman" w:eastAsia="Times New Roman" w:hAnsi="Times New Roman" w:cs="Times New Roman"/>
          <w:sz w:val="28"/>
          <w:szCs w:val="28"/>
        </w:rPr>
        <w:t xml:space="preserve">Филогенетическое родство видов и подвидов </w:t>
      </w:r>
      <w:r w:rsidRPr="00BD5D92">
        <w:rPr>
          <w:rFonts w:ascii="Times New Roman" w:eastAsia="Times New Roman" w:hAnsi="Times New Roman" w:cs="Times New Roman"/>
          <w:i/>
          <w:iCs/>
          <w:sz w:val="28"/>
          <w:szCs w:val="28"/>
        </w:rPr>
        <w:t>Salmonella</w:t>
      </w:r>
      <w:r w:rsidRPr="00BD5D92">
        <w:rPr>
          <w:rFonts w:ascii="Times New Roman" w:eastAsia="Times New Roman" w:hAnsi="Times New Roman" w:cs="Times New Roman"/>
          <w:sz w:val="28"/>
          <w:szCs w:val="28"/>
        </w:rPr>
        <w:t xml:space="preserve"> подтверждены другими методами, например ДНК-микрочипами</w:t>
      </w:r>
      <w:r w:rsidR="0091383B" w:rsidRPr="000D0CE4">
        <w:rPr>
          <w:rFonts w:ascii="Times New Roman" w:eastAsia="Times New Roman" w:hAnsi="Times New Roman" w:cs="Times New Roman"/>
          <w:sz w:val="28"/>
          <w:szCs w:val="28"/>
        </w:rPr>
        <w:t xml:space="preserve"> </w:t>
      </w:r>
      <w:r w:rsidR="00BE4DB6"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&lt;EndNote&gt;&lt;Cite&gt;&lt;Author&gt;Porwollik&lt;/Author&gt;&lt;Year&gt;2002&lt;/Year&gt;&lt;RecNum&gt;32&lt;/RecNum&gt;&lt;DisplayText&gt;[34]&lt;/DisplayText&gt;&lt;record&gt;&lt;rec-number&gt;32&lt;/rec-number&gt;&lt;foreign-keys&gt;&lt;key app="EN" db-id="0xxfwv5db0x55xe02asxrvakrtdw0w9d2rzd" timestamp="1696577421"&gt;32&lt;/key&gt;&lt;/foreign-keys&gt;&lt;ref-type name="Journal Article"&gt;17&lt;/ref-type&gt;&lt;contributors&gt;&lt;authors&gt;&lt;author&gt;Porwollik, Steffen&lt;/author&gt;&lt;author&gt;Wong, Rita Mei-Yi&lt;/author&gt;&lt;author&gt;McClelland, Michael&lt;/author&gt;&lt;/authors&gt;&lt;/contributors&gt;&lt;tit</w:instrText>
      </w:r>
      <w:r w:rsidR="006D4472" w:rsidRPr="000D0CE4">
        <w:rPr>
          <w:rFonts w:ascii="Times New Roman" w:eastAsia="Times New Roman" w:hAnsi="Times New Roman" w:cs="Times New Roman"/>
          <w:sz w:val="28"/>
          <w:szCs w:val="28"/>
          <w:lang w:val="en-US"/>
        </w:rPr>
        <w:instrTex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Evolutionary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genomics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Salmonella</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gene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acquisitions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revealed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by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microarray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analysis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Proceedings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the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National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Academy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Sciences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Proceedings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the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National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Academy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Sciences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pages</w:instrText>
      </w:r>
      <w:r w:rsidR="006D4472" w:rsidRPr="000D0CE4">
        <w:rPr>
          <w:rFonts w:ascii="Times New Roman" w:eastAsia="Times New Roman" w:hAnsi="Times New Roman" w:cs="Times New Roman"/>
          <w:sz w:val="28"/>
          <w:szCs w:val="28"/>
        </w:rPr>
        <w:instrText>&gt;8956-8961&lt;/</w:instrText>
      </w:r>
      <w:r w:rsidR="006D4472" w:rsidRPr="000D0CE4">
        <w:rPr>
          <w:rFonts w:ascii="Times New Roman" w:eastAsia="Times New Roman" w:hAnsi="Times New Roman" w:cs="Times New Roman"/>
          <w:sz w:val="28"/>
          <w:szCs w:val="28"/>
          <w:lang w:val="en-US"/>
        </w:rPr>
        <w:instrText>pages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volume</w:instrText>
      </w:r>
      <w:r w:rsidR="006D4472" w:rsidRPr="000D0CE4">
        <w:rPr>
          <w:rFonts w:ascii="Times New Roman" w:eastAsia="Times New Roman" w:hAnsi="Times New Roman" w:cs="Times New Roman"/>
          <w:sz w:val="28"/>
          <w:szCs w:val="28"/>
        </w:rPr>
        <w:instrText>&gt;99&lt;/</w:instrText>
      </w:r>
      <w:r w:rsidR="006D4472" w:rsidRPr="000D0CE4">
        <w:rPr>
          <w:rFonts w:ascii="Times New Roman" w:eastAsia="Times New Roman" w:hAnsi="Times New Roman" w:cs="Times New Roman"/>
          <w:sz w:val="28"/>
          <w:szCs w:val="28"/>
          <w:lang w:val="en-US"/>
        </w:rPr>
        <w:instrText>volume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&gt;13&lt;/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&gt;2002&lt;/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isbn</w:instrText>
      </w:r>
      <w:r w:rsidR="006D4472" w:rsidRPr="000D0CE4">
        <w:rPr>
          <w:rFonts w:ascii="Times New Roman" w:eastAsia="Times New Roman" w:hAnsi="Times New Roman" w:cs="Times New Roman"/>
          <w:sz w:val="28"/>
          <w:szCs w:val="28"/>
        </w:rPr>
        <w:instrText>&gt;0027-8424&lt;/</w:instrText>
      </w:r>
      <w:r w:rsidR="006D4472" w:rsidRPr="000D0CE4">
        <w:rPr>
          <w:rFonts w:ascii="Times New Roman" w:eastAsia="Times New Roman" w:hAnsi="Times New Roman" w:cs="Times New Roman"/>
          <w:sz w:val="28"/>
          <w:szCs w:val="28"/>
          <w:lang w:val="en-US"/>
        </w:rPr>
        <w:instrText>isbn</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w:instrText>
      </w:r>
      <w:r w:rsidR="00BE4DB6"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[34]</w:t>
      </w:r>
      <w:r w:rsidR="00BE4DB6"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BD5D92">
        <w:rPr>
          <w:rFonts w:ascii="Times New Roman" w:eastAsia="Times New Roman" w:hAnsi="Times New Roman" w:cs="Times New Roman"/>
          <w:sz w:val="28"/>
          <w:szCs w:val="28"/>
        </w:rPr>
        <w:t xml:space="preserve">или MALDI TOF </w:t>
      </w:r>
      <w:r w:rsidR="00BE4DB6" w:rsidRPr="000D0CE4">
        <w:rPr>
          <w:rFonts w:ascii="Times New Roman" w:eastAsia="Times New Roman" w:hAnsi="Times New Roman" w:cs="Times New Roman"/>
          <w:sz w:val="28"/>
          <w:szCs w:val="28"/>
          <w:lang w:val="en-US"/>
        </w:rPr>
        <w:fldChar w:fldCharType="begin"/>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ADDIN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 xml:space="preserve"> &lt;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Dieckmann</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&gt;2008&lt;/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RecNum</w:instrText>
      </w:r>
      <w:r w:rsidR="006D4472" w:rsidRPr="000D0CE4">
        <w:rPr>
          <w:rFonts w:ascii="Times New Roman" w:eastAsia="Times New Roman" w:hAnsi="Times New Roman" w:cs="Times New Roman"/>
          <w:sz w:val="28"/>
          <w:szCs w:val="28"/>
        </w:rPr>
        <w:instrText>&gt;33&lt;/</w:instrText>
      </w:r>
      <w:r w:rsidR="006D4472" w:rsidRPr="000D0CE4">
        <w:rPr>
          <w:rFonts w:ascii="Times New Roman" w:eastAsia="Times New Roman" w:hAnsi="Times New Roman" w:cs="Times New Roman"/>
          <w:sz w:val="28"/>
          <w:szCs w:val="28"/>
          <w:lang w:val="en-US"/>
        </w:rPr>
        <w:instrText>RecNum</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DisplayText</w:instrText>
      </w:r>
      <w:r w:rsidR="006D4472" w:rsidRPr="000D0CE4">
        <w:rPr>
          <w:rFonts w:ascii="Times New Roman" w:eastAsia="Times New Roman" w:hAnsi="Times New Roman" w:cs="Times New Roman"/>
          <w:sz w:val="28"/>
          <w:szCs w:val="28"/>
        </w:rPr>
        <w:instrText>&gt;[35]&lt;/</w:instrText>
      </w:r>
      <w:r w:rsidR="006D4472" w:rsidRPr="000D0CE4">
        <w:rPr>
          <w:rFonts w:ascii="Times New Roman" w:eastAsia="Times New Roman" w:hAnsi="Times New Roman" w:cs="Times New Roman"/>
          <w:sz w:val="28"/>
          <w:szCs w:val="28"/>
          <w:lang w:val="en-US"/>
        </w:rPr>
        <w:instrText>DisplayText</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&gt;33&lt;/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app</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id</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xxfwv</w:instrText>
      </w:r>
      <w:r w:rsidR="006D4472" w:rsidRPr="000D0CE4">
        <w:rPr>
          <w:rFonts w:ascii="Times New Roman" w:eastAsia="Times New Roman" w:hAnsi="Times New Roman" w:cs="Times New Roman"/>
          <w:sz w:val="28"/>
          <w:szCs w:val="28"/>
        </w:rPr>
        <w:instrText>5</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w:instrText>
      </w:r>
      <w:r w:rsidR="006D4472" w:rsidRPr="000D0CE4">
        <w:rPr>
          <w:rFonts w:ascii="Times New Roman" w:eastAsia="Times New Roman" w:hAnsi="Times New Roman" w:cs="Times New Roman"/>
          <w:sz w:val="28"/>
          <w:szCs w:val="28"/>
        </w:rPr>
        <w:instrText>55</w:instrText>
      </w:r>
      <w:r w:rsidR="006D4472" w:rsidRPr="000D0CE4">
        <w:rPr>
          <w:rFonts w:ascii="Times New Roman" w:eastAsia="Times New Roman" w:hAnsi="Times New Roman" w:cs="Times New Roman"/>
          <w:sz w:val="28"/>
          <w:szCs w:val="28"/>
          <w:lang w:val="en-US"/>
        </w:rPr>
        <w:instrText>xe</w:instrText>
      </w:r>
      <w:r w:rsidR="006D4472" w:rsidRPr="000D0CE4">
        <w:rPr>
          <w:rFonts w:ascii="Times New Roman" w:eastAsia="Times New Roman" w:hAnsi="Times New Roman" w:cs="Times New Roman"/>
          <w:sz w:val="28"/>
          <w:szCs w:val="28"/>
        </w:rPr>
        <w:instrText>02</w:instrText>
      </w:r>
      <w:r w:rsidR="006D4472" w:rsidRPr="000D0CE4">
        <w:rPr>
          <w:rFonts w:ascii="Times New Roman" w:eastAsia="Times New Roman" w:hAnsi="Times New Roman" w:cs="Times New Roman"/>
          <w:sz w:val="28"/>
          <w:szCs w:val="28"/>
          <w:lang w:val="en-US"/>
        </w:rPr>
        <w:instrText>asxrvakrtdw</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w</w:instrText>
      </w:r>
      <w:r w:rsidR="006D4472" w:rsidRPr="000D0CE4">
        <w:rPr>
          <w:rFonts w:ascii="Times New Roman" w:eastAsia="Times New Roman" w:hAnsi="Times New Roman" w:cs="Times New Roman"/>
          <w:sz w:val="28"/>
          <w:szCs w:val="28"/>
        </w:rPr>
        <w:instrText>9</w:instrText>
      </w:r>
      <w:r w:rsidR="006D4472" w:rsidRPr="000D0CE4">
        <w:rPr>
          <w:rFonts w:ascii="Times New Roman" w:eastAsia="Times New Roman" w:hAnsi="Times New Roman" w:cs="Times New Roman"/>
          <w:sz w:val="28"/>
          <w:szCs w:val="28"/>
          <w:lang w:val="en-US"/>
        </w:rPr>
        <w:instrText>d</w:instrText>
      </w:r>
      <w:r w:rsidR="006D4472" w:rsidRPr="000D0CE4">
        <w:rPr>
          <w:rFonts w:ascii="Times New Roman" w:eastAsia="Times New Roman" w:hAnsi="Times New Roman" w:cs="Times New Roman"/>
          <w:sz w:val="28"/>
          <w:szCs w:val="28"/>
        </w:rPr>
        <w:instrText>2</w:instrText>
      </w:r>
      <w:r w:rsidR="006D4472" w:rsidRPr="000D0CE4">
        <w:rPr>
          <w:rFonts w:ascii="Times New Roman" w:eastAsia="Times New Roman" w:hAnsi="Times New Roman" w:cs="Times New Roman"/>
          <w:sz w:val="28"/>
          <w:szCs w:val="28"/>
          <w:lang w:val="en-US"/>
        </w:rPr>
        <w:instrText>rzd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timestamp</w:instrText>
      </w:r>
      <w:r w:rsidR="006D4472" w:rsidRPr="000D0CE4">
        <w:rPr>
          <w:rFonts w:ascii="Times New Roman" w:eastAsia="Times New Roman" w:hAnsi="Times New Roman" w:cs="Times New Roman"/>
          <w:sz w:val="28"/>
          <w:szCs w:val="28"/>
        </w:rPr>
        <w:instrText>="1696577466"&gt;33&lt;/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name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Journal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Article</w:instrText>
      </w:r>
      <w:r w:rsidR="006D4472" w:rsidRPr="000D0CE4">
        <w:rPr>
          <w:rFonts w:ascii="Times New Roman" w:eastAsia="Times New Roman" w:hAnsi="Times New Roman" w:cs="Times New Roman"/>
          <w:sz w:val="28"/>
          <w:szCs w:val="28"/>
        </w:rPr>
        <w:instrText>"&gt;17&lt;/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Dieckmann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Ralf</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Helmuth</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Reiner</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Erhard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Marcel</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Malorny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Burkhard</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Rapid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classification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and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identification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salmonellae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the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species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and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subspecies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levels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by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whole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cell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matrix</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assisted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laser</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desorption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ionization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time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of</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flight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mass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spectrometry</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Applied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and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environmental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microbiology</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Applied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and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environmental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microbiology</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pages</w:instrText>
      </w:r>
      <w:r w:rsidR="006D4472" w:rsidRPr="000D0CE4">
        <w:rPr>
          <w:rFonts w:ascii="Times New Roman" w:eastAsia="Times New Roman" w:hAnsi="Times New Roman" w:cs="Times New Roman"/>
          <w:sz w:val="28"/>
          <w:szCs w:val="28"/>
        </w:rPr>
        <w:instrText>&gt;7767-7778&lt;/</w:instrText>
      </w:r>
      <w:r w:rsidR="006D4472" w:rsidRPr="000D0CE4">
        <w:rPr>
          <w:rFonts w:ascii="Times New Roman" w:eastAsia="Times New Roman" w:hAnsi="Times New Roman" w:cs="Times New Roman"/>
          <w:sz w:val="28"/>
          <w:szCs w:val="28"/>
          <w:lang w:val="en-US"/>
        </w:rPr>
        <w:instrText>pages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volume</w:instrText>
      </w:r>
      <w:r w:rsidR="006D4472" w:rsidRPr="000D0CE4">
        <w:rPr>
          <w:rFonts w:ascii="Times New Roman" w:eastAsia="Times New Roman" w:hAnsi="Times New Roman" w:cs="Times New Roman"/>
          <w:sz w:val="28"/>
          <w:szCs w:val="28"/>
        </w:rPr>
        <w:instrText>&gt;74&lt;/</w:instrText>
      </w:r>
      <w:r w:rsidR="006D4472" w:rsidRPr="000D0CE4">
        <w:rPr>
          <w:rFonts w:ascii="Times New Roman" w:eastAsia="Times New Roman" w:hAnsi="Times New Roman" w:cs="Times New Roman"/>
          <w:sz w:val="28"/>
          <w:szCs w:val="28"/>
          <w:lang w:val="en-US"/>
        </w:rPr>
        <w:instrText>volume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&gt;24&lt;/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&gt;2008&lt;/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isbn</w:instrText>
      </w:r>
      <w:r w:rsidR="006D4472" w:rsidRPr="000D0CE4">
        <w:rPr>
          <w:rFonts w:ascii="Times New Roman" w:eastAsia="Times New Roman" w:hAnsi="Times New Roman" w:cs="Times New Roman"/>
          <w:sz w:val="28"/>
          <w:szCs w:val="28"/>
        </w:rPr>
        <w:instrText>&gt;0099-2240&lt;/</w:instrText>
      </w:r>
      <w:r w:rsidR="006D4472" w:rsidRPr="000D0CE4">
        <w:rPr>
          <w:rFonts w:ascii="Times New Roman" w:eastAsia="Times New Roman" w:hAnsi="Times New Roman" w:cs="Times New Roman"/>
          <w:sz w:val="28"/>
          <w:szCs w:val="28"/>
          <w:lang w:val="en-US"/>
        </w:rPr>
        <w:instrText>isbn</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w:instrText>
      </w:r>
      <w:r w:rsidR="00BE4DB6" w:rsidRPr="000D0CE4">
        <w:rPr>
          <w:rFonts w:ascii="Times New Roman" w:eastAsia="Times New Roman" w:hAnsi="Times New Roman" w:cs="Times New Roman"/>
          <w:sz w:val="28"/>
          <w:szCs w:val="28"/>
          <w:lang w:val="en-US"/>
        </w:rPr>
        <w:fldChar w:fldCharType="separate"/>
      </w:r>
      <w:r w:rsidR="006D4472" w:rsidRPr="000D0CE4">
        <w:rPr>
          <w:rFonts w:ascii="Times New Roman" w:eastAsia="Times New Roman" w:hAnsi="Times New Roman" w:cs="Times New Roman"/>
          <w:noProof/>
          <w:sz w:val="28"/>
          <w:szCs w:val="28"/>
        </w:rPr>
        <w:t>[35]</w:t>
      </w:r>
      <w:r w:rsidR="00BE4DB6" w:rsidRPr="000D0CE4">
        <w:rPr>
          <w:rFonts w:ascii="Times New Roman" w:eastAsia="Times New Roman" w:hAnsi="Times New Roman" w:cs="Times New Roman"/>
          <w:sz w:val="28"/>
          <w:szCs w:val="28"/>
          <w:lang w:val="en-US"/>
        </w:rPr>
        <w:fldChar w:fldCharType="end"/>
      </w:r>
      <w:r w:rsidR="008B1E88" w:rsidRPr="000D0CE4">
        <w:rPr>
          <w:rFonts w:ascii="Times New Roman" w:eastAsia="Times New Roman" w:hAnsi="Times New Roman" w:cs="Times New Roman"/>
          <w:sz w:val="28"/>
          <w:szCs w:val="28"/>
        </w:rPr>
        <w:t>.</w:t>
      </w:r>
    </w:p>
    <w:p w14:paraId="4431C9A3" w14:textId="7AEAAE72" w:rsidR="00AF345F" w:rsidRPr="000D0CE4" w:rsidRDefault="00BD5D92" w:rsidP="0048103C">
      <w:pPr>
        <w:spacing w:after="0" w:line="276" w:lineRule="auto"/>
        <w:ind w:firstLine="709"/>
        <w:jc w:val="both"/>
        <w:rPr>
          <w:rFonts w:ascii="Times New Roman" w:eastAsia="Times New Roman" w:hAnsi="Times New Roman" w:cs="Times New Roman"/>
          <w:sz w:val="28"/>
          <w:szCs w:val="28"/>
        </w:rPr>
      </w:pPr>
      <w:r w:rsidRPr="00BD5D92">
        <w:rPr>
          <w:rFonts w:ascii="Times New Roman" w:eastAsia="Times New Roman" w:hAnsi="Times New Roman" w:cs="Times New Roman"/>
          <w:sz w:val="28"/>
          <w:szCs w:val="28"/>
        </w:rPr>
        <w:t>Антигенные формулы серотипов сальмонелл определяются и поддерживаются ВОЗ, а новые серотипы перечислены в ежегодных обновлениях схемы White-Kauffmann</w:t>
      </w:r>
      <w:r w:rsidR="00612A41" w:rsidRPr="000D0CE4">
        <w:rPr>
          <w:rFonts w:ascii="Times New Roman" w:eastAsia="Times New Roman" w:hAnsi="Times New Roman" w:cs="Times New Roman"/>
          <w:sz w:val="28"/>
          <w:szCs w:val="28"/>
        </w:rPr>
        <w:t>.</w:t>
      </w:r>
      <w:r w:rsidR="002F0176">
        <w:rPr>
          <w:rFonts w:ascii="Times New Roman" w:eastAsia="Times New Roman" w:hAnsi="Times New Roman" w:cs="Times New Roman"/>
          <w:sz w:val="28"/>
          <w:szCs w:val="28"/>
          <w:lang w:val="kk-KZ"/>
        </w:rPr>
        <w:t xml:space="preserve"> </w:t>
      </w:r>
      <w:r w:rsidRPr="00BD5D92">
        <w:rPr>
          <w:rFonts w:ascii="Times New Roman" w:eastAsia="Times New Roman" w:hAnsi="Times New Roman" w:cs="Times New Roman"/>
          <w:sz w:val="28"/>
          <w:szCs w:val="28"/>
        </w:rPr>
        <w:t xml:space="preserve">Согласно схеме White-Kauffmann-Le Minor </w:t>
      </w:r>
      <w:r w:rsidR="00BE4DB6"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&lt;EndNote&gt;&lt;Cite&gt;&lt;Author&gt;Grimont&lt;/Author&gt;&lt;Year&gt;2007&lt;/Year&gt;&lt;RecNum&gt;31&lt;/RecNum&gt;&lt;DisplayText&gt;[33]&lt;/DisplayText&gt;&lt;record&gt;&lt;rec-number&gt;31&lt;/rec-number&gt;&lt;foreign-keys&gt;&lt;key app="EN" db-id="0xxfwv5db0x55xe02asxrvakrtdw0w9d2rzd" timestamp="1696577384"&gt;31&lt;/key&gt;&lt;/foreign-keys&gt;&lt;ref-type name="Journal Article"&gt;17&lt;/ref-type&gt;&lt;contributors&gt;&lt;authors&gt;&lt;author&gt;Grimont, Patrick AD&lt;/author&gt;&lt;author&gt;Weill, François-Xavier&lt;/author&gt;&lt;/authors&gt;&lt;/contributors&gt;&lt;titles&gt;&lt;title&gt;Antigenic formulae of the Salmonella serovars&lt;/title&gt;&lt;secondary-title&gt;WHO collaborating centre for reference and research on Salmonella&lt;/secondary-title&gt;&lt;/titles&gt;&lt;periodical&gt;&lt;full-title&gt;WHO collaborating centre for reference and research on Salmonella&lt;/full-title&gt;&lt;/periodical&gt;&lt;pages&gt;1-166&lt;/pages&gt;&lt;volume&gt;9&lt;/volume&gt;&lt;dates&gt;&lt;year&gt;2007&lt;/year&gt;&lt;/dates&gt;&lt;urls&gt;&lt;/urls&gt;&lt;/record&gt;&lt;/Cite&gt;&lt;/EndNote&gt;</w:instrText>
      </w:r>
      <w:r w:rsidR="00BE4DB6"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[33]</w:t>
      </w:r>
      <w:r w:rsidR="00BE4DB6"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BD5D92">
        <w:rPr>
          <w:rFonts w:ascii="Times New Roman" w:eastAsia="Times New Roman" w:hAnsi="Times New Roman" w:cs="Times New Roman"/>
          <w:sz w:val="28"/>
          <w:szCs w:val="28"/>
        </w:rPr>
        <w:t xml:space="preserve">бактерии сальмонеллы делятся на серовары (серотипы) на основании их реакции на моновалентные антисыворотки. По схеме серотипирования выделено 46 липополисахаридных групп (О-антигены) и 114 различных жгутиковых антигенов (Н-антигены), а также капсульные полисахариды (Vi-антиген) </w:t>
      </w:r>
      <w:r w:rsidR="00474527"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&lt;EndNote&gt;&lt;Cite&gt;&lt;Author&gt;Silverman&lt;/Author&gt;&lt;Year&gt;1980&lt;/Year&gt;&lt;RecNum&gt;34&lt;/RecNum&gt;&lt;DisplayText&gt;[36]&lt;/DisplayText&gt;&lt;record&gt;&lt;rec-number&gt;34&lt;/rec-number&gt;&lt;foreign-keys&gt;&lt;key app="EN" db-id="0xxfwv5db0x55xe02asxrvakrtdw0w9d2rzd" timestamp="1696577559"&gt;34&lt;/key&gt;&lt;/foreign-keys&gt;&lt;ref-type name="Journal Article"&gt;17&lt;/ref-type&gt;&lt;contributors&gt;&lt;authors&gt;&lt;author&gt;Silverman, Michael&lt;/author&gt;&lt;author&gt;Simon, Melvin&lt;/author&gt;&lt;/authors&gt;&lt;/contributors&gt;&lt;titles&gt;&lt;title&gt;Phase variation: genetic analysis of switching mutants&lt;/title&gt;&lt;secondary-title&gt;Cell&lt;/secondary-title&gt;&lt;/titles&gt;&lt;periodical&gt;&lt;full-title&gt;Cell&lt;/full-title&gt;&lt;/periodical&gt;&lt;pages&gt;845-854&lt;/pages&gt;&lt;volume&gt;19&lt;/volume&gt;&lt;number&gt;4&lt;/number&gt;&lt;dates&gt;&lt;year&gt;1980&lt;/year&gt;&lt;/dates&gt;&lt;isbn&gt;0092-8674&lt;/isbn&gt;&lt;urls&gt;&lt;/urls&gt;&lt;/record&gt;&lt;/Cite&gt;&lt;/EndNote&gt;</w:instrText>
      </w:r>
      <w:r w:rsidR="00474527"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[36]</w:t>
      </w:r>
      <w:r w:rsidR="00474527" w:rsidRPr="000D0CE4">
        <w:rPr>
          <w:rFonts w:ascii="Times New Roman" w:eastAsia="Times New Roman" w:hAnsi="Times New Roman" w:cs="Times New Roman"/>
          <w:sz w:val="28"/>
          <w:szCs w:val="28"/>
        </w:rPr>
        <w:fldChar w:fldCharType="end"/>
      </w:r>
      <w:r w:rsidR="00A43070"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00612A41" w:rsidRPr="000D0CE4">
        <w:rPr>
          <w:rFonts w:ascii="Times New Roman" w:eastAsia="Times New Roman" w:hAnsi="Times New Roman" w:cs="Times New Roman"/>
          <w:sz w:val="24"/>
          <w:szCs w:val="24"/>
        </w:rPr>
        <w:t xml:space="preserve"> </w:t>
      </w:r>
      <w:r w:rsidRPr="00BD5D92">
        <w:rPr>
          <w:rFonts w:ascii="Times New Roman" w:eastAsia="Times New Roman" w:hAnsi="Times New Roman" w:cs="Times New Roman"/>
          <w:sz w:val="28"/>
          <w:szCs w:val="28"/>
        </w:rPr>
        <w:t xml:space="preserve">В настоящее время известно 2659 сероваров, из них 99% принадлежат </w:t>
      </w:r>
      <w:r w:rsidRPr="00BD5D92">
        <w:rPr>
          <w:rFonts w:ascii="Times New Roman" w:eastAsia="Times New Roman" w:hAnsi="Times New Roman" w:cs="Times New Roman"/>
          <w:i/>
          <w:iCs/>
          <w:sz w:val="28"/>
          <w:szCs w:val="28"/>
        </w:rPr>
        <w:t>S. enterica</w:t>
      </w:r>
      <w:r w:rsidRPr="00BD5D92">
        <w:rPr>
          <w:rFonts w:ascii="Times New Roman" w:eastAsia="Times New Roman" w:hAnsi="Times New Roman" w:cs="Times New Roman"/>
          <w:sz w:val="28"/>
          <w:szCs w:val="28"/>
        </w:rPr>
        <w:t xml:space="preserve"> и 59,6 % к S. </w:t>
      </w:r>
      <w:r w:rsidRPr="00BD5D92">
        <w:rPr>
          <w:rFonts w:ascii="Times New Roman" w:eastAsia="Times New Roman" w:hAnsi="Times New Roman" w:cs="Times New Roman"/>
          <w:i/>
          <w:iCs/>
          <w:sz w:val="28"/>
          <w:szCs w:val="28"/>
        </w:rPr>
        <w:t>enterica</w:t>
      </w:r>
      <w:r w:rsidRPr="00BD5D92">
        <w:rPr>
          <w:rFonts w:ascii="Times New Roman" w:eastAsia="Times New Roman" w:hAnsi="Times New Roman" w:cs="Times New Roman"/>
          <w:sz w:val="28"/>
          <w:szCs w:val="28"/>
        </w:rPr>
        <w:t xml:space="preserve"> подвид </w:t>
      </w:r>
      <w:r w:rsidRPr="00BD5D92">
        <w:rPr>
          <w:rFonts w:ascii="Times New Roman" w:eastAsia="Times New Roman" w:hAnsi="Times New Roman" w:cs="Times New Roman"/>
          <w:i/>
          <w:iCs/>
          <w:sz w:val="28"/>
          <w:szCs w:val="28"/>
        </w:rPr>
        <w:t>enterica</w:t>
      </w:r>
      <w:r w:rsidRPr="00BD5D92">
        <w:rPr>
          <w:rFonts w:ascii="Times New Roman" w:eastAsia="Times New Roman" w:hAnsi="Times New Roman" w:cs="Times New Roman"/>
          <w:sz w:val="28"/>
          <w:szCs w:val="28"/>
        </w:rPr>
        <w:t xml:space="preserve"> (таблица 1).</w:t>
      </w:r>
    </w:p>
    <w:p w14:paraId="59BDC304" w14:textId="77777777" w:rsidR="0048103C" w:rsidRPr="000D0CE4" w:rsidRDefault="00612A41" w:rsidP="0048103C">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p w14:paraId="451140D1" w14:textId="36550E8D" w:rsidR="00AF345F" w:rsidRPr="000D0CE4" w:rsidRDefault="00612A41" w:rsidP="00AB2C59">
      <w:pPr>
        <w:spacing w:after="0" w:line="240" w:lineRule="auto"/>
        <w:ind w:firstLine="567"/>
        <w:jc w:val="both"/>
        <w:rPr>
          <w:rFonts w:ascii="Times New Roman" w:eastAsia="Times New Roman" w:hAnsi="Times New Roman" w:cs="Times New Roman"/>
          <w:sz w:val="20"/>
          <w:szCs w:val="20"/>
          <w:highlight w:val="green"/>
        </w:rPr>
      </w:pPr>
      <w:r w:rsidRPr="000D0CE4">
        <w:rPr>
          <w:rFonts w:ascii="Times New Roman" w:eastAsia="Times New Roman" w:hAnsi="Times New Roman" w:cs="Times New Roman"/>
          <w:sz w:val="28"/>
          <w:szCs w:val="28"/>
        </w:rPr>
        <w:t xml:space="preserve">Таблица 1- </w:t>
      </w:r>
      <w:r w:rsidR="00BD5D92" w:rsidRPr="00BD5D92">
        <w:rPr>
          <w:rFonts w:ascii="Times New Roman" w:eastAsia="Times New Roman" w:hAnsi="Times New Roman" w:cs="Times New Roman"/>
          <w:sz w:val="28"/>
          <w:szCs w:val="28"/>
        </w:rPr>
        <w:t xml:space="preserve">Виды, подвиды, серотипы </w:t>
      </w:r>
      <w:r w:rsidR="00BD5D92" w:rsidRPr="00BD5D92">
        <w:rPr>
          <w:rFonts w:ascii="Times New Roman" w:eastAsia="Times New Roman" w:hAnsi="Times New Roman" w:cs="Times New Roman"/>
          <w:i/>
          <w:iCs/>
          <w:sz w:val="28"/>
          <w:szCs w:val="28"/>
        </w:rPr>
        <w:t>Salmonella</w:t>
      </w:r>
      <w:r w:rsidR="00BD5D92" w:rsidRPr="00BD5D92">
        <w:rPr>
          <w:rFonts w:ascii="Times New Roman" w:eastAsia="Times New Roman" w:hAnsi="Times New Roman" w:cs="Times New Roman"/>
          <w:sz w:val="28"/>
          <w:szCs w:val="28"/>
        </w:rPr>
        <w:t xml:space="preserve"> по схеме White-Kauffmann и их места обитания </w:t>
      </w:r>
      <w:r w:rsidR="00474527" w:rsidRPr="000D0CE4">
        <w:rPr>
          <w:rFonts w:ascii="Times New Roman" w:eastAsia="Times New Roman" w:hAnsi="Times New Roman" w:cs="Times New Roman"/>
          <w:sz w:val="24"/>
          <w:szCs w:val="24"/>
        </w:rPr>
        <w:fldChar w:fldCharType="begin">
          <w:fldData xml:space="preserve">PEVuZE5vdGU+PENpdGU+PEF1dGhvcj5Jc3Nlbmh1dGgtSmVhbmplYW48L0F1dGhvcj48WWVhcj4y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</w:fldData>
        </w:fldChar>
      </w:r>
      <w:r w:rsidR="00474527" w:rsidRPr="000D0CE4">
        <w:rPr>
          <w:rFonts w:ascii="Times New Roman" w:eastAsia="Times New Roman" w:hAnsi="Times New Roman" w:cs="Times New Roman"/>
          <w:sz w:val="24"/>
          <w:szCs w:val="24"/>
        </w:rPr>
        <w:instrText xml:space="preserve"> ADDIN EN.CITE </w:instrText>
      </w:r>
      <w:r w:rsidR="00474527" w:rsidRPr="000D0CE4">
        <w:rPr>
          <w:rFonts w:ascii="Times New Roman" w:eastAsia="Times New Roman" w:hAnsi="Times New Roman" w:cs="Times New Roman"/>
          <w:sz w:val="24"/>
          <w:szCs w:val="24"/>
        </w:rPr>
        <w:fldChar w:fldCharType="begin">
          <w:fldData xml:space="preserve">PEVuZE5vdGU+PENpdGU+PEF1dGhvcj5Jc3Nlbmh1dGgtSmVhbmplYW48L0F1dGhvcj48WWVhcj4y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</w:fldData>
        </w:fldChar>
      </w:r>
      <w:r w:rsidR="00474527" w:rsidRPr="000D0CE4">
        <w:rPr>
          <w:rFonts w:ascii="Times New Roman" w:eastAsia="Times New Roman" w:hAnsi="Times New Roman" w:cs="Times New Roman"/>
          <w:sz w:val="24"/>
          <w:szCs w:val="24"/>
        </w:rPr>
        <w:instrText xml:space="preserve"> ADDIN EN.CITE.DATA </w:instrText>
      </w:r>
      <w:r w:rsidR="00474527" w:rsidRPr="000D0CE4">
        <w:rPr>
          <w:rFonts w:ascii="Times New Roman" w:eastAsia="Times New Roman" w:hAnsi="Times New Roman" w:cs="Times New Roman"/>
          <w:sz w:val="24"/>
          <w:szCs w:val="24"/>
        </w:rPr>
      </w:r>
      <w:r w:rsidR="00474527" w:rsidRPr="000D0CE4">
        <w:rPr>
          <w:rFonts w:ascii="Times New Roman" w:eastAsia="Times New Roman" w:hAnsi="Times New Roman" w:cs="Times New Roman"/>
          <w:sz w:val="24"/>
          <w:szCs w:val="24"/>
        </w:rPr>
        <w:fldChar w:fldCharType="end"/>
      </w:r>
      <w:r w:rsidR="00474527" w:rsidRPr="000D0CE4">
        <w:rPr>
          <w:rFonts w:ascii="Times New Roman" w:eastAsia="Times New Roman" w:hAnsi="Times New Roman" w:cs="Times New Roman"/>
          <w:sz w:val="24"/>
          <w:szCs w:val="24"/>
        </w:rPr>
      </w:r>
      <w:r w:rsidR="00474527" w:rsidRPr="000D0CE4">
        <w:rPr>
          <w:rFonts w:ascii="Times New Roman" w:eastAsia="Times New Roman" w:hAnsi="Times New Roman" w:cs="Times New Roman"/>
          <w:sz w:val="24"/>
          <w:szCs w:val="24"/>
        </w:rPr>
        <w:fldChar w:fldCharType="separate"/>
      </w:r>
      <w:r w:rsidR="00474527" w:rsidRPr="000D0CE4">
        <w:rPr>
          <w:rFonts w:ascii="Times New Roman" w:eastAsia="Times New Roman" w:hAnsi="Times New Roman" w:cs="Times New Roman"/>
          <w:noProof/>
          <w:sz w:val="24"/>
          <w:szCs w:val="24"/>
        </w:rPr>
        <w:t>[3]</w:t>
      </w:r>
      <w:r w:rsidR="00474527" w:rsidRPr="000D0CE4">
        <w:rPr>
          <w:rFonts w:ascii="Times New Roman" w:eastAsia="Times New Roman" w:hAnsi="Times New Roman" w:cs="Times New Roman"/>
          <w:sz w:val="24"/>
          <w:szCs w:val="24"/>
        </w:rPr>
        <w:fldChar w:fldCharType="end"/>
      </w:r>
      <w:r w:rsidR="0091383B" w:rsidRPr="000D0CE4">
        <w:rPr>
          <w:rFonts w:ascii="Times New Roman" w:eastAsia="Times New Roman" w:hAnsi="Times New Roman" w:cs="Times New Roman"/>
          <w:sz w:val="24"/>
          <w:szCs w:val="24"/>
        </w:rPr>
        <w:t>.</w:t>
      </w:r>
    </w:p>
    <w:tbl>
      <w:tblPr>
        <w:tblStyle w:val="29"/>
        <w:tblW w:w="886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40"/>
        <w:gridCol w:w="2910"/>
        <w:gridCol w:w="3015"/>
      </w:tblGrid>
      <w:tr w:rsidR="00BD5D92" w:rsidRPr="000D0CE4" w14:paraId="6F8ED6C7" w14:textId="77777777">
        <w:trPr>
          <w:trHeight w:val="555"/>
        </w:trPr>
        <w:tc>
          <w:tcPr>
            <w:tcW w:w="29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1F05A28" w14:textId="01CEF827"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Виды и подвиды сальмонеллы</w:t>
            </w:r>
          </w:p>
        </w:tc>
        <w:tc>
          <w:tcPr>
            <w:tcW w:w="291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3CBF8E44" w14:textId="7492464A"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Количество серотипов внутри подвида</w:t>
            </w:r>
          </w:p>
        </w:tc>
        <w:tc>
          <w:tcPr>
            <w:tcW w:w="301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BC1A976" w14:textId="451D6A9A"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Обычная среда обитания</w:t>
            </w:r>
          </w:p>
        </w:tc>
      </w:tr>
      <w:tr w:rsidR="00BD5D92" w:rsidRPr="000D0CE4" w14:paraId="5286C38E" w14:textId="77777777">
        <w:trPr>
          <w:trHeight w:val="555"/>
        </w:trPr>
        <w:tc>
          <w:tcPr>
            <w:tcW w:w="29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5D27200" w14:textId="5AE9BB9D" w:rsidR="00BD5D92" w:rsidRPr="00BD5D92" w:rsidRDefault="00BD5D92" w:rsidP="00BD5D92">
            <w:pPr>
              <w:spacing w:after="0" w:line="276" w:lineRule="auto"/>
              <w:jc w:val="both"/>
              <w:rPr>
                <w:rFonts w:ascii="Times New Roman" w:eastAsia="Times New Roman" w:hAnsi="Times New Roman" w:cs="Times New Roman"/>
                <w:sz w:val="24"/>
                <w:szCs w:val="24"/>
                <w:lang w:val="en-US"/>
              </w:rPr>
            </w:pPr>
            <w:r w:rsidRPr="00BD5D92">
              <w:rPr>
                <w:rFonts w:ascii="Times New Roman" w:hAnsi="Times New Roman" w:cs="Times New Roman"/>
                <w:sz w:val="24"/>
                <w:szCs w:val="24"/>
                <w:lang w:val="en-US"/>
              </w:rPr>
              <w:t>S. enterica subspecies enterica (I)</w:t>
            </w:r>
          </w:p>
        </w:tc>
        <w:tc>
          <w:tcPr>
            <w:tcW w:w="2910" w:type="dxa"/>
            <w:tcBorders>
              <w:top w:val="nil"/>
              <w:left w:val="nil"/>
              <w:bottom w:val="single" w:sz="6" w:space="0" w:color="000000"/>
              <w:right w:val="single" w:sz="6" w:space="0" w:color="000000"/>
            </w:tcBorders>
            <w:tcMar>
              <w:top w:w="0" w:type="dxa"/>
              <w:left w:w="100" w:type="dxa"/>
              <w:bottom w:w="0" w:type="dxa"/>
              <w:right w:w="100" w:type="dxa"/>
            </w:tcMar>
          </w:tcPr>
          <w:p w14:paraId="056C3E73" w14:textId="0B1AEFBA"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1586</w:t>
            </w:r>
          </w:p>
        </w:tc>
        <w:tc>
          <w:tcPr>
            <w:tcW w:w="3015" w:type="dxa"/>
            <w:tcBorders>
              <w:top w:val="nil"/>
              <w:left w:val="nil"/>
              <w:bottom w:val="single" w:sz="6" w:space="0" w:color="000000"/>
              <w:right w:val="single" w:sz="6" w:space="0" w:color="000000"/>
            </w:tcBorders>
            <w:tcMar>
              <w:top w:w="0" w:type="dxa"/>
              <w:left w:w="100" w:type="dxa"/>
              <w:bottom w:w="0" w:type="dxa"/>
              <w:right w:w="100" w:type="dxa"/>
            </w:tcMar>
          </w:tcPr>
          <w:p w14:paraId="24A46A17" w14:textId="420760D9"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Теплокровные животные</w:t>
            </w:r>
          </w:p>
        </w:tc>
      </w:tr>
      <w:tr w:rsidR="00BD5D92" w:rsidRPr="000D0CE4" w14:paraId="1F614D20" w14:textId="77777777">
        <w:trPr>
          <w:trHeight w:val="555"/>
        </w:trPr>
        <w:tc>
          <w:tcPr>
            <w:tcW w:w="29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708F834" w14:textId="5565BCF5" w:rsidR="00BD5D92" w:rsidRPr="00BD5D92" w:rsidRDefault="00BD5D92" w:rsidP="00BD5D92">
            <w:pPr>
              <w:spacing w:after="0" w:line="276" w:lineRule="auto"/>
              <w:jc w:val="both"/>
              <w:rPr>
                <w:rFonts w:ascii="Times New Roman" w:eastAsia="Times New Roman" w:hAnsi="Times New Roman" w:cs="Times New Roman"/>
                <w:sz w:val="24"/>
                <w:szCs w:val="24"/>
                <w:lang w:val="en-US"/>
              </w:rPr>
            </w:pPr>
            <w:r w:rsidRPr="00BD5D92">
              <w:rPr>
                <w:rFonts w:ascii="Times New Roman" w:hAnsi="Times New Roman" w:cs="Times New Roman"/>
                <w:sz w:val="24"/>
                <w:szCs w:val="24"/>
                <w:lang w:val="en-US"/>
              </w:rPr>
              <w:t>S. enterica subspecies salamae (II)</w:t>
            </w:r>
          </w:p>
        </w:tc>
        <w:tc>
          <w:tcPr>
            <w:tcW w:w="2910" w:type="dxa"/>
            <w:tcBorders>
              <w:top w:val="nil"/>
              <w:left w:val="nil"/>
              <w:bottom w:val="single" w:sz="6" w:space="0" w:color="000000"/>
              <w:right w:val="single" w:sz="6" w:space="0" w:color="000000"/>
            </w:tcBorders>
            <w:tcMar>
              <w:top w:w="0" w:type="dxa"/>
              <w:left w:w="100" w:type="dxa"/>
              <w:bottom w:w="0" w:type="dxa"/>
              <w:right w:w="100" w:type="dxa"/>
            </w:tcMar>
          </w:tcPr>
          <w:p w14:paraId="4E269FA8" w14:textId="69B271FA"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522</w:t>
            </w:r>
          </w:p>
        </w:tc>
        <w:tc>
          <w:tcPr>
            <w:tcW w:w="3015" w:type="dxa"/>
            <w:tcBorders>
              <w:top w:val="nil"/>
              <w:left w:val="nil"/>
              <w:bottom w:val="single" w:sz="6" w:space="0" w:color="000000"/>
              <w:right w:val="single" w:sz="6" w:space="0" w:color="000000"/>
            </w:tcBorders>
            <w:tcMar>
              <w:top w:w="0" w:type="dxa"/>
              <w:left w:w="100" w:type="dxa"/>
              <w:bottom w:w="0" w:type="dxa"/>
              <w:right w:w="100" w:type="dxa"/>
            </w:tcMar>
          </w:tcPr>
          <w:p w14:paraId="3AC7D5C9" w14:textId="1E829234"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Окружающая среда /Хладнокровные животные</w:t>
            </w:r>
          </w:p>
        </w:tc>
      </w:tr>
      <w:tr w:rsidR="00BD5D92" w:rsidRPr="000D0CE4" w14:paraId="4CAA0A86" w14:textId="77777777">
        <w:trPr>
          <w:trHeight w:val="555"/>
        </w:trPr>
        <w:tc>
          <w:tcPr>
            <w:tcW w:w="29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2D87494" w14:textId="45159250" w:rsidR="00BD5D92" w:rsidRPr="00BD5D92" w:rsidRDefault="00BD5D92" w:rsidP="00BD5D92">
            <w:pPr>
              <w:spacing w:after="0" w:line="276" w:lineRule="auto"/>
              <w:jc w:val="both"/>
              <w:rPr>
                <w:rFonts w:ascii="Times New Roman" w:eastAsia="Times New Roman" w:hAnsi="Times New Roman" w:cs="Times New Roman"/>
                <w:sz w:val="24"/>
                <w:szCs w:val="24"/>
                <w:lang w:val="en-US"/>
              </w:rPr>
            </w:pPr>
            <w:r w:rsidRPr="00BD5D92">
              <w:rPr>
                <w:rFonts w:ascii="Times New Roman" w:hAnsi="Times New Roman" w:cs="Times New Roman"/>
                <w:sz w:val="24"/>
                <w:szCs w:val="24"/>
                <w:lang w:val="en-US"/>
              </w:rPr>
              <w:t>S. enterica subspecies arizonae (IIIa)</w:t>
            </w:r>
          </w:p>
        </w:tc>
        <w:tc>
          <w:tcPr>
            <w:tcW w:w="2910" w:type="dxa"/>
            <w:tcBorders>
              <w:top w:val="nil"/>
              <w:left w:val="nil"/>
              <w:bottom w:val="single" w:sz="6" w:space="0" w:color="000000"/>
              <w:right w:val="single" w:sz="6" w:space="0" w:color="000000"/>
            </w:tcBorders>
            <w:tcMar>
              <w:top w:w="0" w:type="dxa"/>
              <w:left w:w="100" w:type="dxa"/>
              <w:bottom w:w="0" w:type="dxa"/>
              <w:right w:w="100" w:type="dxa"/>
            </w:tcMar>
          </w:tcPr>
          <w:p w14:paraId="74FD3531" w14:textId="032D3083"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102</w:t>
            </w:r>
          </w:p>
        </w:tc>
        <w:tc>
          <w:tcPr>
            <w:tcW w:w="3015" w:type="dxa"/>
            <w:tcBorders>
              <w:top w:val="nil"/>
              <w:left w:val="nil"/>
              <w:bottom w:val="single" w:sz="6" w:space="0" w:color="000000"/>
              <w:right w:val="single" w:sz="6" w:space="0" w:color="000000"/>
            </w:tcBorders>
            <w:tcMar>
              <w:top w:w="0" w:type="dxa"/>
              <w:left w:w="100" w:type="dxa"/>
              <w:bottom w:w="0" w:type="dxa"/>
              <w:right w:w="100" w:type="dxa"/>
            </w:tcMar>
          </w:tcPr>
          <w:p w14:paraId="30EE9A81" w14:textId="483B4588"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Окружающая среда /Хладнокровные животные</w:t>
            </w:r>
          </w:p>
        </w:tc>
      </w:tr>
      <w:tr w:rsidR="00BD5D92" w:rsidRPr="000D0CE4" w14:paraId="50E8686D" w14:textId="77777777">
        <w:trPr>
          <w:trHeight w:val="555"/>
        </w:trPr>
        <w:tc>
          <w:tcPr>
            <w:tcW w:w="29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2629158" w14:textId="3AB01B3B" w:rsidR="00BD5D92" w:rsidRPr="00BD5D92" w:rsidRDefault="00BD5D92" w:rsidP="00BD5D92">
            <w:pPr>
              <w:spacing w:after="0" w:line="276" w:lineRule="auto"/>
              <w:jc w:val="both"/>
              <w:rPr>
                <w:rFonts w:ascii="Times New Roman" w:eastAsia="Times New Roman" w:hAnsi="Times New Roman" w:cs="Times New Roman"/>
                <w:sz w:val="24"/>
                <w:szCs w:val="24"/>
                <w:lang w:val="en-US"/>
              </w:rPr>
            </w:pPr>
            <w:r w:rsidRPr="00BD5D92">
              <w:rPr>
                <w:rFonts w:ascii="Times New Roman" w:hAnsi="Times New Roman" w:cs="Times New Roman"/>
                <w:sz w:val="24"/>
                <w:szCs w:val="24"/>
                <w:lang w:val="en-US"/>
              </w:rPr>
              <w:t>S. enterica subspecies diarizonae (IIIb)</w:t>
            </w:r>
          </w:p>
        </w:tc>
        <w:tc>
          <w:tcPr>
            <w:tcW w:w="2910" w:type="dxa"/>
            <w:tcBorders>
              <w:top w:val="nil"/>
              <w:left w:val="nil"/>
              <w:bottom w:val="single" w:sz="6" w:space="0" w:color="000000"/>
              <w:right w:val="single" w:sz="6" w:space="0" w:color="000000"/>
            </w:tcBorders>
            <w:tcMar>
              <w:top w:w="0" w:type="dxa"/>
              <w:left w:w="100" w:type="dxa"/>
              <w:bottom w:w="0" w:type="dxa"/>
              <w:right w:w="100" w:type="dxa"/>
            </w:tcMar>
          </w:tcPr>
          <w:p w14:paraId="0A6EAE92" w14:textId="6C87F829"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338</w:t>
            </w:r>
          </w:p>
        </w:tc>
        <w:tc>
          <w:tcPr>
            <w:tcW w:w="3015" w:type="dxa"/>
            <w:tcBorders>
              <w:top w:val="nil"/>
              <w:left w:val="nil"/>
              <w:bottom w:val="single" w:sz="6" w:space="0" w:color="000000"/>
              <w:right w:val="single" w:sz="6" w:space="0" w:color="000000"/>
            </w:tcBorders>
            <w:tcMar>
              <w:top w:w="0" w:type="dxa"/>
              <w:left w:w="100" w:type="dxa"/>
              <w:bottom w:w="0" w:type="dxa"/>
              <w:right w:w="100" w:type="dxa"/>
            </w:tcMar>
          </w:tcPr>
          <w:p w14:paraId="532BC319" w14:textId="5798C7BD"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Окружающая среда /Хладнокровные животные</w:t>
            </w:r>
          </w:p>
        </w:tc>
      </w:tr>
      <w:tr w:rsidR="00BD5D92" w:rsidRPr="000D0CE4" w14:paraId="2FCE6158" w14:textId="77777777">
        <w:trPr>
          <w:trHeight w:val="555"/>
        </w:trPr>
        <w:tc>
          <w:tcPr>
            <w:tcW w:w="29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EFB0F56" w14:textId="6578E5DC" w:rsidR="00BD5D92" w:rsidRPr="00BD5D92" w:rsidRDefault="00BD5D92" w:rsidP="00BD5D92">
            <w:pPr>
              <w:spacing w:after="0" w:line="276" w:lineRule="auto"/>
              <w:jc w:val="both"/>
              <w:rPr>
                <w:rFonts w:ascii="Times New Roman" w:eastAsia="Times New Roman" w:hAnsi="Times New Roman" w:cs="Times New Roman"/>
                <w:sz w:val="24"/>
                <w:szCs w:val="24"/>
                <w:lang w:val="en-US"/>
              </w:rPr>
            </w:pPr>
            <w:r w:rsidRPr="00BD5D92">
              <w:rPr>
                <w:rFonts w:ascii="Times New Roman" w:hAnsi="Times New Roman" w:cs="Times New Roman"/>
                <w:sz w:val="24"/>
                <w:szCs w:val="24"/>
                <w:lang w:val="en-US"/>
              </w:rPr>
              <w:t>S. enterica subspecies houtenae (IV)</w:t>
            </w:r>
          </w:p>
        </w:tc>
        <w:tc>
          <w:tcPr>
            <w:tcW w:w="2910" w:type="dxa"/>
            <w:tcBorders>
              <w:top w:val="nil"/>
              <w:left w:val="nil"/>
              <w:bottom w:val="single" w:sz="6" w:space="0" w:color="000000"/>
              <w:right w:val="single" w:sz="6" w:space="0" w:color="000000"/>
            </w:tcBorders>
            <w:tcMar>
              <w:top w:w="0" w:type="dxa"/>
              <w:left w:w="100" w:type="dxa"/>
              <w:bottom w:w="0" w:type="dxa"/>
              <w:right w:w="100" w:type="dxa"/>
            </w:tcMar>
          </w:tcPr>
          <w:p w14:paraId="00884C1C" w14:textId="657A2693"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76</w:t>
            </w:r>
          </w:p>
        </w:tc>
        <w:tc>
          <w:tcPr>
            <w:tcW w:w="3015" w:type="dxa"/>
            <w:tcBorders>
              <w:top w:val="nil"/>
              <w:left w:val="nil"/>
              <w:bottom w:val="single" w:sz="6" w:space="0" w:color="000000"/>
              <w:right w:val="single" w:sz="6" w:space="0" w:color="000000"/>
            </w:tcBorders>
            <w:tcMar>
              <w:top w:w="0" w:type="dxa"/>
              <w:left w:w="100" w:type="dxa"/>
              <w:bottom w:w="0" w:type="dxa"/>
              <w:right w:w="100" w:type="dxa"/>
            </w:tcMar>
          </w:tcPr>
          <w:p w14:paraId="07DC7703" w14:textId="2405B270"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Окружающая среда /Хладнокровные животные</w:t>
            </w:r>
          </w:p>
        </w:tc>
      </w:tr>
      <w:tr w:rsidR="00BD5D92" w:rsidRPr="000D0CE4" w14:paraId="6A12DE18" w14:textId="77777777">
        <w:trPr>
          <w:trHeight w:val="555"/>
        </w:trPr>
        <w:tc>
          <w:tcPr>
            <w:tcW w:w="29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B79353D" w14:textId="14F64949" w:rsidR="00BD5D92" w:rsidRPr="00BD5D92" w:rsidRDefault="00BD5D92" w:rsidP="00BD5D92">
            <w:pPr>
              <w:spacing w:after="0" w:line="276" w:lineRule="auto"/>
              <w:jc w:val="both"/>
              <w:rPr>
                <w:rFonts w:ascii="Times New Roman" w:eastAsia="Times New Roman" w:hAnsi="Times New Roman" w:cs="Times New Roman"/>
                <w:sz w:val="24"/>
                <w:szCs w:val="24"/>
                <w:lang w:val="en-US"/>
              </w:rPr>
            </w:pPr>
            <w:r w:rsidRPr="00BD5D92">
              <w:rPr>
                <w:rFonts w:ascii="Times New Roman" w:hAnsi="Times New Roman" w:cs="Times New Roman"/>
                <w:sz w:val="24"/>
                <w:szCs w:val="24"/>
                <w:lang w:val="en-US"/>
              </w:rPr>
              <w:t>S. enterica subspecies indica (VI)</w:t>
            </w:r>
          </w:p>
        </w:tc>
        <w:tc>
          <w:tcPr>
            <w:tcW w:w="2910" w:type="dxa"/>
            <w:tcBorders>
              <w:top w:val="nil"/>
              <w:left w:val="nil"/>
              <w:bottom w:val="single" w:sz="6" w:space="0" w:color="000000"/>
              <w:right w:val="single" w:sz="6" w:space="0" w:color="000000"/>
            </w:tcBorders>
            <w:tcMar>
              <w:top w:w="0" w:type="dxa"/>
              <w:left w:w="100" w:type="dxa"/>
              <w:bottom w:w="0" w:type="dxa"/>
              <w:right w:w="100" w:type="dxa"/>
            </w:tcMar>
          </w:tcPr>
          <w:p w14:paraId="13FC3333" w14:textId="5B0EF8D2"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13</w:t>
            </w:r>
          </w:p>
        </w:tc>
        <w:tc>
          <w:tcPr>
            <w:tcW w:w="3015" w:type="dxa"/>
            <w:tcBorders>
              <w:top w:val="nil"/>
              <w:left w:val="nil"/>
              <w:bottom w:val="single" w:sz="6" w:space="0" w:color="000000"/>
              <w:right w:val="single" w:sz="6" w:space="0" w:color="000000"/>
            </w:tcBorders>
            <w:tcMar>
              <w:top w:w="0" w:type="dxa"/>
              <w:left w:w="100" w:type="dxa"/>
              <w:bottom w:w="0" w:type="dxa"/>
              <w:right w:w="100" w:type="dxa"/>
            </w:tcMar>
          </w:tcPr>
          <w:p w14:paraId="4D44F90A" w14:textId="20F140F9"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Окружающая среда /Хладнокровные животные</w:t>
            </w:r>
          </w:p>
        </w:tc>
      </w:tr>
      <w:tr w:rsidR="00BD5D92" w:rsidRPr="000D0CE4" w14:paraId="52BDAEB0" w14:textId="77777777">
        <w:trPr>
          <w:trHeight w:val="555"/>
        </w:trPr>
        <w:tc>
          <w:tcPr>
            <w:tcW w:w="29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0DF1EA0" w14:textId="34091E47"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S. bongori (V)</w:t>
            </w:r>
          </w:p>
        </w:tc>
        <w:tc>
          <w:tcPr>
            <w:tcW w:w="2910" w:type="dxa"/>
            <w:tcBorders>
              <w:top w:val="nil"/>
              <w:left w:val="nil"/>
              <w:bottom w:val="single" w:sz="6" w:space="0" w:color="000000"/>
              <w:right w:val="single" w:sz="6" w:space="0" w:color="000000"/>
            </w:tcBorders>
            <w:tcMar>
              <w:top w:w="0" w:type="dxa"/>
              <w:left w:w="100" w:type="dxa"/>
              <w:bottom w:w="0" w:type="dxa"/>
              <w:right w:w="100" w:type="dxa"/>
            </w:tcMar>
          </w:tcPr>
          <w:p w14:paraId="3AA6CD25" w14:textId="24834AE4"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22</w:t>
            </w:r>
          </w:p>
        </w:tc>
        <w:tc>
          <w:tcPr>
            <w:tcW w:w="3015" w:type="dxa"/>
            <w:tcBorders>
              <w:top w:val="nil"/>
              <w:left w:val="nil"/>
              <w:bottom w:val="single" w:sz="6" w:space="0" w:color="000000"/>
              <w:right w:val="single" w:sz="6" w:space="0" w:color="000000"/>
            </w:tcBorders>
            <w:tcMar>
              <w:top w:w="0" w:type="dxa"/>
              <w:left w:w="100" w:type="dxa"/>
              <w:bottom w:w="0" w:type="dxa"/>
              <w:right w:w="100" w:type="dxa"/>
            </w:tcMar>
          </w:tcPr>
          <w:p w14:paraId="2C18E95F" w14:textId="2697EA09" w:rsidR="00BD5D92" w:rsidRPr="00BD5D92" w:rsidRDefault="00BD5D92" w:rsidP="00BD5D92">
            <w:pPr>
              <w:spacing w:after="0" w:line="276" w:lineRule="auto"/>
              <w:jc w:val="both"/>
              <w:rPr>
                <w:rFonts w:ascii="Times New Roman" w:eastAsia="Times New Roman" w:hAnsi="Times New Roman" w:cs="Times New Roman"/>
                <w:color w:val="FF0000"/>
                <w:sz w:val="24"/>
                <w:szCs w:val="24"/>
              </w:rPr>
            </w:pPr>
            <w:r w:rsidRPr="00BD5D92">
              <w:rPr>
                <w:rFonts w:ascii="Times New Roman" w:hAnsi="Times New Roman" w:cs="Times New Roman"/>
                <w:sz w:val="24"/>
                <w:szCs w:val="24"/>
              </w:rPr>
              <w:t>Окружающая среда /Хладнокровные животные</w:t>
            </w:r>
          </w:p>
        </w:tc>
      </w:tr>
      <w:tr w:rsidR="00BD5D92" w:rsidRPr="000D0CE4" w14:paraId="2BAD4BD1" w14:textId="77777777">
        <w:trPr>
          <w:trHeight w:val="285"/>
        </w:trPr>
        <w:tc>
          <w:tcPr>
            <w:tcW w:w="29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1E37339" w14:textId="652E6AAE"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Всего</w:t>
            </w:r>
          </w:p>
        </w:tc>
        <w:tc>
          <w:tcPr>
            <w:tcW w:w="2910" w:type="dxa"/>
            <w:tcBorders>
              <w:top w:val="nil"/>
              <w:left w:val="nil"/>
              <w:bottom w:val="single" w:sz="6" w:space="0" w:color="000000"/>
              <w:right w:val="single" w:sz="6" w:space="0" w:color="000000"/>
            </w:tcBorders>
            <w:tcMar>
              <w:top w:w="0" w:type="dxa"/>
              <w:left w:w="100" w:type="dxa"/>
              <w:bottom w:w="0" w:type="dxa"/>
              <w:right w:w="100" w:type="dxa"/>
            </w:tcMar>
          </w:tcPr>
          <w:p w14:paraId="1DC83105" w14:textId="431CF038"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2659</w:t>
            </w:r>
          </w:p>
        </w:tc>
        <w:tc>
          <w:tcPr>
            <w:tcW w:w="3015" w:type="dxa"/>
            <w:tcBorders>
              <w:top w:val="nil"/>
              <w:left w:val="nil"/>
              <w:bottom w:val="single" w:sz="6" w:space="0" w:color="000000"/>
              <w:right w:val="single" w:sz="6" w:space="0" w:color="000000"/>
            </w:tcBorders>
            <w:tcMar>
              <w:top w:w="0" w:type="dxa"/>
              <w:left w:w="100" w:type="dxa"/>
              <w:bottom w:w="0" w:type="dxa"/>
              <w:right w:w="100" w:type="dxa"/>
            </w:tcMar>
          </w:tcPr>
          <w:p w14:paraId="240D4218" w14:textId="77777777"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eastAsia="Times New Roman" w:hAnsi="Times New Roman" w:cs="Times New Roman"/>
                <w:sz w:val="24"/>
                <w:szCs w:val="24"/>
              </w:rPr>
              <w:t xml:space="preserve"> </w:t>
            </w:r>
          </w:p>
        </w:tc>
      </w:tr>
    </w:tbl>
    <w:p w14:paraId="32425423" w14:textId="77777777" w:rsidR="00AF345F" w:rsidRPr="000D0CE4" w:rsidRDefault="00612A41" w:rsidP="006F2BF9">
      <w:pPr>
        <w:spacing w:after="240" w:line="240" w:lineRule="auto"/>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 </w:t>
      </w:r>
    </w:p>
    <w:p w14:paraId="35A299EF" w14:textId="77F35A74" w:rsidR="00AF345F" w:rsidRPr="000D0CE4" w:rsidRDefault="00BD5D92" w:rsidP="00AB2C59">
      <w:pPr>
        <w:spacing w:after="240" w:line="240" w:lineRule="auto"/>
        <w:ind w:firstLine="567"/>
        <w:jc w:val="both"/>
        <w:rPr>
          <w:rFonts w:ascii="Times New Roman" w:eastAsia="Times New Roman" w:hAnsi="Times New Roman" w:cs="Times New Roman"/>
          <w:sz w:val="24"/>
          <w:szCs w:val="24"/>
          <w:highlight w:val="green"/>
        </w:rPr>
      </w:pPr>
      <w:r w:rsidRPr="00BD5D92">
        <w:rPr>
          <w:rFonts w:ascii="Times New Roman" w:eastAsia="Times New Roman" w:hAnsi="Times New Roman" w:cs="Times New Roman"/>
          <w:sz w:val="28"/>
          <w:szCs w:val="28"/>
        </w:rPr>
        <w:t xml:space="preserve">Таблица 2 - Номенклатура сальмонелл, используемая в CDC </w:t>
      </w:r>
      <w:r w:rsidR="00474527" w:rsidRPr="000D0CE4">
        <w:rPr>
          <w:rFonts w:ascii="Times New Roman" w:eastAsia="Times New Roman" w:hAnsi="Times New Roman" w:cs="Times New Roman"/>
          <w:sz w:val="28"/>
          <w:szCs w:val="28"/>
          <w:lang w:val="en-US"/>
        </w:rPr>
        <w:fldChar w:fldCharType="begin"/>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ADDIN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 xml:space="preserve"> &lt;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Control</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&gt;2014&lt;/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RecNum</w:instrText>
      </w:r>
      <w:r w:rsidR="006D4472" w:rsidRPr="000D0CE4">
        <w:rPr>
          <w:rFonts w:ascii="Times New Roman" w:eastAsia="Times New Roman" w:hAnsi="Times New Roman" w:cs="Times New Roman"/>
          <w:sz w:val="28"/>
          <w:szCs w:val="28"/>
        </w:rPr>
        <w:instrText>&gt;35&lt;/</w:instrText>
      </w:r>
      <w:r w:rsidR="006D4472" w:rsidRPr="000D0CE4">
        <w:rPr>
          <w:rFonts w:ascii="Times New Roman" w:eastAsia="Times New Roman" w:hAnsi="Times New Roman" w:cs="Times New Roman"/>
          <w:sz w:val="28"/>
          <w:szCs w:val="28"/>
          <w:lang w:val="en-US"/>
        </w:rPr>
        <w:instrText>RecNum</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DisplayText</w:instrText>
      </w:r>
      <w:r w:rsidR="006D4472" w:rsidRPr="000D0CE4">
        <w:rPr>
          <w:rFonts w:ascii="Times New Roman" w:eastAsia="Times New Roman" w:hAnsi="Times New Roman" w:cs="Times New Roman"/>
          <w:sz w:val="28"/>
          <w:szCs w:val="28"/>
        </w:rPr>
        <w:instrText>&gt;[37]&lt;/</w:instrText>
      </w:r>
      <w:r w:rsidR="006D4472" w:rsidRPr="000D0CE4">
        <w:rPr>
          <w:rFonts w:ascii="Times New Roman" w:eastAsia="Times New Roman" w:hAnsi="Times New Roman" w:cs="Times New Roman"/>
          <w:sz w:val="28"/>
          <w:szCs w:val="28"/>
          <w:lang w:val="en-US"/>
        </w:rPr>
        <w:instrText>DisplayText</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&gt;35&lt;/</w:instrText>
      </w:r>
      <w:r w:rsidR="006D4472" w:rsidRPr="000D0CE4">
        <w:rPr>
          <w:rFonts w:ascii="Times New Roman" w:eastAsia="Times New Roman" w:hAnsi="Times New Roman" w:cs="Times New Roman"/>
          <w:sz w:val="28"/>
          <w:szCs w:val="28"/>
          <w:lang w:val="en-US"/>
        </w:rPr>
        <w:instrText>rec</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number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app</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EN</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id</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xxfwv</w:instrText>
      </w:r>
      <w:r w:rsidR="006D4472" w:rsidRPr="000D0CE4">
        <w:rPr>
          <w:rFonts w:ascii="Times New Roman" w:eastAsia="Times New Roman" w:hAnsi="Times New Roman" w:cs="Times New Roman"/>
          <w:sz w:val="28"/>
          <w:szCs w:val="28"/>
        </w:rPr>
        <w:instrText>5</w:instrText>
      </w:r>
      <w:r w:rsidR="006D4472" w:rsidRPr="000D0CE4">
        <w:rPr>
          <w:rFonts w:ascii="Times New Roman" w:eastAsia="Times New Roman" w:hAnsi="Times New Roman" w:cs="Times New Roman"/>
          <w:sz w:val="28"/>
          <w:szCs w:val="28"/>
          <w:lang w:val="en-US"/>
        </w:rPr>
        <w:instrText>db</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x</w:instrText>
      </w:r>
      <w:r w:rsidR="006D4472" w:rsidRPr="000D0CE4">
        <w:rPr>
          <w:rFonts w:ascii="Times New Roman" w:eastAsia="Times New Roman" w:hAnsi="Times New Roman" w:cs="Times New Roman"/>
          <w:sz w:val="28"/>
          <w:szCs w:val="28"/>
        </w:rPr>
        <w:instrText>55</w:instrText>
      </w:r>
      <w:r w:rsidR="006D4472" w:rsidRPr="000D0CE4">
        <w:rPr>
          <w:rFonts w:ascii="Times New Roman" w:eastAsia="Times New Roman" w:hAnsi="Times New Roman" w:cs="Times New Roman"/>
          <w:sz w:val="28"/>
          <w:szCs w:val="28"/>
          <w:lang w:val="en-US"/>
        </w:rPr>
        <w:instrText>xe</w:instrText>
      </w:r>
      <w:r w:rsidR="006D4472" w:rsidRPr="000D0CE4">
        <w:rPr>
          <w:rFonts w:ascii="Times New Roman" w:eastAsia="Times New Roman" w:hAnsi="Times New Roman" w:cs="Times New Roman"/>
          <w:sz w:val="28"/>
          <w:szCs w:val="28"/>
        </w:rPr>
        <w:instrText>02</w:instrText>
      </w:r>
      <w:r w:rsidR="006D4472" w:rsidRPr="000D0CE4">
        <w:rPr>
          <w:rFonts w:ascii="Times New Roman" w:eastAsia="Times New Roman" w:hAnsi="Times New Roman" w:cs="Times New Roman"/>
          <w:sz w:val="28"/>
          <w:szCs w:val="28"/>
          <w:lang w:val="en-US"/>
        </w:rPr>
        <w:instrText>asxrvakrtdw</w:instrText>
      </w:r>
      <w:r w:rsidR="006D4472" w:rsidRPr="000D0CE4">
        <w:rPr>
          <w:rFonts w:ascii="Times New Roman" w:eastAsia="Times New Roman" w:hAnsi="Times New Roman" w:cs="Times New Roman"/>
          <w:sz w:val="28"/>
          <w:szCs w:val="28"/>
        </w:rPr>
        <w:instrText>0</w:instrText>
      </w:r>
      <w:r w:rsidR="006D4472" w:rsidRPr="000D0CE4">
        <w:rPr>
          <w:rFonts w:ascii="Times New Roman" w:eastAsia="Times New Roman" w:hAnsi="Times New Roman" w:cs="Times New Roman"/>
          <w:sz w:val="28"/>
          <w:szCs w:val="28"/>
          <w:lang w:val="en-US"/>
        </w:rPr>
        <w:instrText>w</w:instrText>
      </w:r>
      <w:r w:rsidR="006D4472" w:rsidRPr="000D0CE4">
        <w:rPr>
          <w:rFonts w:ascii="Times New Roman" w:eastAsia="Times New Roman" w:hAnsi="Times New Roman" w:cs="Times New Roman"/>
          <w:sz w:val="28"/>
          <w:szCs w:val="28"/>
        </w:rPr>
        <w:instrText>9</w:instrText>
      </w:r>
      <w:r w:rsidR="006D4472" w:rsidRPr="000D0CE4">
        <w:rPr>
          <w:rFonts w:ascii="Times New Roman" w:eastAsia="Times New Roman" w:hAnsi="Times New Roman" w:cs="Times New Roman"/>
          <w:sz w:val="28"/>
          <w:szCs w:val="28"/>
          <w:lang w:val="en-US"/>
        </w:rPr>
        <w:instrText>d</w:instrText>
      </w:r>
      <w:r w:rsidR="006D4472" w:rsidRPr="000D0CE4">
        <w:rPr>
          <w:rFonts w:ascii="Times New Roman" w:eastAsia="Times New Roman" w:hAnsi="Times New Roman" w:cs="Times New Roman"/>
          <w:sz w:val="28"/>
          <w:szCs w:val="28"/>
        </w:rPr>
        <w:instrText>2</w:instrText>
      </w:r>
      <w:r w:rsidR="006D4472" w:rsidRPr="000D0CE4">
        <w:rPr>
          <w:rFonts w:ascii="Times New Roman" w:eastAsia="Times New Roman" w:hAnsi="Times New Roman" w:cs="Times New Roman"/>
          <w:sz w:val="28"/>
          <w:szCs w:val="28"/>
          <w:lang w:val="en-US"/>
        </w:rPr>
        <w:instrText>rzd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timestamp</w:instrText>
      </w:r>
      <w:r w:rsidR="006D4472" w:rsidRPr="000D0CE4">
        <w:rPr>
          <w:rFonts w:ascii="Times New Roman" w:eastAsia="Times New Roman" w:hAnsi="Times New Roman" w:cs="Times New Roman"/>
          <w:sz w:val="28"/>
          <w:szCs w:val="28"/>
        </w:rPr>
        <w:instrText>="1696577657"&gt;35&lt;/</w:instrText>
      </w:r>
      <w:r w:rsidR="006D4472" w:rsidRPr="000D0CE4">
        <w:rPr>
          <w:rFonts w:ascii="Times New Roman" w:eastAsia="Times New Roman" w:hAnsi="Times New Roman" w:cs="Times New Roman"/>
          <w:sz w:val="28"/>
          <w:szCs w:val="28"/>
          <w:lang w:val="en-US"/>
        </w:rPr>
        <w:instrText>key</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foreign</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keys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name</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Journal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Article</w:instrText>
      </w:r>
      <w:r w:rsidR="006D4472" w:rsidRPr="000D0CE4">
        <w:rPr>
          <w:rFonts w:ascii="Times New Roman" w:eastAsia="Times New Roman" w:hAnsi="Times New Roman" w:cs="Times New Roman"/>
          <w:sz w:val="28"/>
          <w:szCs w:val="28"/>
        </w:rPr>
        <w:instrText>"&gt;17&lt;/</w:instrText>
      </w:r>
      <w:r w:rsidR="006D4472" w:rsidRPr="000D0CE4">
        <w:rPr>
          <w:rFonts w:ascii="Times New Roman" w:eastAsia="Times New Roman" w:hAnsi="Times New Roman" w:cs="Times New Roman"/>
          <w:sz w:val="28"/>
          <w:szCs w:val="28"/>
          <w:lang w:val="en-US"/>
        </w:rPr>
        <w:instrText>ref</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type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Centers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for</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Disease</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Control</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Prevention</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author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authors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contributors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National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center</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for</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emerging</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and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zoonotic</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infectious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diseases</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Internet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address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http</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www</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cdc</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gov</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nczved</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divisions</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dfbmd</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diseases</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campylobacter</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technical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ht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ml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Accessed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Jan</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secondary</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titles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w:instrText>
      </w:r>
      <w:r w:rsidR="006D4472" w:rsidRPr="000D0CE4">
        <w:rPr>
          <w:rFonts w:ascii="Times New Roman" w:eastAsia="Times New Roman" w:hAnsi="Times New Roman" w:cs="Times New Roman"/>
          <w:sz w:val="28"/>
          <w:szCs w:val="28"/>
          <w:lang w:val="en-US"/>
        </w:rPr>
        <w:instrText>Internet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address</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http</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www</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cdc</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gov</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nczved</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divisions</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dfbmd</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diseases</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campylobacter</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technical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ht</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ml</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Accessed</w:instrText>
      </w:r>
      <w:r w:rsidR="006D4472" w:rsidRPr="000D0CE4">
        <w:rPr>
          <w:rFonts w:ascii="Times New Roman" w:eastAsia="Times New Roman" w:hAnsi="Times New Roman" w:cs="Times New Roman"/>
          <w:sz w:val="28"/>
          <w:szCs w:val="28"/>
        </w:rPr>
        <w:instrText xml:space="preserve"> </w:instrText>
      </w:r>
      <w:r w:rsidR="006D4472" w:rsidRPr="000D0CE4">
        <w:rPr>
          <w:rFonts w:ascii="Times New Roman" w:eastAsia="Times New Roman" w:hAnsi="Times New Roman" w:cs="Times New Roman"/>
          <w:sz w:val="28"/>
          <w:szCs w:val="28"/>
          <w:lang w:val="en-US"/>
        </w:rPr>
        <w:instrText>Jan</w:instrText>
      </w:r>
      <w:r w:rsidR="006D4472" w:rsidRPr="000D0CE4">
        <w:rPr>
          <w:rFonts w:ascii="Times New Roman" w:eastAsia="Times New Roman" w:hAnsi="Times New Roman" w:cs="Times New Roman"/>
          <w:sz w:val="28"/>
          <w:szCs w:val="28"/>
        </w:rPr>
        <w:instrText>&lt;/</w:instrText>
      </w:r>
      <w:r w:rsidR="006D4472" w:rsidRPr="000D0CE4">
        <w:rPr>
          <w:rFonts w:ascii="Times New Roman" w:eastAsia="Times New Roman" w:hAnsi="Times New Roman" w:cs="Times New Roman"/>
          <w:sz w:val="28"/>
          <w:szCs w:val="28"/>
          <w:lang w:val="en-US"/>
        </w:rPr>
        <w:instrText>full</w:instrText>
      </w:r>
      <w:r w:rsidR="006D4472" w:rsidRPr="000D0CE4">
        <w:rPr>
          <w:rFonts w:ascii="Times New Roman" w:eastAsia="Times New Roman" w:hAnsi="Times New Roman" w:cs="Times New Roman"/>
          <w:sz w:val="28"/>
          <w:szCs w:val="28"/>
        </w:rPr>
        <w:instrText>-</w:instrText>
      </w:r>
      <w:r w:rsidR="006D4472" w:rsidRPr="000D0CE4">
        <w:rPr>
          <w:rFonts w:ascii="Times New Roman" w:eastAsia="Times New Roman" w:hAnsi="Times New Roman" w:cs="Times New Roman"/>
          <w:sz w:val="28"/>
          <w:szCs w:val="28"/>
          <w:lang w:val="en-US"/>
        </w:rPr>
        <w:instrText>title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periodical</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&gt;2014&lt;/</w:instrText>
      </w:r>
      <w:r w:rsidR="006D4472" w:rsidRPr="000D0CE4">
        <w:rPr>
          <w:rFonts w:ascii="Times New Roman" w:eastAsia="Times New Roman" w:hAnsi="Times New Roman" w:cs="Times New Roman"/>
          <w:sz w:val="28"/>
          <w:szCs w:val="28"/>
          <w:lang w:val="en-US"/>
        </w:rPr>
        <w:instrText>year</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dates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urls</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record</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Cite</w:instrText>
      </w:r>
      <w:r w:rsidR="006D4472" w:rsidRPr="000D0CE4">
        <w:rPr>
          <w:rFonts w:ascii="Times New Roman" w:eastAsia="Times New Roman" w:hAnsi="Times New Roman" w:cs="Times New Roman"/>
          <w:sz w:val="28"/>
          <w:szCs w:val="28"/>
        </w:rPr>
        <w:instrText>&gt;&lt;/</w:instrText>
      </w:r>
      <w:r w:rsidR="006D4472" w:rsidRPr="000D0CE4">
        <w:rPr>
          <w:rFonts w:ascii="Times New Roman" w:eastAsia="Times New Roman" w:hAnsi="Times New Roman" w:cs="Times New Roman"/>
          <w:sz w:val="28"/>
          <w:szCs w:val="28"/>
          <w:lang w:val="en-US"/>
        </w:rPr>
        <w:instrText>EndNote</w:instrText>
      </w:r>
      <w:r w:rsidR="006D4472" w:rsidRPr="000D0CE4">
        <w:rPr>
          <w:rFonts w:ascii="Times New Roman" w:eastAsia="Times New Roman" w:hAnsi="Times New Roman" w:cs="Times New Roman"/>
          <w:sz w:val="28"/>
          <w:szCs w:val="28"/>
        </w:rPr>
        <w:instrText>&gt;</w:instrText>
      </w:r>
      <w:r w:rsidR="00474527" w:rsidRPr="000D0CE4">
        <w:rPr>
          <w:rFonts w:ascii="Times New Roman" w:eastAsia="Times New Roman" w:hAnsi="Times New Roman" w:cs="Times New Roman"/>
          <w:sz w:val="28"/>
          <w:szCs w:val="28"/>
          <w:lang w:val="en-US"/>
        </w:rPr>
        <w:fldChar w:fldCharType="separate"/>
      </w:r>
      <w:r w:rsidR="006D4472" w:rsidRPr="000D0CE4">
        <w:rPr>
          <w:rFonts w:ascii="Times New Roman" w:eastAsia="Times New Roman" w:hAnsi="Times New Roman" w:cs="Times New Roman"/>
          <w:noProof/>
          <w:sz w:val="28"/>
          <w:szCs w:val="28"/>
        </w:rPr>
        <w:t>[37]</w:t>
      </w:r>
      <w:r w:rsidR="00474527"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rPr>
        <w:t xml:space="preserve"> </w:t>
      </w:r>
    </w:p>
    <w:tbl>
      <w:tblPr>
        <w:tblStyle w:val="28"/>
        <w:tblW w:w="886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395"/>
        <w:gridCol w:w="4470"/>
      </w:tblGrid>
      <w:tr w:rsidR="00BD5D92" w:rsidRPr="00BD5D92" w14:paraId="2A444347" w14:textId="77777777" w:rsidTr="00AB2C59">
        <w:trPr>
          <w:trHeight w:val="285"/>
        </w:trPr>
        <w:tc>
          <w:tcPr>
            <w:tcW w:w="4395" w:type="dxa"/>
            <w:tcBorders>
              <w:top w:val="single" w:sz="6" w:space="0" w:color="000000"/>
              <w:left w:val="single" w:sz="6" w:space="0" w:color="000000"/>
              <w:bottom w:val="single" w:sz="4" w:space="0" w:color="auto"/>
              <w:right w:val="single" w:sz="6" w:space="0" w:color="000000"/>
            </w:tcBorders>
            <w:tcMar>
              <w:top w:w="0" w:type="dxa"/>
              <w:left w:w="100" w:type="dxa"/>
              <w:bottom w:w="0" w:type="dxa"/>
              <w:right w:w="100" w:type="dxa"/>
            </w:tcMar>
          </w:tcPr>
          <w:p w14:paraId="39F829C9" w14:textId="2D818B01"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Позиция таксономии</w:t>
            </w:r>
          </w:p>
        </w:tc>
        <w:tc>
          <w:tcPr>
            <w:tcW w:w="4470" w:type="dxa"/>
            <w:tcBorders>
              <w:top w:val="single" w:sz="6" w:space="0" w:color="000000"/>
              <w:left w:val="nil"/>
              <w:bottom w:val="single" w:sz="4" w:space="0" w:color="auto"/>
              <w:right w:val="single" w:sz="6" w:space="0" w:color="000000"/>
            </w:tcBorders>
            <w:tcMar>
              <w:top w:w="0" w:type="dxa"/>
              <w:left w:w="100" w:type="dxa"/>
              <w:bottom w:w="0" w:type="dxa"/>
              <w:right w:w="100" w:type="dxa"/>
            </w:tcMar>
          </w:tcPr>
          <w:p w14:paraId="0067D432" w14:textId="6ED54E90"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Номенклатура</w:t>
            </w:r>
          </w:p>
        </w:tc>
      </w:tr>
      <w:tr w:rsidR="00BD5D92" w:rsidRPr="00BD5D92" w14:paraId="33FF53E1" w14:textId="77777777" w:rsidTr="00B15F21">
        <w:trPr>
          <w:trHeight w:val="285"/>
        </w:trPr>
        <w:tc>
          <w:tcPr>
            <w:tcW w:w="4395" w:type="dxa"/>
            <w:tcBorders>
              <w:top w:val="single" w:sz="4" w:space="0" w:color="auto"/>
              <w:left w:val="single" w:sz="6" w:space="0" w:color="000000"/>
              <w:bottom w:val="nil"/>
              <w:right w:val="single" w:sz="6" w:space="0" w:color="000000"/>
            </w:tcBorders>
            <w:tcMar>
              <w:top w:w="0" w:type="dxa"/>
              <w:left w:w="100" w:type="dxa"/>
              <w:bottom w:w="0" w:type="dxa"/>
              <w:right w:w="100" w:type="dxa"/>
            </w:tcMar>
          </w:tcPr>
          <w:p w14:paraId="17D5CEB8" w14:textId="478E002B"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Род (курсивом)</w:t>
            </w:r>
          </w:p>
        </w:tc>
        <w:tc>
          <w:tcPr>
            <w:tcW w:w="4470" w:type="dxa"/>
            <w:tcBorders>
              <w:top w:val="single" w:sz="4" w:space="0" w:color="auto"/>
              <w:left w:val="nil"/>
              <w:bottom w:val="nil"/>
              <w:right w:val="single" w:sz="6" w:space="0" w:color="000000"/>
            </w:tcBorders>
            <w:tcMar>
              <w:top w:w="0" w:type="dxa"/>
              <w:left w:w="100" w:type="dxa"/>
              <w:bottom w:w="0" w:type="dxa"/>
              <w:right w:w="100" w:type="dxa"/>
            </w:tcMar>
          </w:tcPr>
          <w:p w14:paraId="00681521" w14:textId="556A00E3" w:rsidR="00BD5D92" w:rsidRPr="00BD5D92" w:rsidRDefault="00BD5D92" w:rsidP="00BD5D92">
            <w:pPr>
              <w:spacing w:after="0" w:line="276" w:lineRule="auto"/>
              <w:jc w:val="both"/>
              <w:rPr>
                <w:rFonts w:ascii="Times New Roman" w:eastAsia="Times New Roman" w:hAnsi="Times New Roman" w:cs="Times New Roman"/>
                <w:i/>
                <w:sz w:val="24"/>
                <w:szCs w:val="24"/>
              </w:rPr>
            </w:pPr>
            <w:r w:rsidRPr="00BD5D92">
              <w:rPr>
                <w:rFonts w:ascii="Times New Roman" w:hAnsi="Times New Roman" w:cs="Times New Roman"/>
                <w:sz w:val="24"/>
                <w:szCs w:val="24"/>
              </w:rPr>
              <w:t>Salmonella</w:t>
            </w:r>
          </w:p>
        </w:tc>
      </w:tr>
      <w:tr w:rsidR="00B15F21" w:rsidRPr="00E4405C" w14:paraId="3954E925" w14:textId="77777777" w:rsidTr="00B15F21">
        <w:trPr>
          <w:trHeight w:val="285"/>
        </w:trPr>
        <w:tc>
          <w:tcPr>
            <w:tcW w:w="8865" w:type="dxa"/>
            <w:gridSpan w:val="2"/>
            <w:tcBorders>
              <w:top w:val="nil"/>
              <w:left w:val="nil"/>
              <w:bottom w:val="single" w:sz="4" w:space="0" w:color="auto"/>
              <w:right w:val="nil"/>
            </w:tcBorders>
            <w:tcMar>
              <w:top w:w="0" w:type="dxa"/>
              <w:left w:w="100" w:type="dxa"/>
              <w:bottom w:w="0" w:type="dxa"/>
              <w:right w:w="100" w:type="dxa"/>
            </w:tcMar>
          </w:tcPr>
          <w:p w14:paraId="650CDBB0" w14:textId="541572BC" w:rsidR="00B15F21" w:rsidRPr="00B15F21" w:rsidRDefault="00B15F21" w:rsidP="00BD5D92">
            <w:pPr>
              <w:spacing w:after="0" w:line="276"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Продолжение таблицы-2</w:t>
            </w:r>
          </w:p>
        </w:tc>
      </w:tr>
      <w:tr w:rsidR="00BD5D92" w:rsidRPr="0034591B" w14:paraId="41CF8F64" w14:textId="77777777" w:rsidTr="00B15F21">
        <w:trPr>
          <w:trHeight w:val="285"/>
        </w:trPr>
        <w:tc>
          <w:tcPr>
            <w:tcW w:w="4395" w:type="dxa"/>
            <w:tcBorders>
              <w:top w:val="single" w:sz="4" w:space="0" w:color="auto"/>
              <w:left w:val="single" w:sz="6" w:space="0" w:color="000000"/>
              <w:bottom w:val="single" w:sz="6" w:space="0" w:color="000000"/>
              <w:right w:val="single" w:sz="6" w:space="0" w:color="000000"/>
            </w:tcBorders>
            <w:tcMar>
              <w:top w:w="0" w:type="dxa"/>
              <w:left w:w="100" w:type="dxa"/>
              <w:bottom w:w="0" w:type="dxa"/>
              <w:right w:w="100" w:type="dxa"/>
            </w:tcMar>
          </w:tcPr>
          <w:p w14:paraId="65419DC1" w14:textId="455824F6"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Вид (курсивом)</w:t>
            </w:r>
          </w:p>
        </w:tc>
        <w:tc>
          <w:tcPr>
            <w:tcW w:w="4470" w:type="dxa"/>
            <w:tcBorders>
              <w:top w:val="single" w:sz="4" w:space="0" w:color="auto"/>
              <w:left w:val="nil"/>
              <w:bottom w:val="single" w:sz="6" w:space="0" w:color="000000"/>
              <w:right w:val="single" w:sz="6" w:space="0" w:color="000000"/>
            </w:tcBorders>
            <w:tcMar>
              <w:top w:w="0" w:type="dxa"/>
              <w:left w:w="100" w:type="dxa"/>
              <w:bottom w:w="0" w:type="dxa"/>
              <w:right w:w="100" w:type="dxa"/>
            </w:tcMar>
          </w:tcPr>
          <w:p w14:paraId="214DD420" w14:textId="3D616A13" w:rsidR="00BD5D92" w:rsidRPr="00BD5D92" w:rsidRDefault="00BD5D92" w:rsidP="00BD5D92">
            <w:pPr>
              <w:spacing w:after="0" w:line="276" w:lineRule="auto"/>
              <w:jc w:val="both"/>
              <w:rPr>
                <w:rFonts w:ascii="Times New Roman" w:eastAsia="Times New Roman" w:hAnsi="Times New Roman" w:cs="Times New Roman"/>
                <w:i/>
                <w:sz w:val="24"/>
                <w:szCs w:val="24"/>
                <w:lang w:val="en-US"/>
              </w:rPr>
            </w:pPr>
            <w:r w:rsidRPr="00BD5D92">
              <w:rPr>
                <w:rFonts w:ascii="Times New Roman" w:hAnsi="Times New Roman" w:cs="Times New Roman"/>
                <w:sz w:val="24"/>
                <w:szCs w:val="24"/>
                <w:lang w:val="en-US"/>
              </w:rPr>
              <w:t>enterica (</w:t>
            </w:r>
            <w:r w:rsidRPr="00BD5D92">
              <w:rPr>
                <w:rFonts w:ascii="Times New Roman" w:hAnsi="Times New Roman" w:cs="Times New Roman"/>
                <w:sz w:val="24"/>
                <w:szCs w:val="24"/>
              </w:rPr>
              <w:t>подвид</w:t>
            </w:r>
            <w:r w:rsidRPr="00BD5D92">
              <w:rPr>
                <w:rFonts w:ascii="Times New Roman" w:hAnsi="Times New Roman" w:cs="Times New Roman"/>
                <w:sz w:val="24"/>
                <w:szCs w:val="24"/>
                <w:lang w:val="en-US"/>
              </w:rPr>
              <w:t xml:space="preserve"> I, II, IIIa, IIIb, IV and VI)</w:t>
            </w:r>
          </w:p>
        </w:tc>
      </w:tr>
      <w:tr w:rsidR="00BD5D92" w:rsidRPr="00BD5D92" w14:paraId="20F87C5D" w14:textId="77777777">
        <w:trPr>
          <w:trHeight w:val="285"/>
        </w:trPr>
        <w:tc>
          <w:tcPr>
            <w:tcW w:w="439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2BCB8E8" w14:textId="759FDEDC" w:rsidR="00BD5D92" w:rsidRPr="00BD5D92" w:rsidRDefault="00BD5D92" w:rsidP="00BD5D92">
            <w:pPr>
              <w:spacing w:after="0" w:line="276" w:lineRule="auto"/>
              <w:jc w:val="both"/>
              <w:rPr>
                <w:rFonts w:ascii="Times New Roman" w:eastAsia="Times New Roman" w:hAnsi="Times New Roman" w:cs="Times New Roman"/>
                <w:sz w:val="24"/>
                <w:szCs w:val="24"/>
                <w:lang w:val="en-US"/>
              </w:rPr>
            </w:pPr>
            <w:r w:rsidRPr="00BD5D92">
              <w:rPr>
                <w:rFonts w:ascii="Times New Roman" w:hAnsi="Times New Roman" w:cs="Times New Roman"/>
                <w:sz w:val="24"/>
                <w:szCs w:val="24"/>
                <w:lang w:val="en-US"/>
              </w:rPr>
              <w:t xml:space="preserve"> </w:t>
            </w:r>
          </w:p>
        </w:tc>
        <w:tc>
          <w:tcPr>
            <w:tcW w:w="4470" w:type="dxa"/>
            <w:tcBorders>
              <w:top w:val="nil"/>
              <w:left w:val="nil"/>
              <w:bottom w:val="single" w:sz="6" w:space="0" w:color="000000"/>
              <w:right w:val="single" w:sz="6" w:space="0" w:color="000000"/>
            </w:tcBorders>
            <w:tcMar>
              <w:top w:w="0" w:type="dxa"/>
              <w:left w:w="100" w:type="dxa"/>
              <w:bottom w:w="0" w:type="dxa"/>
              <w:right w:w="100" w:type="dxa"/>
            </w:tcMar>
          </w:tcPr>
          <w:p w14:paraId="2D0E845C" w14:textId="4DA489F7"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bongori (ранее подвид V)</w:t>
            </w:r>
          </w:p>
        </w:tc>
      </w:tr>
      <w:tr w:rsidR="00BD5D92" w:rsidRPr="00BD5D92" w14:paraId="61690F44" w14:textId="77777777">
        <w:trPr>
          <w:trHeight w:val="825"/>
        </w:trPr>
        <w:tc>
          <w:tcPr>
            <w:tcW w:w="439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7C7C570" w14:textId="0A00A59A"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Серотип (слово не выделено курсивом, первая буква заглавная)</w:t>
            </w:r>
          </w:p>
        </w:tc>
        <w:tc>
          <w:tcPr>
            <w:tcW w:w="4470" w:type="dxa"/>
            <w:tcBorders>
              <w:top w:val="nil"/>
              <w:left w:val="nil"/>
              <w:bottom w:val="single" w:sz="6" w:space="0" w:color="000000"/>
              <w:right w:val="single" w:sz="6" w:space="0" w:color="000000"/>
            </w:tcBorders>
            <w:tcMar>
              <w:top w:w="0" w:type="dxa"/>
              <w:left w:w="100" w:type="dxa"/>
              <w:bottom w:w="0" w:type="dxa"/>
              <w:right w:w="100" w:type="dxa"/>
            </w:tcMar>
          </w:tcPr>
          <w:p w14:paraId="45EE48BB" w14:textId="366EB39B"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Названию серотипа должно предшествовать слово «серотип» или «сер.», при первом упоминании в тексте.</w:t>
            </w:r>
          </w:p>
        </w:tc>
      </w:tr>
      <w:tr w:rsidR="00BD5D92" w:rsidRPr="00BD5D92" w14:paraId="454E66BE" w14:textId="77777777">
        <w:trPr>
          <w:trHeight w:val="1095"/>
        </w:trPr>
        <w:tc>
          <w:tcPr>
            <w:tcW w:w="439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67B7BAC" w14:textId="53D30E06"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 xml:space="preserve"> </w:t>
            </w:r>
          </w:p>
        </w:tc>
        <w:tc>
          <w:tcPr>
            <w:tcW w:w="4470" w:type="dxa"/>
            <w:tcBorders>
              <w:top w:val="nil"/>
              <w:left w:val="nil"/>
              <w:bottom w:val="single" w:sz="6" w:space="0" w:color="000000"/>
              <w:right w:val="single" w:sz="6" w:space="0" w:color="000000"/>
            </w:tcBorders>
            <w:tcMar>
              <w:top w:w="0" w:type="dxa"/>
              <w:left w:w="100" w:type="dxa"/>
              <w:bottom w:w="0" w:type="dxa"/>
              <w:right w:w="100" w:type="dxa"/>
            </w:tcMar>
          </w:tcPr>
          <w:p w14:paraId="1A443267" w14:textId="0CD7B828"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Серотипы подвида I обозначаются названиями, серотипы подвидов II - IV, VI и S. bongori обозначаются антигенными формулами</w:t>
            </w:r>
          </w:p>
        </w:tc>
      </w:tr>
      <w:tr w:rsidR="00BD5D92" w:rsidRPr="00BD5D92" w14:paraId="6B5EBA2D" w14:textId="77777777">
        <w:trPr>
          <w:trHeight w:val="825"/>
        </w:trPr>
        <w:tc>
          <w:tcPr>
            <w:tcW w:w="439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BC8723E" w14:textId="588C541C"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 xml:space="preserve"> </w:t>
            </w:r>
          </w:p>
        </w:tc>
        <w:tc>
          <w:tcPr>
            <w:tcW w:w="4470" w:type="dxa"/>
            <w:tcBorders>
              <w:top w:val="nil"/>
              <w:left w:val="nil"/>
              <w:bottom w:val="single" w:sz="6" w:space="0" w:color="000000"/>
              <w:right w:val="single" w:sz="6" w:space="0" w:color="000000"/>
            </w:tcBorders>
            <w:tcMar>
              <w:top w:w="0" w:type="dxa"/>
              <w:left w:w="100" w:type="dxa"/>
              <w:bottom w:w="0" w:type="dxa"/>
              <w:right w:w="100" w:type="dxa"/>
            </w:tcMar>
          </w:tcPr>
          <w:p w14:paraId="03D3B1F5" w14:textId="48B940E7" w:rsidR="00BD5D92" w:rsidRPr="00BD5D92" w:rsidRDefault="00BD5D92" w:rsidP="00BD5D92">
            <w:pPr>
              <w:spacing w:after="0" w:line="276" w:lineRule="auto"/>
              <w:jc w:val="both"/>
              <w:rPr>
                <w:rFonts w:ascii="Times New Roman" w:eastAsia="Times New Roman" w:hAnsi="Times New Roman" w:cs="Times New Roman"/>
                <w:sz w:val="24"/>
                <w:szCs w:val="24"/>
              </w:rPr>
            </w:pPr>
            <w:r w:rsidRPr="00BD5D92">
              <w:rPr>
                <w:rFonts w:ascii="Times New Roman" w:hAnsi="Times New Roman" w:cs="Times New Roman"/>
                <w:sz w:val="24"/>
                <w:szCs w:val="24"/>
              </w:rPr>
              <w:t>Представители подвидов II, IV, VI и S. bongori сохраняют свои названия, если они были названы до 1966 года</w:t>
            </w:r>
          </w:p>
        </w:tc>
      </w:tr>
      <w:tr w:rsidR="00BD5D92" w:rsidRPr="00313371" w14:paraId="5E544FA9" w14:textId="77777777">
        <w:trPr>
          <w:trHeight w:val="555"/>
        </w:trPr>
        <w:tc>
          <w:tcPr>
            <w:tcW w:w="8865" w:type="dxa"/>
            <w:gridSpan w:val="2"/>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C1936B4" w14:textId="2E1F349E" w:rsidR="00BD5D92" w:rsidRPr="00313371" w:rsidRDefault="00313371" w:rsidP="00BD5D92">
            <w:pPr>
              <w:spacing w:after="0" w:line="276" w:lineRule="auto"/>
              <w:jc w:val="both"/>
              <w:rPr>
                <w:rFonts w:ascii="Times New Roman" w:hAnsi="Times New Roman" w:cs="Times New Roman"/>
                <w:sz w:val="24"/>
                <w:szCs w:val="24"/>
                <w:lang w:val="en-US"/>
              </w:rPr>
            </w:pPr>
            <w:r>
              <w:rPr>
                <w:rFonts w:ascii="Times New Roman" w:hAnsi="Times New Roman" w:cs="Times New Roman"/>
                <w:sz w:val="24"/>
                <w:szCs w:val="24"/>
                <w:lang w:val="en-US"/>
              </w:rPr>
              <w:t>CDC – Centers for Disease Control and Prevention</w:t>
            </w:r>
            <w:r w:rsidR="00BD5D92" w:rsidRPr="00313371">
              <w:rPr>
                <w:rFonts w:ascii="Times New Roman" w:hAnsi="Times New Roman" w:cs="Times New Roman"/>
                <w:sz w:val="24"/>
                <w:szCs w:val="24"/>
                <w:lang w:val="en-US"/>
              </w:rPr>
              <w:t xml:space="preserve"> (</w:t>
            </w:r>
            <w:r w:rsidR="00BD5D92" w:rsidRPr="00BD5D92">
              <w:rPr>
                <w:rFonts w:ascii="Times New Roman" w:hAnsi="Times New Roman" w:cs="Times New Roman"/>
                <w:sz w:val="24"/>
                <w:szCs w:val="24"/>
              </w:rPr>
              <w:t>Центры</w:t>
            </w:r>
            <w:r w:rsidR="00BD5D92" w:rsidRPr="00313371">
              <w:rPr>
                <w:rFonts w:ascii="Times New Roman" w:hAnsi="Times New Roman" w:cs="Times New Roman"/>
                <w:sz w:val="24"/>
                <w:szCs w:val="24"/>
                <w:lang w:val="en-US"/>
              </w:rPr>
              <w:t xml:space="preserve"> </w:t>
            </w:r>
            <w:r w:rsidR="00BD5D92" w:rsidRPr="00BD5D92">
              <w:rPr>
                <w:rFonts w:ascii="Times New Roman" w:hAnsi="Times New Roman" w:cs="Times New Roman"/>
                <w:sz w:val="24"/>
                <w:szCs w:val="24"/>
              </w:rPr>
              <w:t>по</w:t>
            </w:r>
            <w:r w:rsidR="00BD5D92" w:rsidRPr="00313371">
              <w:rPr>
                <w:rFonts w:ascii="Times New Roman" w:hAnsi="Times New Roman" w:cs="Times New Roman"/>
                <w:sz w:val="24"/>
                <w:szCs w:val="24"/>
                <w:lang w:val="en-US"/>
              </w:rPr>
              <w:t xml:space="preserve"> </w:t>
            </w:r>
            <w:r w:rsidR="00BD5D92" w:rsidRPr="00BD5D92">
              <w:rPr>
                <w:rFonts w:ascii="Times New Roman" w:hAnsi="Times New Roman" w:cs="Times New Roman"/>
                <w:sz w:val="24"/>
                <w:szCs w:val="24"/>
              </w:rPr>
              <w:t>контролю</w:t>
            </w:r>
            <w:r w:rsidR="00BD5D92" w:rsidRPr="00313371">
              <w:rPr>
                <w:rFonts w:ascii="Times New Roman" w:hAnsi="Times New Roman" w:cs="Times New Roman"/>
                <w:sz w:val="24"/>
                <w:szCs w:val="24"/>
                <w:lang w:val="en-US"/>
              </w:rPr>
              <w:t xml:space="preserve"> </w:t>
            </w:r>
            <w:r w:rsidR="00BD5D92" w:rsidRPr="00BD5D92">
              <w:rPr>
                <w:rFonts w:ascii="Times New Roman" w:hAnsi="Times New Roman" w:cs="Times New Roman"/>
                <w:sz w:val="24"/>
                <w:szCs w:val="24"/>
              </w:rPr>
              <w:t>и</w:t>
            </w:r>
            <w:r w:rsidR="00BD5D92" w:rsidRPr="00313371">
              <w:rPr>
                <w:rFonts w:ascii="Times New Roman" w:hAnsi="Times New Roman" w:cs="Times New Roman"/>
                <w:sz w:val="24"/>
                <w:szCs w:val="24"/>
                <w:lang w:val="en-US"/>
              </w:rPr>
              <w:t xml:space="preserve"> </w:t>
            </w:r>
            <w:r w:rsidR="00BD5D92" w:rsidRPr="00BD5D92">
              <w:rPr>
                <w:rFonts w:ascii="Times New Roman" w:hAnsi="Times New Roman" w:cs="Times New Roman"/>
                <w:sz w:val="24"/>
                <w:szCs w:val="24"/>
              </w:rPr>
              <w:t>профилактике</w:t>
            </w:r>
            <w:r w:rsidR="00BD5D92" w:rsidRPr="00313371">
              <w:rPr>
                <w:rFonts w:ascii="Times New Roman" w:hAnsi="Times New Roman" w:cs="Times New Roman"/>
                <w:sz w:val="24"/>
                <w:szCs w:val="24"/>
                <w:lang w:val="en-US"/>
              </w:rPr>
              <w:t xml:space="preserve"> </w:t>
            </w:r>
            <w:r w:rsidR="00BD5D92" w:rsidRPr="00BD5D92">
              <w:rPr>
                <w:rFonts w:ascii="Times New Roman" w:hAnsi="Times New Roman" w:cs="Times New Roman"/>
                <w:sz w:val="24"/>
                <w:szCs w:val="24"/>
              </w:rPr>
              <w:t>заболеваний</w:t>
            </w:r>
            <w:r w:rsidR="00BD5D92" w:rsidRPr="00313371">
              <w:rPr>
                <w:rFonts w:ascii="Times New Roman" w:hAnsi="Times New Roman" w:cs="Times New Roman"/>
                <w:sz w:val="24"/>
                <w:szCs w:val="24"/>
                <w:lang w:val="en-US"/>
              </w:rPr>
              <w:t>)</w:t>
            </w:r>
          </w:p>
        </w:tc>
      </w:tr>
    </w:tbl>
    <w:p w14:paraId="621D976C" w14:textId="77777777" w:rsidR="0046202B" w:rsidRPr="00313371" w:rsidRDefault="0046202B" w:rsidP="0046202B">
      <w:pPr>
        <w:spacing w:after="0" w:line="240" w:lineRule="auto"/>
        <w:ind w:firstLine="567"/>
        <w:jc w:val="both"/>
        <w:rPr>
          <w:rFonts w:ascii="Times New Roman" w:eastAsia="Times New Roman" w:hAnsi="Times New Roman" w:cs="Times New Roman"/>
          <w:sz w:val="24"/>
          <w:szCs w:val="24"/>
          <w:lang w:val="en-US"/>
        </w:rPr>
      </w:pPr>
    </w:p>
    <w:p w14:paraId="6380F00B" w14:textId="20BD7749" w:rsidR="00AF345F" w:rsidRPr="000D0CE4" w:rsidRDefault="00612A41" w:rsidP="004D4EA7">
      <w:pPr>
        <w:spacing w:after="0" w:line="240" w:lineRule="auto"/>
        <w:ind w:firstLine="709"/>
        <w:jc w:val="both"/>
        <w:rPr>
          <w:rFonts w:ascii="Times New Roman" w:eastAsia="Times New Roman" w:hAnsi="Times New Roman" w:cs="Times New Roman"/>
          <w:sz w:val="24"/>
          <w:szCs w:val="24"/>
        </w:rPr>
      </w:pPr>
      <w:r w:rsidRPr="00663BCC">
        <w:rPr>
          <w:rFonts w:ascii="Times New Roman" w:eastAsia="Times New Roman" w:hAnsi="Times New Roman" w:cs="Times New Roman"/>
          <w:sz w:val="24"/>
          <w:szCs w:val="24"/>
        </w:rPr>
        <w:t xml:space="preserve"> </w:t>
      </w:r>
      <w:r w:rsidR="00BD5D92" w:rsidRPr="00BD5D92">
        <w:rPr>
          <w:rFonts w:ascii="Times New Roman" w:eastAsia="Times New Roman" w:hAnsi="Times New Roman" w:cs="Times New Roman"/>
          <w:sz w:val="28"/>
          <w:szCs w:val="28"/>
        </w:rPr>
        <w:t xml:space="preserve">Номенклатурная система, используемая в CDC, основанная на рекомендациях, установленных ВОЗ, отвечает проблемам и требованиям клинических и медицинских микробиологов </w:t>
      </w:r>
      <w:r w:rsidR="00474527"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&lt;EndNote&gt;&lt;Cite&gt;&lt;Author&gt;Brenner&lt;/Author&gt;&lt;Year&gt;2000&lt;/Year&gt;&lt;RecNum&gt;36&lt;/RecNum&gt;&lt;DisplayText&gt;[38]&lt;/DisplayText&gt;&lt;record&gt;&lt;rec-number&gt;36&lt;/rec-number&gt;&lt;foreign-keys&gt;&lt;key app="EN" db-id="0xxfwv5db0x55xe02asxrvakrtdw0w9d2rzd" timestamp="1696577741"&gt;36&lt;/key&gt;&lt;/foreign-keys&gt;&lt;ref-type name="Journal Article"&gt;17&lt;/ref-type&gt;&lt;contributors&gt;&lt;authors&gt;&lt;author&gt;Brenner, FW&lt;/author&gt;&lt;author&gt;Villar, RG&lt;/author&gt;&lt;author&gt;Angulo, FJ&lt;/author&gt;&lt;author&gt;Tauxe, R&lt;/author&gt;&lt;author&gt;Swaminathan, B&lt;/author&gt;&lt;/authors&gt;&lt;/contributors&gt;&lt;titles&gt;&lt;title&gt;Salmonella nomenclature&lt;/title&gt;&lt;secondary-title&gt;Journal of clinical microbiology&lt;/secondary-title&gt;&lt;/titles&gt;&lt;periodical&gt;&lt;full-title&gt;Journal of clinical microbiology&lt;/full-title&gt;&lt;/periodical&gt;&lt;pages&gt;2465-2467&lt;/pages&gt;&lt;volume&gt;38&lt;/volume&gt;&lt;number&gt;7&lt;/number&gt;&lt;dates&gt;&lt;year&gt;2000&lt;/year&gt;&lt;/dates&gt;&lt;isbn&gt;1098-660X&lt;/isbn&gt;&lt;urls&gt;&lt;/urls&gt;&lt;/record&gt;&lt;/Cite&gt;&lt;/EndNote&gt;</w:instrText>
      </w:r>
      <w:r w:rsidR="00474527"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[38]</w:t>
      </w:r>
      <w:r w:rsidR="00474527" w:rsidRPr="000D0CE4">
        <w:rPr>
          <w:rFonts w:ascii="Times New Roman" w:eastAsia="Times New Roman" w:hAnsi="Times New Roman" w:cs="Times New Roman"/>
          <w:sz w:val="28"/>
          <w:szCs w:val="28"/>
        </w:rPr>
        <w:fldChar w:fldCharType="end"/>
      </w:r>
      <w:r w:rsidR="00A43070" w:rsidRPr="000D0CE4">
        <w:rPr>
          <w:rFonts w:ascii="Times New Roman" w:eastAsia="Times New Roman" w:hAnsi="Times New Roman" w:cs="Times New Roman"/>
          <w:sz w:val="24"/>
          <w:szCs w:val="24"/>
        </w:rPr>
        <w:t>.</w:t>
      </w:r>
    </w:p>
    <w:p w14:paraId="6485B42E" w14:textId="0E2975B7" w:rsidR="00AF345F" w:rsidRDefault="00313371" w:rsidP="004D4EA7">
      <w:pPr>
        <w:spacing w:after="0" w:line="240" w:lineRule="auto"/>
        <w:ind w:firstLine="709"/>
        <w:jc w:val="both"/>
        <w:rPr>
          <w:rFonts w:ascii="Times New Roman" w:eastAsia="Times New Roman" w:hAnsi="Times New Roman" w:cs="Times New Roman"/>
          <w:sz w:val="24"/>
          <w:szCs w:val="24"/>
          <w:lang w:val="kk-KZ"/>
        </w:rPr>
      </w:pPr>
      <w:r>
        <w:rPr>
          <w:rFonts w:ascii="Times New Roman" w:eastAsia="Times New Roman" w:hAnsi="Times New Roman" w:cs="Times New Roman"/>
          <w:sz w:val="28"/>
          <w:szCs w:val="28"/>
          <w:lang w:val="kk-KZ"/>
        </w:rPr>
        <w:t>В основе изменений систематического положения бактерий лежит несколько основании</w:t>
      </w:r>
      <w:r>
        <w:rPr>
          <w:rFonts w:ascii="Times New Roman" w:eastAsia="Times New Roman" w:hAnsi="Times New Roman" w:cs="Times New Roman"/>
          <w:sz w:val="28"/>
          <w:szCs w:val="28"/>
        </w:rPr>
        <w:t xml:space="preserve">. Во-первых, происходит совершенствование инструментальной базы, технологии и молекулярно-генетических методов исследования, что раскрывает новые возможности в изучении и идентификации микроорганизмов. Во-вторых, многие таксоны подвергаются реклассификации. В-третьих, возрастает медицинская значимость непатогенных и условно-патогенных бактерий, которые активно изучаются и пополняют современную классификацию бактерий. В связи с этим требуется постоянное уточнение систематического положения и филогенетического родства бактерий, так как эти признаки определяют тактику и подходы к выделению и идентификации </w:t>
      </w:r>
      <w:r w:rsidR="009E42BE">
        <w:rPr>
          <w:rFonts w:ascii="Times New Roman" w:eastAsia="Times New Roman" w:hAnsi="Times New Roman" w:cs="Times New Roman"/>
          <w:sz w:val="28"/>
          <w:szCs w:val="28"/>
        </w:rPr>
        <w:t>возбудителей</w:t>
      </w:r>
      <w:r>
        <w:rPr>
          <w:rFonts w:ascii="Times New Roman" w:eastAsia="Times New Roman" w:hAnsi="Times New Roman" w:cs="Times New Roman"/>
          <w:sz w:val="28"/>
          <w:szCs w:val="28"/>
        </w:rPr>
        <w:t xml:space="preserve"> </w:t>
      </w:r>
      <w:r w:rsidR="00474527"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&lt;EndNote&gt;&lt;Cite&gt;&lt;Author&gt;Леванова&lt;/Author&gt;&lt;Year&gt;2017&lt;/Year&gt;&lt;RecNum&gt;37&lt;/RecNum&gt;&lt;DisplayText&gt;[39]&lt;/DisplayText&gt;&lt;record&gt;&lt;rec-number&gt;37&lt;/rec-number&gt;&lt;foreign-keys&gt;&lt;key app="EN" db-id="0xxfwv5db0x55xe02asxrvakrtdw0w9d2rzd" timestamp="1696577802"&gt;37&lt;/key&gt;&lt;/foreign-keys&gt;&lt;ref-type name="Journal Article"&gt;17&lt;/ref-type&gt;&lt;contributors&gt;&lt;authors&gt;&lt;author&gt;Леванова, ЛА&lt;/author&gt;&lt;author&gt;Захарова, ЮВ&lt;/author&gt;&lt;/authors&gt;&lt;/contributors&gt;&lt;titles&gt;&lt;title&gt;Систематика, таксономия и классификация бактерий&lt;/title&gt;&lt;secondary-title&gt;Фундаментальная и клиническая медицина&lt;/secondary-title&gt;&lt;/titles&gt;&lt;periodical&gt;&lt;full-title&gt;Фундаментальная и клиническая медицина&lt;/full-title&gt;&lt;/periodical&gt;&lt;pages&gt;91-101&lt;/pages&gt;&lt;volume&gt;2&lt;/volume&gt;&lt;number&gt;1&lt;/number&gt;&lt;dates&gt;&lt;year&gt;2017&lt;/year&gt;&lt;/dates&gt;&lt;isbn&gt;2500-0764&lt;/isbn&gt;&lt;urls&gt;&lt;/urls&gt;&lt;/record&gt;&lt;/Cite&gt;&lt;/EndNote&gt;</w:instrText>
      </w:r>
      <w:r w:rsidR="00474527"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[39]</w:t>
      </w:r>
      <w:r w:rsidR="00474527" w:rsidRPr="000D0CE4">
        <w:rPr>
          <w:rFonts w:ascii="Times New Roman" w:eastAsia="Times New Roman" w:hAnsi="Times New Roman" w:cs="Times New Roman"/>
          <w:sz w:val="28"/>
          <w:szCs w:val="28"/>
        </w:rPr>
        <w:fldChar w:fldCharType="end"/>
      </w:r>
      <w:r w:rsidR="0091383B"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4"/>
          <w:szCs w:val="24"/>
        </w:rPr>
        <w:t xml:space="preserve"> </w:t>
      </w:r>
    </w:p>
    <w:p w14:paraId="785E2EE9" w14:textId="38B7803F" w:rsidR="00AF345F" w:rsidRDefault="00663BCC" w:rsidP="009006C4">
      <w:pPr>
        <w:spacing w:after="0" w:line="240" w:lineRule="auto"/>
        <w:ind w:firstLine="709"/>
        <w:jc w:val="both"/>
        <w:rPr>
          <w:rFonts w:ascii="Times New Roman" w:eastAsia="Times New Roman" w:hAnsi="Times New Roman" w:cs="Times New Roman"/>
          <w:sz w:val="24"/>
          <w:szCs w:val="24"/>
        </w:rPr>
      </w:pPr>
      <w:r w:rsidRPr="00663BCC">
        <w:rPr>
          <w:rFonts w:ascii="Times New Roman" w:eastAsia="Times New Roman" w:hAnsi="Times New Roman" w:cs="Times New Roman"/>
          <w:sz w:val="28"/>
          <w:szCs w:val="28"/>
          <w:lang w:val="kk-KZ"/>
        </w:rPr>
        <w:t>В</w:t>
      </w:r>
      <w:r>
        <w:rPr>
          <w:rFonts w:ascii="Times New Roman" w:eastAsia="Times New Roman" w:hAnsi="Times New Roman" w:cs="Times New Roman"/>
          <w:sz w:val="28"/>
          <w:szCs w:val="28"/>
          <w:lang w:val="kk-KZ"/>
        </w:rPr>
        <w:t xml:space="preserve"> Международной статистической классификации болезней </w:t>
      </w:r>
      <w:r>
        <w:rPr>
          <w:rFonts w:ascii="Times New Roman" w:eastAsia="Times New Roman" w:hAnsi="Times New Roman" w:cs="Times New Roman"/>
          <w:sz w:val="28"/>
          <w:szCs w:val="28"/>
        </w:rPr>
        <w:t>(МКБ) и проблем, связанных со здоровьем, одиннадцатого пересмотра (МКБ-11)</w:t>
      </w:r>
      <w:r w:rsidR="009006C4">
        <w:rPr>
          <w:rFonts w:ascii="Times New Roman" w:eastAsia="Times New Roman" w:hAnsi="Times New Roman" w:cs="Times New Roman"/>
          <w:sz w:val="28"/>
          <w:szCs w:val="28"/>
        </w:rPr>
        <w:t xml:space="preserve"> сальмонеллёз входит в группу «Другие сальмонеллезные инфекции» и обозначается кодом А02. В зависимости от формы болезни выделяют пять подгрупп. МКБ разработана Всемирной организацией здравохранения (ВОЗ) </w:t>
      </w:r>
      <w:r w:rsidR="00474527"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&lt;EndNote&gt;&lt;Cite&gt;&lt;Author&gt;Organization&lt;/Author&gt;&lt;Year&gt;2020&lt;/Year&gt;&lt;RecNum&gt;38&lt;/RecNum&gt;&lt;DisplayText&gt;[40]&lt;/DisplayText&gt;&lt;record&gt;&lt;rec-number&gt;38&lt;/rec-number&gt;&lt;foreign-keys&gt;&lt;key app="EN" db-id="0xxfwv5db0x55xe02asxrvakrtdw0w9d2rzd" timestamp="1696577878"&gt;38&lt;/key&gt;&lt;/foreign-keys&gt;&lt;ref-type name="Journal Article"&gt;17&lt;/ref-type&gt;&lt;contributors&gt;&lt;authors&gt;&lt;author&gt;World Health Organization&lt;/author&gt;&lt;/authors&gt;&lt;/contributors&gt;&lt;titles&gt;&lt;title&gt;ICD-11 Reference guide 2019&lt;/title&gt;&lt;secondary-title&gt;URL https://icd. who. int/icd11refguide/en/index. html&lt;/secondary-title&gt;&lt;/titles&gt;&lt;periodical&gt;&lt;full-title&gt;URL https://icd. who. int/icd11refguide/en/index. html&lt;/full-title&gt;&lt;/periodical&gt;&lt;dates&gt;&lt;year&gt;2020&lt;/year&gt;&lt;/dates&gt;&lt;urls&gt;&lt;/urls&gt;&lt;/record&gt;&lt;/Cite&gt;&lt;/EndNote&gt;</w:instrText>
      </w:r>
      <w:r w:rsidR="00474527"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[40]</w:t>
      </w:r>
      <w:r w:rsidR="00474527" w:rsidRPr="000D0CE4">
        <w:rPr>
          <w:rFonts w:ascii="Times New Roman" w:eastAsia="Times New Roman" w:hAnsi="Times New Roman" w:cs="Times New Roman"/>
          <w:sz w:val="28"/>
          <w:szCs w:val="28"/>
        </w:rPr>
        <w:fldChar w:fldCharType="end"/>
      </w:r>
      <w:r w:rsidR="00A43070" w:rsidRPr="000D0CE4">
        <w:rPr>
          <w:rFonts w:ascii="Times New Roman" w:eastAsia="Times New Roman" w:hAnsi="Times New Roman" w:cs="Times New Roman"/>
          <w:sz w:val="24"/>
          <w:szCs w:val="24"/>
        </w:rPr>
        <w:t>.</w:t>
      </w:r>
    </w:p>
    <w:p w14:paraId="4291D616" w14:textId="22521FE0" w:rsidR="009006C4" w:rsidRPr="009006C4" w:rsidRDefault="009006C4" w:rsidP="009006C4">
      <w:pPr>
        <w:spacing w:after="0" w:line="240" w:lineRule="auto"/>
        <w:ind w:firstLine="709"/>
        <w:jc w:val="both"/>
        <w:rPr>
          <w:rFonts w:ascii="Times New Roman" w:eastAsia="Times New Roman" w:hAnsi="Times New Roman" w:cs="Times New Roman"/>
          <w:sz w:val="28"/>
          <w:szCs w:val="28"/>
          <w:highlight w:val="green"/>
        </w:rPr>
      </w:pPr>
      <w:r>
        <w:rPr>
          <w:rFonts w:ascii="Times New Roman" w:eastAsia="Times New Roman" w:hAnsi="Times New Roman" w:cs="Times New Roman"/>
          <w:sz w:val="28"/>
          <w:szCs w:val="28"/>
        </w:rPr>
        <w:t>Подгруппы сальмонеллёза (по МКБ-11):</w:t>
      </w:r>
    </w:p>
    <w:p w14:paraId="0E34FF14" w14:textId="69AD7769" w:rsidR="009006C4" w:rsidRDefault="009006C4" w:rsidP="00335E7A">
      <w:pPr>
        <w:shd w:val="clear" w:color="auto" w:fill="FFFFFF"/>
        <w:spacing w:after="0" w:line="240" w:lineRule="auto"/>
        <w:ind w:firstLine="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А02.0 – «Сальмонеллёзный энтерит».</w:t>
      </w:r>
    </w:p>
    <w:p w14:paraId="0BADE0F0" w14:textId="4756E2F9" w:rsidR="009006C4" w:rsidRDefault="009006C4" w:rsidP="00335E7A">
      <w:pPr>
        <w:shd w:val="clear" w:color="auto" w:fill="FFFFFF"/>
        <w:spacing w:after="0" w:line="240" w:lineRule="auto"/>
        <w:ind w:firstLine="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А02.1 – «</w:t>
      </w:r>
      <w:r w:rsidRPr="00335E7A">
        <w:rPr>
          <w:rFonts w:ascii="Times New Roman" w:eastAsia="Times New Roman" w:hAnsi="Times New Roman" w:cs="Times New Roman"/>
          <w:sz w:val="28"/>
          <w:szCs w:val="28"/>
        </w:rPr>
        <w:t>Сальмонеллёзн</w:t>
      </w:r>
      <w:r>
        <w:rPr>
          <w:rFonts w:ascii="Times New Roman" w:eastAsia="Times New Roman" w:hAnsi="Times New Roman" w:cs="Times New Roman"/>
          <w:sz w:val="28"/>
          <w:szCs w:val="28"/>
        </w:rPr>
        <w:t>ая септицемия».</w:t>
      </w:r>
    </w:p>
    <w:p w14:paraId="35EC5A48" w14:textId="17933BE9" w:rsidR="009006C4" w:rsidRDefault="009006C4" w:rsidP="00335E7A">
      <w:pPr>
        <w:shd w:val="clear" w:color="auto" w:fill="FFFFFF"/>
        <w:spacing w:after="0" w:line="240" w:lineRule="auto"/>
        <w:ind w:firstLine="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А02.2 – «Локализованная с</w:t>
      </w:r>
      <w:r w:rsidRPr="00335E7A">
        <w:rPr>
          <w:rFonts w:ascii="Times New Roman" w:eastAsia="Times New Roman" w:hAnsi="Times New Roman" w:cs="Times New Roman"/>
          <w:sz w:val="28"/>
          <w:szCs w:val="28"/>
        </w:rPr>
        <w:t>альмонеллёзн</w:t>
      </w:r>
      <w:r>
        <w:rPr>
          <w:rFonts w:ascii="Times New Roman" w:eastAsia="Times New Roman" w:hAnsi="Times New Roman" w:cs="Times New Roman"/>
          <w:sz w:val="28"/>
          <w:szCs w:val="28"/>
        </w:rPr>
        <w:t>ая инфекция».</w:t>
      </w:r>
    </w:p>
    <w:p w14:paraId="46A3F3D0" w14:textId="649554F0" w:rsidR="009006C4" w:rsidRDefault="009006C4" w:rsidP="00335E7A">
      <w:pPr>
        <w:shd w:val="clear" w:color="auto" w:fill="FFFFFF"/>
        <w:spacing w:after="0" w:line="240" w:lineRule="auto"/>
        <w:ind w:firstLine="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А02.8 – «Другая уточнённая с</w:t>
      </w:r>
      <w:r w:rsidRPr="00335E7A">
        <w:rPr>
          <w:rFonts w:ascii="Times New Roman" w:eastAsia="Times New Roman" w:hAnsi="Times New Roman" w:cs="Times New Roman"/>
          <w:sz w:val="28"/>
          <w:szCs w:val="28"/>
        </w:rPr>
        <w:t>альмонеллёзн</w:t>
      </w:r>
      <w:r>
        <w:rPr>
          <w:rFonts w:ascii="Times New Roman" w:eastAsia="Times New Roman" w:hAnsi="Times New Roman" w:cs="Times New Roman"/>
          <w:sz w:val="28"/>
          <w:szCs w:val="28"/>
        </w:rPr>
        <w:t>ая инфекция».</w:t>
      </w:r>
    </w:p>
    <w:p w14:paraId="22431A7D" w14:textId="481AEB83" w:rsidR="009006C4" w:rsidRDefault="009006C4" w:rsidP="00335E7A">
      <w:pPr>
        <w:shd w:val="clear" w:color="auto" w:fill="FFFFFF"/>
        <w:spacing w:after="0" w:line="240" w:lineRule="auto"/>
        <w:ind w:firstLine="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А02.9 – «</w:t>
      </w:r>
      <w:r w:rsidRPr="00335E7A">
        <w:rPr>
          <w:rFonts w:ascii="Times New Roman" w:eastAsia="Times New Roman" w:hAnsi="Times New Roman" w:cs="Times New Roman"/>
          <w:sz w:val="28"/>
          <w:szCs w:val="28"/>
        </w:rPr>
        <w:t>Сальмонеллёзн</w:t>
      </w:r>
      <w:r>
        <w:rPr>
          <w:rFonts w:ascii="Times New Roman" w:eastAsia="Times New Roman" w:hAnsi="Times New Roman" w:cs="Times New Roman"/>
          <w:sz w:val="28"/>
          <w:szCs w:val="28"/>
        </w:rPr>
        <w:t>ая инфекция неуточнённая».</w:t>
      </w:r>
    </w:p>
    <w:p w14:paraId="4032477D" w14:textId="4BC9E239" w:rsidR="00AF345F" w:rsidRPr="000D0CE4" w:rsidRDefault="00335E7A" w:rsidP="00335E7A">
      <w:pPr>
        <w:spacing w:after="0" w:line="240" w:lineRule="auto"/>
        <w:ind w:firstLine="709"/>
        <w:jc w:val="both"/>
        <w:rPr>
          <w:rFonts w:ascii="Times New Roman" w:eastAsia="Times New Roman" w:hAnsi="Times New Roman" w:cs="Times New Roman"/>
          <w:sz w:val="28"/>
          <w:szCs w:val="28"/>
          <w:highlight w:val="green"/>
        </w:rPr>
      </w:pPr>
      <w:r w:rsidRPr="00335E7A">
        <w:rPr>
          <w:rFonts w:ascii="Times New Roman" w:eastAsia="Times New Roman" w:hAnsi="Times New Roman" w:cs="Times New Roman"/>
          <w:sz w:val="28"/>
          <w:szCs w:val="28"/>
        </w:rPr>
        <w:t xml:space="preserve">Переход на новый классификатор рекомендован ВОЗ с 1 января 2022 года, переходный период продлён до 2027 года </w:t>
      </w:r>
      <w:r w:rsidR="00474527"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&lt;EndNote&gt;&lt;Cite&gt;&lt;RecNum&gt;0&lt;/RecNum&gt;&lt;Note&gt;WHO releases new International Classification of Diseases (ICD 11) (англ.) (18 июня 2018).&lt;/Note&gt;&lt;DisplayText&gt;[41]&lt;/DisplayText&gt;&lt;/Cite&gt;&lt;/EndNote&gt;</w:instrText>
      </w:r>
      <w:r w:rsidR="00474527"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[41]</w:t>
      </w:r>
      <w:r w:rsidR="00474527"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335E7A">
        <w:rPr>
          <w:rFonts w:ascii="Times New Roman" w:eastAsia="Times New Roman" w:hAnsi="Times New Roman" w:cs="Times New Roman"/>
          <w:sz w:val="28"/>
          <w:szCs w:val="28"/>
        </w:rPr>
        <w:t xml:space="preserve">Одиннадцатая редакция </w:t>
      </w:r>
      <w:r w:rsidRPr="00335E7A">
        <w:rPr>
          <w:rFonts w:ascii="Times New Roman" w:eastAsia="Times New Roman" w:hAnsi="Times New Roman" w:cs="Times New Roman"/>
          <w:sz w:val="28"/>
          <w:szCs w:val="28"/>
        </w:rPr>
        <w:lastRenderedPageBreak/>
        <w:t xml:space="preserve">обновлена в соответствии с достижениями в науке и медицинской практике. Также она может быть легко размещена в компьютерные программы </w:t>
      </w:r>
      <w:r w:rsidR="00474527"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&lt;EndNote&gt;&lt;Cite&gt;&lt;RecNum&gt;0&lt;/RecNum&gt;&lt;Note&gt;МКБ-11. https://www.who.int/ru/news-room/spotlight/international-classification-of-diseases&lt;/Note&gt;&lt;DisplayText&gt;[42]&lt;/DisplayText&gt;&lt;/Cite&gt;&lt;/EndNote&gt;</w:instrText>
      </w:r>
      <w:r w:rsidR="00474527"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[42]</w:t>
      </w:r>
      <w:r w:rsidR="00474527" w:rsidRPr="000D0CE4">
        <w:rPr>
          <w:rFonts w:ascii="Times New Roman" w:eastAsia="Times New Roman" w:hAnsi="Times New Roman" w:cs="Times New Roman"/>
          <w:sz w:val="28"/>
          <w:szCs w:val="28"/>
        </w:rPr>
        <w:fldChar w:fldCharType="end"/>
      </w:r>
      <w:r w:rsidR="00A43070" w:rsidRPr="000D0CE4">
        <w:rPr>
          <w:rFonts w:ascii="Times New Roman" w:eastAsia="Times New Roman" w:hAnsi="Times New Roman" w:cs="Times New Roman"/>
          <w:sz w:val="28"/>
          <w:szCs w:val="28"/>
        </w:rPr>
        <w:t>.</w:t>
      </w:r>
    </w:p>
    <w:p w14:paraId="254D2759" w14:textId="77777777" w:rsidR="0046202B" w:rsidRPr="000D0CE4" w:rsidRDefault="0046202B" w:rsidP="0048103C">
      <w:pPr>
        <w:spacing w:after="0" w:line="276" w:lineRule="auto"/>
        <w:ind w:firstLine="709"/>
        <w:jc w:val="both"/>
        <w:rPr>
          <w:rFonts w:ascii="Times New Roman" w:eastAsia="Times New Roman" w:hAnsi="Times New Roman" w:cs="Times New Roman"/>
          <w:sz w:val="28"/>
          <w:szCs w:val="28"/>
          <w:highlight w:val="green"/>
        </w:rPr>
      </w:pPr>
    </w:p>
    <w:p w14:paraId="63ED52E9" w14:textId="77777777" w:rsidR="00AF345F" w:rsidRPr="000D0CE4" w:rsidRDefault="00612A41" w:rsidP="0048103C">
      <w:pPr>
        <w:spacing w:after="0" w:line="240"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1.3 Эпидемиология сальмонеллеза</w:t>
      </w:r>
    </w:p>
    <w:p w14:paraId="22929FF2" w14:textId="29AF0A34" w:rsidR="00AF345F" w:rsidRPr="000D0CE4" w:rsidRDefault="005B0544" w:rsidP="0048103C">
      <w:pPr>
        <w:spacing w:after="0" w:line="276" w:lineRule="auto"/>
        <w:ind w:firstLine="709"/>
        <w:jc w:val="both"/>
        <w:rPr>
          <w:rFonts w:ascii="Times New Roman" w:eastAsia="Times New Roman" w:hAnsi="Times New Roman" w:cs="Times New Roman"/>
          <w:color w:val="FF0000"/>
          <w:sz w:val="28"/>
          <w:szCs w:val="28"/>
        </w:rPr>
      </w:pPr>
      <w:r w:rsidRPr="005B0544">
        <w:rPr>
          <w:rFonts w:ascii="Times New Roman" w:eastAsia="Times New Roman" w:hAnsi="Times New Roman" w:cs="Times New Roman"/>
          <w:sz w:val="28"/>
          <w:szCs w:val="28"/>
        </w:rPr>
        <w:t xml:space="preserve">Сальмонелла может вызывать у человека гастроэнтерит и тяжелые инфекции. Известны два наиболее важных типа заболеваний, вызываемых сальмонеллой: брюшнотифозный и небрюшнотифозный сальмонеллез. Брюшной тифозный сальмонеллез, вызываемый </w:t>
      </w:r>
      <w:r w:rsidRPr="005B0544">
        <w:rPr>
          <w:rFonts w:ascii="Times New Roman" w:eastAsia="Times New Roman" w:hAnsi="Times New Roman" w:cs="Times New Roman"/>
          <w:i/>
          <w:iCs/>
          <w:sz w:val="28"/>
          <w:szCs w:val="28"/>
        </w:rPr>
        <w:t>S. Typhi</w:t>
      </w:r>
      <w:r w:rsidRPr="005B0544">
        <w:rPr>
          <w:rFonts w:ascii="Times New Roman" w:eastAsia="Times New Roman" w:hAnsi="Times New Roman" w:cs="Times New Roman"/>
          <w:sz w:val="28"/>
          <w:szCs w:val="28"/>
        </w:rPr>
        <w:t xml:space="preserve"> и </w:t>
      </w:r>
      <w:r w:rsidRPr="005B0544">
        <w:rPr>
          <w:rFonts w:ascii="Times New Roman" w:eastAsia="Times New Roman" w:hAnsi="Times New Roman" w:cs="Times New Roman"/>
          <w:i/>
          <w:iCs/>
          <w:sz w:val="28"/>
          <w:szCs w:val="28"/>
        </w:rPr>
        <w:t>S. Paratyphi</w:t>
      </w:r>
      <w:r w:rsidRPr="005B0544">
        <w:rPr>
          <w:rFonts w:ascii="Times New Roman" w:eastAsia="Times New Roman" w:hAnsi="Times New Roman" w:cs="Times New Roman"/>
          <w:sz w:val="28"/>
          <w:szCs w:val="28"/>
        </w:rPr>
        <w:t xml:space="preserve">, встречается только у человека и человек является естественным хозяином и резервуаром, особенно для </w:t>
      </w:r>
      <w:r w:rsidRPr="005B0544">
        <w:rPr>
          <w:rFonts w:ascii="Times New Roman" w:eastAsia="Times New Roman" w:hAnsi="Times New Roman" w:cs="Times New Roman"/>
          <w:i/>
          <w:iCs/>
          <w:sz w:val="28"/>
          <w:szCs w:val="28"/>
        </w:rPr>
        <w:t>S. Typhi</w:t>
      </w:r>
      <w:r w:rsidRPr="005B0544">
        <w:rPr>
          <w:rFonts w:ascii="Times New Roman" w:eastAsia="Times New Roman" w:hAnsi="Times New Roman" w:cs="Times New Roman"/>
          <w:sz w:val="28"/>
          <w:szCs w:val="28"/>
        </w:rPr>
        <w:t xml:space="preserve"> </w:t>
      </w:r>
      <w:r w:rsidR="00021323" w:rsidRPr="000D0CE4">
        <w:rPr>
          <w:rFonts w:ascii="Times New Roman" w:eastAsia="Times New Roman" w:hAnsi="Times New Roman" w:cs="Times New Roman"/>
          <w:iCs/>
          <w:sz w:val="28"/>
          <w:szCs w:val="28"/>
        </w:rPr>
        <w:fldChar w:fldCharType="begin">
          <w:fldData xml:space="preserve">PEVuZE5vdGU+PENpdGU+PEF1dGhvcj5QYXJyeTwvQXV0aG9yPjxZZWFyPjIwMDI8L1llYXI+PFJl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</w:fldData>
        </w:fldChar>
      </w:r>
      <w:r w:rsidR="006D4472" w:rsidRPr="000D0CE4">
        <w:rPr>
          <w:rFonts w:ascii="Times New Roman" w:eastAsia="Times New Roman" w:hAnsi="Times New Roman" w:cs="Times New Roman"/>
          <w:iCs/>
          <w:sz w:val="28"/>
          <w:szCs w:val="28"/>
        </w:rPr>
        <w:instrText xml:space="preserve"> ADDIN EN.CITE </w:instrText>
      </w:r>
      <w:r w:rsidR="006D4472" w:rsidRPr="000D0CE4">
        <w:rPr>
          <w:rFonts w:ascii="Times New Roman" w:eastAsia="Times New Roman" w:hAnsi="Times New Roman" w:cs="Times New Roman"/>
          <w:iCs/>
          <w:sz w:val="28"/>
          <w:szCs w:val="28"/>
        </w:rPr>
        <w:fldChar w:fldCharType="begin">
          <w:fldData xml:space="preserve">PEVuZE5vdGU+PENpdGU+PEF1dGhvcj5QYXJyeTwvQXV0aG9yPjxZZWFyPjIwMDI8L1llYXI+PFJl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</w:fldData>
        </w:fldChar>
      </w:r>
      <w:r w:rsidR="006D4472" w:rsidRPr="000D0CE4">
        <w:rPr>
          <w:rFonts w:ascii="Times New Roman" w:eastAsia="Times New Roman" w:hAnsi="Times New Roman" w:cs="Times New Roman"/>
          <w:iCs/>
          <w:sz w:val="28"/>
          <w:szCs w:val="28"/>
        </w:rPr>
        <w:instrText xml:space="preserve"> ADDIN EN.CITE.DATA </w:instrText>
      </w:r>
      <w:r w:rsidR="006D4472" w:rsidRPr="000D0CE4">
        <w:rPr>
          <w:rFonts w:ascii="Times New Roman" w:eastAsia="Times New Roman" w:hAnsi="Times New Roman" w:cs="Times New Roman"/>
          <w:iCs/>
          <w:sz w:val="28"/>
          <w:szCs w:val="28"/>
        </w:rPr>
      </w:r>
      <w:r w:rsidR="006D4472" w:rsidRPr="000D0CE4">
        <w:rPr>
          <w:rFonts w:ascii="Times New Roman" w:eastAsia="Times New Roman" w:hAnsi="Times New Roman" w:cs="Times New Roman"/>
          <w:iCs/>
          <w:sz w:val="28"/>
          <w:szCs w:val="28"/>
        </w:rPr>
        <w:fldChar w:fldCharType="end"/>
      </w:r>
      <w:r w:rsidR="00021323" w:rsidRPr="000D0CE4">
        <w:rPr>
          <w:rFonts w:ascii="Times New Roman" w:eastAsia="Times New Roman" w:hAnsi="Times New Roman" w:cs="Times New Roman"/>
          <w:iCs/>
          <w:sz w:val="28"/>
          <w:szCs w:val="28"/>
        </w:rPr>
      </w:r>
      <w:r w:rsidR="00021323" w:rsidRPr="000D0CE4">
        <w:rPr>
          <w:rFonts w:ascii="Times New Roman" w:eastAsia="Times New Roman" w:hAnsi="Times New Roman" w:cs="Times New Roman"/>
          <w:iCs/>
          <w:sz w:val="28"/>
          <w:szCs w:val="28"/>
        </w:rPr>
        <w:fldChar w:fldCharType="separate"/>
      </w:r>
      <w:r w:rsidR="006D4472" w:rsidRPr="000D0CE4">
        <w:rPr>
          <w:rFonts w:ascii="Times New Roman" w:eastAsia="Times New Roman" w:hAnsi="Times New Roman" w:cs="Times New Roman"/>
          <w:iCs/>
          <w:noProof/>
          <w:sz w:val="28"/>
          <w:szCs w:val="28"/>
        </w:rPr>
        <w:t>[43, 44]</w:t>
      </w:r>
      <w:r w:rsidR="00021323" w:rsidRPr="000D0CE4">
        <w:rPr>
          <w:rFonts w:ascii="Times New Roman" w:eastAsia="Times New Roman" w:hAnsi="Times New Roman" w:cs="Times New Roman"/>
          <w:iCs/>
          <w:sz w:val="28"/>
          <w:szCs w:val="28"/>
        </w:rPr>
        <w:fldChar w:fldCharType="end"/>
      </w:r>
      <w:r w:rsidR="00612A41" w:rsidRPr="000D0CE4">
        <w:rPr>
          <w:rFonts w:ascii="Times New Roman" w:eastAsia="Times New Roman" w:hAnsi="Times New Roman" w:cs="Times New Roman"/>
          <w:iCs/>
          <w:sz w:val="28"/>
          <w:szCs w:val="28"/>
        </w:rPr>
        <w:t>.</w:t>
      </w:r>
      <w:r w:rsidR="00612A41" w:rsidRPr="000D0CE4">
        <w:rPr>
          <w:rFonts w:ascii="Times New Roman" w:eastAsia="Times New Roman" w:hAnsi="Times New Roman" w:cs="Times New Roman"/>
          <w:sz w:val="28"/>
          <w:szCs w:val="28"/>
        </w:rPr>
        <w:t xml:space="preserve"> </w:t>
      </w:r>
      <w:r w:rsidRPr="005B0544">
        <w:rPr>
          <w:rFonts w:ascii="Times New Roman" w:eastAsia="Times New Roman" w:hAnsi="Times New Roman" w:cs="Times New Roman"/>
          <w:sz w:val="28"/>
          <w:szCs w:val="28"/>
        </w:rPr>
        <w:t xml:space="preserve">По оценкам международной исследовательской группы (Глобальное исследование бремени болезней, травм и факторов риска (GBD) в 2017 году в мире было зарегистрировано 14,3 миллиона случаев заболевания людей брюшным тифом и паратифом, что привело к смерти 136 000 человек </w:t>
      </w:r>
      <w:r w:rsidR="00021323"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&lt;EndNote&gt;&lt;Cite&gt;&lt;Author&gt;Stanaway&lt;/Author&gt;&lt;Year&gt;2019&lt;/Year&gt;&lt;RecNum&gt;41&lt;/RecNum&gt;&lt;DisplayText&gt;[45]&lt;/DisplayText&gt;&lt;record&gt;&lt;rec-number&gt;41&lt;/rec-number&gt;&lt;foreign-keys&gt;&lt;key app="EN" db-id="0xxfwv5db0x55xe02asxrvakrtdw0w9d2rzd" timestamp="1696578869"&gt;41&lt;/key&gt;&lt;/foreign-keys&gt;&lt;ref-type name="Journal Article"&gt;17&lt;/ref-type&gt;&lt;contributors&gt;&lt;authors&gt;&lt;author&gt;Stanaway, Jeffrey D&lt;/author&gt;&lt;author&gt;Reiner, Robert C&lt;/author&gt;&lt;author&gt;Blacker, Brigette F&lt;/author&gt;&lt;author&gt;Goldberg, Ellen M&lt;/author&gt;&lt;author&gt;Khalil, Ibrahim A&lt;/author&gt;&lt;author&gt;Troeger, Christopher E&lt;/author&gt;&lt;author&gt;Andrews, Jason R&lt;/author&gt;&lt;author&gt;Bhutta, Zulfiqar A&lt;/author&gt;&lt;author&gt;Crump, John A&lt;/author&gt;&lt;author&gt;Im, Justin&lt;/author&gt;&lt;/authors&gt;&lt;/contributors&gt;&lt;titles&gt;&lt;title&gt;The global burden of typhoid and paratyphoid fevers: a systematic analysis for the Global Burden of Disease Study 2017&lt;/title&gt;&lt;secondary-title&gt;The Lancet Infectious Diseases&lt;/secondary-title&gt;&lt;/titles&gt;&lt;periodical&gt;&lt;full-title&gt;The Lancet Infectious Diseases&lt;/full-title&gt;&lt;/periodical&gt;&lt;pages&gt;369-381&lt;/pages&gt;&lt;volume&gt;19&lt;/volume&gt;&lt;number&gt;4&lt;/number&gt;&lt;dates&gt;&lt;year&gt;2019&lt;/year&gt;&lt;/dates&gt;&lt;isbn&gt;1473-3099&lt;/isbn&gt;&lt;urls&gt;&lt;/urls&gt;&lt;/record&gt;&lt;/Cite&gt;&lt;/EndNote&gt;</w:instrText>
      </w:r>
      <w:r w:rsidR="00021323"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[45]</w:t>
      </w:r>
      <w:r w:rsidR="00021323"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5B0544">
        <w:rPr>
          <w:rFonts w:ascii="Times New Roman" w:eastAsia="Times New Roman" w:hAnsi="Times New Roman" w:cs="Times New Roman"/>
          <w:sz w:val="28"/>
          <w:szCs w:val="28"/>
        </w:rPr>
        <w:t>По данным той же группы 71,8% случаев заболевания отмечено в странах Южной Азии, на страны Юго-Восточной Азии, Восточной Азии и Океании приходилось 14,1% случаев заболевания в мире, а на страны Африки к югу от Сахары — 12,1%. Было показано, что заболеваемость наиболее высока в Южной Азии, за которой следуют Юго-Восточная Азия, западная Африка к югу от Сахары, восточная Африка к югу от Сахары и Океания</w:t>
      </w:r>
      <w:r w:rsidR="0091383B" w:rsidRPr="000D0CE4">
        <w:rPr>
          <w:rFonts w:ascii="Times New Roman" w:eastAsia="Times New Roman" w:hAnsi="Times New Roman" w:cs="Times New Roman"/>
          <w:sz w:val="28"/>
          <w:szCs w:val="28"/>
        </w:rPr>
        <w:t xml:space="preserve"> </w:t>
      </w:r>
      <w:r w:rsidR="00021323" w:rsidRPr="000D0CE4">
        <w:rPr>
          <w:rFonts w:ascii="Times New Roman" w:eastAsia="Times New Roman" w:hAnsi="Times New Roman" w:cs="Times New Roman"/>
          <w:sz w:val="28"/>
          <w:szCs w:val="28"/>
        </w:rPr>
        <w:fldChar w:fldCharType="begin"/>
      </w:r>
      <w:r w:rsidR="006D4472" w:rsidRPr="000D0CE4">
        <w:rPr>
          <w:rFonts w:ascii="Times New Roman" w:eastAsia="Times New Roman" w:hAnsi="Times New Roman" w:cs="Times New Roman"/>
          <w:sz w:val="28"/>
          <w:szCs w:val="28"/>
        </w:rPr>
        <w:instrText xml:space="preserve"> ADDIN EN.CITE &lt;EndNote&gt;&lt;Cite&gt;&lt;Author&gt;Stanaway&lt;/Author&gt;&lt;Year&gt;2019&lt;/Year&gt;&lt;RecNum&gt;41&lt;/RecNum&gt;&lt;DisplayText&gt;[45]&lt;/DisplayText&gt;&lt;record&gt;&lt;rec-number&gt;41&lt;/rec-number&gt;&lt;foreign-keys&gt;&lt;key app="EN" db-id="0xxfwv5db0x55xe02asxrvakrtdw0w9d2rzd" timestamp="1696578869"&gt;41&lt;/key&gt;&lt;/foreign-keys&gt;&lt;ref-type name="Journal Article"&gt;17&lt;/ref-type&gt;&lt;contributors&gt;&lt;authors&gt;&lt;author&gt;Stanaway, Jeffrey D&lt;/author&gt;&lt;author&gt;Reiner, Robert C&lt;/author&gt;&lt;author&gt;Blacker, Brigette F&lt;/author&gt;&lt;author&gt;Goldberg, Ellen M&lt;/author&gt;&lt;author&gt;Khalil, Ibrahim A&lt;/author&gt;&lt;author&gt;Troeger, Christopher E&lt;/author&gt;&lt;author&gt;Andrews, Jason R&lt;/author&gt;&lt;author&gt;Bhutta, Zulfiqar A&lt;/author&gt;&lt;author&gt;Crump, John A&lt;/author&gt;&lt;author&gt;Im, Justin&lt;/author&gt;&lt;/authors&gt;&lt;/contributors&gt;&lt;titles&gt;&lt;title&gt;The global burden of typhoid and paratyphoid fevers: a systematic analysis for the Global Burden of Disease Study 2017&lt;/title&gt;&lt;secondary-title&gt;The Lancet Infectious Diseases&lt;/secondary-title&gt;&lt;/titles&gt;&lt;periodical&gt;&lt;full-title&gt;The Lancet Infectious Diseases&lt;/full-title&gt;&lt;/periodical&gt;&lt;pages&gt;369-381&lt;/pages&gt;&lt;volume&gt;19&lt;/volume&gt;&lt;number&gt;4&lt;/number&gt;&lt;dates&gt;&lt;year&gt;2019&lt;/year&gt;&lt;/dates&gt;&lt;isbn&gt;1473-3099&lt;/isbn&gt;&lt;urls&gt;&lt;/urls&gt;&lt;/record&gt;&lt;/Cite&gt;&lt;/EndNote&gt;</w:instrText>
      </w:r>
      <w:r w:rsidR="00021323" w:rsidRPr="000D0CE4">
        <w:rPr>
          <w:rFonts w:ascii="Times New Roman" w:eastAsia="Times New Roman" w:hAnsi="Times New Roman" w:cs="Times New Roman"/>
          <w:sz w:val="28"/>
          <w:szCs w:val="28"/>
        </w:rPr>
        <w:fldChar w:fldCharType="separate"/>
      </w:r>
      <w:r w:rsidR="006D4472" w:rsidRPr="000D0CE4">
        <w:rPr>
          <w:rFonts w:ascii="Times New Roman" w:eastAsia="Times New Roman" w:hAnsi="Times New Roman" w:cs="Times New Roman"/>
          <w:noProof/>
          <w:sz w:val="28"/>
          <w:szCs w:val="28"/>
        </w:rPr>
        <w:t>[45]</w:t>
      </w:r>
      <w:r w:rsidR="00021323"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5B0544">
        <w:rPr>
          <w:rFonts w:ascii="Times New Roman" w:eastAsia="Times New Roman" w:hAnsi="Times New Roman" w:cs="Times New Roman"/>
          <w:sz w:val="28"/>
          <w:szCs w:val="28"/>
        </w:rPr>
        <w:t xml:space="preserve">Эти данные еще раз подтверждают, что возникновение брюшнотифозного сальмонеллеза связано с доступностью безопасного водоснабжения, а также высоких стандартов пищевой гигиены и санитарии окружающей среды. Заболеваемость брюшнотифозным сальмонеллезом в странах с высоким уровнем дохода ниже, чем в странах с низким уровнем дохода </w:t>
      </w:r>
      <w:r w:rsidR="00E8042C" w:rsidRPr="000D0CE4">
        <w:rPr>
          <w:rFonts w:ascii="Times New Roman" w:eastAsia="Times New Roman" w:hAnsi="Times New Roman" w:cs="Times New Roman"/>
          <w:sz w:val="28"/>
          <w:szCs w:val="28"/>
        </w:rPr>
        <w:fldChar w:fldCharType="begin"/>
      </w:r>
      <w:r w:rsidR="00E8042C" w:rsidRPr="000D0CE4">
        <w:rPr>
          <w:rFonts w:ascii="Times New Roman" w:eastAsia="Times New Roman" w:hAnsi="Times New Roman" w:cs="Times New Roman"/>
          <w:sz w:val="28"/>
          <w:szCs w:val="28"/>
        </w:rPr>
        <w:instrText xml:space="preserve"> ADDIN EN.CITE &lt;EndNote&gt;&lt;Cite&gt;&lt;Author&gt;Als&lt;/Author&gt;&lt;Year&gt;2018&lt;/Year&gt;&lt;RecNum&gt;248&lt;/RecNum&gt;&lt;DisplayText&gt;[46]&lt;/DisplayText&gt;&lt;record&gt;&lt;rec-number&gt;248&lt;/rec-number&gt;&lt;foreign-keys&gt;&lt;key app="EN" db-id="0xxfwv5db0x55xe02asxrvakrtdw0w9d2rzd" timestamp="1696699250"&gt;248&lt;/key&gt;&lt;/foreign-keys&gt;&lt;ref-type name="Journal Article"&gt;17&lt;/ref-type&gt;&lt;contributors&gt;&lt;authors&gt;&lt;author&gt;Als, Daina&lt;/author&gt;&lt;author&gt;Radhakrishnan, Amruta&lt;/author&gt;&lt;author&gt;Arora, Paul&lt;/author&gt;&lt;author&gt;Gaffey, Michelle F&lt;/author&gt;&lt;author&gt;Campisi, Susan&lt;/author&gt;&lt;author&gt;Velummailum, Russanthy&lt;/author&gt;&lt;author&gt;Zareef, Farhana&lt;/author&gt;&lt;author&gt;Bhutta, Zulfiqar A&lt;/author&gt;&lt;/authors&gt;&lt;/contributors&gt;&lt;titles&gt;&lt;title&gt;Global trends in typhoidal salmonellosis: a systematic review&lt;/title&gt;&lt;secondary-title&gt;The American journal of tropical medicine and hygiene&lt;/secondary-title&gt;&lt;/titles&gt;&lt;periodical&gt;&lt;full-title&gt;The American journal of tropical medicine and hygiene&lt;/full-title&gt;&lt;/periodical&gt;&lt;pages&gt;10&lt;/pages&gt;&lt;volume&gt;99&lt;/volume&gt;&lt;number&gt;3 Suppl&lt;/number&gt;&lt;dates&gt;&lt;year&gt;2018&lt;/year&gt;&lt;/dates&gt;&lt;urls&gt;&lt;/urls&gt;&lt;/record&gt;&lt;/Cite&gt;&lt;/EndNote&gt;</w:instrText>
      </w:r>
      <w:r w:rsidR="00E8042C" w:rsidRPr="000D0CE4">
        <w:rPr>
          <w:rFonts w:ascii="Times New Roman" w:eastAsia="Times New Roman" w:hAnsi="Times New Roman" w:cs="Times New Roman"/>
          <w:sz w:val="28"/>
          <w:szCs w:val="28"/>
        </w:rPr>
        <w:fldChar w:fldCharType="separate"/>
      </w:r>
      <w:r w:rsidR="00E8042C" w:rsidRPr="000D0CE4">
        <w:rPr>
          <w:rFonts w:ascii="Times New Roman" w:eastAsia="Times New Roman" w:hAnsi="Times New Roman" w:cs="Times New Roman"/>
          <w:noProof/>
          <w:sz w:val="28"/>
          <w:szCs w:val="28"/>
        </w:rPr>
        <w:t>[46]</w:t>
      </w:r>
      <w:r w:rsidR="00E8042C" w:rsidRPr="000D0CE4">
        <w:rPr>
          <w:rFonts w:ascii="Times New Roman" w:eastAsia="Times New Roman" w:hAnsi="Times New Roman" w:cs="Times New Roman"/>
          <w:sz w:val="28"/>
          <w:szCs w:val="28"/>
        </w:rPr>
        <w:fldChar w:fldCharType="end"/>
      </w:r>
      <w:r w:rsidR="00A43070"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Pr="005B0544">
        <w:rPr>
          <w:rFonts w:ascii="Times New Roman" w:eastAsia="Times New Roman" w:hAnsi="Times New Roman" w:cs="Times New Roman"/>
          <w:sz w:val="28"/>
          <w:szCs w:val="28"/>
        </w:rPr>
        <w:t xml:space="preserve">В развитых странах большинство зарегистрированных случаев брюшного тифа завозной природы, т.е. занесенные во время путешествий в Южную и Юго-Восточную Азию </w:t>
      </w:r>
      <w:r w:rsidR="00E8042C" w:rsidRPr="000D0CE4">
        <w:rPr>
          <w:rFonts w:ascii="Times New Roman" w:eastAsia="Times New Roman" w:hAnsi="Times New Roman" w:cs="Times New Roman"/>
          <w:sz w:val="28"/>
          <w:szCs w:val="28"/>
          <w:lang w:val="en-US"/>
        </w:rPr>
        <w:fldChar w:fldCharType="begin"/>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ADDIN</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EN</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CITE</w:instrText>
      </w:r>
      <w:r w:rsidR="00E8042C" w:rsidRPr="000D0CE4">
        <w:rPr>
          <w:rFonts w:ascii="Times New Roman" w:eastAsia="Times New Roman" w:hAnsi="Times New Roman" w:cs="Times New Roman"/>
          <w:sz w:val="28"/>
          <w:szCs w:val="28"/>
        </w:rPr>
        <w:instrText xml:space="preserve"> &lt;</w:instrText>
      </w:r>
      <w:r w:rsidR="00E8042C" w:rsidRPr="000D0CE4">
        <w:rPr>
          <w:rFonts w:ascii="Times New Roman" w:eastAsia="Times New Roman" w:hAnsi="Times New Roman" w:cs="Times New Roman"/>
          <w:sz w:val="28"/>
          <w:szCs w:val="28"/>
          <w:lang w:val="en-US"/>
        </w:rPr>
        <w:instrText>EndNote</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Cite</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Author</w:instrText>
      </w:r>
      <w:r w:rsidR="00E8042C" w:rsidRPr="000D0CE4">
        <w:rPr>
          <w:rFonts w:ascii="Times New Roman" w:eastAsia="Times New Roman" w:hAnsi="Times New Roman" w:cs="Times New Roman"/>
          <w:sz w:val="28"/>
          <w:szCs w:val="28"/>
        </w:rPr>
        <w:instrText>&gt;</w:instrText>
      </w:r>
      <w:r w:rsidR="00E8042C" w:rsidRPr="000D0CE4">
        <w:rPr>
          <w:rFonts w:ascii="Times New Roman" w:eastAsia="Times New Roman" w:hAnsi="Times New Roman" w:cs="Times New Roman"/>
          <w:sz w:val="28"/>
          <w:szCs w:val="28"/>
          <w:lang w:val="en-US"/>
        </w:rPr>
        <w:instrText>Cooke</w:instrText>
      </w:r>
      <w:r w:rsidR="00E8042C" w:rsidRPr="000D0CE4">
        <w:rPr>
          <w:rFonts w:ascii="Times New Roman" w:eastAsia="Times New Roman" w:hAnsi="Times New Roman" w:cs="Times New Roman"/>
          <w:sz w:val="28"/>
          <w:szCs w:val="28"/>
        </w:rPr>
        <w:instrText>&lt;/</w:instrText>
      </w:r>
      <w:r w:rsidR="00E8042C" w:rsidRPr="000D0CE4">
        <w:rPr>
          <w:rFonts w:ascii="Times New Roman" w:eastAsia="Times New Roman" w:hAnsi="Times New Roman" w:cs="Times New Roman"/>
          <w:sz w:val="28"/>
          <w:szCs w:val="28"/>
          <w:lang w:val="en-US"/>
        </w:rPr>
        <w:instrText>Author</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Year</w:instrText>
      </w:r>
      <w:r w:rsidR="00E8042C" w:rsidRPr="000D0CE4">
        <w:rPr>
          <w:rFonts w:ascii="Times New Roman" w:eastAsia="Times New Roman" w:hAnsi="Times New Roman" w:cs="Times New Roman"/>
          <w:sz w:val="28"/>
          <w:szCs w:val="28"/>
        </w:rPr>
        <w:instrText>&gt;2004&lt;/</w:instrText>
      </w:r>
      <w:r w:rsidR="00E8042C" w:rsidRPr="000D0CE4">
        <w:rPr>
          <w:rFonts w:ascii="Times New Roman" w:eastAsia="Times New Roman" w:hAnsi="Times New Roman" w:cs="Times New Roman"/>
          <w:sz w:val="28"/>
          <w:szCs w:val="28"/>
          <w:lang w:val="en-US"/>
        </w:rPr>
        <w:instrText>Year</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RecNum</w:instrText>
      </w:r>
      <w:r w:rsidR="00E8042C" w:rsidRPr="000D0CE4">
        <w:rPr>
          <w:rFonts w:ascii="Times New Roman" w:eastAsia="Times New Roman" w:hAnsi="Times New Roman" w:cs="Times New Roman"/>
          <w:sz w:val="28"/>
          <w:szCs w:val="28"/>
        </w:rPr>
        <w:instrText>&gt;249&lt;/</w:instrText>
      </w:r>
      <w:r w:rsidR="00E8042C" w:rsidRPr="000D0CE4">
        <w:rPr>
          <w:rFonts w:ascii="Times New Roman" w:eastAsia="Times New Roman" w:hAnsi="Times New Roman" w:cs="Times New Roman"/>
          <w:sz w:val="28"/>
          <w:szCs w:val="28"/>
          <w:lang w:val="en-US"/>
        </w:rPr>
        <w:instrText>RecNum</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DisplayText</w:instrText>
      </w:r>
      <w:r w:rsidR="00E8042C" w:rsidRPr="000D0CE4">
        <w:rPr>
          <w:rFonts w:ascii="Times New Roman" w:eastAsia="Times New Roman" w:hAnsi="Times New Roman" w:cs="Times New Roman"/>
          <w:sz w:val="28"/>
          <w:szCs w:val="28"/>
        </w:rPr>
        <w:instrText>&gt;[47]&lt;/</w:instrText>
      </w:r>
      <w:r w:rsidR="00E8042C" w:rsidRPr="000D0CE4">
        <w:rPr>
          <w:rFonts w:ascii="Times New Roman" w:eastAsia="Times New Roman" w:hAnsi="Times New Roman" w:cs="Times New Roman"/>
          <w:sz w:val="28"/>
          <w:szCs w:val="28"/>
          <w:lang w:val="en-US"/>
        </w:rPr>
        <w:instrText>DisplayText</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record</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rec</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number</w:instrText>
      </w:r>
      <w:r w:rsidR="00E8042C" w:rsidRPr="000D0CE4">
        <w:rPr>
          <w:rFonts w:ascii="Times New Roman" w:eastAsia="Times New Roman" w:hAnsi="Times New Roman" w:cs="Times New Roman"/>
          <w:sz w:val="28"/>
          <w:szCs w:val="28"/>
        </w:rPr>
        <w:instrText>&gt;249&lt;/</w:instrText>
      </w:r>
      <w:r w:rsidR="00E8042C" w:rsidRPr="000D0CE4">
        <w:rPr>
          <w:rFonts w:ascii="Times New Roman" w:eastAsia="Times New Roman" w:hAnsi="Times New Roman" w:cs="Times New Roman"/>
          <w:sz w:val="28"/>
          <w:szCs w:val="28"/>
          <w:lang w:val="en-US"/>
        </w:rPr>
        <w:instrText>rec</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number</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foreign</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keys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key</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app</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EN</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db</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id</w:instrText>
      </w:r>
      <w:r w:rsidR="00E8042C" w:rsidRPr="000D0CE4">
        <w:rPr>
          <w:rFonts w:ascii="Times New Roman" w:eastAsia="Times New Roman" w:hAnsi="Times New Roman" w:cs="Times New Roman"/>
          <w:sz w:val="28"/>
          <w:szCs w:val="28"/>
        </w:rPr>
        <w:instrText>="0</w:instrText>
      </w:r>
      <w:r w:rsidR="00E8042C" w:rsidRPr="000D0CE4">
        <w:rPr>
          <w:rFonts w:ascii="Times New Roman" w:eastAsia="Times New Roman" w:hAnsi="Times New Roman" w:cs="Times New Roman"/>
          <w:sz w:val="28"/>
          <w:szCs w:val="28"/>
          <w:lang w:val="en-US"/>
        </w:rPr>
        <w:instrText>xxfwv</w:instrText>
      </w:r>
      <w:r w:rsidR="00E8042C" w:rsidRPr="000D0CE4">
        <w:rPr>
          <w:rFonts w:ascii="Times New Roman" w:eastAsia="Times New Roman" w:hAnsi="Times New Roman" w:cs="Times New Roman"/>
          <w:sz w:val="28"/>
          <w:szCs w:val="28"/>
        </w:rPr>
        <w:instrText>5</w:instrText>
      </w:r>
      <w:r w:rsidR="00E8042C" w:rsidRPr="000D0CE4">
        <w:rPr>
          <w:rFonts w:ascii="Times New Roman" w:eastAsia="Times New Roman" w:hAnsi="Times New Roman" w:cs="Times New Roman"/>
          <w:sz w:val="28"/>
          <w:szCs w:val="28"/>
          <w:lang w:val="en-US"/>
        </w:rPr>
        <w:instrText>db</w:instrText>
      </w:r>
      <w:r w:rsidR="00E8042C" w:rsidRPr="000D0CE4">
        <w:rPr>
          <w:rFonts w:ascii="Times New Roman" w:eastAsia="Times New Roman" w:hAnsi="Times New Roman" w:cs="Times New Roman"/>
          <w:sz w:val="28"/>
          <w:szCs w:val="28"/>
        </w:rPr>
        <w:instrText>0</w:instrText>
      </w:r>
      <w:r w:rsidR="00E8042C" w:rsidRPr="000D0CE4">
        <w:rPr>
          <w:rFonts w:ascii="Times New Roman" w:eastAsia="Times New Roman" w:hAnsi="Times New Roman" w:cs="Times New Roman"/>
          <w:sz w:val="28"/>
          <w:szCs w:val="28"/>
          <w:lang w:val="en-US"/>
        </w:rPr>
        <w:instrText>x</w:instrText>
      </w:r>
      <w:r w:rsidR="00E8042C" w:rsidRPr="000D0CE4">
        <w:rPr>
          <w:rFonts w:ascii="Times New Roman" w:eastAsia="Times New Roman" w:hAnsi="Times New Roman" w:cs="Times New Roman"/>
          <w:sz w:val="28"/>
          <w:szCs w:val="28"/>
        </w:rPr>
        <w:instrText>55</w:instrText>
      </w:r>
      <w:r w:rsidR="00E8042C" w:rsidRPr="000D0CE4">
        <w:rPr>
          <w:rFonts w:ascii="Times New Roman" w:eastAsia="Times New Roman" w:hAnsi="Times New Roman" w:cs="Times New Roman"/>
          <w:sz w:val="28"/>
          <w:szCs w:val="28"/>
          <w:lang w:val="en-US"/>
        </w:rPr>
        <w:instrText>xe</w:instrText>
      </w:r>
      <w:r w:rsidR="00E8042C" w:rsidRPr="000D0CE4">
        <w:rPr>
          <w:rFonts w:ascii="Times New Roman" w:eastAsia="Times New Roman" w:hAnsi="Times New Roman" w:cs="Times New Roman"/>
          <w:sz w:val="28"/>
          <w:szCs w:val="28"/>
        </w:rPr>
        <w:instrText>02</w:instrText>
      </w:r>
      <w:r w:rsidR="00E8042C" w:rsidRPr="000D0CE4">
        <w:rPr>
          <w:rFonts w:ascii="Times New Roman" w:eastAsia="Times New Roman" w:hAnsi="Times New Roman" w:cs="Times New Roman"/>
          <w:sz w:val="28"/>
          <w:szCs w:val="28"/>
          <w:lang w:val="en-US"/>
        </w:rPr>
        <w:instrText>asxrvakrtdw</w:instrText>
      </w:r>
      <w:r w:rsidR="00E8042C" w:rsidRPr="000D0CE4">
        <w:rPr>
          <w:rFonts w:ascii="Times New Roman" w:eastAsia="Times New Roman" w:hAnsi="Times New Roman" w:cs="Times New Roman"/>
          <w:sz w:val="28"/>
          <w:szCs w:val="28"/>
        </w:rPr>
        <w:instrText>0</w:instrText>
      </w:r>
      <w:r w:rsidR="00E8042C" w:rsidRPr="000D0CE4">
        <w:rPr>
          <w:rFonts w:ascii="Times New Roman" w:eastAsia="Times New Roman" w:hAnsi="Times New Roman" w:cs="Times New Roman"/>
          <w:sz w:val="28"/>
          <w:szCs w:val="28"/>
          <w:lang w:val="en-US"/>
        </w:rPr>
        <w:instrText>w</w:instrText>
      </w:r>
      <w:r w:rsidR="00E8042C" w:rsidRPr="000D0CE4">
        <w:rPr>
          <w:rFonts w:ascii="Times New Roman" w:eastAsia="Times New Roman" w:hAnsi="Times New Roman" w:cs="Times New Roman"/>
          <w:sz w:val="28"/>
          <w:szCs w:val="28"/>
        </w:rPr>
        <w:instrText>9</w:instrText>
      </w:r>
      <w:r w:rsidR="00E8042C" w:rsidRPr="000D0CE4">
        <w:rPr>
          <w:rFonts w:ascii="Times New Roman" w:eastAsia="Times New Roman" w:hAnsi="Times New Roman" w:cs="Times New Roman"/>
          <w:sz w:val="28"/>
          <w:szCs w:val="28"/>
          <w:lang w:val="en-US"/>
        </w:rPr>
        <w:instrText>d</w:instrText>
      </w:r>
      <w:r w:rsidR="00E8042C" w:rsidRPr="000D0CE4">
        <w:rPr>
          <w:rFonts w:ascii="Times New Roman" w:eastAsia="Times New Roman" w:hAnsi="Times New Roman" w:cs="Times New Roman"/>
          <w:sz w:val="28"/>
          <w:szCs w:val="28"/>
        </w:rPr>
        <w:instrText>2</w:instrText>
      </w:r>
      <w:r w:rsidR="00E8042C" w:rsidRPr="000D0CE4">
        <w:rPr>
          <w:rFonts w:ascii="Times New Roman" w:eastAsia="Times New Roman" w:hAnsi="Times New Roman" w:cs="Times New Roman"/>
          <w:sz w:val="28"/>
          <w:szCs w:val="28"/>
          <w:lang w:val="en-US"/>
        </w:rPr>
        <w:instrText>rzd</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timestamp</w:instrText>
      </w:r>
      <w:r w:rsidR="00E8042C" w:rsidRPr="000D0CE4">
        <w:rPr>
          <w:rFonts w:ascii="Times New Roman" w:eastAsia="Times New Roman" w:hAnsi="Times New Roman" w:cs="Times New Roman"/>
          <w:sz w:val="28"/>
          <w:szCs w:val="28"/>
        </w:rPr>
        <w:instrText>="1696699397"&gt;249&lt;/</w:instrText>
      </w:r>
      <w:r w:rsidR="00E8042C" w:rsidRPr="000D0CE4">
        <w:rPr>
          <w:rFonts w:ascii="Times New Roman" w:eastAsia="Times New Roman" w:hAnsi="Times New Roman" w:cs="Times New Roman"/>
          <w:sz w:val="28"/>
          <w:szCs w:val="28"/>
          <w:lang w:val="en-US"/>
        </w:rPr>
        <w:instrText>key</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foreign</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keys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ref</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type</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name</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Journal</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Article</w:instrText>
      </w:r>
      <w:r w:rsidR="00E8042C" w:rsidRPr="000D0CE4">
        <w:rPr>
          <w:rFonts w:ascii="Times New Roman" w:eastAsia="Times New Roman" w:hAnsi="Times New Roman" w:cs="Times New Roman"/>
          <w:sz w:val="28"/>
          <w:szCs w:val="28"/>
        </w:rPr>
        <w:instrText>"&gt;17&lt;/</w:instrText>
      </w:r>
      <w:r w:rsidR="00E8042C" w:rsidRPr="000D0CE4">
        <w:rPr>
          <w:rFonts w:ascii="Times New Roman" w:eastAsia="Times New Roman" w:hAnsi="Times New Roman" w:cs="Times New Roman"/>
          <w:sz w:val="28"/>
          <w:szCs w:val="28"/>
          <w:lang w:val="en-US"/>
        </w:rPr>
        <w:instrText>ref</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type</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contributors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authors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author</w:instrText>
      </w:r>
      <w:r w:rsidR="00E8042C" w:rsidRPr="000D0CE4">
        <w:rPr>
          <w:rFonts w:ascii="Times New Roman" w:eastAsia="Times New Roman" w:hAnsi="Times New Roman" w:cs="Times New Roman"/>
          <w:sz w:val="28"/>
          <w:szCs w:val="28"/>
        </w:rPr>
        <w:instrText>&gt;</w:instrText>
      </w:r>
      <w:r w:rsidR="00E8042C" w:rsidRPr="000D0CE4">
        <w:rPr>
          <w:rFonts w:ascii="Times New Roman" w:eastAsia="Times New Roman" w:hAnsi="Times New Roman" w:cs="Times New Roman"/>
          <w:sz w:val="28"/>
          <w:szCs w:val="28"/>
          <w:lang w:val="en-US"/>
        </w:rPr>
        <w:instrText>Cooke</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Fiona</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J</w:instrText>
      </w:r>
      <w:r w:rsidR="00E8042C" w:rsidRPr="000D0CE4">
        <w:rPr>
          <w:rFonts w:ascii="Times New Roman" w:eastAsia="Times New Roman" w:hAnsi="Times New Roman" w:cs="Times New Roman"/>
          <w:sz w:val="28"/>
          <w:szCs w:val="28"/>
        </w:rPr>
        <w:instrText>&lt;/</w:instrText>
      </w:r>
      <w:r w:rsidR="00E8042C" w:rsidRPr="000D0CE4">
        <w:rPr>
          <w:rFonts w:ascii="Times New Roman" w:eastAsia="Times New Roman" w:hAnsi="Times New Roman" w:cs="Times New Roman"/>
          <w:sz w:val="28"/>
          <w:szCs w:val="28"/>
          <w:lang w:val="en-US"/>
        </w:rPr>
        <w:instrText>author</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author</w:instrText>
      </w:r>
      <w:r w:rsidR="00E8042C" w:rsidRPr="000D0CE4">
        <w:rPr>
          <w:rFonts w:ascii="Times New Roman" w:eastAsia="Times New Roman" w:hAnsi="Times New Roman" w:cs="Times New Roman"/>
          <w:sz w:val="28"/>
          <w:szCs w:val="28"/>
        </w:rPr>
        <w:instrText>&gt;</w:instrText>
      </w:r>
      <w:r w:rsidR="00E8042C" w:rsidRPr="000D0CE4">
        <w:rPr>
          <w:rFonts w:ascii="Times New Roman" w:eastAsia="Times New Roman" w:hAnsi="Times New Roman" w:cs="Times New Roman"/>
          <w:sz w:val="28"/>
          <w:szCs w:val="28"/>
          <w:lang w:val="en-US"/>
        </w:rPr>
        <w:instrText>Wain</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John</w:instrText>
      </w:r>
      <w:r w:rsidR="00E8042C" w:rsidRPr="000D0CE4">
        <w:rPr>
          <w:rFonts w:ascii="Times New Roman" w:eastAsia="Times New Roman" w:hAnsi="Times New Roman" w:cs="Times New Roman"/>
          <w:sz w:val="28"/>
          <w:szCs w:val="28"/>
        </w:rPr>
        <w:instrText>&lt;/</w:instrText>
      </w:r>
      <w:r w:rsidR="00E8042C" w:rsidRPr="000D0CE4">
        <w:rPr>
          <w:rFonts w:ascii="Times New Roman" w:eastAsia="Times New Roman" w:hAnsi="Times New Roman" w:cs="Times New Roman"/>
          <w:sz w:val="28"/>
          <w:szCs w:val="28"/>
          <w:lang w:val="en-US"/>
        </w:rPr>
        <w:instrText>author</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authors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contributors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titles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title</w:instrText>
      </w:r>
      <w:r w:rsidR="00E8042C" w:rsidRPr="000D0CE4">
        <w:rPr>
          <w:rFonts w:ascii="Times New Roman" w:eastAsia="Times New Roman" w:hAnsi="Times New Roman" w:cs="Times New Roman"/>
          <w:sz w:val="28"/>
          <w:szCs w:val="28"/>
        </w:rPr>
        <w:instrText>&gt;</w:instrText>
      </w:r>
      <w:r w:rsidR="00E8042C" w:rsidRPr="000D0CE4">
        <w:rPr>
          <w:rFonts w:ascii="Times New Roman" w:eastAsia="Times New Roman" w:hAnsi="Times New Roman" w:cs="Times New Roman"/>
          <w:sz w:val="28"/>
          <w:szCs w:val="28"/>
          <w:lang w:val="en-US"/>
        </w:rPr>
        <w:instrText>The</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emergence</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of</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antibiotic</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resistance</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in</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typhoid</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fever</w:instrText>
      </w:r>
      <w:r w:rsidR="00E8042C" w:rsidRPr="000D0CE4">
        <w:rPr>
          <w:rFonts w:ascii="Times New Roman" w:eastAsia="Times New Roman" w:hAnsi="Times New Roman" w:cs="Times New Roman"/>
          <w:sz w:val="28"/>
          <w:szCs w:val="28"/>
        </w:rPr>
        <w:instrText>&lt;/</w:instrText>
      </w:r>
      <w:r w:rsidR="00E8042C" w:rsidRPr="000D0CE4">
        <w:rPr>
          <w:rFonts w:ascii="Times New Roman" w:eastAsia="Times New Roman" w:hAnsi="Times New Roman" w:cs="Times New Roman"/>
          <w:sz w:val="28"/>
          <w:szCs w:val="28"/>
          <w:lang w:val="en-US"/>
        </w:rPr>
        <w:instrText>title</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secondary</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title</w:instrText>
      </w:r>
      <w:r w:rsidR="00E8042C" w:rsidRPr="000D0CE4">
        <w:rPr>
          <w:rFonts w:ascii="Times New Roman" w:eastAsia="Times New Roman" w:hAnsi="Times New Roman" w:cs="Times New Roman"/>
          <w:sz w:val="28"/>
          <w:szCs w:val="28"/>
        </w:rPr>
        <w:instrText>&gt;</w:instrText>
      </w:r>
      <w:r w:rsidR="00E8042C" w:rsidRPr="000D0CE4">
        <w:rPr>
          <w:rFonts w:ascii="Times New Roman" w:eastAsia="Times New Roman" w:hAnsi="Times New Roman" w:cs="Times New Roman"/>
          <w:sz w:val="28"/>
          <w:szCs w:val="28"/>
          <w:lang w:val="en-US"/>
        </w:rPr>
        <w:instrText>Travel</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medicine</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and</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infectious</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disease</w:instrText>
      </w:r>
      <w:r w:rsidR="00E8042C" w:rsidRPr="000D0CE4">
        <w:rPr>
          <w:rFonts w:ascii="Times New Roman" w:eastAsia="Times New Roman" w:hAnsi="Times New Roman" w:cs="Times New Roman"/>
          <w:sz w:val="28"/>
          <w:szCs w:val="28"/>
        </w:rPr>
        <w:instrText>&lt;/</w:instrText>
      </w:r>
      <w:r w:rsidR="00E8042C" w:rsidRPr="000D0CE4">
        <w:rPr>
          <w:rFonts w:ascii="Times New Roman" w:eastAsia="Times New Roman" w:hAnsi="Times New Roman" w:cs="Times New Roman"/>
          <w:sz w:val="28"/>
          <w:szCs w:val="28"/>
          <w:lang w:val="en-US"/>
        </w:rPr>
        <w:instrText>secondary</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title</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titles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periodical</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full</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title</w:instrText>
      </w:r>
      <w:r w:rsidR="00E8042C" w:rsidRPr="000D0CE4">
        <w:rPr>
          <w:rFonts w:ascii="Times New Roman" w:eastAsia="Times New Roman" w:hAnsi="Times New Roman" w:cs="Times New Roman"/>
          <w:sz w:val="28"/>
          <w:szCs w:val="28"/>
        </w:rPr>
        <w:instrText>&gt;</w:instrText>
      </w:r>
      <w:r w:rsidR="00E8042C" w:rsidRPr="000D0CE4">
        <w:rPr>
          <w:rFonts w:ascii="Times New Roman" w:eastAsia="Times New Roman" w:hAnsi="Times New Roman" w:cs="Times New Roman"/>
          <w:sz w:val="28"/>
          <w:szCs w:val="28"/>
          <w:lang w:val="en-US"/>
        </w:rPr>
        <w:instrText>Travel</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medicine</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and</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infectious</w:instrText>
      </w:r>
      <w:r w:rsidR="00E8042C" w:rsidRPr="000D0CE4">
        <w:rPr>
          <w:rFonts w:ascii="Times New Roman" w:eastAsia="Times New Roman" w:hAnsi="Times New Roman" w:cs="Times New Roman"/>
          <w:sz w:val="28"/>
          <w:szCs w:val="28"/>
        </w:rPr>
        <w:instrText xml:space="preserve"> </w:instrText>
      </w:r>
      <w:r w:rsidR="00E8042C" w:rsidRPr="000D0CE4">
        <w:rPr>
          <w:rFonts w:ascii="Times New Roman" w:eastAsia="Times New Roman" w:hAnsi="Times New Roman" w:cs="Times New Roman"/>
          <w:sz w:val="28"/>
          <w:szCs w:val="28"/>
          <w:lang w:val="en-US"/>
        </w:rPr>
        <w:instrText>disease</w:instrText>
      </w:r>
      <w:r w:rsidR="00E8042C" w:rsidRPr="000D0CE4">
        <w:rPr>
          <w:rFonts w:ascii="Times New Roman" w:eastAsia="Times New Roman" w:hAnsi="Times New Roman" w:cs="Times New Roman"/>
          <w:sz w:val="28"/>
          <w:szCs w:val="28"/>
        </w:rPr>
        <w:instrText>&lt;/</w:instrText>
      </w:r>
      <w:r w:rsidR="00E8042C" w:rsidRPr="000D0CE4">
        <w:rPr>
          <w:rFonts w:ascii="Times New Roman" w:eastAsia="Times New Roman" w:hAnsi="Times New Roman" w:cs="Times New Roman"/>
          <w:sz w:val="28"/>
          <w:szCs w:val="28"/>
          <w:lang w:val="en-US"/>
        </w:rPr>
        <w:instrText>full</w:instrText>
      </w:r>
      <w:r w:rsidR="00E8042C" w:rsidRPr="000D0CE4">
        <w:rPr>
          <w:rFonts w:ascii="Times New Roman" w:eastAsia="Times New Roman" w:hAnsi="Times New Roman" w:cs="Times New Roman"/>
          <w:sz w:val="28"/>
          <w:szCs w:val="28"/>
        </w:rPr>
        <w:instrText>-</w:instrText>
      </w:r>
      <w:r w:rsidR="00E8042C" w:rsidRPr="000D0CE4">
        <w:rPr>
          <w:rFonts w:ascii="Times New Roman" w:eastAsia="Times New Roman" w:hAnsi="Times New Roman" w:cs="Times New Roman"/>
          <w:sz w:val="28"/>
          <w:szCs w:val="28"/>
          <w:lang w:val="en-US"/>
        </w:rPr>
        <w:instrText>title</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periodical</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pages</w:instrText>
      </w:r>
      <w:r w:rsidR="00E8042C" w:rsidRPr="000D0CE4">
        <w:rPr>
          <w:rFonts w:ascii="Times New Roman" w:eastAsia="Times New Roman" w:hAnsi="Times New Roman" w:cs="Times New Roman"/>
          <w:sz w:val="28"/>
          <w:szCs w:val="28"/>
        </w:rPr>
        <w:instrText>&gt;67-74&lt;/</w:instrText>
      </w:r>
      <w:r w:rsidR="00E8042C" w:rsidRPr="000D0CE4">
        <w:rPr>
          <w:rFonts w:ascii="Times New Roman" w:eastAsia="Times New Roman" w:hAnsi="Times New Roman" w:cs="Times New Roman"/>
          <w:sz w:val="28"/>
          <w:szCs w:val="28"/>
          <w:lang w:val="en-US"/>
        </w:rPr>
        <w:instrText>pages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volume</w:instrText>
      </w:r>
      <w:r w:rsidR="00E8042C" w:rsidRPr="000D0CE4">
        <w:rPr>
          <w:rFonts w:ascii="Times New Roman" w:eastAsia="Times New Roman" w:hAnsi="Times New Roman" w:cs="Times New Roman"/>
          <w:sz w:val="28"/>
          <w:szCs w:val="28"/>
        </w:rPr>
        <w:instrText>&gt;2&lt;/</w:instrText>
      </w:r>
      <w:r w:rsidR="00E8042C" w:rsidRPr="000D0CE4">
        <w:rPr>
          <w:rFonts w:ascii="Times New Roman" w:eastAsia="Times New Roman" w:hAnsi="Times New Roman" w:cs="Times New Roman"/>
          <w:sz w:val="28"/>
          <w:szCs w:val="28"/>
          <w:lang w:val="en-US"/>
        </w:rPr>
        <w:instrText>volume</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number</w:instrText>
      </w:r>
      <w:r w:rsidR="00E8042C" w:rsidRPr="000D0CE4">
        <w:rPr>
          <w:rFonts w:ascii="Times New Roman" w:eastAsia="Times New Roman" w:hAnsi="Times New Roman" w:cs="Times New Roman"/>
          <w:sz w:val="28"/>
          <w:szCs w:val="28"/>
        </w:rPr>
        <w:instrText>&gt;2&lt;/</w:instrText>
      </w:r>
      <w:r w:rsidR="00E8042C" w:rsidRPr="000D0CE4">
        <w:rPr>
          <w:rFonts w:ascii="Times New Roman" w:eastAsia="Times New Roman" w:hAnsi="Times New Roman" w:cs="Times New Roman"/>
          <w:sz w:val="28"/>
          <w:szCs w:val="28"/>
          <w:lang w:val="en-US"/>
        </w:rPr>
        <w:instrText>number</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dates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year</w:instrText>
      </w:r>
      <w:r w:rsidR="00E8042C" w:rsidRPr="000D0CE4">
        <w:rPr>
          <w:rFonts w:ascii="Times New Roman" w:eastAsia="Times New Roman" w:hAnsi="Times New Roman" w:cs="Times New Roman"/>
          <w:sz w:val="28"/>
          <w:szCs w:val="28"/>
        </w:rPr>
        <w:instrText>&gt;2004&lt;/</w:instrText>
      </w:r>
      <w:r w:rsidR="00E8042C" w:rsidRPr="000D0CE4">
        <w:rPr>
          <w:rFonts w:ascii="Times New Roman" w:eastAsia="Times New Roman" w:hAnsi="Times New Roman" w:cs="Times New Roman"/>
          <w:sz w:val="28"/>
          <w:szCs w:val="28"/>
          <w:lang w:val="en-US"/>
        </w:rPr>
        <w:instrText>year</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dates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isbn</w:instrText>
      </w:r>
      <w:r w:rsidR="00E8042C" w:rsidRPr="000D0CE4">
        <w:rPr>
          <w:rFonts w:ascii="Times New Roman" w:eastAsia="Times New Roman" w:hAnsi="Times New Roman" w:cs="Times New Roman"/>
          <w:sz w:val="28"/>
          <w:szCs w:val="28"/>
        </w:rPr>
        <w:instrText>&gt;1477-8939&lt;/</w:instrText>
      </w:r>
      <w:r w:rsidR="00E8042C" w:rsidRPr="000D0CE4">
        <w:rPr>
          <w:rFonts w:ascii="Times New Roman" w:eastAsia="Times New Roman" w:hAnsi="Times New Roman" w:cs="Times New Roman"/>
          <w:sz w:val="28"/>
          <w:szCs w:val="28"/>
          <w:lang w:val="en-US"/>
        </w:rPr>
        <w:instrText>isbn</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urls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urls</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record</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Cite</w:instrText>
      </w:r>
      <w:r w:rsidR="00E8042C" w:rsidRPr="000D0CE4">
        <w:rPr>
          <w:rFonts w:ascii="Times New Roman" w:eastAsia="Times New Roman" w:hAnsi="Times New Roman" w:cs="Times New Roman"/>
          <w:sz w:val="28"/>
          <w:szCs w:val="28"/>
        </w:rPr>
        <w:instrText>&gt;&lt;/</w:instrText>
      </w:r>
      <w:r w:rsidR="00E8042C" w:rsidRPr="000D0CE4">
        <w:rPr>
          <w:rFonts w:ascii="Times New Roman" w:eastAsia="Times New Roman" w:hAnsi="Times New Roman" w:cs="Times New Roman"/>
          <w:sz w:val="28"/>
          <w:szCs w:val="28"/>
          <w:lang w:val="en-US"/>
        </w:rPr>
        <w:instrText>EndNote</w:instrText>
      </w:r>
      <w:r w:rsidR="00E8042C" w:rsidRPr="000D0CE4">
        <w:rPr>
          <w:rFonts w:ascii="Times New Roman" w:eastAsia="Times New Roman" w:hAnsi="Times New Roman" w:cs="Times New Roman"/>
          <w:sz w:val="28"/>
          <w:szCs w:val="28"/>
        </w:rPr>
        <w:instrText>&gt;</w:instrText>
      </w:r>
      <w:r w:rsidR="00E8042C" w:rsidRPr="000D0CE4">
        <w:rPr>
          <w:rFonts w:ascii="Times New Roman" w:eastAsia="Times New Roman" w:hAnsi="Times New Roman" w:cs="Times New Roman"/>
          <w:sz w:val="28"/>
          <w:szCs w:val="28"/>
          <w:lang w:val="en-US"/>
        </w:rPr>
        <w:fldChar w:fldCharType="separate"/>
      </w:r>
      <w:r w:rsidR="00E8042C" w:rsidRPr="000D0CE4">
        <w:rPr>
          <w:rFonts w:ascii="Times New Roman" w:eastAsia="Times New Roman" w:hAnsi="Times New Roman" w:cs="Times New Roman"/>
          <w:noProof/>
          <w:sz w:val="28"/>
          <w:szCs w:val="28"/>
        </w:rPr>
        <w:t>[47]</w:t>
      </w:r>
      <w:r w:rsidR="00E8042C" w:rsidRPr="000D0CE4">
        <w:rPr>
          <w:rFonts w:ascii="Times New Roman" w:eastAsia="Times New Roman" w:hAnsi="Times New Roman" w:cs="Times New Roman"/>
          <w:sz w:val="28"/>
          <w:szCs w:val="28"/>
          <w:lang w:val="en-US"/>
        </w:rPr>
        <w:fldChar w:fldCharType="end"/>
      </w:r>
      <w:r w:rsidR="00A43070" w:rsidRPr="000D0CE4">
        <w:rPr>
          <w:rFonts w:ascii="Times New Roman" w:eastAsia="Times New Roman" w:hAnsi="Times New Roman" w:cs="Times New Roman"/>
          <w:sz w:val="28"/>
          <w:szCs w:val="28"/>
        </w:rPr>
        <w:t>.</w:t>
      </w:r>
    </w:p>
    <w:p w14:paraId="6E0EBE95" w14:textId="2F7AF0F1" w:rsidR="00AF345F" w:rsidRPr="000D0CE4" w:rsidRDefault="005B0544" w:rsidP="004D4EA7">
      <w:pPr>
        <w:spacing w:after="0" w:line="276" w:lineRule="auto"/>
        <w:ind w:firstLine="709"/>
        <w:jc w:val="both"/>
        <w:rPr>
          <w:rFonts w:ascii="Times New Roman" w:eastAsia="Times New Roman" w:hAnsi="Times New Roman" w:cs="Times New Roman"/>
          <w:sz w:val="28"/>
          <w:szCs w:val="28"/>
        </w:rPr>
      </w:pPr>
      <w:r w:rsidRPr="005B0544">
        <w:rPr>
          <w:rFonts w:ascii="Times New Roman" w:eastAsia="Times New Roman" w:hAnsi="Times New Roman" w:cs="Times New Roman"/>
          <w:sz w:val="28"/>
          <w:szCs w:val="28"/>
        </w:rPr>
        <w:t xml:space="preserve">Небрюшнотифозные сальмонеллезные инфекции чаще всего приводят к самокупирующемуся диарейному заболеванию с низкой летальностью, но могут наблюдаться серьезные постинфекционные осложнения, такие как септицемия, реактивный артрит или аневризма аорты </w:t>
      </w:r>
      <w:r w:rsidR="00021323" w:rsidRPr="000D0CE4">
        <w:rPr>
          <w:rFonts w:ascii="Times New Roman" w:eastAsia="Times New Roman" w:hAnsi="Times New Roman" w:cs="Times New Roman"/>
          <w:sz w:val="28"/>
          <w:szCs w:val="28"/>
        </w:rPr>
        <w:fldChar w:fldCharType="begin">
          <w:fldData xml:space="preserve">PEVuZE5vdGU+PENpdGU+PEF1dGhvcj5Mb2NodDwvQXV0aG9yPjxZZWFyPjIwMDI8L1llYXI+PFJl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</w:fldData>
        </w:fldChar>
      </w:r>
      <w:r w:rsidR="00E8042C" w:rsidRPr="000D0CE4">
        <w:rPr>
          <w:rFonts w:ascii="Times New Roman" w:eastAsia="Times New Roman" w:hAnsi="Times New Roman" w:cs="Times New Roman"/>
          <w:sz w:val="28"/>
          <w:szCs w:val="28"/>
        </w:rPr>
        <w:instrText xml:space="preserve"> ADDIN EN.CITE </w:instrText>
      </w:r>
      <w:r w:rsidR="00E8042C" w:rsidRPr="000D0CE4">
        <w:rPr>
          <w:rFonts w:ascii="Times New Roman" w:eastAsia="Times New Roman" w:hAnsi="Times New Roman" w:cs="Times New Roman"/>
          <w:sz w:val="28"/>
          <w:szCs w:val="28"/>
        </w:rPr>
        <w:fldChar w:fldCharType="begin">
          <w:fldData xml:space="preserve">PEVuZE5vdGU+PENpdGU+PEF1dGhvcj5Mb2NodDwvQXV0aG9yPjxZZWFyPjIwMDI8L1llYXI+PFJl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</w:fldData>
        </w:fldChar>
      </w:r>
      <w:r w:rsidR="00E8042C" w:rsidRPr="000D0CE4">
        <w:rPr>
          <w:rFonts w:ascii="Times New Roman" w:eastAsia="Times New Roman" w:hAnsi="Times New Roman" w:cs="Times New Roman"/>
          <w:sz w:val="28"/>
          <w:szCs w:val="28"/>
        </w:rPr>
        <w:instrText xml:space="preserve"> ADDIN EN.CITE.DATA </w:instrText>
      </w:r>
      <w:r w:rsidR="00E8042C" w:rsidRPr="000D0CE4">
        <w:rPr>
          <w:rFonts w:ascii="Times New Roman" w:eastAsia="Times New Roman" w:hAnsi="Times New Roman" w:cs="Times New Roman"/>
          <w:sz w:val="28"/>
          <w:szCs w:val="28"/>
        </w:rPr>
      </w:r>
      <w:r w:rsidR="00E8042C" w:rsidRPr="000D0CE4">
        <w:rPr>
          <w:rFonts w:ascii="Times New Roman" w:eastAsia="Times New Roman" w:hAnsi="Times New Roman" w:cs="Times New Roman"/>
          <w:sz w:val="28"/>
          <w:szCs w:val="28"/>
        </w:rPr>
        <w:fldChar w:fldCharType="end"/>
      </w:r>
      <w:r w:rsidR="00021323" w:rsidRPr="000D0CE4">
        <w:rPr>
          <w:rFonts w:ascii="Times New Roman" w:eastAsia="Times New Roman" w:hAnsi="Times New Roman" w:cs="Times New Roman"/>
          <w:sz w:val="28"/>
          <w:szCs w:val="28"/>
        </w:rPr>
      </w:r>
      <w:r w:rsidR="00021323" w:rsidRPr="000D0CE4">
        <w:rPr>
          <w:rFonts w:ascii="Times New Roman" w:eastAsia="Times New Roman" w:hAnsi="Times New Roman" w:cs="Times New Roman"/>
          <w:sz w:val="28"/>
          <w:szCs w:val="28"/>
        </w:rPr>
        <w:fldChar w:fldCharType="separate"/>
      </w:r>
      <w:r w:rsidR="00E8042C" w:rsidRPr="000D0CE4">
        <w:rPr>
          <w:rFonts w:ascii="Times New Roman" w:eastAsia="Times New Roman" w:hAnsi="Times New Roman" w:cs="Times New Roman"/>
          <w:noProof/>
          <w:sz w:val="28"/>
          <w:szCs w:val="28"/>
        </w:rPr>
        <w:t>[48-50]</w:t>
      </w:r>
      <w:r w:rsidR="00021323"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46B258C2" w14:textId="13DA7575" w:rsidR="00AF345F" w:rsidRPr="000D0CE4" w:rsidRDefault="005B0544" w:rsidP="004D4EA7">
      <w:pPr>
        <w:spacing w:after="0" w:line="276" w:lineRule="auto"/>
        <w:ind w:firstLine="709"/>
        <w:jc w:val="both"/>
        <w:rPr>
          <w:rFonts w:ascii="Times New Roman" w:eastAsia="Times New Roman" w:hAnsi="Times New Roman" w:cs="Times New Roman"/>
          <w:sz w:val="28"/>
          <w:szCs w:val="28"/>
        </w:rPr>
      </w:pPr>
      <w:r w:rsidRPr="005B0544">
        <w:rPr>
          <w:rFonts w:ascii="Times New Roman" w:eastAsia="Times New Roman" w:hAnsi="Times New Roman" w:cs="Times New Roman"/>
          <w:sz w:val="28"/>
          <w:szCs w:val="28"/>
        </w:rPr>
        <w:t xml:space="preserve">Необходимо отметить, что в 2017 г. тифоидный и паратифоидный сальмонеллёз регистрировался в 25 раз чаще чем нетифоидный сальмонеллез. Несмотря на это в глобальном масштабе нетифоидный сальмонеллез представляет собой серьезную проблему общественного здравоохранения и является одним из основных факторов, влияющих на бремя кишечных инфекций во многих странах </w:t>
      </w:r>
      <w:r w:rsidR="008B1E88"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&lt;EndNote&gt;&lt;Cite&gt;&lt;Author&gt;Kariuki&lt;/Author&gt;&lt;Year&gt;2015&lt;/Year&gt;&lt;RecNum&gt;250&lt;/RecNum&gt;&lt;DisplayText&gt;[51]&lt;/DisplayText&gt;&lt;record&gt;&lt;rec-number&gt;250&lt;/rec-number&gt;&lt;foreign-keys&gt;&lt;key app="EN" db-id="0xxfwv5db0x55xe02asxrvakrtdw0w9d2rzd" timestamp="1696701347"&gt;250&lt;/key&gt;&lt;/foreign-keys&gt;&lt;ref-type name="Journal Article"&gt;17&lt;/ref-type&gt;&lt;contributors&gt;&lt;authors&gt;&lt;author&gt;Kariuki, Samuel&lt;/author&gt;&lt;author&gt;Gordon, Melita A&lt;/author&gt;&lt;author&gt;Feasey, Nicholas&lt;/author&gt;&lt;author&gt;Parry, Christopher M&lt;/author&gt;&lt;/authors&gt;&lt;/contributors&gt;&lt;titles&gt;&lt;title&gt;Antimicrobial resistance and management of invasive Salmonella disease&lt;/title&gt;&lt;secondary-title&gt;Vaccine&lt;/secondary-title&gt;&lt;/titles&gt;&lt;periodical&gt;&lt;full-title&gt;Vaccine&lt;/full-title&gt;&lt;/periodical&gt;&lt;pages&gt;C21-C29&lt;/pages&gt;&lt;volume&gt;33&lt;/volume&gt;&lt;dates&gt;&lt;year&gt;2015&lt;/year&gt;&lt;/dates&gt;&lt;isbn&gt;0264-410X&lt;/isbn&gt;&lt;urls&gt;&lt;/urls&gt;&lt;/record&gt;&lt;/Cite&gt;&lt;/EndNote&gt;</w:instrText>
      </w:r>
      <w:r w:rsidR="008B1E88"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[51]</w:t>
      </w:r>
      <w:r w:rsidR="008B1E88" w:rsidRPr="000D0CE4">
        <w:rPr>
          <w:rFonts w:ascii="Times New Roman" w:eastAsia="Times New Roman" w:hAnsi="Times New Roman" w:cs="Times New Roman"/>
          <w:sz w:val="28"/>
          <w:szCs w:val="28"/>
        </w:rPr>
        <w:fldChar w:fldCharType="end"/>
      </w:r>
      <w:r w:rsidR="00A43070" w:rsidRPr="000D0CE4">
        <w:rPr>
          <w:rFonts w:ascii="Times New Roman" w:eastAsia="Times New Roman" w:hAnsi="Times New Roman" w:cs="Times New Roman"/>
          <w:sz w:val="28"/>
          <w:szCs w:val="28"/>
        </w:rPr>
        <w:t>.</w:t>
      </w:r>
    </w:p>
    <w:p w14:paraId="4303E36B" w14:textId="0D84DAC6" w:rsidR="00AF345F" w:rsidRPr="000D0CE4" w:rsidRDefault="005B0544" w:rsidP="004D4EA7">
      <w:pPr>
        <w:spacing w:after="0" w:line="276" w:lineRule="auto"/>
        <w:ind w:firstLine="709"/>
        <w:jc w:val="both"/>
        <w:rPr>
          <w:rFonts w:ascii="Times New Roman" w:eastAsia="Times New Roman" w:hAnsi="Times New Roman" w:cs="Times New Roman"/>
          <w:sz w:val="28"/>
          <w:szCs w:val="28"/>
        </w:rPr>
      </w:pPr>
      <w:r w:rsidRPr="005B0544">
        <w:rPr>
          <w:rFonts w:ascii="Times New Roman" w:eastAsia="Times New Roman" w:hAnsi="Times New Roman" w:cs="Times New Roman"/>
          <w:sz w:val="28"/>
          <w:szCs w:val="28"/>
        </w:rPr>
        <w:t xml:space="preserve">По данным GBD в 2017 году во всем мире было зарегистрировано 535 000 случаев инвазивного заболевания нетифозного сальмонеллеза из них 77 500 </w:t>
      </w:r>
      <w:r w:rsidRPr="005B0544">
        <w:rPr>
          <w:rFonts w:ascii="Times New Roman" w:eastAsia="Times New Roman" w:hAnsi="Times New Roman" w:cs="Times New Roman"/>
          <w:sz w:val="28"/>
          <w:szCs w:val="28"/>
        </w:rPr>
        <w:lastRenderedPageBreak/>
        <w:t>со смертельным исходом</w:t>
      </w:r>
      <w:r w:rsidR="00612A41" w:rsidRPr="000D0CE4">
        <w:rPr>
          <w:rFonts w:ascii="Times New Roman" w:eastAsia="Times New Roman" w:hAnsi="Times New Roman" w:cs="Times New Roman"/>
          <w:sz w:val="28"/>
          <w:szCs w:val="28"/>
        </w:rPr>
        <w:t xml:space="preserve">. </w:t>
      </w:r>
      <w:r w:rsidRPr="005B0544">
        <w:rPr>
          <w:rFonts w:ascii="Times New Roman" w:eastAsia="Times New Roman" w:hAnsi="Times New Roman" w:cs="Times New Roman"/>
          <w:sz w:val="28"/>
          <w:szCs w:val="28"/>
        </w:rPr>
        <w:t>При этом самый высокий уровень заболеваемости приходится на страны Африки к югу от Сахары (34,5 случая на 100 000 человек). По их же оценкам, в 2017 г. произошло 95,1 млн случаев сальмонеллезного энтероколита, что привело к 50 800 смертей</w:t>
      </w:r>
      <w:r w:rsidR="002F0176">
        <w:rPr>
          <w:rFonts w:ascii="Times New Roman" w:eastAsia="Times New Roman" w:hAnsi="Times New Roman" w:cs="Times New Roman"/>
          <w:sz w:val="28"/>
          <w:szCs w:val="28"/>
          <w:lang w:val="kk-KZ"/>
        </w:rPr>
        <w:t xml:space="preserve"> </w:t>
      </w:r>
      <w:r w:rsidR="002F0176" w:rsidRPr="000D0CE4">
        <w:rPr>
          <w:rFonts w:ascii="Times New Roman" w:eastAsia="Times New Roman" w:hAnsi="Times New Roman" w:cs="Times New Roman"/>
          <w:sz w:val="28"/>
          <w:szCs w:val="28"/>
        </w:rPr>
        <w:fldChar w:fldCharType="begin"/>
      </w:r>
      <w:r w:rsidR="002F0176" w:rsidRPr="000D0CE4">
        <w:rPr>
          <w:rFonts w:ascii="Times New Roman" w:eastAsia="Times New Roman" w:hAnsi="Times New Roman" w:cs="Times New Roman"/>
          <w:sz w:val="28"/>
          <w:szCs w:val="28"/>
        </w:rPr>
        <w:instrText xml:space="preserve"> ADDIN EN.CITE &lt;EndNote&gt;&lt;Cite&gt;&lt;Author&gt;Stanaway&lt;/Author&gt;&lt;Year&gt;2019&lt;/Year&gt;&lt;RecNum&gt;41&lt;/RecNum&gt;&lt;DisplayText&gt;[45]&lt;/DisplayText&gt;&lt;record&gt;&lt;rec-number&gt;41&lt;/rec-number&gt;&lt;foreign-keys&gt;&lt;key app="EN" db-id="0xxfwv5db0x55xe02asxrvakrtdw0w9d2rzd" timestamp="1696578869"&gt;41&lt;/key&gt;&lt;/foreign-keys&gt;&lt;ref-type name="Journal Article"&gt;17&lt;/ref-type&gt;&lt;contributors&gt;&lt;authors&gt;&lt;author&gt;Stanaway, Jeffrey D&lt;/author&gt;&lt;author&gt;Reiner, Robert C&lt;/author&gt;&lt;author&gt;Blacker, Brigette F&lt;/author&gt;&lt;author&gt;Goldberg, Ellen M&lt;/author&gt;&lt;author&gt;Khalil, Ibrahim A&lt;/author&gt;&lt;author&gt;Troeger, Christopher E&lt;/author&gt;&lt;author&gt;Andrews, Jason R&lt;/author&gt;&lt;author&gt;Bhutta, Zulfiqar A&lt;/author&gt;&lt;author&gt;Crump, John A&lt;/author&gt;&lt;author&gt;Im, Justin&lt;/author&gt;&lt;/authors&gt;&lt;/contributors&gt;&lt;titles&gt;&lt;title&gt;The global burden of typhoid and paratyphoid fevers: a systematic analysis for the Global Burden of Disease Study 2017&lt;/title&gt;&lt;secondary-title&gt;The Lancet Infectious Diseases&lt;/secondary-title&gt;&lt;/titles&gt;&lt;periodical&gt;&lt;full-title&gt;The Lancet Infectious Diseases&lt;/full-title&gt;&lt;/periodical&gt;&lt;pages&gt;369-381&lt;/pages&gt;&lt;volume&gt;19&lt;/volume&gt;&lt;number&gt;4&lt;/number&gt;&lt;dates&gt;&lt;year&gt;2019&lt;/year&gt;&lt;/dates&gt;&lt;isbn&gt;1473-3099&lt;/isbn&gt;&lt;urls&gt;&lt;/urls&gt;&lt;/record&gt;&lt;/Cite&gt;&lt;/EndNote&gt;</w:instrText>
      </w:r>
      <w:r w:rsidR="002F0176" w:rsidRPr="000D0CE4">
        <w:rPr>
          <w:rFonts w:ascii="Times New Roman" w:eastAsia="Times New Roman" w:hAnsi="Times New Roman" w:cs="Times New Roman"/>
          <w:sz w:val="28"/>
          <w:szCs w:val="28"/>
        </w:rPr>
        <w:fldChar w:fldCharType="separate"/>
      </w:r>
      <w:r w:rsidR="002F0176" w:rsidRPr="000D0CE4">
        <w:rPr>
          <w:rFonts w:ascii="Times New Roman" w:eastAsia="Times New Roman" w:hAnsi="Times New Roman" w:cs="Times New Roman"/>
          <w:noProof/>
          <w:sz w:val="28"/>
          <w:szCs w:val="28"/>
        </w:rPr>
        <w:t>[45]</w:t>
      </w:r>
      <w:r w:rsidR="002F0176" w:rsidRPr="000D0CE4">
        <w:rPr>
          <w:rFonts w:ascii="Times New Roman" w:eastAsia="Times New Roman" w:hAnsi="Times New Roman" w:cs="Times New Roman"/>
          <w:sz w:val="28"/>
          <w:szCs w:val="28"/>
        </w:rPr>
        <w:fldChar w:fldCharType="end"/>
      </w:r>
      <w:r w:rsidRPr="005B0544">
        <w:rPr>
          <w:rFonts w:ascii="Times New Roman" w:eastAsia="Times New Roman" w:hAnsi="Times New Roman" w:cs="Times New Roman"/>
          <w:sz w:val="28"/>
          <w:szCs w:val="28"/>
        </w:rPr>
        <w:t>. Хотя сальмонеллезный энтероколит встречается гораздо чаще, чем небрюшнотифозная инвазивная сальмонеллезная болезнь, количество смертей вызванные этими заболеваниями примерно одинаковы.</w:t>
      </w:r>
    </w:p>
    <w:p w14:paraId="2C49B8DC" w14:textId="428804B9" w:rsidR="0046202B" w:rsidRDefault="005B0544" w:rsidP="004D4EA7">
      <w:pPr>
        <w:spacing w:after="0" w:line="240" w:lineRule="auto"/>
        <w:ind w:firstLine="709"/>
        <w:jc w:val="both"/>
        <w:rPr>
          <w:rFonts w:ascii="Times New Roman" w:eastAsia="Times New Roman" w:hAnsi="Times New Roman" w:cs="Times New Roman"/>
          <w:sz w:val="28"/>
          <w:szCs w:val="28"/>
          <w:lang w:val="kk-KZ"/>
        </w:rPr>
      </w:pPr>
      <w:r w:rsidRPr="005B0544">
        <w:rPr>
          <w:rFonts w:ascii="Times New Roman" w:eastAsia="Times New Roman" w:hAnsi="Times New Roman" w:cs="Times New Roman"/>
          <w:sz w:val="28"/>
          <w:szCs w:val="28"/>
        </w:rPr>
        <w:t>Резервуаром небрюшнотифозных сальмонеллезных инфекций являются сельскохозяйственные, домашние и дикие животные. Заражение человека может произойти в результате прямого контакта с инфицированными животными, при употреблении зараженных пищевых продуктов или окружающей их средой. Риск заражения после контакта увеличивается при приеме антибиотиков или антацидных препаратов.</w:t>
      </w:r>
    </w:p>
    <w:p w14:paraId="1FDF05BE" w14:textId="77777777" w:rsidR="005B0544" w:rsidRPr="005B0544" w:rsidRDefault="005B0544" w:rsidP="004D4EA7">
      <w:pPr>
        <w:spacing w:after="0" w:line="240" w:lineRule="auto"/>
        <w:ind w:firstLine="709"/>
        <w:jc w:val="both"/>
        <w:rPr>
          <w:rFonts w:ascii="Times New Roman" w:eastAsia="Times New Roman" w:hAnsi="Times New Roman" w:cs="Times New Roman"/>
          <w:sz w:val="28"/>
          <w:szCs w:val="28"/>
          <w:lang w:val="kk-KZ"/>
        </w:rPr>
      </w:pPr>
    </w:p>
    <w:p w14:paraId="1594A6C9" w14:textId="77777777" w:rsidR="00AF345F" w:rsidRPr="000D0CE4" w:rsidRDefault="00612A41" w:rsidP="004D4EA7">
      <w:pPr>
        <w:shd w:val="clear" w:color="auto" w:fill="FFFFFF"/>
        <w:spacing w:after="0" w:line="276" w:lineRule="auto"/>
        <w:ind w:firstLine="709"/>
        <w:jc w:val="both"/>
        <w:rPr>
          <w:rFonts w:ascii="Times New Roman" w:eastAsia="Times New Roman" w:hAnsi="Times New Roman" w:cs="Times New Roman"/>
          <w:bCs/>
          <w:color w:val="212121"/>
          <w:sz w:val="28"/>
          <w:szCs w:val="28"/>
        </w:rPr>
      </w:pPr>
      <w:r w:rsidRPr="000D0CE4">
        <w:rPr>
          <w:rFonts w:ascii="Times New Roman" w:eastAsia="Times New Roman" w:hAnsi="Times New Roman" w:cs="Times New Roman"/>
          <w:bCs/>
          <w:color w:val="212121"/>
          <w:sz w:val="28"/>
          <w:szCs w:val="28"/>
        </w:rPr>
        <w:t>1.3.1 Источники и пути передачи</w:t>
      </w:r>
      <w:r w:rsidRPr="000D0CE4">
        <w:rPr>
          <w:rFonts w:ascii="Times New Roman" w:eastAsia="Times New Roman" w:hAnsi="Times New Roman" w:cs="Times New Roman"/>
          <w:bCs/>
          <w:sz w:val="28"/>
          <w:szCs w:val="28"/>
        </w:rPr>
        <w:t xml:space="preserve"> </w:t>
      </w:r>
      <w:r w:rsidRPr="000D0CE4">
        <w:rPr>
          <w:rFonts w:ascii="Times New Roman" w:eastAsia="Times New Roman" w:hAnsi="Times New Roman" w:cs="Times New Roman"/>
          <w:bCs/>
          <w:color w:val="212121"/>
          <w:sz w:val="28"/>
          <w:szCs w:val="28"/>
        </w:rPr>
        <w:t>небрюшнотифозных сальмонеллезных инфекций</w:t>
      </w:r>
    </w:p>
    <w:p w14:paraId="02CF36C1" w14:textId="7669F8C1" w:rsidR="00AF345F" w:rsidRPr="000D0CE4" w:rsidRDefault="00612A41" w:rsidP="004D4EA7">
      <w:pPr>
        <w:spacing w:after="0" w:line="276"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r w:rsidR="005B0544" w:rsidRPr="005B0544">
        <w:rPr>
          <w:rFonts w:ascii="Times New Roman" w:eastAsia="Times New Roman" w:hAnsi="Times New Roman" w:cs="Times New Roman"/>
          <w:sz w:val="28"/>
          <w:szCs w:val="28"/>
        </w:rPr>
        <w:t xml:space="preserve">Сальмонеллез считается следствием взаимосвязанных факторов, таких как пища, окружающая среда, переносчики, люди, посуда, оборудование, производственная линия, транзит животных и животные-резервуары </w:t>
      </w:r>
      <w:r w:rsidR="004907FC" w:rsidRPr="000D0CE4">
        <w:rPr>
          <w:rFonts w:ascii="Times New Roman" w:eastAsia="Times New Roman" w:hAnsi="Times New Roman" w:cs="Times New Roman"/>
          <w:sz w:val="28"/>
          <w:szCs w:val="28"/>
        </w:rPr>
        <w:fldChar w:fldCharType="begin">
          <w:fldData xml:space="preserve">PEVuZE5vdGU+PENpdGU+PEF1dGhvcj5IYXphcmRzPC9BdXRob3I+PFllYXI+MjAxOTwvWWVhcj48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</w:fldData>
        </w:fldChar>
      </w:r>
      <w:r w:rsidR="008B1E88" w:rsidRPr="000D0CE4">
        <w:rPr>
          <w:rFonts w:ascii="Times New Roman" w:eastAsia="Times New Roman" w:hAnsi="Times New Roman" w:cs="Times New Roman"/>
          <w:sz w:val="28"/>
          <w:szCs w:val="28"/>
        </w:rPr>
        <w:instrText xml:space="preserve"> ADDIN EN.CITE </w:instrText>
      </w:r>
      <w:r w:rsidR="008B1E88" w:rsidRPr="000D0CE4">
        <w:rPr>
          <w:rFonts w:ascii="Times New Roman" w:eastAsia="Times New Roman" w:hAnsi="Times New Roman" w:cs="Times New Roman"/>
          <w:sz w:val="28"/>
          <w:szCs w:val="28"/>
        </w:rPr>
        <w:fldChar w:fldCharType="begin">
          <w:fldData xml:space="preserve">PEVuZE5vdGU+PENpdGU+PEF1dGhvcj5IYXphcmRzPC9BdXRob3I+PFllYXI+MjAxOTwvWWVhcj48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</w:fldData>
        </w:fldChar>
      </w:r>
      <w:r w:rsidR="008B1E88" w:rsidRPr="000D0CE4">
        <w:rPr>
          <w:rFonts w:ascii="Times New Roman" w:eastAsia="Times New Roman" w:hAnsi="Times New Roman" w:cs="Times New Roman"/>
          <w:sz w:val="28"/>
          <w:szCs w:val="28"/>
        </w:rPr>
        <w:instrText xml:space="preserve"> ADDIN EN.CITE.DATA </w:instrText>
      </w:r>
      <w:r w:rsidR="008B1E88" w:rsidRPr="000D0CE4">
        <w:rPr>
          <w:rFonts w:ascii="Times New Roman" w:eastAsia="Times New Roman" w:hAnsi="Times New Roman" w:cs="Times New Roman"/>
          <w:sz w:val="28"/>
          <w:szCs w:val="28"/>
        </w:rPr>
      </w:r>
      <w:r w:rsidR="008B1E88" w:rsidRPr="000D0CE4">
        <w:rPr>
          <w:rFonts w:ascii="Times New Roman" w:eastAsia="Times New Roman" w:hAnsi="Times New Roman" w:cs="Times New Roman"/>
          <w:sz w:val="28"/>
          <w:szCs w:val="28"/>
        </w:rPr>
        <w:fldChar w:fldCharType="end"/>
      </w:r>
      <w:r w:rsidR="004907FC" w:rsidRPr="000D0CE4">
        <w:rPr>
          <w:rFonts w:ascii="Times New Roman" w:eastAsia="Times New Roman" w:hAnsi="Times New Roman" w:cs="Times New Roman"/>
          <w:sz w:val="28"/>
          <w:szCs w:val="28"/>
        </w:rPr>
      </w:r>
      <w:r w:rsidR="004907FC"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[52]</w:t>
      </w:r>
      <w:r w:rsidR="004907FC" w:rsidRPr="000D0CE4">
        <w:rPr>
          <w:rFonts w:ascii="Times New Roman" w:eastAsia="Times New Roman" w:hAnsi="Times New Roman" w:cs="Times New Roman"/>
          <w:sz w:val="28"/>
          <w:szCs w:val="28"/>
        </w:rPr>
        <w:fldChar w:fldCharType="end"/>
      </w:r>
      <w:r w:rsidR="00F5234F" w:rsidRPr="000D0CE4">
        <w:rPr>
          <w:rFonts w:ascii="Times New Roman" w:eastAsia="Times New Roman" w:hAnsi="Times New Roman" w:cs="Times New Roman"/>
          <w:sz w:val="28"/>
          <w:szCs w:val="28"/>
        </w:rPr>
        <w:t>.</w:t>
      </w:r>
    </w:p>
    <w:p w14:paraId="62743366" w14:textId="02476633" w:rsidR="00AF345F" w:rsidRPr="000D0CE4" w:rsidRDefault="005B0544" w:rsidP="004D4EA7">
      <w:pPr>
        <w:spacing w:after="0" w:line="276" w:lineRule="auto"/>
        <w:ind w:firstLine="709"/>
        <w:jc w:val="both"/>
        <w:rPr>
          <w:rFonts w:ascii="Times New Roman" w:eastAsia="Times New Roman" w:hAnsi="Times New Roman" w:cs="Times New Roman"/>
          <w:sz w:val="28"/>
          <w:szCs w:val="28"/>
        </w:rPr>
      </w:pPr>
      <w:r w:rsidRPr="005B0544">
        <w:rPr>
          <w:rFonts w:ascii="Times New Roman" w:eastAsia="Times New Roman" w:hAnsi="Times New Roman" w:cs="Times New Roman"/>
          <w:sz w:val="28"/>
          <w:szCs w:val="28"/>
        </w:rPr>
        <w:t xml:space="preserve">Сальмонеллы связаны с источниками в окружающей среде и передачей различными путями </w:t>
      </w:r>
      <w:r w:rsidR="004907FC" w:rsidRPr="000D0CE4">
        <w:rPr>
          <w:rFonts w:ascii="Times New Roman" w:eastAsia="Times New Roman" w:hAnsi="Times New Roman" w:cs="Times New Roman"/>
          <w:sz w:val="28"/>
          <w:szCs w:val="28"/>
        </w:rPr>
        <w:fldChar w:fldCharType="begin">
          <w:fldData xml:space="preserve">PEVuZE5vdGU+PENpdGU+PEF1dGhvcj5MaXU8L0F1dGhvcj48WWVhcj4yMDE4PC9ZZWFyPjxSZWNO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</w:fldData>
        </w:fldChar>
      </w:r>
      <w:r w:rsidR="008B1E88" w:rsidRPr="000D0CE4">
        <w:rPr>
          <w:rFonts w:ascii="Times New Roman" w:eastAsia="Times New Roman" w:hAnsi="Times New Roman" w:cs="Times New Roman"/>
          <w:sz w:val="28"/>
          <w:szCs w:val="28"/>
        </w:rPr>
        <w:instrText xml:space="preserve"> ADDIN EN.CITE </w:instrText>
      </w:r>
      <w:r w:rsidR="008B1E88" w:rsidRPr="000D0CE4">
        <w:rPr>
          <w:rFonts w:ascii="Times New Roman" w:eastAsia="Times New Roman" w:hAnsi="Times New Roman" w:cs="Times New Roman"/>
          <w:sz w:val="28"/>
          <w:szCs w:val="28"/>
        </w:rPr>
        <w:fldChar w:fldCharType="begin">
          <w:fldData xml:space="preserve">PEVuZE5vdGU+PENpdGU+PEF1dGhvcj5MaXU8L0F1dGhvcj48WWVhcj4yMDE4PC9ZZWFyPjxSZWNO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</w:fldData>
        </w:fldChar>
      </w:r>
      <w:r w:rsidR="008B1E88" w:rsidRPr="000D0CE4">
        <w:rPr>
          <w:rFonts w:ascii="Times New Roman" w:eastAsia="Times New Roman" w:hAnsi="Times New Roman" w:cs="Times New Roman"/>
          <w:sz w:val="28"/>
          <w:szCs w:val="28"/>
        </w:rPr>
        <w:instrText xml:space="preserve"> ADDIN EN.CITE.DATA </w:instrText>
      </w:r>
      <w:r w:rsidR="008B1E88" w:rsidRPr="000D0CE4">
        <w:rPr>
          <w:rFonts w:ascii="Times New Roman" w:eastAsia="Times New Roman" w:hAnsi="Times New Roman" w:cs="Times New Roman"/>
          <w:sz w:val="28"/>
          <w:szCs w:val="28"/>
        </w:rPr>
      </w:r>
      <w:r w:rsidR="008B1E88" w:rsidRPr="000D0CE4">
        <w:rPr>
          <w:rFonts w:ascii="Times New Roman" w:eastAsia="Times New Roman" w:hAnsi="Times New Roman" w:cs="Times New Roman"/>
          <w:sz w:val="28"/>
          <w:szCs w:val="28"/>
        </w:rPr>
        <w:fldChar w:fldCharType="end"/>
      </w:r>
      <w:r w:rsidR="004907FC" w:rsidRPr="000D0CE4">
        <w:rPr>
          <w:rFonts w:ascii="Times New Roman" w:eastAsia="Times New Roman" w:hAnsi="Times New Roman" w:cs="Times New Roman"/>
          <w:sz w:val="28"/>
          <w:szCs w:val="28"/>
        </w:rPr>
      </w:r>
      <w:r w:rsidR="004907FC"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[53-55]</w:t>
      </w:r>
      <w:r w:rsidR="004907FC"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5B0544">
        <w:rPr>
          <w:rFonts w:ascii="Times New Roman" w:eastAsia="Times New Roman" w:hAnsi="Times New Roman" w:cs="Times New Roman"/>
          <w:sz w:val="28"/>
          <w:szCs w:val="28"/>
        </w:rPr>
        <w:t xml:space="preserve">Окружающая среда и дикая природа являются важными источниками этого патогена </w:t>
      </w:r>
      <w:r w:rsidR="006E4057" w:rsidRPr="000D0CE4">
        <w:rPr>
          <w:rFonts w:ascii="Times New Roman" w:eastAsia="Times New Roman" w:hAnsi="Times New Roman" w:cs="Times New Roman"/>
          <w:sz w:val="28"/>
          <w:szCs w:val="28"/>
        </w:rPr>
        <w:fldChar w:fldCharType="begin">
          <w:fldData xml:space="preserve">PEVuZE5vdGU+PENpdGU+PEF1dGhvcj5FaHV3YTwvQXV0aG9yPjxZZWFyPjIwMjE8L1llYXI+PFJl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</w:fldData>
        </w:fldChar>
      </w:r>
      <w:r w:rsidR="008B1E88" w:rsidRPr="000D0CE4">
        <w:rPr>
          <w:rFonts w:ascii="Times New Roman" w:eastAsia="Times New Roman" w:hAnsi="Times New Roman" w:cs="Times New Roman"/>
          <w:sz w:val="28"/>
          <w:szCs w:val="28"/>
        </w:rPr>
        <w:instrText xml:space="preserve"> ADDIN EN.CITE </w:instrText>
      </w:r>
      <w:r w:rsidR="008B1E88" w:rsidRPr="000D0CE4">
        <w:rPr>
          <w:rFonts w:ascii="Times New Roman" w:eastAsia="Times New Roman" w:hAnsi="Times New Roman" w:cs="Times New Roman"/>
          <w:sz w:val="28"/>
          <w:szCs w:val="28"/>
        </w:rPr>
        <w:fldChar w:fldCharType="begin">
          <w:fldData xml:space="preserve">PEVuZE5vdGU+PENpdGU+PEF1dGhvcj5FaHV3YTwvQXV0aG9yPjxZZWFyPjIwMjE8L1llYXI+PFJl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</w:fldData>
        </w:fldChar>
      </w:r>
      <w:r w:rsidR="008B1E88" w:rsidRPr="000D0CE4">
        <w:rPr>
          <w:rFonts w:ascii="Times New Roman" w:eastAsia="Times New Roman" w:hAnsi="Times New Roman" w:cs="Times New Roman"/>
          <w:sz w:val="28"/>
          <w:szCs w:val="28"/>
        </w:rPr>
        <w:instrText xml:space="preserve"> ADDIN EN.CITE.DATA </w:instrText>
      </w:r>
      <w:r w:rsidR="008B1E88" w:rsidRPr="000D0CE4">
        <w:rPr>
          <w:rFonts w:ascii="Times New Roman" w:eastAsia="Times New Roman" w:hAnsi="Times New Roman" w:cs="Times New Roman"/>
          <w:sz w:val="28"/>
          <w:szCs w:val="28"/>
        </w:rPr>
      </w:r>
      <w:r w:rsidR="008B1E88" w:rsidRPr="000D0CE4">
        <w:rPr>
          <w:rFonts w:ascii="Times New Roman" w:eastAsia="Times New Roman" w:hAnsi="Times New Roman" w:cs="Times New Roman"/>
          <w:sz w:val="28"/>
          <w:szCs w:val="28"/>
        </w:rPr>
        <w:fldChar w:fldCharType="end"/>
      </w:r>
      <w:r w:rsidR="006E4057" w:rsidRPr="000D0CE4">
        <w:rPr>
          <w:rFonts w:ascii="Times New Roman" w:eastAsia="Times New Roman" w:hAnsi="Times New Roman" w:cs="Times New Roman"/>
          <w:sz w:val="28"/>
          <w:szCs w:val="28"/>
        </w:rPr>
      </w:r>
      <w:r w:rsidR="006E4057"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[54, 56]</w:t>
      </w:r>
      <w:r w:rsidR="006E4057"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1EE4AD1F" w14:textId="33F2F48B" w:rsidR="00AF345F" w:rsidRPr="000D0CE4" w:rsidRDefault="005B0544" w:rsidP="004D4EA7">
      <w:pPr>
        <w:spacing w:after="0" w:line="276" w:lineRule="auto"/>
        <w:ind w:firstLine="709"/>
        <w:jc w:val="both"/>
        <w:rPr>
          <w:rFonts w:ascii="Times New Roman" w:eastAsia="Times New Roman" w:hAnsi="Times New Roman" w:cs="Times New Roman"/>
          <w:sz w:val="28"/>
          <w:szCs w:val="28"/>
        </w:rPr>
      </w:pPr>
      <w:r w:rsidRPr="005B0544">
        <w:rPr>
          <w:rFonts w:ascii="Times New Roman" w:eastAsia="Times New Roman" w:hAnsi="Times New Roman" w:cs="Times New Roman"/>
          <w:sz w:val="28"/>
          <w:szCs w:val="28"/>
        </w:rPr>
        <w:t>Заражение сальмонеллезом все чаще связывают с потребляемой пищей. Сальмонеллы широко распространены в природе и</w:t>
      </w:r>
      <w:r w:rsidR="009006C4">
        <w:rPr>
          <w:rFonts w:ascii="Times New Roman" w:eastAsia="Times New Roman" w:hAnsi="Times New Roman" w:cs="Times New Roman"/>
          <w:sz w:val="28"/>
          <w:szCs w:val="28"/>
        </w:rPr>
        <w:t xml:space="preserve"> хорошо сохраняются в различных пищевых продуктах</w:t>
      </w:r>
      <w:r w:rsidRPr="005B0544">
        <w:rPr>
          <w:rFonts w:ascii="Times New Roman" w:eastAsia="Times New Roman" w:hAnsi="Times New Roman" w:cs="Times New Roman"/>
          <w:sz w:val="28"/>
          <w:szCs w:val="28"/>
        </w:rPr>
        <w:t xml:space="preserve">. Так в молоке сальмонеллы выживают в течение </w:t>
      </w:r>
      <w:r w:rsidR="009006C4">
        <w:rPr>
          <w:rFonts w:ascii="Times New Roman" w:eastAsia="Times New Roman" w:hAnsi="Times New Roman" w:cs="Times New Roman"/>
          <w:sz w:val="28"/>
          <w:szCs w:val="28"/>
        </w:rPr>
        <w:t xml:space="preserve">20 дней, в кефире – 2 мес, в колбасных изделиях и мясе (включая </w:t>
      </w:r>
      <w:r w:rsidR="0099118E">
        <w:rPr>
          <w:rFonts w:ascii="Times New Roman" w:eastAsia="Times New Roman" w:hAnsi="Times New Roman" w:cs="Times New Roman"/>
          <w:sz w:val="28"/>
          <w:szCs w:val="28"/>
        </w:rPr>
        <w:t>с</w:t>
      </w:r>
      <w:r w:rsidR="009006C4">
        <w:rPr>
          <w:rFonts w:ascii="Times New Roman" w:eastAsia="Times New Roman" w:hAnsi="Times New Roman" w:cs="Times New Roman"/>
          <w:sz w:val="28"/>
          <w:szCs w:val="28"/>
        </w:rPr>
        <w:t xml:space="preserve">оленое) – 2-6 мес, </w:t>
      </w:r>
      <w:r w:rsidR="0099118E">
        <w:rPr>
          <w:rFonts w:ascii="Times New Roman" w:eastAsia="Times New Roman" w:hAnsi="Times New Roman" w:cs="Times New Roman"/>
          <w:sz w:val="28"/>
          <w:szCs w:val="28"/>
        </w:rPr>
        <w:t>в сливочном масле – 4 мес, в сырах – 1 год, в замороженном мясе</w:t>
      </w:r>
      <w:r w:rsidR="009006C4">
        <w:rPr>
          <w:rFonts w:ascii="Times New Roman" w:eastAsia="Times New Roman" w:hAnsi="Times New Roman" w:cs="Times New Roman"/>
          <w:sz w:val="28"/>
          <w:szCs w:val="28"/>
        </w:rPr>
        <w:t xml:space="preserve"> </w:t>
      </w:r>
      <w:r w:rsidRPr="005B0544">
        <w:rPr>
          <w:rFonts w:ascii="Times New Roman" w:eastAsia="Times New Roman" w:hAnsi="Times New Roman" w:cs="Times New Roman"/>
          <w:sz w:val="28"/>
          <w:szCs w:val="28"/>
        </w:rPr>
        <w:t xml:space="preserve">- 2-3 года, а на поверхности свежих овощей и фруктов в течение 5-10 дней </w:t>
      </w:r>
      <w:r w:rsidR="00332310"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&lt;EndNote&gt;&lt;Cite&gt;&lt;Author&gt;Боровков&lt;/Author&gt;&lt;Year&gt;2013&lt;/Year&gt;&lt;RecNum&gt;50&lt;/RecNum&gt;&lt;DisplayText&gt;[57]&lt;/DisplayText&gt;&lt;record&gt;&lt;rec-number&gt;50&lt;/rec-number&gt;&lt;foreign-keys&gt;&lt;key app="EN" db-id="0xxfwv5db0x55xe02asxrvakrtdw0w9d2rzd" timestamp="1696580682"&gt;50&lt;/key&gt;&lt;/foreign-keys&gt;&lt;ref-type name="Journal Article"&gt;17&lt;/ref-type&gt;&lt;contributors&gt;&lt;authors&gt;&lt;author&gt;Боровков, Михаил Федорович&lt;/author&gt;&lt;author&gt;Фролов, ВП&lt;/author&gt;&lt;author&gt;Серко, СА&lt;/author&gt;&lt;/authors&gt;&lt;/contributors&gt;&lt;titles&gt;&lt;title&gt;Ветеринарно-санитарная экспертиза с основами технологии и стандартизации продуктов животноводства&lt;/title&gt;&lt;/titles&gt;&lt;dates&gt;&lt;year&gt;2013&lt;/year&gt;&lt;/dates&gt;&lt;isbn&gt;5811407335&lt;/isbn&gt;&lt;urls&gt;&lt;/urls&gt;&lt;/record&gt;&lt;/Cite&gt;&lt;/EndNote&gt;</w:instrText>
      </w:r>
      <w:r w:rsidR="00332310"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[57]</w:t>
      </w:r>
      <w:r w:rsidR="00332310"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004007A8" w:rsidRPr="004007A8">
        <w:rPr>
          <w:rFonts w:ascii="Times New Roman" w:eastAsia="Times New Roman" w:hAnsi="Times New Roman" w:cs="Times New Roman"/>
          <w:sz w:val="28"/>
          <w:szCs w:val="28"/>
        </w:rPr>
        <w:t>К тому же сальмонеллы устойчивы к колебаниям температуры окружающей среды, выдерживают нагревание до 75 °С в течение 30 мин</w:t>
      </w:r>
      <w:r w:rsidR="0091383B" w:rsidRPr="000D0CE4">
        <w:rPr>
          <w:rFonts w:ascii="Times New Roman" w:eastAsia="Times New Roman" w:hAnsi="Times New Roman" w:cs="Times New Roman"/>
          <w:sz w:val="28"/>
          <w:szCs w:val="28"/>
        </w:rPr>
        <w:t xml:space="preserve"> </w:t>
      </w:r>
      <w:r w:rsidR="00332310"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&lt;EndNote&gt;&lt;Cite&gt;&lt;Author&gt;Боровков&lt;/Author&gt;&lt;Year&gt;2013&lt;/Year&gt;&lt;RecNum&gt;50&lt;/RecNum&gt;&lt;DisplayText&gt;[57]&lt;/DisplayText&gt;&lt;record&gt;&lt;rec-number&gt;50&lt;/rec-number&gt;&lt;foreign-keys&gt;&lt;key app="EN" db-id="0xxfwv5db0x55xe02asxrvakrtdw0w9d2rzd" timestamp="1696580682"&gt;50&lt;/key&gt;&lt;/foreign-keys&gt;&lt;ref-type name="Journal Article"&gt;17&lt;/ref-type&gt;&lt;contributors&gt;&lt;authors&gt;&lt;author&gt;Боровков, Михаил Федорович&lt;/author&gt;&lt;author&gt;Фролов, ВП&lt;/author&gt;&lt;author&gt;Серко, СА&lt;/author&gt;&lt;/authors&gt;&lt;/contributors&gt;&lt;titles&gt;&lt;title&gt;Ветеринарно-санитарная экспертиза с основами технологии и стандартизации продуктов животноводства&lt;/title&gt;&lt;/titles&gt;&lt;dates&gt;&lt;year&gt;2013&lt;/year&gt;&lt;/dates&gt;&lt;isbn&gt;5811407335&lt;/isbn&gt;&lt;urls&gt;&lt;/urls&gt;&lt;/record&gt;&lt;/Cite&gt;&lt;/EndNote&gt;</w:instrText>
      </w:r>
      <w:r w:rsidR="00332310"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[57]</w:t>
      </w:r>
      <w:r w:rsidR="00332310"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004007A8" w:rsidRPr="004007A8">
        <w:rPr>
          <w:rFonts w:ascii="Times New Roman" w:eastAsia="Times New Roman" w:hAnsi="Times New Roman" w:cs="Times New Roman"/>
          <w:sz w:val="28"/>
          <w:szCs w:val="28"/>
        </w:rPr>
        <w:t xml:space="preserve">Соление и копчение продуктов практически не влияют на их жизнеспособность </w:t>
      </w:r>
      <w:r w:rsidR="00332310"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&lt;EndNote&gt;&lt;Cite&gt;&lt;RecNum&gt;0&lt;/RecNum&gt;&lt;Note&gt;Лабораторная диагностика сальмонеллезов, обнаружение сальмонелл в пищевых продуктах и объектах окружающей среды: Метод. указания (МУ 4.2.2723-10). - Роспотребнадзор РФ, 2011. - 111 с.&lt;/Note&gt;&lt;DisplayText&gt;[58]&lt;/DisplayText&gt;&lt;/Cite&gt;&lt;/EndNote&gt;</w:instrText>
      </w:r>
      <w:r w:rsidR="00332310"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[58]</w:t>
      </w:r>
      <w:r w:rsidR="00332310"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45D2394E" w14:textId="5763E462" w:rsidR="00AF345F" w:rsidRPr="000D0CE4" w:rsidRDefault="004007A8" w:rsidP="004D4EA7">
      <w:pPr>
        <w:spacing w:after="0" w:line="276" w:lineRule="auto"/>
        <w:ind w:firstLine="709"/>
        <w:jc w:val="both"/>
        <w:rPr>
          <w:rFonts w:ascii="Times New Roman" w:eastAsia="Times New Roman" w:hAnsi="Times New Roman" w:cs="Times New Roman"/>
          <w:sz w:val="28"/>
          <w:szCs w:val="28"/>
        </w:rPr>
      </w:pPr>
      <w:r w:rsidRPr="004007A8">
        <w:rPr>
          <w:rFonts w:ascii="Times New Roman" w:eastAsia="Times New Roman" w:hAnsi="Times New Roman" w:cs="Times New Roman"/>
          <w:sz w:val="28"/>
          <w:szCs w:val="28"/>
        </w:rPr>
        <w:t xml:space="preserve">В пищевое сырье и корма бактерии попадают с загрязненной почвой или водой, а из загрязненного сырья патоген переходит в пищевые продукты. Наличие сальмонелл в воде или почве всегда свидетельствует о загрязнении этих сред испражнениями инфицированных людей или животных. Продуктивные животные часто являются бессимптомными носителями, и после попадания на бойню сальмонелла может переноситься на другие субстраты в процессе промышленной переработки </w:t>
      </w:r>
      <w:r w:rsidR="00332310" w:rsidRPr="000D0CE4">
        <w:rPr>
          <w:rFonts w:ascii="Times New Roman" w:eastAsia="Times New Roman" w:hAnsi="Times New Roman" w:cs="Times New Roman"/>
          <w:sz w:val="28"/>
          <w:szCs w:val="28"/>
        </w:rPr>
        <w:fldChar w:fldCharType="begin">
          <w:fldData xml:space="preserve">PEVuZE5vdGU+PENpdGU+PEF1dGhvcj5BcnRodXI8L0F1dGhvcj48WWVhcj4yMDA4PC9ZZWFyPjxS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</w:fldData>
        </w:fldChar>
      </w:r>
      <w:r w:rsidR="008B1E88" w:rsidRPr="000D0CE4">
        <w:rPr>
          <w:rFonts w:ascii="Times New Roman" w:eastAsia="Times New Roman" w:hAnsi="Times New Roman" w:cs="Times New Roman"/>
          <w:sz w:val="28"/>
          <w:szCs w:val="28"/>
        </w:rPr>
        <w:instrText xml:space="preserve"> ADDIN EN.CITE </w:instrText>
      </w:r>
      <w:r w:rsidR="008B1E88" w:rsidRPr="000D0CE4">
        <w:rPr>
          <w:rFonts w:ascii="Times New Roman" w:eastAsia="Times New Roman" w:hAnsi="Times New Roman" w:cs="Times New Roman"/>
          <w:sz w:val="28"/>
          <w:szCs w:val="28"/>
        </w:rPr>
        <w:fldChar w:fldCharType="begin">
          <w:fldData xml:space="preserve">PEVuZE5vdGU+PENpdGU+PEF1dGhvcj5BcnRodXI8L0F1dGhvcj48WWVhcj4yMDA4PC9ZZWFyPjxS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</w:fldData>
        </w:fldChar>
      </w:r>
      <w:r w:rsidR="008B1E88" w:rsidRPr="000D0CE4">
        <w:rPr>
          <w:rFonts w:ascii="Times New Roman" w:eastAsia="Times New Roman" w:hAnsi="Times New Roman" w:cs="Times New Roman"/>
          <w:sz w:val="28"/>
          <w:szCs w:val="28"/>
        </w:rPr>
        <w:instrText xml:space="preserve"> ADDIN EN.CITE.DATA </w:instrText>
      </w:r>
      <w:r w:rsidR="008B1E88" w:rsidRPr="000D0CE4">
        <w:rPr>
          <w:rFonts w:ascii="Times New Roman" w:eastAsia="Times New Roman" w:hAnsi="Times New Roman" w:cs="Times New Roman"/>
          <w:sz w:val="28"/>
          <w:szCs w:val="28"/>
        </w:rPr>
      </w:r>
      <w:r w:rsidR="008B1E88" w:rsidRPr="000D0CE4">
        <w:rPr>
          <w:rFonts w:ascii="Times New Roman" w:eastAsia="Times New Roman" w:hAnsi="Times New Roman" w:cs="Times New Roman"/>
          <w:sz w:val="28"/>
          <w:szCs w:val="28"/>
        </w:rPr>
        <w:fldChar w:fldCharType="end"/>
      </w:r>
      <w:r w:rsidR="00332310" w:rsidRPr="000D0CE4">
        <w:rPr>
          <w:rFonts w:ascii="Times New Roman" w:eastAsia="Times New Roman" w:hAnsi="Times New Roman" w:cs="Times New Roman"/>
          <w:sz w:val="28"/>
          <w:szCs w:val="28"/>
        </w:rPr>
      </w:r>
      <w:r w:rsidR="00332310"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[59-61]</w:t>
      </w:r>
      <w:r w:rsidR="00332310" w:rsidRPr="000D0CE4">
        <w:rPr>
          <w:rFonts w:ascii="Times New Roman" w:eastAsia="Times New Roman" w:hAnsi="Times New Roman" w:cs="Times New Roman"/>
          <w:sz w:val="28"/>
          <w:szCs w:val="28"/>
        </w:rPr>
        <w:fldChar w:fldCharType="end"/>
      </w:r>
      <w:r w:rsidR="00F5234F"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Pr="004007A8">
        <w:rPr>
          <w:rFonts w:ascii="Times New Roman" w:eastAsia="Times New Roman" w:hAnsi="Times New Roman" w:cs="Times New Roman"/>
          <w:sz w:val="28"/>
          <w:szCs w:val="28"/>
        </w:rPr>
        <w:t xml:space="preserve">Инфицированность сальмонеллами отдельных групп этих животных колеблется от 6-7 до 80% </w:t>
      </w:r>
      <w:r w:rsidR="00332310"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&lt;EndNote&gt;&lt;Cite&gt;&lt;Author&gt;Jawetz&lt;/Author&gt;&lt;Year&gt;1982&lt;/Year&gt;&lt;RecNum&gt;54&lt;/RecNum&gt;&lt;DisplayText&gt;[62]&lt;/DisplayText&gt;&lt;record&gt;&lt;rec-number&gt;54&lt;/rec-number&gt;&lt;foreign-keys&gt;&lt;key app="EN" db-id="0xxfwv5db0x55xe02asxrvakrtdw0w9d2rzd" timestamp="1696581084"&gt;54&lt;/key&gt;&lt;/foreign-keys&gt;&lt;ref-type name="Book"&gt;6&lt;/ref-type&gt;&lt;contributors&gt;&lt;authors&gt;&lt;author&gt;Jawetz, Ernest&lt;/author&gt;&lt;author&gt;Adelberg, Edward A&lt;/author&gt;&lt;author&gt;Melnick, Joseph L&lt;/author&gt;&lt;/authors&gt;&lt;/contributors&gt;&lt;titles&gt;&lt;title&gt;Руководство по медицинской микробиологии&lt;/title&gt;&lt;/titles&gt;&lt;dates&gt;&lt;year&gt;1982&lt;/year&gt;&lt;/dates&gt;&lt;publisher&gt;Медицина&lt;/publisher&gt;&lt;urls&gt;&lt;/urls&gt;&lt;/record&gt;&lt;/Cite&gt;&lt;/EndNote&gt;</w:instrText>
      </w:r>
      <w:r w:rsidR="00332310"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[62</w:t>
      </w:r>
      <w:r w:rsidR="00332310" w:rsidRPr="000D0CE4">
        <w:rPr>
          <w:rFonts w:ascii="Times New Roman" w:eastAsia="Times New Roman" w:hAnsi="Times New Roman" w:cs="Times New Roman"/>
          <w:sz w:val="28"/>
          <w:szCs w:val="28"/>
        </w:rPr>
        <w:fldChar w:fldCharType="end"/>
      </w:r>
      <w:r w:rsidR="001E0D08">
        <w:rPr>
          <w:rFonts w:ascii="Times New Roman" w:eastAsia="Times New Roman" w:hAnsi="Times New Roman" w:cs="Times New Roman"/>
          <w:sz w:val="28"/>
          <w:szCs w:val="28"/>
          <w:lang w:val="kk-KZ"/>
        </w:rPr>
        <w:t xml:space="preserve">, </w:t>
      </w:r>
      <w:r w:rsidR="00332310"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&lt;EndNote&gt;&lt;Cite&gt;&lt;RecNum&gt;0&lt;/RecNum&gt;&lt;Note&gt;Медицинская микробиология / Гл. ред. В.И. Покровский, О.К. Поздеев. - М.: ГЭОТАР-МЕД, 1998. - 1183 с.&lt;/Note&gt;&lt;DisplayText&gt;[63]&lt;/DisplayText&gt;&lt;/Cite&gt;&lt;/EndNote&gt;</w:instrText>
      </w:r>
      <w:r w:rsidR="00332310"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63]</w:t>
      </w:r>
      <w:r w:rsidR="00332310" w:rsidRPr="000D0CE4">
        <w:rPr>
          <w:rFonts w:ascii="Times New Roman" w:eastAsia="Times New Roman" w:hAnsi="Times New Roman" w:cs="Times New Roman"/>
          <w:sz w:val="28"/>
          <w:szCs w:val="28"/>
        </w:rPr>
        <w:fldChar w:fldCharType="end"/>
      </w:r>
      <w:r w:rsidR="00F5234F" w:rsidRPr="000D0CE4">
        <w:rPr>
          <w:rFonts w:ascii="Times New Roman" w:eastAsia="Times New Roman" w:hAnsi="Times New Roman" w:cs="Times New Roman"/>
          <w:sz w:val="28"/>
          <w:szCs w:val="28"/>
        </w:rPr>
        <w:t>.</w:t>
      </w:r>
    </w:p>
    <w:p w14:paraId="7B8D8F13" w14:textId="42E57C81" w:rsidR="004007A8" w:rsidRPr="004007A8" w:rsidRDefault="004007A8" w:rsidP="004007A8">
      <w:pPr>
        <w:spacing w:after="0" w:line="276" w:lineRule="auto"/>
        <w:ind w:firstLine="709"/>
        <w:jc w:val="both"/>
        <w:rPr>
          <w:rFonts w:ascii="Times New Roman" w:eastAsia="Times New Roman" w:hAnsi="Times New Roman" w:cs="Times New Roman"/>
          <w:sz w:val="28"/>
          <w:szCs w:val="28"/>
        </w:rPr>
      </w:pPr>
      <w:r w:rsidRPr="004007A8">
        <w:rPr>
          <w:rFonts w:ascii="Times New Roman" w:eastAsia="Times New Roman" w:hAnsi="Times New Roman" w:cs="Times New Roman"/>
          <w:sz w:val="28"/>
          <w:szCs w:val="28"/>
        </w:rPr>
        <w:lastRenderedPageBreak/>
        <w:t>Наиболее распространенными источниками сальмонеллеза являются загрязненные птицепродукты, мясо и мясные продукты, молоко, сыр, сливочное масло, полуфабрикаты и приправы (майонез, яичный порошок, кремы и др.), а также питьевая вода. В последние годы частота вспышек пищевого происхождения,</w:t>
      </w:r>
      <w:r w:rsidR="0099118E">
        <w:rPr>
          <w:rFonts w:ascii="Times New Roman" w:eastAsia="Times New Roman" w:hAnsi="Times New Roman" w:cs="Times New Roman"/>
          <w:sz w:val="28"/>
          <w:szCs w:val="28"/>
        </w:rPr>
        <w:t xml:space="preserve"> вызванных заражением свежих фруктов и овощей, увеличилась и стала серьезной проблемой во многих странах мира</w:t>
      </w:r>
      <w:r w:rsidRPr="004007A8">
        <w:rPr>
          <w:rFonts w:ascii="Times New Roman" w:eastAsia="Times New Roman" w:hAnsi="Times New Roman" w:cs="Times New Roman"/>
          <w:sz w:val="28"/>
          <w:szCs w:val="28"/>
        </w:rPr>
        <w:t xml:space="preserve"> </w:t>
      </w:r>
      <w:r w:rsidR="001324F6"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&lt;EndNote&gt;&lt;Cite&gt;&lt;Author&gt;Bouchrif&lt;/Author&gt;&lt;Year&gt;2009&lt;/Year&gt;&lt;RecNum&gt;55&lt;/RecNum&gt;&lt;DisplayText&gt;[64]&lt;/DisplayText&gt;&lt;record&gt;&lt;rec-number&gt;55&lt;/rec-number&gt;&lt;foreign-keys&gt;&lt;key app="EN" db-id="0xxfwv5db0x55xe02asxrvakrtdw0w9d2rzd" timestamp="1696581387"&gt;55&lt;/key&gt;&lt;/foreign-keys&gt;&lt;ref-type name="Journal Article"&gt;17&lt;/ref-type&gt;&lt;contributors&gt;&lt;authors&gt;&lt;author&gt;Bouchrif, Brahim&lt;/author&gt;&lt;author&gt;Paglietti, Bianca&lt;/author&gt;&lt;author&gt;Murgia, Manuela&lt;/author&gt;&lt;author&gt;Piana, Andrea&lt;/author&gt;&lt;author&gt;Cohen, Nozha&lt;/author&gt;&lt;author&gt;Ennaji, Moulay Mustapha&lt;/author&gt;&lt;author&gt;Rubino, Salvatore&lt;/author&gt;&lt;author&gt;Timinouni, Mohammed&lt;/author&gt;&lt;/authors&gt;&lt;/contributors&gt;&lt;titles&gt;&lt;title&gt;Prevalence and antibiotic-resistance of Salmonella isolated from food in Morocco&lt;/title&gt;&lt;secondary-title&gt;The Journal of Infection in Developing Countries&lt;/secondary-title&gt;&lt;/titles&gt;&lt;periodical&gt;&lt;full-title&gt;The Journal of Infection in Developing Countries&lt;/full-title&gt;&lt;/periodical&gt;&lt;pages&gt;035-040&lt;/pages&gt;&lt;volume&gt;3&lt;/volume&gt;&lt;number&gt;01&lt;/number&gt;&lt;dates&gt;&lt;year&gt;2009&lt;/year&gt;&lt;/dates&gt;&lt;isbn&gt;1972-2680&lt;/isbn&gt;&lt;urls&gt;&lt;/urls&gt;&lt;/record&gt;&lt;/Cite&gt;&lt;/EndNote&gt;</w:instrText>
      </w:r>
      <w:r w:rsidR="001324F6"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[64]</w:t>
      </w:r>
      <w:r w:rsidR="001324F6"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r w:rsidR="0099118E">
        <w:rPr>
          <w:rFonts w:ascii="Times New Roman" w:eastAsia="Times New Roman" w:hAnsi="Times New Roman" w:cs="Times New Roman"/>
          <w:sz w:val="28"/>
          <w:szCs w:val="28"/>
        </w:rPr>
        <w:t xml:space="preserve"> Отмечены вспышки сальмонеллеза которые были</w:t>
      </w:r>
      <w:r w:rsidR="00612A41" w:rsidRPr="000D0CE4">
        <w:rPr>
          <w:rFonts w:ascii="Times New Roman" w:eastAsia="Times New Roman" w:hAnsi="Times New Roman" w:cs="Times New Roman"/>
          <w:sz w:val="28"/>
          <w:szCs w:val="28"/>
        </w:rPr>
        <w:t xml:space="preserve"> </w:t>
      </w:r>
      <w:r w:rsidR="00381785">
        <w:rPr>
          <w:rFonts w:ascii="Times New Roman" w:eastAsia="Times New Roman" w:hAnsi="Times New Roman" w:cs="Times New Roman"/>
          <w:sz w:val="28"/>
          <w:szCs w:val="28"/>
        </w:rPr>
        <w:t>связаны с употреблением свежих фруктов и овощей, включая яблоки, дыню, ростки люцерны, манго, салат, кинзу, помидоры, сельдерей и петрушку и др.</w:t>
      </w:r>
      <w:r w:rsidRPr="004007A8">
        <w:rPr>
          <w:rFonts w:ascii="Times New Roman" w:eastAsia="Times New Roman" w:hAnsi="Times New Roman" w:cs="Times New Roman"/>
          <w:sz w:val="28"/>
          <w:szCs w:val="28"/>
        </w:rPr>
        <w:t xml:space="preserve"> </w:t>
      </w:r>
      <w:r w:rsidR="001324F6" w:rsidRPr="000D0CE4">
        <w:rPr>
          <w:rFonts w:ascii="Times New Roman" w:eastAsia="Times New Roman" w:hAnsi="Times New Roman" w:cs="Times New Roman"/>
          <w:sz w:val="28"/>
          <w:szCs w:val="28"/>
          <w:lang w:val="en-US"/>
        </w:rPr>
        <w:fldChar w:fldCharType="begin"/>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ADDIN</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EN</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CITE</w:instrText>
      </w:r>
      <w:r w:rsidR="008B1E88" w:rsidRPr="000D0CE4">
        <w:rPr>
          <w:rFonts w:ascii="Times New Roman" w:eastAsia="Times New Roman" w:hAnsi="Times New Roman" w:cs="Times New Roman"/>
          <w:sz w:val="28"/>
          <w:szCs w:val="28"/>
        </w:rPr>
        <w:instrText xml:space="preserve"> &lt;</w:instrText>
      </w:r>
      <w:r w:rsidR="008B1E88" w:rsidRPr="000D0CE4">
        <w:rPr>
          <w:rFonts w:ascii="Times New Roman" w:eastAsia="Times New Roman" w:hAnsi="Times New Roman" w:cs="Times New Roman"/>
          <w:sz w:val="28"/>
          <w:szCs w:val="28"/>
          <w:lang w:val="en-US"/>
        </w:rPr>
        <w:instrText>EndNote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Cite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Pui</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Year</w:instrText>
      </w:r>
      <w:r w:rsidR="008B1E88" w:rsidRPr="000D0CE4">
        <w:rPr>
          <w:rFonts w:ascii="Times New Roman" w:eastAsia="Times New Roman" w:hAnsi="Times New Roman" w:cs="Times New Roman"/>
          <w:sz w:val="28"/>
          <w:szCs w:val="28"/>
        </w:rPr>
        <w:instrText>&gt;2011&lt;/</w:instrText>
      </w:r>
      <w:r w:rsidR="008B1E88" w:rsidRPr="000D0CE4">
        <w:rPr>
          <w:rFonts w:ascii="Times New Roman" w:eastAsia="Times New Roman" w:hAnsi="Times New Roman" w:cs="Times New Roman"/>
          <w:sz w:val="28"/>
          <w:szCs w:val="28"/>
          <w:lang w:val="en-US"/>
        </w:rPr>
        <w:instrText>Year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RecNum</w:instrText>
      </w:r>
      <w:r w:rsidR="008B1E88" w:rsidRPr="000D0CE4">
        <w:rPr>
          <w:rFonts w:ascii="Times New Roman" w:eastAsia="Times New Roman" w:hAnsi="Times New Roman" w:cs="Times New Roman"/>
          <w:sz w:val="28"/>
          <w:szCs w:val="28"/>
        </w:rPr>
        <w:instrText>&gt;56&lt;/</w:instrText>
      </w:r>
      <w:r w:rsidR="008B1E88" w:rsidRPr="000D0CE4">
        <w:rPr>
          <w:rFonts w:ascii="Times New Roman" w:eastAsia="Times New Roman" w:hAnsi="Times New Roman" w:cs="Times New Roman"/>
          <w:sz w:val="28"/>
          <w:szCs w:val="28"/>
          <w:lang w:val="en-US"/>
        </w:rPr>
        <w:instrText>RecNum</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DisplayText</w:instrText>
      </w:r>
      <w:r w:rsidR="008B1E88" w:rsidRPr="000D0CE4">
        <w:rPr>
          <w:rFonts w:ascii="Times New Roman" w:eastAsia="Times New Roman" w:hAnsi="Times New Roman" w:cs="Times New Roman"/>
          <w:sz w:val="28"/>
          <w:szCs w:val="28"/>
        </w:rPr>
        <w:instrText>&gt;[65]&lt;/</w:instrText>
      </w:r>
      <w:r w:rsidR="008B1E88" w:rsidRPr="000D0CE4">
        <w:rPr>
          <w:rFonts w:ascii="Times New Roman" w:eastAsia="Times New Roman" w:hAnsi="Times New Roman" w:cs="Times New Roman"/>
          <w:sz w:val="28"/>
          <w:szCs w:val="28"/>
          <w:lang w:val="en-US"/>
        </w:rPr>
        <w:instrText>DisplayText</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record</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rec</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number</w:instrText>
      </w:r>
      <w:r w:rsidR="008B1E88" w:rsidRPr="000D0CE4">
        <w:rPr>
          <w:rFonts w:ascii="Times New Roman" w:eastAsia="Times New Roman" w:hAnsi="Times New Roman" w:cs="Times New Roman"/>
          <w:sz w:val="28"/>
          <w:szCs w:val="28"/>
        </w:rPr>
        <w:instrText>&gt;56&lt;/</w:instrText>
      </w:r>
      <w:r w:rsidR="008B1E88" w:rsidRPr="000D0CE4">
        <w:rPr>
          <w:rFonts w:ascii="Times New Roman" w:eastAsia="Times New Roman" w:hAnsi="Times New Roman" w:cs="Times New Roman"/>
          <w:sz w:val="28"/>
          <w:szCs w:val="28"/>
          <w:lang w:val="en-US"/>
        </w:rPr>
        <w:instrText>rec</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number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foreign</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keys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key</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app</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EN</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db</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id</w:instrText>
      </w:r>
      <w:r w:rsidR="008B1E88" w:rsidRPr="000D0CE4">
        <w:rPr>
          <w:rFonts w:ascii="Times New Roman" w:eastAsia="Times New Roman" w:hAnsi="Times New Roman" w:cs="Times New Roman"/>
          <w:sz w:val="28"/>
          <w:szCs w:val="28"/>
        </w:rPr>
        <w:instrText>="0</w:instrText>
      </w:r>
      <w:r w:rsidR="008B1E88" w:rsidRPr="000D0CE4">
        <w:rPr>
          <w:rFonts w:ascii="Times New Roman" w:eastAsia="Times New Roman" w:hAnsi="Times New Roman" w:cs="Times New Roman"/>
          <w:sz w:val="28"/>
          <w:szCs w:val="28"/>
          <w:lang w:val="en-US"/>
        </w:rPr>
        <w:instrText>xxfwv</w:instrText>
      </w:r>
      <w:r w:rsidR="008B1E88" w:rsidRPr="000D0CE4">
        <w:rPr>
          <w:rFonts w:ascii="Times New Roman" w:eastAsia="Times New Roman" w:hAnsi="Times New Roman" w:cs="Times New Roman"/>
          <w:sz w:val="28"/>
          <w:szCs w:val="28"/>
        </w:rPr>
        <w:instrText>5</w:instrText>
      </w:r>
      <w:r w:rsidR="008B1E88" w:rsidRPr="000D0CE4">
        <w:rPr>
          <w:rFonts w:ascii="Times New Roman" w:eastAsia="Times New Roman" w:hAnsi="Times New Roman" w:cs="Times New Roman"/>
          <w:sz w:val="28"/>
          <w:szCs w:val="28"/>
          <w:lang w:val="en-US"/>
        </w:rPr>
        <w:instrText>db</w:instrText>
      </w:r>
      <w:r w:rsidR="008B1E88" w:rsidRPr="000D0CE4">
        <w:rPr>
          <w:rFonts w:ascii="Times New Roman" w:eastAsia="Times New Roman" w:hAnsi="Times New Roman" w:cs="Times New Roman"/>
          <w:sz w:val="28"/>
          <w:szCs w:val="28"/>
        </w:rPr>
        <w:instrText>0</w:instrText>
      </w:r>
      <w:r w:rsidR="008B1E88" w:rsidRPr="000D0CE4">
        <w:rPr>
          <w:rFonts w:ascii="Times New Roman" w:eastAsia="Times New Roman" w:hAnsi="Times New Roman" w:cs="Times New Roman"/>
          <w:sz w:val="28"/>
          <w:szCs w:val="28"/>
          <w:lang w:val="en-US"/>
        </w:rPr>
        <w:instrText>x</w:instrText>
      </w:r>
      <w:r w:rsidR="008B1E88" w:rsidRPr="000D0CE4">
        <w:rPr>
          <w:rFonts w:ascii="Times New Roman" w:eastAsia="Times New Roman" w:hAnsi="Times New Roman" w:cs="Times New Roman"/>
          <w:sz w:val="28"/>
          <w:szCs w:val="28"/>
        </w:rPr>
        <w:instrText>55</w:instrText>
      </w:r>
      <w:r w:rsidR="008B1E88" w:rsidRPr="000D0CE4">
        <w:rPr>
          <w:rFonts w:ascii="Times New Roman" w:eastAsia="Times New Roman" w:hAnsi="Times New Roman" w:cs="Times New Roman"/>
          <w:sz w:val="28"/>
          <w:szCs w:val="28"/>
          <w:lang w:val="en-US"/>
        </w:rPr>
        <w:instrText>xe</w:instrText>
      </w:r>
      <w:r w:rsidR="008B1E88" w:rsidRPr="000D0CE4">
        <w:rPr>
          <w:rFonts w:ascii="Times New Roman" w:eastAsia="Times New Roman" w:hAnsi="Times New Roman" w:cs="Times New Roman"/>
          <w:sz w:val="28"/>
          <w:szCs w:val="28"/>
        </w:rPr>
        <w:instrText>02</w:instrText>
      </w:r>
      <w:r w:rsidR="008B1E88" w:rsidRPr="000D0CE4">
        <w:rPr>
          <w:rFonts w:ascii="Times New Roman" w:eastAsia="Times New Roman" w:hAnsi="Times New Roman" w:cs="Times New Roman"/>
          <w:sz w:val="28"/>
          <w:szCs w:val="28"/>
          <w:lang w:val="en-US"/>
        </w:rPr>
        <w:instrText>asxrvakrtdw</w:instrText>
      </w:r>
      <w:r w:rsidR="008B1E88" w:rsidRPr="000D0CE4">
        <w:rPr>
          <w:rFonts w:ascii="Times New Roman" w:eastAsia="Times New Roman" w:hAnsi="Times New Roman" w:cs="Times New Roman"/>
          <w:sz w:val="28"/>
          <w:szCs w:val="28"/>
        </w:rPr>
        <w:instrText>0</w:instrText>
      </w:r>
      <w:r w:rsidR="008B1E88" w:rsidRPr="000D0CE4">
        <w:rPr>
          <w:rFonts w:ascii="Times New Roman" w:eastAsia="Times New Roman" w:hAnsi="Times New Roman" w:cs="Times New Roman"/>
          <w:sz w:val="28"/>
          <w:szCs w:val="28"/>
          <w:lang w:val="en-US"/>
        </w:rPr>
        <w:instrText>w</w:instrText>
      </w:r>
      <w:r w:rsidR="008B1E88" w:rsidRPr="000D0CE4">
        <w:rPr>
          <w:rFonts w:ascii="Times New Roman" w:eastAsia="Times New Roman" w:hAnsi="Times New Roman" w:cs="Times New Roman"/>
          <w:sz w:val="28"/>
          <w:szCs w:val="28"/>
        </w:rPr>
        <w:instrText>9</w:instrText>
      </w:r>
      <w:r w:rsidR="008B1E88" w:rsidRPr="000D0CE4">
        <w:rPr>
          <w:rFonts w:ascii="Times New Roman" w:eastAsia="Times New Roman" w:hAnsi="Times New Roman" w:cs="Times New Roman"/>
          <w:sz w:val="28"/>
          <w:szCs w:val="28"/>
          <w:lang w:val="en-US"/>
        </w:rPr>
        <w:instrText>d</w:instrText>
      </w:r>
      <w:r w:rsidR="008B1E88" w:rsidRPr="000D0CE4">
        <w:rPr>
          <w:rFonts w:ascii="Times New Roman" w:eastAsia="Times New Roman" w:hAnsi="Times New Roman" w:cs="Times New Roman"/>
          <w:sz w:val="28"/>
          <w:szCs w:val="28"/>
        </w:rPr>
        <w:instrText>2</w:instrText>
      </w:r>
      <w:r w:rsidR="008B1E88" w:rsidRPr="000D0CE4">
        <w:rPr>
          <w:rFonts w:ascii="Times New Roman" w:eastAsia="Times New Roman" w:hAnsi="Times New Roman" w:cs="Times New Roman"/>
          <w:sz w:val="28"/>
          <w:szCs w:val="28"/>
          <w:lang w:val="en-US"/>
        </w:rPr>
        <w:instrText>rzd</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timestamp</w:instrText>
      </w:r>
      <w:r w:rsidR="008B1E88" w:rsidRPr="000D0CE4">
        <w:rPr>
          <w:rFonts w:ascii="Times New Roman" w:eastAsia="Times New Roman" w:hAnsi="Times New Roman" w:cs="Times New Roman"/>
          <w:sz w:val="28"/>
          <w:szCs w:val="28"/>
        </w:rPr>
        <w:instrText>="1696581482"&gt;56&lt;/</w:instrText>
      </w:r>
      <w:r w:rsidR="008B1E88" w:rsidRPr="000D0CE4">
        <w:rPr>
          <w:rFonts w:ascii="Times New Roman" w:eastAsia="Times New Roman" w:hAnsi="Times New Roman" w:cs="Times New Roman"/>
          <w:sz w:val="28"/>
          <w:szCs w:val="28"/>
          <w:lang w:val="en-US"/>
        </w:rPr>
        <w:instrText>key</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foreign</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keys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ref</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type</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name</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Journal</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Article</w:instrText>
      </w:r>
      <w:r w:rsidR="008B1E88" w:rsidRPr="000D0CE4">
        <w:rPr>
          <w:rFonts w:ascii="Times New Roman" w:eastAsia="Times New Roman" w:hAnsi="Times New Roman" w:cs="Times New Roman"/>
          <w:sz w:val="28"/>
          <w:szCs w:val="28"/>
        </w:rPr>
        <w:instrText>"&gt;17&lt;/</w:instrText>
      </w:r>
      <w:r w:rsidR="008B1E88" w:rsidRPr="000D0CE4">
        <w:rPr>
          <w:rFonts w:ascii="Times New Roman" w:eastAsia="Times New Roman" w:hAnsi="Times New Roman" w:cs="Times New Roman"/>
          <w:sz w:val="28"/>
          <w:szCs w:val="28"/>
          <w:lang w:val="en-US"/>
        </w:rPr>
        <w:instrText>ref</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type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contributors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Pui</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Chai</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Fung</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Wong</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Woan</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Chwen</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Chai</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Lay</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Ching</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Nillian</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Elexson</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Ghazali</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Farinazleen</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Mohamad</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Cheah</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Yoke</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Kqueen</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Nakaguchi</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Yoshitsugu</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Nishibuchi</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Mitsuaki</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Radu</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Son</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contributors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titles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title</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Simultaneous</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detection</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of</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Salmonella</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spp</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Salmonella</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Typhi</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and</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Salmonella</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Typhimurium</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in</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sliced</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fruits</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using</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multiplex</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PCR</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title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secondary</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title</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Food</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Control</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secondary</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title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titles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periodical</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full</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title</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Food</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Control</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full</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title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periodical</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pages</w:instrText>
      </w:r>
      <w:r w:rsidR="008B1E88" w:rsidRPr="000D0CE4">
        <w:rPr>
          <w:rFonts w:ascii="Times New Roman" w:eastAsia="Times New Roman" w:hAnsi="Times New Roman" w:cs="Times New Roman"/>
          <w:sz w:val="28"/>
          <w:szCs w:val="28"/>
        </w:rPr>
        <w:instrText>&gt;337-342&lt;/</w:instrText>
      </w:r>
      <w:r w:rsidR="008B1E88" w:rsidRPr="000D0CE4">
        <w:rPr>
          <w:rFonts w:ascii="Times New Roman" w:eastAsia="Times New Roman" w:hAnsi="Times New Roman" w:cs="Times New Roman"/>
          <w:sz w:val="28"/>
          <w:szCs w:val="28"/>
          <w:lang w:val="en-US"/>
        </w:rPr>
        <w:instrText>pages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volume</w:instrText>
      </w:r>
      <w:r w:rsidR="008B1E88" w:rsidRPr="000D0CE4">
        <w:rPr>
          <w:rFonts w:ascii="Times New Roman" w:eastAsia="Times New Roman" w:hAnsi="Times New Roman" w:cs="Times New Roman"/>
          <w:sz w:val="28"/>
          <w:szCs w:val="28"/>
        </w:rPr>
        <w:instrText>&gt;22&lt;/</w:instrText>
      </w:r>
      <w:r w:rsidR="008B1E88" w:rsidRPr="000D0CE4">
        <w:rPr>
          <w:rFonts w:ascii="Times New Roman" w:eastAsia="Times New Roman" w:hAnsi="Times New Roman" w:cs="Times New Roman"/>
          <w:sz w:val="28"/>
          <w:szCs w:val="28"/>
          <w:lang w:val="en-US"/>
        </w:rPr>
        <w:instrText>volume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number</w:instrText>
      </w:r>
      <w:r w:rsidR="008B1E88" w:rsidRPr="000D0CE4">
        <w:rPr>
          <w:rFonts w:ascii="Times New Roman" w:eastAsia="Times New Roman" w:hAnsi="Times New Roman" w:cs="Times New Roman"/>
          <w:sz w:val="28"/>
          <w:szCs w:val="28"/>
        </w:rPr>
        <w:instrText>&gt;2&lt;/</w:instrText>
      </w:r>
      <w:r w:rsidR="008B1E88" w:rsidRPr="000D0CE4">
        <w:rPr>
          <w:rFonts w:ascii="Times New Roman" w:eastAsia="Times New Roman" w:hAnsi="Times New Roman" w:cs="Times New Roman"/>
          <w:sz w:val="28"/>
          <w:szCs w:val="28"/>
          <w:lang w:val="en-US"/>
        </w:rPr>
        <w:instrText>number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dates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year</w:instrText>
      </w:r>
      <w:r w:rsidR="008B1E88" w:rsidRPr="000D0CE4">
        <w:rPr>
          <w:rFonts w:ascii="Times New Roman" w:eastAsia="Times New Roman" w:hAnsi="Times New Roman" w:cs="Times New Roman"/>
          <w:sz w:val="28"/>
          <w:szCs w:val="28"/>
        </w:rPr>
        <w:instrText>&gt;2011&lt;/</w:instrText>
      </w:r>
      <w:r w:rsidR="008B1E88" w:rsidRPr="000D0CE4">
        <w:rPr>
          <w:rFonts w:ascii="Times New Roman" w:eastAsia="Times New Roman" w:hAnsi="Times New Roman" w:cs="Times New Roman"/>
          <w:sz w:val="28"/>
          <w:szCs w:val="28"/>
          <w:lang w:val="en-US"/>
        </w:rPr>
        <w:instrText>year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dates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isbn</w:instrText>
      </w:r>
      <w:r w:rsidR="008B1E88" w:rsidRPr="000D0CE4">
        <w:rPr>
          <w:rFonts w:ascii="Times New Roman" w:eastAsia="Times New Roman" w:hAnsi="Times New Roman" w:cs="Times New Roman"/>
          <w:sz w:val="28"/>
          <w:szCs w:val="28"/>
        </w:rPr>
        <w:instrText>&gt;0956-7135&lt;/</w:instrText>
      </w:r>
      <w:r w:rsidR="008B1E88" w:rsidRPr="000D0CE4">
        <w:rPr>
          <w:rFonts w:ascii="Times New Roman" w:eastAsia="Times New Roman" w:hAnsi="Times New Roman" w:cs="Times New Roman"/>
          <w:sz w:val="28"/>
          <w:szCs w:val="28"/>
          <w:lang w:val="en-US"/>
        </w:rPr>
        <w:instrText>isbn</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urls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urls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record</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Cite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EndNote</w:instrText>
      </w:r>
      <w:r w:rsidR="008B1E88" w:rsidRPr="000D0CE4">
        <w:rPr>
          <w:rFonts w:ascii="Times New Roman" w:eastAsia="Times New Roman" w:hAnsi="Times New Roman" w:cs="Times New Roman"/>
          <w:sz w:val="28"/>
          <w:szCs w:val="28"/>
        </w:rPr>
        <w:instrText>&gt;</w:instrText>
      </w:r>
      <w:r w:rsidR="001324F6" w:rsidRPr="000D0CE4">
        <w:rPr>
          <w:rFonts w:ascii="Times New Roman" w:eastAsia="Times New Roman" w:hAnsi="Times New Roman" w:cs="Times New Roman"/>
          <w:sz w:val="28"/>
          <w:szCs w:val="28"/>
          <w:lang w:val="en-US"/>
        </w:rPr>
        <w:fldChar w:fldCharType="separate"/>
      </w:r>
      <w:r w:rsidR="008B1E88" w:rsidRPr="000D0CE4">
        <w:rPr>
          <w:rFonts w:ascii="Times New Roman" w:eastAsia="Times New Roman" w:hAnsi="Times New Roman" w:cs="Times New Roman"/>
          <w:noProof/>
          <w:sz w:val="28"/>
          <w:szCs w:val="28"/>
        </w:rPr>
        <w:t>[65]</w:t>
      </w:r>
      <w:r w:rsidR="001324F6"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rPr>
        <w:t xml:space="preserve">. </w:t>
      </w:r>
      <w:r w:rsidRPr="004007A8">
        <w:rPr>
          <w:rFonts w:ascii="Times New Roman" w:eastAsia="Times New Roman" w:hAnsi="Times New Roman" w:cs="Times New Roman"/>
          <w:sz w:val="28"/>
          <w:szCs w:val="28"/>
        </w:rPr>
        <w:t>Овощи и фрукты могут быть заражены сальмонеллой в поле в результате внесения навоза, удобрений, пестицидов и орошения зараженной водой. Послеуборочное перекрестное заражение может произойти во время мытья, упаковки и транспортировки</w:t>
      </w:r>
      <w:r w:rsidR="0091383B" w:rsidRPr="000D0CE4">
        <w:rPr>
          <w:rFonts w:ascii="Times New Roman" w:eastAsia="Times New Roman" w:hAnsi="Times New Roman" w:cs="Times New Roman"/>
          <w:sz w:val="28"/>
          <w:szCs w:val="28"/>
        </w:rPr>
        <w:t xml:space="preserve"> </w:t>
      </w:r>
      <w:r w:rsidR="001324F6"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&lt;EndNote&gt;&lt;Cite&gt;&lt;Author&gt;Beuchat&lt;/Author&gt;&lt;Year&gt;2002&lt;/Year&gt;&lt;RecNum&gt;57&lt;/RecNum&gt;&lt;DisplayText&gt;[66]&lt;/DisplayText&gt;&lt;record&gt;&lt;rec-number&gt;57&lt;/rec-number&gt;&lt;foreign-keys&gt;&lt;key app="EN" db-id="0xxfwv5db0x55xe02asxrvakrtdw0w9d2rzd" timestamp="1696581553"&gt;57&lt;/key&gt;&lt;/foreign-keys&gt;&lt;ref-type name="Journal Article"&gt;17&lt;/ref-type&gt;&lt;contributors&gt;&lt;authors&gt;&lt;author&gt;Beuchat, Larry R&lt;/author&gt;&lt;/authors&gt;&lt;/contributors&gt;&lt;titles&gt;&lt;title&gt;Ecological factors influencing survival and growth of human pathogens on raw fruits and vegetables&lt;/title&gt;&lt;secondary-title&gt;Microbes and infection&lt;/secondary-title&gt;&lt;/titles&gt;&lt;periodical&gt;&lt;full-title&gt;Microbes and infection&lt;/full-title&gt;&lt;/periodical&gt;&lt;pages&gt;413-423&lt;/pages&gt;&lt;volume&gt;4&lt;/volume&gt;&lt;number&gt;4&lt;/number&gt;&lt;dates&gt;&lt;year&gt;2002&lt;/year&gt;&lt;/dates&gt;&lt;isbn&gt;1286-4579&lt;/isbn&gt;&lt;urls&gt;&lt;/urls&gt;&lt;/record&gt;&lt;/Cite&gt;&lt;/EndNote&gt;</w:instrText>
      </w:r>
      <w:r w:rsidR="001324F6"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[66]</w:t>
      </w:r>
      <w:r w:rsidR="001324F6"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4007A8">
        <w:rPr>
          <w:rFonts w:ascii="Times New Roman" w:eastAsia="Times New Roman" w:hAnsi="Times New Roman" w:cs="Times New Roman"/>
          <w:sz w:val="28"/>
          <w:szCs w:val="28"/>
        </w:rPr>
        <w:t>Контаминация пищевых продуктов бактериями происходит также в процессе кулинарной обработки, контакте с бактерионосителями, производственным оборудованием, животными-переносчиками (мухи, мышевидные грызуны, комнатные животные).</w:t>
      </w:r>
    </w:p>
    <w:p w14:paraId="00B6C30B" w14:textId="77777777" w:rsidR="004007A8" w:rsidRPr="004007A8" w:rsidRDefault="004007A8" w:rsidP="004007A8">
      <w:pPr>
        <w:spacing w:after="0" w:line="276" w:lineRule="auto"/>
        <w:ind w:firstLine="709"/>
        <w:jc w:val="both"/>
        <w:rPr>
          <w:rFonts w:ascii="Times New Roman" w:eastAsia="Times New Roman" w:hAnsi="Times New Roman" w:cs="Times New Roman"/>
          <w:sz w:val="28"/>
          <w:szCs w:val="28"/>
        </w:rPr>
      </w:pPr>
      <w:r w:rsidRPr="004007A8">
        <w:rPr>
          <w:rFonts w:ascii="Times New Roman" w:eastAsia="Times New Roman" w:hAnsi="Times New Roman" w:cs="Times New Roman"/>
          <w:sz w:val="28"/>
          <w:szCs w:val="28"/>
        </w:rPr>
        <w:t xml:space="preserve">Случаи заболевания людей происходят также при контактах с инфицированными животными. </w:t>
      </w:r>
      <w:r w:rsidRPr="004007A8">
        <w:rPr>
          <w:rFonts w:ascii="Times New Roman" w:eastAsia="Times New Roman" w:hAnsi="Times New Roman" w:cs="Times New Roman"/>
          <w:i/>
          <w:iCs/>
          <w:sz w:val="28"/>
          <w:szCs w:val="28"/>
        </w:rPr>
        <w:t>Salmonella</w:t>
      </w:r>
      <w:r w:rsidRPr="004007A8">
        <w:rPr>
          <w:rFonts w:ascii="Times New Roman" w:eastAsia="Times New Roman" w:hAnsi="Times New Roman" w:cs="Times New Roman"/>
          <w:sz w:val="28"/>
          <w:szCs w:val="28"/>
        </w:rPr>
        <w:t xml:space="preserve"> широко распространена среди сельскохозяйственных (домашняя птица, свиньи и крупный рогатый скот) и диких животных, а также среди домашних животных, включая кошек, собак, птиц и рептилий, таких как черепахи. В большинстве случаев у инфицированных животных признаки болезни часто не проявляются.</w:t>
      </w:r>
    </w:p>
    <w:p w14:paraId="120680C6" w14:textId="077A67D8" w:rsidR="00AF345F" w:rsidRPr="000D0CE4" w:rsidRDefault="004007A8" w:rsidP="004007A8">
      <w:pPr>
        <w:spacing w:after="0" w:line="276" w:lineRule="auto"/>
        <w:ind w:firstLine="709"/>
        <w:jc w:val="both"/>
        <w:rPr>
          <w:rFonts w:ascii="Times New Roman" w:eastAsia="Times New Roman" w:hAnsi="Times New Roman" w:cs="Times New Roman"/>
          <w:sz w:val="28"/>
          <w:szCs w:val="28"/>
        </w:rPr>
      </w:pPr>
      <w:r w:rsidRPr="004007A8">
        <w:rPr>
          <w:rFonts w:ascii="Times New Roman" w:eastAsia="Times New Roman" w:hAnsi="Times New Roman" w:cs="Times New Roman"/>
          <w:sz w:val="28"/>
          <w:szCs w:val="28"/>
        </w:rPr>
        <w:t>Хотя ранее была продемонстрирована роль продуктов животного происхождения в передаче этого возбудителя человеку, распространенность сероваров сальмонеллы в этих продуктах еще полностью не изучена</w:t>
      </w:r>
      <w:r w:rsidR="0091383B" w:rsidRPr="000D0CE4">
        <w:rPr>
          <w:rFonts w:ascii="Times New Roman" w:eastAsia="Times New Roman" w:hAnsi="Times New Roman" w:cs="Times New Roman"/>
          <w:sz w:val="28"/>
          <w:szCs w:val="28"/>
        </w:rPr>
        <w:t xml:space="preserve"> </w:t>
      </w:r>
      <w:r w:rsidR="009E79C7"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&lt;EndNote&gt;&lt;Cite&gt;&lt;Author&gt;Authority&lt;/Author&gt;&lt;Year&gt;2017&lt;/Year&gt;&lt;RecNum&gt;58&lt;/RecNum&gt;&lt;DisplayText&gt;[67]&lt;/DisplayText&gt;&lt;record&gt;&lt;rec-number&gt;58&lt;/rec-number&gt;&lt;foreign-keys&gt;&lt;key app="EN" db-id="0xxfwv5db0x55xe02asxrvakrtdw0w9d2rzd" timestamp="1696581801"&gt;58&lt;/key&gt;&lt;/foreign-keys&gt;&lt;ref-type name="Journal Article"&gt;17&lt;/ref-type&gt;&lt;contributors&gt;&lt;authors&gt;&lt;author&gt;European Food Safety Authority&lt;/author&gt;&lt;author&gt;European Centre for Disease Prevention&lt;/author&gt;&lt;author&gt;Control&lt;/author&gt;&lt;/authors&gt;&lt;/contributors&gt;&lt;titles&gt;&lt;title&gt;The European Union summary report on antimicrobial resistance in zoonotic and indicator bacteria from humans, animals and food in 2015&lt;/title&gt;&lt;secondary-title&gt;EFSA Journal&lt;/secondary-title&gt;&lt;/titles&gt;&lt;periodical&gt;&lt;full-title&gt;EFSA Journal&lt;/full-title&gt;&lt;/periodical&gt;&lt;pages&gt;e04694&lt;/pages&gt;&lt;volume&gt;15&lt;/volume&gt;&lt;number&gt;2&lt;/number&gt;&lt;dates&gt;&lt;year&gt;2017&lt;/year&gt;&lt;/dates&gt;&lt;isbn&gt;1831-4732&lt;/isbn&gt;&lt;urls&gt;&lt;/urls&gt;&lt;/record&gt;&lt;/Cite&gt;&lt;/EndNote&gt;</w:instrText>
      </w:r>
      <w:r w:rsidR="009E79C7"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[67]</w:t>
      </w:r>
      <w:r w:rsidR="009E79C7"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4007A8">
        <w:rPr>
          <w:rFonts w:ascii="Times New Roman" w:eastAsia="Times New Roman" w:hAnsi="Times New Roman" w:cs="Times New Roman"/>
          <w:sz w:val="28"/>
          <w:szCs w:val="28"/>
        </w:rPr>
        <w:t xml:space="preserve">Распространенность в различных пищевых матрицах варьируется в зависимости от страны и региона, культуры и метода производства продуктов питания, географического положения, и экономического развития </w:t>
      </w:r>
      <w:r w:rsidR="009E79C7"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&lt;EndNote&gt;&lt;Cite&gt;&lt;Author&gt;Havelaar&lt;/Author&gt;&lt;Year&gt;2010&lt;/Year&gt;&lt;RecNum&gt;59&lt;/RecNum&gt;&lt;DisplayText&gt;[68, 69]&lt;/DisplayText&gt;&lt;record&gt;&lt;rec-number&gt;59&lt;/rec-number&gt;&lt;foreign-keys&gt;&lt;key app="EN" db-id="0xxfwv5db0x55xe02asxrvakrtdw0w9d2rzd" timestamp="1696581871"&gt;59&lt;/key&gt;&lt;/foreign-keys&gt;&lt;ref-type name="Journal Article"&gt;17&lt;/ref-type&gt;&lt;contributors&gt;&lt;authors&gt;&lt;author&gt;Havelaar, AH&lt;/author&gt;&lt;author&gt;Kirk, MD&lt;/author&gt;&lt;author&gt;Torgerson, PR&lt;/author&gt;&lt;author&gt;Gibb, HJ&lt;/author&gt;&lt;author&gt;Hald, T&lt;/author&gt;&lt;author&gt;Lake, RJ&lt;/author&gt;&lt;author&gt;Praet, N&lt;/author&gt;&lt;author&gt;Bellinger, DC&lt;/author&gt;&lt;author&gt;De Silva, NR&lt;/author&gt;&lt;author&gt;Gargouri, N&lt;/author&gt;&lt;/authors&gt;&lt;/contributors&gt;&lt;titles&gt;&lt;title&gt;World Health Organization Foodborne Disease Burden Epidemiology Reference Group. 2015&lt;/title&gt;&lt;secondary-title&gt;World Health Organization global estimates and regional comparisons of the burden of foodborne disease in&lt;/secondary-title&gt;&lt;/titles&gt;&lt;periodical&gt;&lt;full-title&gt;World Health Organization global estimates and regional comparisons of the burden of foodborne disease in&lt;/full-title&gt;&lt;/periodical&gt;&lt;dates&gt;&lt;year&gt;2010&lt;/year&gt;&lt;/dates&gt;&lt;urls&gt;&lt;/urls&gt;&lt;/record&gt;&lt;/Cite&gt;&lt;Cite&gt;&lt;Author&gt;Organization&lt;/Author&gt;&lt;Year&gt;2015&lt;/Year&gt;&lt;RecNum&gt;60&lt;/RecNum&gt;&lt;record&gt;&lt;rec-number&gt;60&lt;/rec-number&gt;&lt;foreign-keys&gt;&lt;key app="EN" db-id="0xxfwv5db0x55xe02asxrvakrtdw0w9d2rzd" timestamp="1696581937"&gt;60&lt;/key&gt;&lt;/foreign-keys&gt;&lt;ref-type name="Book"&gt;6&lt;/ref-type&gt;&lt;contributors&gt;&lt;authors&gt;&lt;author&gt;World Health Organization&lt;/author&gt;&lt;/authors&gt;&lt;/contributors&gt;&lt;titles&gt;&lt;title&gt;WHO estimates of the global burden of foodborne diseases: foodborne disease burden epidemiology reference group 2007-2015&lt;/title&gt;&lt;/titles&gt;&lt;dates&gt;&lt;year&gt;2015&lt;/year&gt;&lt;/dates&gt;&lt;publisher&gt;World Health Organization&lt;/publisher&gt;&lt;isbn&gt;9241565160&lt;/isbn&gt;&lt;urls&gt;&lt;/urls&gt;&lt;/record&gt;&lt;/Cite&gt;&lt;/EndNote&gt;</w:instrText>
      </w:r>
      <w:r w:rsidR="009E79C7"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[68, 69]</w:t>
      </w:r>
      <w:r w:rsidR="009E79C7"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1E86ED45" w14:textId="756770FB" w:rsidR="00AF345F" w:rsidRPr="000D0CE4" w:rsidRDefault="004007A8" w:rsidP="004D4EA7">
      <w:pPr>
        <w:spacing w:after="0" w:line="276" w:lineRule="auto"/>
        <w:ind w:firstLine="709"/>
        <w:jc w:val="both"/>
        <w:rPr>
          <w:rFonts w:ascii="Times New Roman" w:eastAsia="Times New Roman" w:hAnsi="Times New Roman" w:cs="Times New Roman"/>
          <w:sz w:val="28"/>
          <w:szCs w:val="28"/>
        </w:rPr>
      </w:pPr>
      <w:r w:rsidRPr="004007A8">
        <w:rPr>
          <w:rFonts w:ascii="Times New Roman" w:eastAsia="Times New Roman" w:hAnsi="Times New Roman" w:cs="Times New Roman"/>
          <w:sz w:val="28"/>
          <w:szCs w:val="28"/>
        </w:rPr>
        <w:t xml:space="preserve">В 2019 г. коллектив ученых из Бразилии провели оценку распространенности и разнообразия сероваров </w:t>
      </w:r>
      <w:r w:rsidRPr="004007A8">
        <w:rPr>
          <w:rFonts w:ascii="Times New Roman" w:eastAsia="Times New Roman" w:hAnsi="Times New Roman" w:cs="Times New Roman"/>
          <w:i/>
          <w:iCs/>
          <w:sz w:val="28"/>
          <w:szCs w:val="28"/>
        </w:rPr>
        <w:t>S. enterica</w:t>
      </w:r>
      <w:r w:rsidRPr="004007A8">
        <w:rPr>
          <w:rFonts w:ascii="Times New Roman" w:eastAsia="Times New Roman" w:hAnsi="Times New Roman" w:cs="Times New Roman"/>
          <w:sz w:val="28"/>
          <w:szCs w:val="28"/>
        </w:rPr>
        <w:t xml:space="preserve"> в пищевых продуктах животного происхождения (говядина, свинина, птица и морепродукты) на пяти континентах (Африка, Америка [Северная и Латинская Америка], Азия, Европа и Океании)</w:t>
      </w:r>
      <w:r w:rsidR="00612A41" w:rsidRPr="000D0CE4">
        <w:rPr>
          <w:rFonts w:ascii="Times New Roman" w:eastAsia="Times New Roman" w:hAnsi="Times New Roman" w:cs="Times New Roman"/>
          <w:sz w:val="28"/>
          <w:szCs w:val="28"/>
        </w:rPr>
        <w:t xml:space="preserve">. </w:t>
      </w:r>
      <w:r w:rsidRPr="004007A8">
        <w:rPr>
          <w:rFonts w:ascii="Times New Roman" w:eastAsia="Times New Roman" w:hAnsi="Times New Roman" w:cs="Times New Roman"/>
          <w:sz w:val="28"/>
          <w:szCs w:val="28"/>
        </w:rPr>
        <w:t xml:space="preserve">Для этого они использовали данные из 2851 статей имеющихся в базе данных PubMed. Проведенный ими метаанализ показал, что </w:t>
      </w:r>
      <w:r w:rsidRPr="004007A8">
        <w:rPr>
          <w:rFonts w:ascii="Times New Roman" w:eastAsia="Times New Roman" w:hAnsi="Times New Roman" w:cs="Times New Roman"/>
          <w:i/>
          <w:iCs/>
          <w:sz w:val="28"/>
          <w:szCs w:val="28"/>
        </w:rPr>
        <w:t>S. Typhimurium</w:t>
      </w:r>
      <w:r w:rsidRPr="004007A8">
        <w:rPr>
          <w:rFonts w:ascii="Times New Roman" w:eastAsia="Times New Roman" w:hAnsi="Times New Roman" w:cs="Times New Roman"/>
          <w:sz w:val="28"/>
          <w:szCs w:val="28"/>
        </w:rPr>
        <w:t xml:space="preserve"> распространен во всех четырех оцененных матрицах (говядина, свинина, птица и морепродукты) и пяти континентах (Африка, Америка [Северная и Латинская Америка], Азия, Европа и Океании). Также они показали, что домашняя птица продолжает играть центральную роль в распространении серовара </w:t>
      </w:r>
      <w:r w:rsidRPr="004007A8">
        <w:rPr>
          <w:rFonts w:ascii="Times New Roman" w:eastAsia="Times New Roman" w:hAnsi="Times New Roman" w:cs="Times New Roman"/>
          <w:i/>
          <w:iCs/>
          <w:sz w:val="28"/>
          <w:szCs w:val="28"/>
        </w:rPr>
        <w:t>Enteritidis</w:t>
      </w:r>
      <w:r w:rsidRPr="004007A8">
        <w:rPr>
          <w:rFonts w:ascii="Times New Roman" w:eastAsia="Times New Roman" w:hAnsi="Times New Roman" w:cs="Times New Roman"/>
          <w:sz w:val="28"/>
          <w:szCs w:val="28"/>
        </w:rPr>
        <w:t xml:space="preserve"> </w:t>
      </w:r>
      <w:r w:rsidRPr="004007A8">
        <w:rPr>
          <w:rFonts w:ascii="Times New Roman" w:eastAsia="Times New Roman" w:hAnsi="Times New Roman" w:cs="Times New Roman"/>
          <w:sz w:val="28"/>
          <w:szCs w:val="28"/>
        </w:rPr>
        <w:lastRenderedPageBreak/>
        <w:t xml:space="preserve">среди людей, а </w:t>
      </w:r>
      <w:r w:rsidRPr="004007A8">
        <w:rPr>
          <w:rFonts w:ascii="Times New Roman" w:eastAsia="Times New Roman" w:hAnsi="Times New Roman" w:cs="Times New Roman"/>
          <w:i/>
          <w:iCs/>
          <w:sz w:val="28"/>
          <w:szCs w:val="28"/>
        </w:rPr>
        <w:t>Anatum</w:t>
      </w:r>
      <w:r w:rsidRPr="004007A8">
        <w:rPr>
          <w:rFonts w:ascii="Times New Roman" w:eastAsia="Times New Roman" w:hAnsi="Times New Roman" w:cs="Times New Roman"/>
          <w:sz w:val="28"/>
          <w:szCs w:val="28"/>
        </w:rPr>
        <w:t xml:space="preserve"> и </w:t>
      </w:r>
      <w:r w:rsidRPr="004007A8">
        <w:rPr>
          <w:rFonts w:ascii="Times New Roman" w:eastAsia="Times New Roman" w:hAnsi="Times New Roman" w:cs="Times New Roman"/>
          <w:i/>
          <w:iCs/>
          <w:sz w:val="28"/>
          <w:szCs w:val="28"/>
        </w:rPr>
        <w:t>Weltevreden</w:t>
      </w:r>
      <w:r w:rsidRPr="004007A8">
        <w:rPr>
          <w:rFonts w:ascii="Times New Roman" w:eastAsia="Times New Roman" w:hAnsi="Times New Roman" w:cs="Times New Roman"/>
          <w:sz w:val="28"/>
          <w:szCs w:val="28"/>
        </w:rPr>
        <w:t xml:space="preserve"> чаще всего обнаруживаются в говядине и морепродуктах</w:t>
      </w:r>
      <w:r w:rsidR="00461A44">
        <w:rPr>
          <w:rFonts w:ascii="Times New Roman" w:eastAsia="Times New Roman" w:hAnsi="Times New Roman" w:cs="Times New Roman"/>
          <w:sz w:val="28"/>
          <w:szCs w:val="28"/>
          <w:lang w:val="kk-KZ"/>
        </w:rPr>
        <w:t>,</w:t>
      </w:r>
      <w:r w:rsidRPr="004007A8">
        <w:rPr>
          <w:rFonts w:ascii="Times New Roman" w:eastAsia="Times New Roman" w:hAnsi="Times New Roman" w:cs="Times New Roman"/>
          <w:sz w:val="28"/>
          <w:szCs w:val="28"/>
        </w:rPr>
        <w:t xml:space="preserve"> соответственно</w:t>
      </w:r>
      <w:r w:rsidR="00461A44">
        <w:rPr>
          <w:rFonts w:ascii="Times New Roman" w:eastAsia="Times New Roman" w:hAnsi="Times New Roman" w:cs="Times New Roman"/>
          <w:sz w:val="28"/>
          <w:szCs w:val="28"/>
          <w:lang w:val="kk-KZ"/>
        </w:rPr>
        <w:t xml:space="preserve"> </w:t>
      </w:r>
      <w:r w:rsidR="00461A44" w:rsidRPr="000D0CE4">
        <w:rPr>
          <w:rFonts w:ascii="Times New Roman" w:eastAsia="Times New Roman" w:hAnsi="Times New Roman" w:cs="Times New Roman"/>
          <w:sz w:val="28"/>
          <w:szCs w:val="28"/>
        </w:rPr>
        <w:fldChar w:fldCharType="begin"/>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ADDIN</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EN</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CITE</w:instrText>
      </w:r>
      <w:r w:rsidR="00461A44" w:rsidRPr="000D0CE4">
        <w:rPr>
          <w:rFonts w:ascii="Times New Roman" w:eastAsia="Times New Roman" w:hAnsi="Times New Roman" w:cs="Times New Roman"/>
          <w:sz w:val="28"/>
          <w:szCs w:val="28"/>
        </w:rPr>
        <w:instrText xml:space="preserve"> &lt;</w:instrText>
      </w:r>
      <w:r w:rsidR="00461A44" w:rsidRPr="000D0CE4">
        <w:rPr>
          <w:rFonts w:ascii="Times New Roman" w:eastAsia="Times New Roman" w:hAnsi="Times New Roman" w:cs="Times New Roman"/>
          <w:sz w:val="28"/>
          <w:szCs w:val="28"/>
          <w:lang w:val="en-US"/>
        </w:rPr>
        <w:instrText>EndNote</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Cite</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w:instrText>
      </w:r>
      <w:r w:rsidR="00461A44" w:rsidRPr="000D0CE4">
        <w:rPr>
          <w:rFonts w:ascii="Times New Roman" w:eastAsia="Times New Roman" w:hAnsi="Times New Roman" w:cs="Times New Roman"/>
          <w:sz w:val="28"/>
          <w:szCs w:val="28"/>
          <w:lang w:val="en-US"/>
        </w:rPr>
        <w:instrText>Ferrari</w:instrText>
      </w:r>
      <w:r w:rsidR="00461A44" w:rsidRPr="000D0CE4">
        <w:rPr>
          <w:rFonts w:ascii="Times New Roman" w:eastAsia="Times New Roman" w:hAnsi="Times New Roman" w:cs="Times New Roman"/>
          <w:sz w:val="28"/>
          <w:szCs w:val="28"/>
        </w:rPr>
        <w:instrTex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Year</w:instrText>
      </w:r>
      <w:r w:rsidR="00461A44" w:rsidRPr="000D0CE4">
        <w:rPr>
          <w:rFonts w:ascii="Times New Roman" w:eastAsia="Times New Roman" w:hAnsi="Times New Roman" w:cs="Times New Roman"/>
          <w:sz w:val="28"/>
          <w:szCs w:val="28"/>
        </w:rPr>
        <w:instrText>&gt;2019&lt;/</w:instrText>
      </w:r>
      <w:r w:rsidR="00461A44" w:rsidRPr="000D0CE4">
        <w:rPr>
          <w:rFonts w:ascii="Times New Roman" w:eastAsia="Times New Roman" w:hAnsi="Times New Roman" w:cs="Times New Roman"/>
          <w:sz w:val="28"/>
          <w:szCs w:val="28"/>
          <w:lang w:val="en-US"/>
        </w:rPr>
        <w:instrText>Year</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RecNum</w:instrText>
      </w:r>
      <w:r w:rsidR="00461A44" w:rsidRPr="000D0CE4">
        <w:rPr>
          <w:rFonts w:ascii="Times New Roman" w:eastAsia="Times New Roman" w:hAnsi="Times New Roman" w:cs="Times New Roman"/>
          <w:sz w:val="28"/>
          <w:szCs w:val="28"/>
        </w:rPr>
        <w:instrText>&gt;61&lt;/</w:instrText>
      </w:r>
      <w:r w:rsidR="00461A44" w:rsidRPr="000D0CE4">
        <w:rPr>
          <w:rFonts w:ascii="Times New Roman" w:eastAsia="Times New Roman" w:hAnsi="Times New Roman" w:cs="Times New Roman"/>
          <w:sz w:val="28"/>
          <w:szCs w:val="28"/>
          <w:lang w:val="en-US"/>
        </w:rPr>
        <w:instrText>RecNum</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DisplayText</w:instrText>
      </w:r>
      <w:r w:rsidR="00461A44" w:rsidRPr="000D0CE4">
        <w:rPr>
          <w:rFonts w:ascii="Times New Roman" w:eastAsia="Times New Roman" w:hAnsi="Times New Roman" w:cs="Times New Roman"/>
          <w:sz w:val="28"/>
          <w:szCs w:val="28"/>
        </w:rPr>
        <w:instrText>&gt;[70]&lt;/</w:instrText>
      </w:r>
      <w:r w:rsidR="00461A44" w:rsidRPr="000D0CE4">
        <w:rPr>
          <w:rFonts w:ascii="Times New Roman" w:eastAsia="Times New Roman" w:hAnsi="Times New Roman" w:cs="Times New Roman"/>
          <w:sz w:val="28"/>
          <w:szCs w:val="28"/>
          <w:lang w:val="en-US"/>
        </w:rPr>
        <w:instrText>DisplayText</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record</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rec</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number</w:instrText>
      </w:r>
      <w:r w:rsidR="00461A44" w:rsidRPr="000D0CE4">
        <w:rPr>
          <w:rFonts w:ascii="Times New Roman" w:eastAsia="Times New Roman" w:hAnsi="Times New Roman" w:cs="Times New Roman"/>
          <w:sz w:val="28"/>
          <w:szCs w:val="28"/>
        </w:rPr>
        <w:instrText>&gt;61&lt;/</w:instrText>
      </w:r>
      <w:r w:rsidR="00461A44" w:rsidRPr="000D0CE4">
        <w:rPr>
          <w:rFonts w:ascii="Times New Roman" w:eastAsia="Times New Roman" w:hAnsi="Times New Roman" w:cs="Times New Roman"/>
          <w:sz w:val="28"/>
          <w:szCs w:val="28"/>
          <w:lang w:val="en-US"/>
        </w:rPr>
        <w:instrText>rec</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number</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foreign</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keys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key</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app</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EN</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db</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id</w:instrText>
      </w:r>
      <w:r w:rsidR="00461A44" w:rsidRPr="000D0CE4">
        <w:rPr>
          <w:rFonts w:ascii="Times New Roman" w:eastAsia="Times New Roman" w:hAnsi="Times New Roman" w:cs="Times New Roman"/>
          <w:sz w:val="28"/>
          <w:szCs w:val="28"/>
        </w:rPr>
        <w:instrText>="0</w:instrText>
      </w:r>
      <w:r w:rsidR="00461A44" w:rsidRPr="000D0CE4">
        <w:rPr>
          <w:rFonts w:ascii="Times New Roman" w:eastAsia="Times New Roman" w:hAnsi="Times New Roman" w:cs="Times New Roman"/>
          <w:sz w:val="28"/>
          <w:szCs w:val="28"/>
          <w:lang w:val="en-US"/>
        </w:rPr>
        <w:instrText>xxfwv</w:instrText>
      </w:r>
      <w:r w:rsidR="00461A44" w:rsidRPr="000D0CE4">
        <w:rPr>
          <w:rFonts w:ascii="Times New Roman" w:eastAsia="Times New Roman" w:hAnsi="Times New Roman" w:cs="Times New Roman"/>
          <w:sz w:val="28"/>
          <w:szCs w:val="28"/>
        </w:rPr>
        <w:instrText>5</w:instrText>
      </w:r>
      <w:r w:rsidR="00461A44" w:rsidRPr="000D0CE4">
        <w:rPr>
          <w:rFonts w:ascii="Times New Roman" w:eastAsia="Times New Roman" w:hAnsi="Times New Roman" w:cs="Times New Roman"/>
          <w:sz w:val="28"/>
          <w:szCs w:val="28"/>
          <w:lang w:val="en-US"/>
        </w:rPr>
        <w:instrText>db</w:instrText>
      </w:r>
      <w:r w:rsidR="00461A44" w:rsidRPr="000D0CE4">
        <w:rPr>
          <w:rFonts w:ascii="Times New Roman" w:eastAsia="Times New Roman" w:hAnsi="Times New Roman" w:cs="Times New Roman"/>
          <w:sz w:val="28"/>
          <w:szCs w:val="28"/>
        </w:rPr>
        <w:instrText>0</w:instrText>
      </w:r>
      <w:r w:rsidR="00461A44" w:rsidRPr="000D0CE4">
        <w:rPr>
          <w:rFonts w:ascii="Times New Roman" w:eastAsia="Times New Roman" w:hAnsi="Times New Roman" w:cs="Times New Roman"/>
          <w:sz w:val="28"/>
          <w:szCs w:val="28"/>
          <w:lang w:val="en-US"/>
        </w:rPr>
        <w:instrText>x</w:instrText>
      </w:r>
      <w:r w:rsidR="00461A44" w:rsidRPr="000D0CE4">
        <w:rPr>
          <w:rFonts w:ascii="Times New Roman" w:eastAsia="Times New Roman" w:hAnsi="Times New Roman" w:cs="Times New Roman"/>
          <w:sz w:val="28"/>
          <w:szCs w:val="28"/>
        </w:rPr>
        <w:instrText>55</w:instrText>
      </w:r>
      <w:r w:rsidR="00461A44" w:rsidRPr="000D0CE4">
        <w:rPr>
          <w:rFonts w:ascii="Times New Roman" w:eastAsia="Times New Roman" w:hAnsi="Times New Roman" w:cs="Times New Roman"/>
          <w:sz w:val="28"/>
          <w:szCs w:val="28"/>
          <w:lang w:val="en-US"/>
        </w:rPr>
        <w:instrText>xe</w:instrText>
      </w:r>
      <w:r w:rsidR="00461A44" w:rsidRPr="000D0CE4">
        <w:rPr>
          <w:rFonts w:ascii="Times New Roman" w:eastAsia="Times New Roman" w:hAnsi="Times New Roman" w:cs="Times New Roman"/>
          <w:sz w:val="28"/>
          <w:szCs w:val="28"/>
        </w:rPr>
        <w:instrText>02</w:instrText>
      </w:r>
      <w:r w:rsidR="00461A44" w:rsidRPr="000D0CE4">
        <w:rPr>
          <w:rFonts w:ascii="Times New Roman" w:eastAsia="Times New Roman" w:hAnsi="Times New Roman" w:cs="Times New Roman"/>
          <w:sz w:val="28"/>
          <w:szCs w:val="28"/>
          <w:lang w:val="en-US"/>
        </w:rPr>
        <w:instrText>asxrvakrtdw</w:instrText>
      </w:r>
      <w:r w:rsidR="00461A44" w:rsidRPr="000D0CE4">
        <w:rPr>
          <w:rFonts w:ascii="Times New Roman" w:eastAsia="Times New Roman" w:hAnsi="Times New Roman" w:cs="Times New Roman"/>
          <w:sz w:val="28"/>
          <w:szCs w:val="28"/>
        </w:rPr>
        <w:instrText>0</w:instrText>
      </w:r>
      <w:r w:rsidR="00461A44" w:rsidRPr="000D0CE4">
        <w:rPr>
          <w:rFonts w:ascii="Times New Roman" w:eastAsia="Times New Roman" w:hAnsi="Times New Roman" w:cs="Times New Roman"/>
          <w:sz w:val="28"/>
          <w:szCs w:val="28"/>
          <w:lang w:val="en-US"/>
        </w:rPr>
        <w:instrText>w</w:instrText>
      </w:r>
      <w:r w:rsidR="00461A44" w:rsidRPr="000D0CE4">
        <w:rPr>
          <w:rFonts w:ascii="Times New Roman" w:eastAsia="Times New Roman" w:hAnsi="Times New Roman" w:cs="Times New Roman"/>
          <w:sz w:val="28"/>
          <w:szCs w:val="28"/>
        </w:rPr>
        <w:instrText>9</w:instrText>
      </w:r>
      <w:r w:rsidR="00461A44" w:rsidRPr="000D0CE4">
        <w:rPr>
          <w:rFonts w:ascii="Times New Roman" w:eastAsia="Times New Roman" w:hAnsi="Times New Roman" w:cs="Times New Roman"/>
          <w:sz w:val="28"/>
          <w:szCs w:val="28"/>
          <w:lang w:val="en-US"/>
        </w:rPr>
        <w:instrText>d</w:instrText>
      </w:r>
      <w:r w:rsidR="00461A44" w:rsidRPr="000D0CE4">
        <w:rPr>
          <w:rFonts w:ascii="Times New Roman" w:eastAsia="Times New Roman" w:hAnsi="Times New Roman" w:cs="Times New Roman"/>
          <w:sz w:val="28"/>
          <w:szCs w:val="28"/>
        </w:rPr>
        <w:instrText>2</w:instrText>
      </w:r>
      <w:r w:rsidR="00461A44" w:rsidRPr="000D0CE4">
        <w:rPr>
          <w:rFonts w:ascii="Times New Roman" w:eastAsia="Times New Roman" w:hAnsi="Times New Roman" w:cs="Times New Roman"/>
          <w:sz w:val="28"/>
          <w:szCs w:val="28"/>
          <w:lang w:val="en-US"/>
        </w:rPr>
        <w:instrText>rzd</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timestamp</w:instrText>
      </w:r>
      <w:r w:rsidR="00461A44" w:rsidRPr="000D0CE4">
        <w:rPr>
          <w:rFonts w:ascii="Times New Roman" w:eastAsia="Times New Roman" w:hAnsi="Times New Roman" w:cs="Times New Roman"/>
          <w:sz w:val="28"/>
          <w:szCs w:val="28"/>
        </w:rPr>
        <w:instrText>="1696581991"&gt;61&lt;/</w:instrText>
      </w:r>
      <w:r w:rsidR="00461A44" w:rsidRPr="000D0CE4">
        <w:rPr>
          <w:rFonts w:ascii="Times New Roman" w:eastAsia="Times New Roman" w:hAnsi="Times New Roman" w:cs="Times New Roman"/>
          <w:sz w:val="28"/>
          <w:szCs w:val="28"/>
          <w:lang w:val="en-US"/>
        </w:rPr>
        <w:instrText>key</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foreign</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keys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ref</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type</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name</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Journal</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Article</w:instrText>
      </w:r>
      <w:r w:rsidR="00461A44" w:rsidRPr="000D0CE4">
        <w:rPr>
          <w:rFonts w:ascii="Times New Roman" w:eastAsia="Times New Roman" w:hAnsi="Times New Roman" w:cs="Times New Roman"/>
          <w:sz w:val="28"/>
          <w:szCs w:val="28"/>
        </w:rPr>
        <w:instrText>"&gt;17&lt;/</w:instrText>
      </w:r>
      <w:r w:rsidR="00461A44" w:rsidRPr="000D0CE4">
        <w:rPr>
          <w:rFonts w:ascii="Times New Roman" w:eastAsia="Times New Roman" w:hAnsi="Times New Roman" w:cs="Times New Roman"/>
          <w:sz w:val="28"/>
          <w:szCs w:val="28"/>
          <w:lang w:val="en-US"/>
        </w:rPr>
        <w:instrText>ref</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type</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contributors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authors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w:instrText>
      </w:r>
      <w:r w:rsidR="00461A44" w:rsidRPr="000D0CE4">
        <w:rPr>
          <w:rFonts w:ascii="Times New Roman" w:eastAsia="Times New Roman" w:hAnsi="Times New Roman" w:cs="Times New Roman"/>
          <w:sz w:val="28"/>
          <w:szCs w:val="28"/>
          <w:lang w:val="en-US"/>
        </w:rPr>
        <w:instrText>Ferrari</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Rafaela</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G</w:instrText>
      </w:r>
      <w:r w:rsidR="00461A44" w:rsidRPr="000D0CE4">
        <w:rPr>
          <w:rFonts w:ascii="Times New Roman" w:eastAsia="Times New Roman" w:hAnsi="Times New Roman" w:cs="Times New Roman"/>
          <w:sz w:val="28"/>
          <w:szCs w:val="28"/>
        </w:rPr>
        <w:instrTex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w:instrText>
      </w:r>
      <w:r w:rsidR="00461A44" w:rsidRPr="000D0CE4">
        <w:rPr>
          <w:rFonts w:ascii="Times New Roman" w:eastAsia="Times New Roman" w:hAnsi="Times New Roman" w:cs="Times New Roman"/>
          <w:sz w:val="28"/>
          <w:szCs w:val="28"/>
          <w:lang w:val="en-US"/>
        </w:rPr>
        <w:instrText>Rosario</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Denes</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KA</w:instrText>
      </w:r>
      <w:r w:rsidR="00461A44" w:rsidRPr="000D0CE4">
        <w:rPr>
          <w:rFonts w:ascii="Times New Roman" w:eastAsia="Times New Roman" w:hAnsi="Times New Roman" w:cs="Times New Roman"/>
          <w:sz w:val="28"/>
          <w:szCs w:val="28"/>
        </w:rPr>
        <w:instrTex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w:instrText>
      </w:r>
      <w:r w:rsidR="00461A44" w:rsidRPr="000D0CE4">
        <w:rPr>
          <w:rFonts w:ascii="Times New Roman" w:eastAsia="Times New Roman" w:hAnsi="Times New Roman" w:cs="Times New Roman"/>
          <w:sz w:val="28"/>
          <w:szCs w:val="28"/>
          <w:lang w:val="en-US"/>
        </w:rPr>
        <w:instrText>Cunha</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Neto</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Adelino</w:instrText>
      </w:r>
      <w:r w:rsidR="00461A44" w:rsidRPr="000D0CE4">
        <w:rPr>
          <w:rFonts w:ascii="Times New Roman" w:eastAsia="Times New Roman" w:hAnsi="Times New Roman" w:cs="Times New Roman"/>
          <w:sz w:val="28"/>
          <w:szCs w:val="28"/>
        </w:rPr>
        <w:instrTex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w:instrText>
      </w:r>
      <w:r w:rsidR="00461A44" w:rsidRPr="000D0CE4">
        <w:rPr>
          <w:rFonts w:ascii="Times New Roman" w:eastAsia="Times New Roman" w:hAnsi="Times New Roman" w:cs="Times New Roman"/>
          <w:sz w:val="28"/>
          <w:szCs w:val="28"/>
          <w:lang w:val="en-US"/>
        </w:rPr>
        <w:instrText>Mano</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S</w:instrText>
      </w:r>
      <w:r w:rsidR="00461A44" w:rsidRPr="000D0CE4">
        <w:rPr>
          <w:rFonts w:ascii="Times New Roman" w:eastAsia="Times New Roman" w:hAnsi="Times New Roman" w:cs="Times New Roman"/>
          <w:sz w:val="28"/>
          <w:szCs w:val="28"/>
        </w:rPr>
        <w:instrText>é</w:instrText>
      </w:r>
      <w:r w:rsidR="00461A44" w:rsidRPr="000D0CE4">
        <w:rPr>
          <w:rFonts w:ascii="Times New Roman" w:eastAsia="Times New Roman" w:hAnsi="Times New Roman" w:cs="Times New Roman"/>
          <w:sz w:val="28"/>
          <w:szCs w:val="28"/>
          <w:lang w:val="en-US"/>
        </w:rPr>
        <w:instrText>rgio</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B</w:instrText>
      </w:r>
      <w:r w:rsidR="00461A44" w:rsidRPr="000D0CE4">
        <w:rPr>
          <w:rFonts w:ascii="Times New Roman" w:eastAsia="Times New Roman" w:hAnsi="Times New Roman" w:cs="Times New Roman"/>
          <w:sz w:val="28"/>
          <w:szCs w:val="28"/>
        </w:rPr>
        <w:instrTex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w:instrText>
      </w:r>
      <w:r w:rsidR="00461A44" w:rsidRPr="000D0CE4">
        <w:rPr>
          <w:rFonts w:ascii="Times New Roman" w:eastAsia="Times New Roman" w:hAnsi="Times New Roman" w:cs="Times New Roman"/>
          <w:sz w:val="28"/>
          <w:szCs w:val="28"/>
          <w:lang w:val="en-US"/>
        </w:rPr>
        <w:instrText>Figueiredo</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Eduardo</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ES</w:instrText>
      </w:r>
      <w:r w:rsidR="00461A44" w:rsidRPr="000D0CE4">
        <w:rPr>
          <w:rFonts w:ascii="Times New Roman" w:eastAsia="Times New Roman" w:hAnsi="Times New Roman" w:cs="Times New Roman"/>
          <w:sz w:val="28"/>
          <w:szCs w:val="28"/>
        </w:rPr>
        <w:instrTex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w:instrText>
      </w:r>
      <w:r w:rsidR="00461A44" w:rsidRPr="000D0CE4">
        <w:rPr>
          <w:rFonts w:ascii="Times New Roman" w:eastAsia="Times New Roman" w:hAnsi="Times New Roman" w:cs="Times New Roman"/>
          <w:sz w:val="28"/>
          <w:szCs w:val="28"/>
          <w:lang w:val="en-US"/>
        </w:rPr>
        <w:instrText>Conte</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Junior</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Carlos</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A</w:instrText>
      </w:r>
      <w:r w:rsidR="00461A44" w:rsidRPr="000D0CE4">
        <w:rPr>
          <w:rFonts w:ascii="Times New Roman" w:eastAsia="Times New Roman" w:hAnsi="Times New Roman" w:cs="Times New Roman"/>
          <w:sz w:val="28"/>
          <w:szCs w:val="28"/>
        </w:rPr>
        <w:instrText>&lt;/</w:instrText>
      </w:r>
      <w:r w:rsidR="00461A44" w:rsidRPr="000D0CE4">
        <w:rPr>
          <w:rFonts w:ascii="Times New Roman" w:eastAsia="Times New Roman" w:hAnsi="Times New Roman" w:cs="Times New Roman"/>
          <w:sz w:val="28"/>
          <w:szCs w:val="28"/>
          <w:lang w:val="en-US"/>
        </w:rPr>
        <w:instrText>author</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authors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contributors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titles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title</w:instrText>
      </w:r>
      <w:r w:rsidR="00461A44" w:rsidRPr="000D0CE4">
        <w:rPr>
          <w:rFonts w:ascii="Times New Roman" w:eastAsia="Times New Roman" w:hAnsi="Times New Roman" w:cs="Times New Roman"/>
          <w:sz w:val="28"/>
          <w:szCs w:val="28"/>
        </w:rPr>
        <w:instrText>&gt;</w:instrText>
      </w:r>
      <w:r w:rsidR="00461A44" w:rsidRPr="000D0CE4">
        <w:rPr>
          <w:rFonts w:ascii="Times New Roman" w:eastAsia="Times New Roman" w:hAnsi="Times New Roman" w:cs="Times New Roman"/>
          <w:sz w:val="28"/>
          <w:szCs w:val="28"/>
          <w:lang w:val="en-US"/>
        </w:rPr>
        <w:instrText>Worldwide</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epidemiology</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of</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Salmonella</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serovars</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in</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animal</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based</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foods</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a</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meta</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analysis</w:instrText>
      </w:r>
      <w:r w:rsidR="00461A44" w:rsidRPr="000D0CE4">
        <w:rPr>
          <w:rFonts w:ascii="Times New Roman" w:eastAsia="Times New Roman" w:hAnsi="Times New Roman" w:cs="Times New Roman"/>
          <w:sz w:val="28"/>
          <w:szCs w:val="28"/>
        </w:rPr>
        <w:instrText>&lt;/</w:instrText>
      </w:r>
      <w:r w:rsidR="00461A44" w:rsidRPr="000D0CE4">
        <w:rPr>
          <w:rFonts w:ascii="Times New Roman" w:eastAsia="Times New Roman" w:hAnsi="Times New Roman" w:cs="Times New Roman"/>
          <w:sz w:val="28"/>
          <w:szCs w:val="28"/>
          <w:lang w:val="en-US"/>
        </w:rPr>
        <w:instrText>title</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secondary</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title</w:instrText>
      </w:r>
      <w:r w:rsidR="00461A44" w:rsidRPr="000D0CE4">
        <w:rPr>
          <w:rFonts w:ascii="Times New Roman" w:eastAsia="Times New Roman" w:hAnsi="Times New Roman" w:cs="Times New Roman"/>
          <w:sz w:val="28"/>
          <w:szCs w:val="28"/>
        </w:rPr>
        <w:instrText>&gt;</w:instrText>
      </w:r>
      <w:r w:rsidR="00461A44" w:rsidRPr="000D0CE4">
        <w:rPr>
          <w:rFonts w:ascii="Times New Roman" w:eastAsia="Times New Roman" w:hAnsi="Times New Roman" w:cs="Times New Roman"/>
          <w:sz w:val="28"/>
          <w:szCs w:val="28"/>
          <w:lang w:val="en-US"/>
        </w:rPr>
        <w:instrText>Applied</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and</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environmental</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microbiology</w:instrText>
      </w:r>
      <w:r w:rsidR="00461A44" w:rsidRPr="000D0CE4">
        <w:rPr>
          <w:rFonts w:ascii="Times New Roman" w:eastAsia="Times New Roman" w:hAnsi="Times New Roman" w:cs="Times New Roman"/>
          <w:sz w:val="28"/>
          <w:szCs w:val="28"/>
        </w:rPr>
        <w:instrText>&lt;/</w:instrText>
      </w:r>
      <w:r w:rsidR="00461A44" w:rsidRPr="000D0CE4">
        <w:rPr>
          <w:rFonts w:ascii="Times New Roman" w:eastAsia="Times New Roman" w:hAnsi="Times New Roman" w:cs="Times New Roman"/>
          <w:sz w:val="28"/>
          <w:szCs w:val="28"/>
          <w:lang w:val="en-US"/>
        </w:rPr>
        <w:instrText>secondary</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title</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titles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periodical</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full</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title</w:instrText>
      </w:r>
      <w:r w:rsidR="00461A44" w:rsidRPr="000D0CE4">
        <w:rPr>
          <w:rFonts w:ascii="Times New Roman" w:eastAsia="Times New Roman" w:hAnsi="Times New Roman" w:cs="Times New Roman"/>
          <w:sz w:val="28"/>
          <w:szCs w:val="28"/>
        </w:rPr>
        <w:instrText>&gt;</w:instrText>
      </w:r>
      <w:r w:rsidR="00461A44" w:rsidRPr="000D0CE4">
        <w:rPr>
          <w:rFonts w:ascii="Times New Roman" w:eastAsia="Times New Roman" w:hAnsi="Times New Roman" w:cs="Times New Roman"/>
          <w:sz w:val="28"/>
          <w:szCs w:val="28"/>
          <w:lang w:val="en-US"/>
        </w:rPr>
        <w:instrText>Applied</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and</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environmental</w:instrText>
      </w:r>
      <w:r w:rsidR="00461A44" w:rsidRPr="000D0CE4">
        <w:rPr>
          <w:rFonts w:ascii="Times New Roman" w:eastAsia="Times New Roman" w:hAnsi="Times New Roman" w:cs="Times New Roman"/>
          <w:sz w:val="28"/>
          <w:szCs w:val="28"/>
        </w:rPr>
        <w:instrText xml:space="preserve"> </w:instrText>
      </w:r>
      <w:r w:rsidR="00461A44" w:rsidRPr="000D0CE4">
        <w:rPr>
          <w:rFonts w:ascii="Times New Roman" w:eastAsia="Times New Roman" w:hAnsi="Times New Roman" w:cs="Times New Roman"/>
          <w:sz w:val="28"/>
          <w:szCs w:val="28"/>
          <w:lang w:val="en-US"/>
        </w:rPr>
        <w:instrText>microbiology</w:instrText>
      </w:r>
      <w:r w:rsidR="00461A44" w:rsidRPr="000D0CE4">
        <w:rPr>
          <w:rFonts w:ascii="Times New Roman" w:eastAsia="Times New Roman" w:hAnsi="Times New Roman" w:cs="Times New Roman"/>
          <w:sz w:val="28"/>
          <w:szCs w:val="28"/>
        </w:rPr>
        <w:instrText>&lt;/</w:instrText>
      </w:r>
      <w:r w:rsidR="00461A44" w:rsidRPr="000D0CE4">
        <w:rPr>
          <w:rFonts w:ascii="Times New Roman" w:eastAsia="Times New Roman" w:hAnsi="Times New Roman" w:cs="Times New Roman"/>
          <w:sz w:val="28"/>
          <w:szCs w:val="28"/>
          <w:lang w:val="en-US"/>
        </w:rPr>
        <w:instrText>full</w:instrText>
      </w:r>
      <w:r w:rsidR="00461A44" w:rsidRPr="000D0CE4">
        <w:rPr>
          <w:rFonts w:ascii="Times New Roman" w:eastAsia="Times New Roman" w:hAnsi="Times New Roman" w:cs="Times New Roman"/>
          <w:sz w:val="28"/>
          <w:szCs w:val="28"/>
        </w:rPr>
        <w:instrText>-</w:instrText>
      </w:r>
      <w:r w:rsidR="00461A44" w:rsidRPr="000D0CE4">
        <w:rPr>
          <w:rFonts w:ascii="Times New Roman" w:eastAsia="Times New Roman" w:hAnsi="Times New Roman" w:cs="Times New Roman"/>
          <w:sz w:val="28"/>
          <w:szCs w:val="28"/>
          <w:lang w:val="en-US"/>
        </w:rPr>
        <w:instrText>title</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periodical</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pages</w:instrText>
      </w:r>
      <w:r w:rsidR="00461A44" w:rsidRPr="000D0CE4">
        <w:rPr>
          <w:rFonts w:ascii="Times New Roman" w:eastAsia="Times New Roman" w:hAnsi="Times New Roman" w:cs="Times New Roman"/>
          <w:sz w:val="28"/>
          <w:szCs w:val="28"/>
        </w:rPr>
        <w:instrText>&gt;</w:instrText>
      </w:r>
      <w:r w:rsidR="00461A44" w:rsidRPr="000D0CE4">
        <w:rPr>
          <w:rFonts w:ascii="Times New Roman" w:eastAsia="Times New Roman" w:hAnsi="Times New Roman" w:cs="Times New Roman"/>
          <w:sz w:val="28"/>
          <w:szCs w:val="28"/>
          <w:lang w:val="en-US"/>
        </w:rPr>
        <w:instrText>e</w:instrText>
      </w:r>
      <w:r w:rsidR="00461A44" w:rsidRPr="000D0CE4">
        <w:rPr>
          <w:rFonts w:ascii="Times New Roman" w:eastAsia="Times New Roman" w:hAnsi="Times New Roman" w:cs="Times New Roman"/>
          <w:sz w:val="28"/>
          <w:szCs w:val="28"/>
        </w:rPr>
        <w:instrText>00591-19&lt;/</w:instrText>
      </w:r>
      <w:r w:rsidR="00461A44" w:rsidRPr="000D0CE4">
        <w:rPr>
          <w:rFonts w:ascii="Times New Roman" w:eastAsia="Times New Roman" w:hAnsi="Times New Roman" w:cs="Times New Roman"/>
          <w:sz w:val="28"/>
          <w:szCs w:val="28"/>
          <w:lang w:val="en-US"/>
        </w:rPr>
        <w:instrText>pages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volume</w:instrText>
      </w:r>
      <w:r w:rsidR="00461A44" w:rsidRPr="000D0CE4">
        <w:rPr>
          <w:rFonts w:ascii="Times New Roman" w:eastAsia="Times New Roman" w:hAnsi="Times New Roman" w:cs="Times New Roman"/>
          <w:sz w:val="28"/>
          <w:szCs w:val="28"/>
        </w:rPr>
        <w:instrText>&gt;85&lt;/</w:instrText>
      </w:r>
      <w:r w:rsidR="00461A44" w:rsidRPr="000D0CE4">
        <w:rPr>
          <w:rFonts w:ascii="Times New Roman" w:eastAsia="Times New Roman" w:hAnsi="Times New Roman" w:cs="Times New Roman"/>
          <w:sz w:val="28"/>
          <w:szCs w:val="28"/>
          <w:lang w:val="en-US"/>
        </w:rPr>
        <w:instrText>volume</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number</w:instrText>
      </w:r>
      <w:r w:rsidR="00461A44" w:rsidRPr="000D0CE4">
        <w:rPr>
          <w:rFonts w:ascii="Times New Roman" w:eastAsia="Times New Roman" w:hAnsi="Times New Roman" w:cs="Times New Roman"/>
          <w:sz w:val="28"/>
          <w:szCs w:val="28"/>
        </w:rPr>
        <w:instrText>&gt;14&lt;/</w:instrText>
      </w:r>
      <w:r w:rsidR="00461A44" w:rsidRPr="000D0CE4">
        <w:rPr>
          <w:rFonts w:ascii="Times New Roman" w:eastAsia="Times New Roman" w:hAnsi="Times New Roman" w:cs="Times New Roman"/>
          <w:sz w:val="28"/>
          <w:szCs w:val="28"/>
          <w:lang w:val="en-US"/>
        </w:rPr>
        <w:instrText>number</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dates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year</w:instrText>
      </w:r>
      <w:r w:rsidR="00461A44" w:rsidRPr="000D0CE4">
        <w:rPr>
          <w:rFonts w:ascii="Times New Roman" w:eastAsia="Times New Roman" w:hAnsi="Times New Roman" w:cs="Times New Roman"/>
          <w:sz w:val="28"/>
          <w:szCs w:val="28"/>
        </w:rPr>
        <w:instrText>&gt;2019&lt;/</w:instrText>
      </w:r>
      <w:r w:rsidR="00461A44" w:rsidRPr="000D0CE4">
        <w:rPr>
          <w:rFonts w:ascii="Times New Roman" w:eastAsia="Times New Roman" w:hAnsi="Times New Roman" w:cs="Times New Roman"/>
          <w:sz w:val="28"/>
          <w:szCs w:val="28"/>
          <w:lang w:val="en-US"/>
        </w:rPr>
        <w:instrText>year</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dates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isbn</w:instrText>
      </w:r>
      <w:r w:rsidR="00461A44" w:rsidRPr="000D0CE4">
        <w:rPr>
          <w:rFonts w:ascii="Times New Roman" w:eastAsia="Times New Roman" w:hAnsi="Times New Roman" w:cs="Times New Roman"/>
          <w:sz w:val="28"/>
          <w:szCs w:val="28"/>
        </w:rPr>
        <w:instrText>&gt;0099-2240&lt;/</w:instrText>
      </w:r>
      <w:r w:rsidR="00461A44" w:rsidRPr="000D0CE4">
        <w:rPr>
          <w:rFonts w:ascii="Times New Roman" w:eastAsia="Times New Roman" w:hAnsi="Times New Roman" w:cs="Times New Roman"/>
          <w:sz w:val="28"/>
          <w:szCs w:val="28"/>
          <w:lang w:val="en-US"/>
        </w:rPr>
        <w:instrText>isbn</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urls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urls</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record</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Cite</w:instrText>
      </w:r>
      <w:r w:rsidR="00461A44" w:rsidRPr="000D0CE4">
        <w:rPr>
          <w:rFonts w:ascii="Times New Roman" w:eastAsia="Times New Roman" w:hAnsi="Times New Roman" w:cs="Times New Roman"/>
          <w:sz w:val="28"/>
          <w:szCs w:val="28"/>
        </w:rPr>
        <w:instrText>&gt;&lt;/</w:instrText>
      </w:r>
      <w:r w:rsidR="00461A44" w:rsidRPr="000D0CE4">
        <w:rPr>
          <w:rFonts w:ascii="Times New Roman" w:eastAsia="Times New Roman" w:hAnsi="Times New Roman" w:cs="Times New Roman"/>
          <w:sz w:val="28"/>
          <w:szCs w:val="28"/>
          <w:lang w:val="en-US"/>
        </w:rPr>
        <w:instrText>EndNote</w:instrText>
      </w:r>
      <w:r w:rsidR="00461A44" w:rsidRPr="000D0CE4">
        <w:rPr>
          <w:rFonts w:ascii="Times New Roman" w:eastAsia="Times New Roman" w:hAnsi="Times New Roman" w:cs="Times New Roman"/>
          <w:sz w:val="28"/>
          <w:szCs w:val="28"/>
        </w:rPr>
        <w:instrText>&gt;</w:instrText>
      </w:r>
      <w:r w:rsidR="00461A44" w:rsidRPr="000D0CE4">
        <w:rPr>
          <w:rFonts w:ascii="Times New Roman" w:eastAsia="Times New Roman" w:hAnsi="Times New Roman" w:cs="Times New Roman"/>
          <w:sz w:val="28"/>
          <w:szCs w:val="28"/>
        </w:rPr>
        <w:fldChar w:fldCharType="separate"/>
      </w:r>
      <w:r w:rsidR="00461A44" w:rsidRPr="000D0CE4">
        <w:rPr>
          <w:rFonts w:ascii="Times New Roman" w:eastAsia="Times New Roman" w:hAnsi="Times New Roman" w:cs="Times New Roman"/>
          <w:noProof/>
          <w:sz w:val="28"/>
          <w:szCs w:val="28"/>
        </w:rPr>
        <w:t>[70]</w:t>
      </w:r>
      <w:r w:rsidR="00461A44" w:rsidRPr="000D0CE4">
        <w:rPr>
          <w:rFonts w:ascii="Times New Roman" w:eastAsia="Times New Roman" w:hAnsi="Times New Roman" w:cs="Times New Roman"/>
          <w:sz w:val="28"/>
          <w:szCs w:val="28"/>
        </w:rPr>
        <w:fldChar w:fldCharType="end"/>
      </w:r>
      <w:r w:rsidRPr="004007A8">
        <w:rPr>
          <w:rFonts w:ascii="Times New Roman" w:eastAsia="Times New Roman" w:hAnsi="Times New Roman" w:cs="Times New Roman"/>
          <w:sz w:val="28"/>
          <w:szCs w:val="28"/>
        </w:rPr>
        <w:t>.</w:t>
      </w:r>
    </w:p>
    <w:p w14:paraId="410A60F9" w14:textId="77777777" w:rsidR="0046202B" w:rsidRPr="000D0CE4" w:rsidRDefault="0046202B" w:rsidP="004D4EA7">
      <w:pPr>
        <w:spacing w:after="0" w:line="276" w:lineRule="auto"/>
        <w:ind w:firstLine="709"/>
        <w:jc w:val="both"/>
        <w:rPr>
          <w:rFonts w:ascii="Times New Roman" w:eastAsia="Times New Roman" w:hAnsi="Times New Roman" w:cs="Times New Roman"/>
          <w:sz w:val="28"/>
          <w:szCs w:val="28"/>
        </w:rPr>
      </w:pPr>
    </w:p>
    <w:p w14:paraId="39493287" w14:textId="77777777" w:rsidR="00AF345F" w:rsidRPr="000D0CE4" w:rsidRDefault="00612A41" w:rsidP="004D4EA7">
      <w:pPr>
        <w:spacing w:after="0" w:line="276"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sz w:val="28"/>
          <w:szCs w:val="28"/>
        </w:rPr>
        <w:t xml:space="preserve"> </w:t>
      </w:r>
      <w:r w:rsidRPr="000D0CE4">
        <w:rPr>
          <w:rFonts w:ascii="Times New Roman" w:eastAsia="Times New Roman" w:hAnsi="Times New Roman" w:cs="Times New Roman"/>
          <w:bCs/>
          <w:sz w:val="28"/>
          <w:szCs w:val="28"/>
        </w:rPr>
        <w:t>1.3.2 Заболеваемость сальмонеллезом в странах ЕС и США</w:t>
      </w:r>
    </w:p>
    <w:p w14:paraId="45A49909" w14:textId="5E3B53A4" w:rsidR="0046202B" w:rsidRPr="00381785" w:rsidRDefault="00381785" w:rsidP="00381785">
      <w:pPr>
        <w:spacing w:after="0"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из самых распространённых заболеваний пищевого происхождения во всем мире является сальмонеллез </w:t>
      </w:r>
      <w:r w:rsidR="009E79C7"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&lt;EndNote&gt;&lt;Cite&gt;&lt;Author&gt;Якуба&lt;/Author&gt;&lt;Year&gt;2020&lt;/Year&gt;&lt;RecNum&gt;62&lt;/RecNum&gt;&lt;DisplayText&gt;[71]&lt;/DisplayText&gt;&lt;record&gt;&lt;rec-number&gt;62&lt;/rec-number&gt;&lt;foreign-keys&gt;&lt;key app="EN" db-id="0xxfwv5db0x55xe02asxrvakrtdw0w9d2rzd" timestamp="1696582163"&gt;62&lt;/key&gt;&lt;/foreign-keys&gt;&lt;ref-type name="Conference Proceedings"&gt;10&lt;/ref-type&gt;&lt;contributors&gt;&lt;authors&gt;&lt;author&gt;Якуба, Юлия Сергеевна&lt;/author&gt;&lt;author&gt;Степанова, Ангелина Владиславовна&lt;/author&gt;&lt;author&gt;Чуева, Валерия Дмитриевна&lt;/author&gt;&lt;author&gt;Алешина, Елена Сергеевна&lt;/author&gt;&lt;/authors&gt;&lt;/contributors&gt;&lt;titles&gt;&lt;title&gt;Загрязнение яиц сальмонеллой: от производства к тарелке&lt;/title&gt;&lt;secondary-title&gt;РЕГИОНАЛЬНЫЕ ПРОБЛЕМЫ ГЕОЛОГИИ, ГЕОГРАФИИ, ТЕХНОСФЕРНОЙ И ЭКОЛОГИЧЕСКОЙ БЕЗОПАСНОСТИ&lt;/secondary-title&gt;&lt;/titles&gt;&lt;pages&gt;324-327&lt;/pages&gt;&lt;dates&gt;&lt;year&gt;2020&lt;/year&gt;&lt;/dates&gt;&lt;urls&gt;&lt;/urls&gt;&lt;/record&gt;&lt;/Cite&gt;&lt;/EndNote&gt;</w:instrText>
      </w:r>
      <w:r w:rsidR="009E79C7"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[71]</w:t>
      </w:r>
      <w:r w:rsidR="009E79C7"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004007A8" w:rsidRPr="004007A8">
        <w:rPr>
          <w:rFonts w:ascii="Times New Roman" w:eastAsia="Times New Roman" w:hAnsi="Times New Roman" w:cs="Times New Roman"/>
          <w:sz w:val="28"/>
          <w:szCs w:val="28"/>
        </w:rPr>
        <w:t xml:space="preserve">Большинство, если не все сальмонеллы, способны вызывать системные заболевания. Так сальмонелла является одной из ведущих бактериальных причин диареи, ежегодно вызывая ≈150 миллионов заболеваний и ≈60 000 смертей во всем мире. По данным Всемирной организации здравоохранения (ВОЗ) </w:t>
      </w:r>
      <w:r w:rsidR="004007A8" w:rsidRPr="00461A44">
        <w:rPr>
          <w:rFonts w:ascii="Times New Roman" w:eastAsia="Times New Roman" w:hAnsi="Times New Roman" w:cs="Times New Roman"/>
          <w:i/>
          <w:iCs/>
          <w:sz w:val="28"/>
          <w:szCs w:val="28"/>
        </w:rPr>
        <w:t>Salmonella spp.</w:t>
      </w:r>
      <w:r w:rsidR="004007A8" w:rsidRPr="004007A8">
        <w:rPr>
          <w:rFonts w:ascii="Times New Roman" w:eastAsia="Times New Roman" w:hAnsi="Times New Roman" w:cs="Times New Roman"/>
          <w:sz w:val="28"/>
          <w:szCs w:val="28"/>
        </w:rPr>
        <w:t xml:space="preserve"> занимающих третье место среди основных причин смерти среди болезней, передающихся через пищу (FTD). Этот патоген был третьим по значимости возбудителем ЛВД в Европейском Союзе и США, уступая место </w:t>
      </w:r>
      <w:r w:rsidR="004007A8" w:rsidRPr="00461A44">
        <w:rPr>
          <w:rFonts w:ascii="Times New Roman" w:eastAsia="Times New Roman" w:hAnsi="Times New Roman" w:cs="Times New Roman"/>
          <w:i/>
          <w:iCs/>
          <w:sz w:val="28"/>
          <w:szCs w:val="28"/>
        </w:rPr>
        <w:t>Campylobacter spp.</w:t>
      </w:r>
      <w:r w:rsidR="004007A8" w:rsidRPr="004007A8">
        <w:rPr>
          <w:rFonts w:ascii="Times New Roman" w:eastAsia="Times New Roman" w:hAnsi="Times New Roman" w:cs="Times New Roman"/>
          <w:sz w:val="28"/>
          <w:szCs w:val="28"/>
        </w:rPr>
        <w:t xml:space="preserve"> и норовирус</w:t>
      </w:r>
      <w:r w:rsidR="00AB6DC1">
        <w:rPr>
          <w:rFonts w:ascii="Times New Roman" w:eastAsia="Times New Roman" w:hAnsi="Times New Roman" w:cs="Times New Roman"/>
          <w:sz w:val="28"/>
          <w:szCs w:val="28"/>
          <w:lang w:val="kk-KZ"/>
        </w:rPr>
        <w:t>,</w:t>
      </w:r>
      <w:r w:rsidR="004007A8" w:rsidRPr="004007A8">
        <w:rPr>
          <w:rFonts w:ascii="Times New Roman" w:eastAsia="Times New Roman" w:hAnsi="Times New Roman" w:cs="Times New Roman"/>
          <w:sz w:val="28"/>
          <w:szCs w:val="28"/>
        </w:rPr>
        <w:t xml:space="preserve"> соответственно </w:t>
      </w:r>
      <w:r w:rsidR="00913AD3" w:rsidRPr="000D0CE4">
        <w:rPr>
          <w:rFonts w:ascii="Times New Roman" w:eastAsia="Times New Roman" w:hAnsi="Times New Roman" w:cs="Times New Roman"/>
          <w:sz w:val="28"/>
          <w:szCs w:val="28"/>
        </w:rPr>
        <w:fldChar w:fldCharType="begin">
          <w:fldData xml:space="preserve">PEVuZE5vdGU+PENpdGU+PEF1dGhvcj5IYXZlbGFhcjwvQXV0aG9yPjxZZWFyPjIwMTA8L1llYXI+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</w:fldData>
        </w:fldChar>
      </w:r>
      <w:r w:rsidR="008B1E88" w:rsidRPr="000D0CE4">
        <w:rPr>
          <w:rFonts w:ascii="Times New Roman" w:eastAsia="Times New Roman" w:hAnsi="Times New Roman" w:cs="Times New Roman"/>
          <w:sz w:val="28"/>
          <w:szCs w:val="28"/>
        </w:rPr>
        <w:instrText xml:space="preserve"> ADDIN EN.CITE </w:instrText>
      </w:r>
      <w:r w:rsidR="008B1E88" w:rsidRPr="000D0CE4">
        <w:rPr>
          <w:rFonts w:ascii="Times New Roman" w:eastAsia="Times New Roman" w:hAnsi="Times New Roman" w:cs="Times New Roman"/>
          <w:sz w:val="28"/>
          <w:szCs w:val="28"/>
        </w:rPr>
        <w:fldChar w:fldCharType="begin">
          <w:fldData xml:space="preserve">PEVuZE5vdGU+PENpdGU+PEF1dGhvcj5IYXZlbGFhcjwvQXV0aG9yPjxZZWFyPjIwMTA8L1llYXI+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</w:fldData>
        </w:fldChar>
      </w:r>
      <w:r w:rsidR="008B1E88" w:rsidRPr="000D0CE4">
        <w:rPr>
          <w:rFonts w:ascii="Times New Roman" w:eastAsia="Times New Roman" w:hAnsi="Times New Roman" w:cs="Times New Roman"/>
          <w:sz w:val="28"/>
          <w:szCs w:val="28"/>
        </w:rPr>
        <w:instrText xml:space="preserve"> ADDIN EN.CITE.DATA </w:instrText>
      </w:r>
      <w:r w:rsidR="008B1E88" w:rsidRPr="000D0CE4">
        <w:rPr>
          <w:rFonts w:ascii="Times New Roman" w:eastAsia="Times New Roman" w:hAnsi="Times New Roman" w:cs="Times New Roman"/>
          <w:sz w:val="28"/>
          <w:szCs w:val="28"/>
        </w:rPr>
      </w:r>
      <w:r w:rsidR="008B1E88" w:rsidRPr="000D0CE4">
        <w:rPr>
          <w:rFonts w:ascii="Times New Roman" w:eastAsia="Times New Roman" w:hAnsi="Times New Roman" w:cs="Times New Roman"/>
          <w:sz w:val="28"/>
          <w:szCs w:val="28"/>
        </w:rPr>
        <w:fldChar w:fldCharType="end"/>
      </w:r>
      <w:r w:rsidR="00913AD3" w:rsidRPr="000D0CE4">
        <w:rPr>
          <w:rFonts w:ascii="Times New Roman" w:eastAsia="Times New Roman" w:hAnsi="Times New Roman" w:cs="Times New Roman"/>
          <w:sz w:val="28"/>
          <w:szCs w:val="28"/>
        </w:rPr>
      </w:r>
      <w:r w:rsidR="00913AD3"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[68, 69]</w:t>
      </w:r>
      <w:r w:rsidR="00913AD3"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004007A8" w:rsidRPr="004007A8">
        <w:rPr>
          <w:rFonts w:ascii="Times New Roman" w:eastAsia="Times New Roman" w:hAnsi="Times New Roman" w:cs="Times New Roman"/>
          <w:sz w:val="28"/>
          <w:szCs w:val="28"/>
        </w:rPr>
        <w:t>Анализ заболеваемости сальмонеллёзами показывает, что в ряде развитых стран Европы и США благодаря постоянному наблюдению и принимаемым мерам заболеваемость в последние годы значительно сократилось (таблица 3).</w:t>
      </w:r>
    </w:p>
    <w:p w14:paraId="451CA473" w14:textId="77777777" w:rsidR="004007A8" w:rsidRPr="004007A8" w:rsidRDefault="004007A8" w:rsidP="004007A8">
      <w:pPr>
        <w:spacing w:after="0" w:line="276" w:lineRule="auto"/>
        <w:ind w:firstLine="709"/>
        <w:jc w:val="both"/>
        <w:rPr>
          <w:rFonts w:ascii="Times New Roman" w:eastAsia="Times New Roman" w:hAnsi="Times New Roman" w:cs="Times New Roman"/>
          <w:sz w:val="28"/>
          <w:szCs w:val="28"/>
          <w:lang w:val="kk-KZ"/>
        </w:rPr>
      </w:pPr>
    </w:p>
    <w:p w14:paraId="3236CE25" w14:textId="77777777" w:rsidR="00AF345F" w:rsidRPr="000D0CE4" w:rsidRDefault="00612A41" w:rsidP="00B87E58">
      <w:pPr>
        <w:spacing w:after="0" w:line="276" w:lineRule="auto"/>
        <w:ind w:firstLine="20"/>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Таблица 3- Подтвержденные случаи сальмонеллеза и показатели на 100 000 населения в США и Европе в 2017–2021 гг.</w:t>
      </w:r>
    </w:p>
    <w:tbl>
      <w:tblPr>
        <w:tblStyle w:val="27"/>
        <w:tblW w:w="950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43"/>
        <w:gridCol w:w="611"/>
        <w:gridCol w:w="953"/>
        <w:gridCol w:w="611"/>
        <w:gridCol w:w="953"/>
        <w:gridCol w:w="611"/>
        <w:gridCol w:w="953"/>
        <w:gridCol w:w="611"/>
        <w:gridCol w:w="953"/>
        <w:gridCol w:w="611"/>
        <w:gridCol w:w="953"/>
        <w:gridCol w:w="839"/>
      </w:tblGrid>
      <w:tr w:rsidR="00AF345F" w:rsidRPr="000D0CE4" w14:paraId="4080CE00" w14:textId="77777777" w:rsidTr="00363EF1">
        <w:trPr>
          <w:trHeight w:val="285"/>
        </w:trPr>
        <w:tc>
          <w:tcPr>
            <w:tcW w:w="843"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7B8F2DDD" w14:textId="77777777" w:rsidR="00AF345F" w:rsidRPr="000D0CE4" w:rsidRDefault="00612A41" w:rsidP="006F2BF9">
            <w:pPr>
              <w:spacing w:after="0" w:line="276" w:lineRule="auto"/>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Страны</w:t>
            </w:r>
          </w:p>
        </w:tc>
        <w:tc>
          <w:tcPr>
            <w:tcW w:w="1564" w:type="dxa"/>
            <w:gridSpan w:val="2"/>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3EDF81FA"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2017</w:t>
            </w:r>
          </w:p>
        </w:tc>
        <w:tc>
          <w:tcPr>
            <w:tcW w:w="1564" w:type="dxa"/>
            <w:gridSpan w:val="2"/>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1F8A360E"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2018</w:t>
            </w:r>
          </w:p>
        </w:tc>
        <w:tc>
          <w:tcPr>
            <w:tcW w:w="1564" w:type="dxa"/>
            <w:gridSpan w:val="2"/>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14486F96"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2019</w:t>
            </w:r>
          </w:p>
        </w:tc>
        <w:tc>
          <w:tcPr>
            <w:tcW w:w="1564" w:type="dxa"/>
            <w:gridSpan w:val="2"/>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39ED7F52"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2020</w:t>
            </w:r>
          </w:p>
        </w:tc>
        <w:tc>
          <w:tcPr>
            <w:tcW w:w="2403" w:type="dxa"/>
            <w:gridSpan w:val="3"/>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673A3E9C"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2021</w:t>
            </w:r>
          </w:p>
        </w:tc>
      </w:tr>
      <w:tr w:rsidR="00AF345F" w:rsidRPr="000D0CE4" w14:paraId="5A001C2F" w14:textId="77777777" w:rsidTr="00363EF1">
        <w:trPr>
          <w:trHeight w:val="555"/>
        </w:trPr>
        <w:tc>
          <w:tcPr>
            <w:tcW w:w="843"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86B9BFC" w14:textId="77777777" w:rsidR="00AF345F" w:rsidRPr="000D0CE4" w:rsidRDefault="00AF345F" w:rsidP="006F2BF9">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34BDF0C"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Кол-во</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0B8BAA8"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Показатель</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9DD9D11"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Кол-во</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5DF6D71"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Показатель</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77660D8"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Кол-во</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36DFB4F"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Показатель</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D4EF26C"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Кол-во</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8B6E237"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Показатель</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B112EAD"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Кол-во</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D385C65"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Показатель</w:t>
            </w:r>
          </w:p>
        </w:tc>
        <w:tc>
          <w:tcPr>
            <w:tcW w:w="83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63D5559"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Источник</w:t>
            </w:r>
          </w:p>
        </w:tc>
      </w:tr>
      <w:tr w:rsidR="00AF345F" w:rsidRPr="000D0CE4" w14:paraId="667EDDE8" w14:textId="77777777" w:rsidTr="00363EF1">
        <w:trPr>
          <w:trHeight w:val="555"/>
        </w:trPr>
        <w:tc>
          <w:tcPr>
            <w:tcW w:w="843"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514623A5" w14:textId="77777777" w:rsidR="00AF345F" w:rsidRPr="000D0CE4" w:rsidRDefault="00612A41" w:rsidP="006F2BF9">
            <w:pPr>
              <w:spacing w:after="0" w:line="276" w:lineRule="auto"/>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EU-EEA</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AD2525A"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92 643</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1ADFF44"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19.6</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B26B2DD"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92 882</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6A895FD"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20.0</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C8ECC40"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89 050</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D3E75B5"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20.0</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036A560"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53 163</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B734132"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14.2</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F98F586"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60 494</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A101822"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16.7</w:t>
            </w:r>
          </w:p>
        </w:tc>
        <w:tc>
          <w:tcPr>
            <w:tcW w:w="83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67A8CF8" w14:textId="67EB10D1" w:rsidR="00AF345F" w:rsidRPr="00461A44" w:rsidRDefault="00EB08E5" w:rsidP="006F2BF9">
            <w:pPr>
              <w:spacing w:after="0" w:line="276" w:lineRule="auto"/>
              <w:jc w:val="center"/>
              <w:rPr>
                <w:rFonts w:ascii="Times New Roman" w:eastAsia="Times New Roman" w:hAnsi="Times New Roman" w:cs="Times New Roman"/>
                <w:sz w:val="24"/>
                <w:szCs w:val="24"/>
                <w:lang w:val="en-US"/>
              </w:rPr>
            </w:pPr>
            <w:r w:rsidRPr="00461A44">
              <w:rPr>
                <w:rFonts w:ascii="Times New Roman" w:eastAsia="Times New Roman" w:hAnsi="Times New Roman" w:cs="Times New Roman"/>
                <w:sz w:val="24"/>
                <w:szCs w:val="24"/>
                <w:lang w:val="en-US"/>
              </w:rPr>
              <w:t>[4]</w:t>
            </w:r>
          </w:p>
        </w:tc>
      </w:tr>
      <w:tr w:rsidR="00AF345F" w:rsidRPr="000D0CE4" w14:paraId="262EA219" w14:textId="77777777" w:rsidTr="00363EF1">
        <w:trPr>
          <w:trHeight w:val="285"/>
        </w:trPr>
        <w:tc>
          <w:tcPr>
            <w:tcW w:w="843"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2C1408FD" w14:textId="77777777" w:rsidR="00AF345F" w:rsidRPr="000D0CE4" w:rsidRDefault="00612A41" w:rsidP="006F2BF9">
            <w:pPr>
              <w:spacing w:after="0" w:line="276" w:lineRule="auto"/>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США</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7A9A77B"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7941</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28ADDCB"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15.99</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46B92DC"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9136</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DEDBACB"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18.28</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423D26B"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9595</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D4C1017"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17.11</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A120531"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6725</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05E038B"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13.34</w:t>
            </w:r>
          </w:p>
        </w:tc>
        <w:tc>
          <w:tcPr>
            <w:tcW w:w="61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1BA9DB4"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7148</w:t>
            </w:r>
          </w:p>
        </w:tc>
        <w:tc>
          <w:tcPr>
            <w:tcW w:w="9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F40AA53" w14:textId="77777777" w:rsidR="00AF345F" w:rsidRPr="000D0CE4" w:rsidRDefault="00612A41" w:rsidP="006F2BF9">
            <w:pPr>
              <w:spacing w:after="0" w:line="276"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14.18</w:t>
            </w:r>
          </w:p>
        </w:tc>
        <w:tc>
          <w:tcPr>
            <w:tcW w:w="83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ED32B3E" w14:textId="1D46661E" w:rsidR="00AF345F" w:rsidRPr="00461A44" w:rsidRDefault="00EB08E5" w:rsidP="006F2BF9">
            <w:pPr>
              <w:spacing w:after="0" w:line="276" w:lineRule="auto"/>
              <w:jc w:val="center"/>
              <w:rPr>
                <w:rFonts w:ascii="Times New Roman" w:eastAsia="Times New Roman" w:hAnsi="Times New Roman" w:cs="Times New Roman"/>
                <w:sz w:val="24"/>
                <w:szCs w:val="24"/>
                <w:lang w:val="en-US"/>
              </w:rPr>
            </w:pPr>
            <w:r w:rsidRPr="00461A44">
              <w:rPr>
                <w:rFonts w:ascii="Times New Roman" w:eastAsia="Times New Roman" w:hAnsi="Times New Roman" w:cs="Times New Roman"/>
                <w:sz w:val="24"/>
                <w:szCs w:val="24"/>
                <w:lang w:val="en-US"/>
              </w:rPr>
              <w:t>[5]</w:t>
            </w:r>
          </w:p>
        </w:tc>
      </w:tr>
    </w:tbl>
    <w:p w14:paraId="660D51E0" w14:textId="730294E4" w:rsidR="00AF345F" w:rsidRPr="000D0CE4" w:rsidRDefault="004007A8" w:rsidP="004D4EA7">
      <w:pPr>
        <w:spacing w:before="240" w:after="0" w:line="276" w:lineRule="auto"/>
        <w:ind w:firstLine="709"/>
        <w:jc w:val="both"/>
        <w:rPr>
          <w:rFonts w:ascii="Times New Roman" w:eastAsia="Times New Roman" w:hAnsi="Times New Roman" w:cs="Times New Roman"/>
          <w:sz w:val="28"/>
          <w:szCs w:val="28"/>
        </w:rPr>
      </w:pPr>
      <w:r w:rsidRPr="004007A8">
        <w:rPr>
          <w:rFonts w:ascii="Times New Roman" w:eastAsia="Times New Roman" w:hAnsi="Times New Roman" w:cs="Times New Roman"/>
          <w:sz w:val="28"/>
          <w:szCs w:val="28"/>
        </w:rPr>
        <w:t>Так в если в 2017- 2019 гг. странах ЕС регистрировали 89-92 тыс. больных сальмонеллёзом (показатель на 100000 населения 19-20), то в 2020 г. было зарегистрировано только 53 163 (показатель 14,2). Такая же ситуация отмечается в США. Число зарегистрированных случаев сальмонеллеза в США было стабильным в период с 2017 по 2019 гг., но в 2020 г., начиная с марта, ежемесячно наблюдалось заметное снижение. Число случаев заболевания снова увеличилось в 2021 г., но не до уровня 2017–2019 гг., то есть до уровня, предшествующего пандемии. Снижение числа кишечных инфекций, о которых сообщила FoodNet и ECDC, в 2019-2021 гг. по сравнению со среднегодовым показателем в 2016–2018 гг. свидетельствует о продолжающихся последствиях пандемии</w:t>
      </w:r>
      <w:r w:rsidR="00612A41" w:rsidRPr="000D0CE4">
        <w:rPr>
          <w:rFonts w:ascii="Times New Roman" w:eastAsia="Times New Roman" w:hAnsi="Times New Roman" w:cs="Times New Roman"/>
          <w:sz w:val="28"/>
          <w:szCs w:val="28"/>
        </w:rPr>
        <w:t xml:space="preserve"> </w:t>
      </w:r>
      <w:r w:rsidR="00913AD3" w:rsidRPr="000D0CE4">
        <w:rPr>
          <w:rFonts w:ascii="Times New Roman" w:eastAsia="Times New Roman" w:hAnsi="Times New Roman" w:cs="Times New Roman"/>
          <w:sz w:val="28"/>
          <w:szCs w:val="28"/>
        </w:rPr>
        <w:fldChar w:fldCharType="begin"/>
      </w:r>
      <w:r w:rsidR="00382AA0" w:rsidRPr="000D0CE4">
        <w:rPr>
          <w:rFonts w:ascii="Times New Roman" w:eastAsia="Times New Roman" w:hAnsi="Times New Roman" w:cs="Times New Roman"/>
          <w:sz w:val="28"/>
          <w:szCs w:val="28"/>
        </w:rPr>
        <w:instrText xml:space="preserve"> ADDIN EN.CITE &lt;EndNote&gt;&lt;Cite&gt;&lt;Year&gt;2022&lt;/Year&gt;&lt;RecNum&gt;5&lt;/RecNum&gt;&lt;DisplayText&gt;[4, 5]&lt;/DisplayText&gt;&lt;record&gt;&lt;rec-number&gt;5&lt;/rec-number&gt;&lt;foreign-keys&gt;&lt;key app="EN" db-id="0xxfwv5db0x55xe02asxrvakrtdw0w9d2rzd" timestamp="1696500814"&gt;5&lt;/key&gt;&lt;/foreign-keys&gt;&lt;ref-type name="Report"&gt;27&lt;/ref-type&gt;&lt;contributors&gt;&lt;tertiary-authors&gt;&lt;author&gt;Stockholm: ECDC&lt;/author&gt;&lt;/tertiary-authors&gt;&lt;/contributors&gt;&lt;titles&gt;&lt;title&gt;European Centre for Disease Prevention and Control. Salmonellosis&lt;/title&gt;&lt;/titles&gt;&lt;dates&gt;&lt;year&gt;2022&lt;/year&gt;&lt;/dates&gt;&lt;pub-location&gt;ECDC. Annual Epidemiological Report for 2021&lt;/pub-location&gt;&lt;urls&gt;&lt;/urls&gt;&lt;/record&gt;&lt;/Cite&gt;&lt;Cite&gt;&lt;Author&gt;Control&lt;/Author&gt;&lt;Year&gt;2012&lt;/Year&gt;&lt;RecNum&gt;63&lt;/RecNum&gt;&lt;record&gt;&lt;rec-number&gt;63&lt;/rec-number&gt;&lt;foreign-keys&gt;&lt;key app="EN" db-id="0xxfwv5db0x55xe02asxrvakrtdw0w9d2rzd" timestamp="1696584180"&gt;63&lt;/key&gt;&lt;/foreign-keys&gt;&lt;ref-type name="Journal Article"&gt;17&lt;/ref-type&gt;&lt;contributors&gt;&lt;authors&gt;&lt;author&gt;Centers for Disease Control&lt;/author&gt;&lt;author&gt;Prevention&lt;/author&gt;&lt;/authors&gt;&lt;/contributors&gt;&lt;titles&gt;&lt;title&gt;Foodborne diseases active surveillance network (FoodNet): FoodNet surveillance report for 2011 (final report)&lt;/title&gt;&lt;secondary-title&gt;Atlanta, Georgia: US Department of Health and Human Services, CDC&lt;/secondary-title&gt;&lt;/titles&gt;&lt;periodical&gt;&lt;full-title&gt;Atlanta, Georgia: US Department of Health and Human Services, CDC&lt;/full-title&gt;&lt;/periodical&gt;&lt;dates&gt;&lt;year&gt;2012&lt;/year&gt;&lt;/dates&gt;&lt;urls&gt;&lt;/urls&gt;&lt;/record&gt;&lt;/Cite&gt;&lt;/EndNote&gt;</w:instrText>
      </w:r>
      <w:r w:rsidR="00913AD3" w:rsidRPr="000D0CE4">
        <w:rPr>
          <w:rFonts w:ascii="Times New Roman" w:eastAsia="Times New Roman" w:hAnsi="Times New Roman" w:cs="Times New Roman"/>
          <w:sz w:val="28"/>
          <w:szCs w:val="28"/>
        </w:rPr>
        <w:fldChar w:fldCharType="separate"/>
      </w:r>
      <w:r w:rsidR="00382AA0" w:rsidRPr="000D0CE4">
        <w:rPr>
          <w:rFonts w:ascii="Times New Roman" w:eastAsia="Times New Roman" w:hAnsi="Times New Roman" w:cs="Times New Roman"/>
          <w:noProof/>
          <w:sz w:val="28"/>
          <w:szCs w:val="28"/>
        </w:rPr>
        <w:t>[4, 5]</w:t>
      </w:r>
      <w:r w:rsidR="00913AD3" w:rsidRPr="000D0CE4">
        <w:rPr>
          <w:rFonts w:ascii="Times New Roman" w:eastAsia="Times New Roman" w:hAnsi="Times New Roman" w:cs="Times New Roman"/>
          <w:sz w:val="28"/>
          <w:szCs w:val="28"/>
        </w:rPr>
        <w:fldChar w:fldCharType="end"/>
      </w:r>
      <w:r w:rsidR="0091383B" w:rsidRPr="000D0CE4">
        <w:rPr>
          <w:rFonts w:ascii="Times New Roman" w:eastAsia="Times New Roman" w:hAnsi="Times New Roman" w:cs="Times New Roman"/>
          <w:sz w:val="28"/>
          <w:szCs w:val="28"/>
        </w:rPr>
        <w:t>.</w:t>
      </w:r>
    </w:p>
    <w:p w14:paraId="6542F6B2" w14:textId="77777777" w:rsidR="004007A8" w:rsidRPr="004007A8" w:rsidRDefault="004007A8" w:rsidP="004007A8">
      <w:pPr>
        <w:spacing w:after="0" w:line="276" w:lineRule="auto"/>
        <w:ind w:firstLine="709"/>
        <w:jc w:val="both"/>
        <w:rPr>
          <w:rFonts w:ascii="Times New Roman" w:eastAsia="Times New Roman" w:hAnsi="Times New Roman" w:cs="Times New Roman"/>
          <w:sz w:val="28"/>
          <w:szCs w:val="28"/>
        </w:rPr>
      </w:pPr>
      <w:r w:rsidRPr="004007A8">
        <w:rPr>
          <w:rFonts w:ascii="Times New Roman" w:eastAsia="Times New Roman" w:hAnsi="Times New Roman" w:cs="Times New Roman"/>
          <w:sz w:val="28"/>
          <w:szCs w:val="28"/>
        </w:rPr>
        <w:lastRenderedPageBreak/>
        <w:t xml:space="preserve">В странах ЕС самые высокие показатели заболеваемости в 2021 г. были зарегистрированы в Чехии (93,7 случая на 100 000 населения) и Словакии (81,3 случая на 100 000 населения), а самые низкие показатели были зарегистрированы в Болгарии, Кипре, Греции, Ирландии, Румынии и Португалия (≤ 4,6 случая на 100 000 населения). </w:t>
      </w:r>
    </w:p>
    <w:p w14:paraId="76888650" w14:textId="22FDE843" w:rsidR="004007A8" w:rsidRDefault="004007A8" w:rsidP="004007A8">
      <w:pPr>
        <w:spacing w:after="0" w:line="276" w:lineRule="auto"/>
        <w:ind w:firstLine="709"/>
        <w:jc w:val="both"/>
        <w:rPr>
          <w:rFonts w:ascii="Times New Roman" w:eastAsia="Times New Roman" w:hAnsi="Times New Roman" w:cs="Times New Roman"/>
          <w:sz w:val="28"/>
          <w:szCs w:val="28"/>
          <w:lang w:val="kk-KZ"/>
        </w:rPr>
      </w:pPr>
      <w:r w:rsidRPr="004007A8">
        <w:rPr>
          <w:rFonts w:ascii="Times New Roman" w:eastAsia="Times New Roman" w:hAnsi="Times New Roman" w:cs="Times New Roman"/>
          <w:sz w:val="28"/>
          <w:szCs w:val="28"/>
        </w:rPr>
        <w:t xml:space="preserve">В 2021 г. странах ЕС выделяли пять основных сероваров сальмонелл, вызывающих инфекции у людей, которые распределились следующим образом: </w:t>
      </w:r>
      <w:r w:rsidRPr="004007A8">
        <w:rPr>
          <w:rFonts w:ascii="Times New Roman" w:eastAsia="Times New Roman" w:hAnsi="Times New Roman" w:cs="Times New Roman"/>
          <w:i/>
          <w:iCs/>
          <w:sz w:val="28"/>
          <w:szCs w:val="28"/>
        </w:rPr>
        <w:t>S. Enteritidis</w:t>
      </w:r>
      <w:r w:rsidRPr="004007A8">
        <w:rPr>
          <w:rFonts w:ascii="Times New Roman" w:eastAsia="Times New Roman" w:hAnsi="Times New Roman" w:cs="Times New Roman"/>
          <w:sz w:val="28"/>
          <w:szCs w:val="28"/>
        </w:rPr>
        <w:t xml:space="preserve"> (54,6%), </w:t>
      </w:r>
      <w:r w:rsidRPr="004007A8">
        <w:rPr>
          <w:rFonts w:ascii="Times New Roman" w:eastAsia="Times New Roman" w:hAnsi="Times New Roman" w:cs="Times New Roman"/>
          <w:i/>
          <w:iCs/>
          <w:sz w:val="28"/>
          <w:szCs w:val="28"/>
        </w:rPr>
        <w:t>S. Typhimurium</w:t>
      </w:r>
      <w:r w:rsidRPr="004007A8">
        <w:rPr>
          <w:rFonts w:ascii="Times New Roman" w:eastAsia="Times New Roman" w:hAnsi="Times New Roman" w:cs="Times New Roman"/>
          <w:sz w:val="28"/>
          <w:szCs w:val="28"/>
        </w:rPr>
        <w:t xml:space="preserve"> (11,4%), монофазный </w:t>
      </w:r>
      <w:r w:rsidRPr="004007A8">
        <w:rPr>
          <w:rFonts w:ascii="Times New Roman" w:eastAsia="Times New Roman" w:hAnsi="Times New Roman" w:cs="Times New Roman"/>
          <w:i/>
          <w:iCs/>
          <w:sz w:val="28"/>
          <w:szCs w:val="28"/>
        </w:rPr>
        <w:t>S. Typhimurium</w:t>
      </w:r>
      <w:r w:rsidRPr="004007A8">
        <w:rPr>
          <w:rFonts w:ascii="Times New Roman" w:eastAsia="Times New Roman" w:hAnsi="Times New Roman" w:cs="Times New Roman"/>
          <w:sz w:val="28"/>
          <w:szCs w:val="28"/>
        </w:rPr>
        <w:t xml:space="preserve"> (1,4,[5],12:i:‐ ) (8,8%), </w:t>
      </w:r>
      <w:r w:rsidRPr="004007A8">
        <w:rPr>
          <w:rFonts w:ascii="Times New Roman" w:eastAsia="Times New Roman" w:hAnsi="Times New Roman" w:cs="Times New Roman"/>
          <w:i/>
          <w:iCs/>
          <w:sz w:val="28"/>
          <w:szCs w:val="28"/>
        </w:rPr>
        <w:t>S. Infantis</w:t>
      </w:r>
      <w:r w:rsidRPr="004007A8">
        <w:rPr>
          <w:rFonts w:ascii="Times New Roman" w:eastAsia="Times New Roman" w:hAnsi="Times New Roman" w:cs="Times New Roman"/>
          <w:sz w:val="28"/>
          <w:szCs w:val="28"/>
        </w:rPr>
        <w:t xml:space="preserve"> (2,0%) и </w:t>
      </w:r>
      <w:r w:rsidRPr="004007A8">
        <w:rPr>
          <w:rFonts w:ascii="Times New Roman" w:eastAsia="Times New Roman" w:hAnsi="Times New Roman" w:cs="Times New Roman"/>
          <w:i/>
          <w:iCs/>
          <w:sz w:val="28"/>
          <w:szCs w:val="28"/>
        </w:rPr>
        <w:t>S. Derby</w:t>
      </w:r>
      <w:r w:rsidRPr="004007A8">
        <w:rPr>
          <w:rFonts w:ascii="Times New Roman" w:eastAsia="Times New Roman" w:hAnsi="Times New Roman" w:cs="Times New Roman"/>
          <w:sz w:val="28"/>
          <w:szCs w:val="28"/>
        </w:rPr>
        <w:t xml:space="preserve"> (0,93%)</w:t>
      </w:r>
      <w:r w:rsidR="00DF1920">
        <w:rPr>
          <w:rFonts w:ascii="Times New Roman" w:eastAsia="Times New Roman" w:hAnsi="Times New Roman" w:cs="Times New Roman"/>
          <w:sz w:val="28"/>
          <w:szCs w:val="28"/>
          <w:lang w:val="kk-KZ"/>
        </w:rPr>
        <w:t xml:space="preserve"> </w:t>
      </w:r>
      <w:r w:rsidR="00DF1920" w:rsidRPr="00DF1920">
        <w:rPr>
          <w:rFonts w:ascii="Times New Roman" w:eastAsia="Times New Roman" w:hAnsi="Times New Roman" w:cs="Times New Roman"/>
          <w:iCs/>
          <w:sz w:val="28"/>
          <w:szCs w:val="28"/>
        </w:rPr>
        <w:fldChar w:fldCharType="begin"/>
      </w:r>
      <w:r w:rsidR="00DF1920" w:rsidRPr="00DF1920">
        <w:rPr>
          <w:rFonts w:ascii="Times New Roman" w:eastAsia="Times New Roman" w:hAnsi="Times New Roman" w:cs="Times New Roman"/>
          <w:iCs/>
          <w:sz w:val="28"/>
          <w:szCs w:val="28"/>
        </w:rPr>
        <w:instrText xml:space="preserve"> ADDIN EN.CITE &lt;EndNote&gt;&lt;Cite&gt;&lt;Author&gt;Kariuki&lt;/Author&gt;&lt;Year&gt;2015&lt;/Year&gt;&lt;RecNum&gt;250&lt;/RecNum&gt;&lt;DisplayText&gt;[51]&lt;/DisplayText&gt;&lt;record&gt;&lt;rec-number&gt;250&lt;/rec-number&gt;&lt;foreign-keys&gt;&lt;key app="EN" db-id="0xxfwv5db0x55xe02asxrvakrtdw0w9d2rzd" timestamp="1696701347"&gt;250&lt;/key&gt;&lt;/foreign-keys&gt;&lt;ref-type name="Journal Article"&gt;17&lt;/ref-type&gt;&lt;contributors&gt;&lt;authors&gt;&lt;author&gt;Kariuki, Samuel&lt;/author&gt;&lt;author&gt;Gordon, Melita A&lt;/author&gt;&lt;author&gt;Feasey, Nicholas&lt;/author&gt;&lt;author&gt;Parry, Christopher M&lt;/author&gt;&lt;/authors&gt;&lt;/contributors&gt;&lt;titles&gt;&lt;title&gt;Antimicrobial resistance and management of invasive Salmonella disease&lt;/title&gt;&lt;secondary-title&gt;Vaccine&lt;/secondary-title&gt;&lt;/titles&gt;&lt;periodical&gt;&lt;full-title&gt;Vaccine&lt;/full-title&gt;&lt;/periodical&gt;&lt;pages&gt;C21-C29&lt;/pages&gt;&lt;volume&gt;33&lt;/volume&gt;&lt;dates&gt;&lt;year&gt;2015&lt;/year&gt;&lt;/dates&gt;&lt;isbn&gt;0264-410X&lt;/isbn&gt;&lt;urls&gt;&lt;/urls&gt;&lt;/record&gt;&lt;/Cite&gt;&lt;/EndNote&gt;</w:instrText>
      </w:r>
      <w:r w:rsidR="00DF1920" w:rsidRPr="00DF1920">
        <w:rPr>
          <w:rFonts w:ascii="Times New Roman" w:eastAsia="Times New Roman" w:hAnsi="Times New Roman" w:cs="Times New Roman"/>
          <w:iCs/>
          <w:sz w:val="28"/>
          <w:szCs w:val="28"/>
        </w:rPr>
        <w:fldChar w:fldCharType="separate"/>
      </w:r>
      <w:r w:rsidR="00DF1920" w:rsidRPr="00DF1920">
        <w:rPr>
          <w:rFonts w:ascii="Times New Roman" w:eastAsia="Times New Roman" w:hAnsi="Times New Roman" w:cs="Times New Roman"/>
          <w:iCs/>
          <w:noProof/>
          <w:sz w:val="28"/>
          <w:szCs w:val="28"/>
        </w:rPr>
        <w:t>[51]</w:t>
      </w:r>
      <w:r w:rsidR="00DF1920" w:rsidRPr="00DF1920">
        <w:rPr>
          <w:rFonts w:ascii="Times New Roman" w:eastAsia="Times New Roman" w:hAnsi="Times New Roman" w:cs="Times New Roman"/>
          <w:iCs/>
          <w:sz w:val="28"/>
          <w:szCs w:val="28"/>
        </w:rPr>
        <w:fldChar w:fldCharType="end"/>
      </w:r>
      <w:r w:rsidRPr="00DF1920">
        <w:rPr>
          <w:rFonts w:ascii="Times New Roman" w:eastAsia="Times New Roman" w:hAnsi="Times New Roman" w:cs="Times New Roman"/>
          <w:iCs/>
          <w:sz w:val="28"/>
          <w:szCs w:val="28"/>
        </w:rPr>
        <w:t>.</w:t>
      </w:r>
    </w:p>
    <w:p w14:paraId="087367E7" w14:textId="1C664525" w:rsidR="00AF345F" w:rsidRPr="00461A44" w:rsidRDefault="004007A8" w:rsidP="004007A8">
      <w:pPr>
        <w:spacing w:after="0" w:line="276" w:lineRule="auto"/>
        <w:ind w:firstLine="709"/>
        <w:jc w:val="both"/>
        <w:rPr>
          <w:rFonts w:ascii="Times New Roman" w:eastAsia="Times New Roman" w:hAnsi="Times New Roman" w:cs="Times New Roman"/>
          <w:sz w:val="28"/>
          <w:szCs w:val="28"/>
          <w:lang w:val="kk-KZ"/>
        </w:rPr>
      </w:pPr>
      <w:r w:rsidRPr="004007A8">
        <w:rPr>
          <w:rFonts w:ascii="Times New Roman" w:eastAsia="Times New Roman" w:hAnsi="Times New Roman" w:cs="Times New Roman"/>
          <w:sz w:val="28"/>
          <w:szCs w:val="28"/>
        </w:rPr>
        <w:t xml:space="preserve">В США из выделенных в 2021 г. 6110 изолятов сальмонелл, были серотипированы 5442 (89%). Наиболее распространенными серотипами были </w:t>
      </w:r>
      <w:r w:rsidRPr="004007A8">
        <w:rPr>
          <w:rFonts w:ascii="Times New Roman" w:eastAsia="Times New Roman" w:hAnsi="Times New Roman" w:cs="Times New Roman"/>
          <w:i/>
          <w:iCs/>
          <w:sz w:val="28"/>
          <w:szCs w:val="28"/>
        </w:rPr>
        <w:t>Enteritidis</w:t>
      </w:r>
      <w:r w:rsidRPr="004007A8">
        <w:rPr>
          <w:rFonts w:ascii="Times New Roman" w:eastAsia="Times New Roman" w:hAnsi="Times New Roman" w:cs="Times New Roman"/>
          <w:sz w:val="28"/>
          <w:szCs w:val="28"/>
        </w:rPr>
        <w:t xml:space="preserve"> (908 или 17%), </w:t>
      </w:r>
      <w:r w:rsidRPr="004007A8">
        <w:rPr>
          <w:rFonts w:ascii="Times New Roman" w:eastAsia="Times New Roman" w:hAnsi="Times New Roman" w:cs="Times New Roman"/>
          <w:i/>
          <w:iCs/>
          <w:sz w:val="28"/>
          <w:szCs w:val="28"/>
        </w:rPr>
        <w:t>Newport</w:t>
      </w:r>
      <w:r w:rsidRPr="004007A8">
        <w:rPr>
          <w:rFonts w:ascii="Times New Roman" w:eastAsia="Times New Roman" w:hAnsi="Times New Roman" w:cs="Times New Roman"/>
          <w:sz w:val="28"/>
          <w:szCs w:val="28"/>
        </w:rPr>
        <w:t xml:space="preserve"> (596/11%), </w:t>
      </w:r>
      <w:r w:rsidRPr="004007A8">
        <w:rPr>
          <w:rFonts w:ascii="Times New Roman" w:eastAsia="Times New Roman" w:hAnsi="Times New Roman" w:cs="Times New Roman"/>
          <w:i/>
          <w:iCs/>
          <w:sz w:val="28"/>
          <w:szCs w:val="28"/>
        </w:rPr>
        <w:t>Typhimurium</w:t>
      </w:r>
      <w:r w:rsidRPr="004007A8">
        <w:rPr>
          <w:rFonts w:ascii="Times New Roman" w:eastAsia="Times New Roman" w:hAnsi="Times New Roman" w:cs="Times New Roman"/>
          <w:sz w:val="28"/>
          <w:szCs w:val="28"/>
        </w:rPr>
        <w:t xml:space="preserve"> (510/9%), </w:t>
      </w:r>
      <w:r w:rsidRPr="004007A8">
        <w:rPr>
          <w:rFonts w:ascii="Times New Roman" w:eastAsia="Times New Roman" w:hAnsi="Times New Roman" w:cs="Times New Roman"/>
          <w:i/>
          <w:iCs/>
          <w:sz w:val="28"/>
          <w:szCs w:val="28"/>
        </w:rPr>
        <w:t>Javiana</w:t>
      </w:r>
      <w:r w:rsidRPr="004007A8">
        <w:rPr>
          <w:rFonts w:ascii="Times New Roman" w:eastAsia="Times New Roman" w:hAnsi="Times New Roman" w:cs="Times New Roman"/>
          <w:sz w:val="28"/>
          <w:szCs w:val="28"/>
        </w:rPr>
        <w:t xml:space="preserve"> (406/7%), </w:t>
      </w:r>
      <w:r w:rsidRPr="004007A8">
        <w:rPr>
          <w:rFonts w:ascii="Times New Roman" w:eastAsia="Times New Roman" w:hAnsi="Times New Roman" w:cs="Times New Roman"/>
          <w:i/>
          <w:iCs/>
          <w:sz w:val="28"/>
          <w:szCs w:val="28"/>
        </w:rPr>
        <w:t>Oranienburg</w:t>
      </w:r>
      <w:r w:rsidRPr="004007A8">
        <w:rPr>
          <w:rFonts w:ascii="Times New Roman" w:eastAsia="Times New Roman" w:hAnsi="Times New Roman" w:cs="Times New Roman"/>
          <w:sz w:val="28"/>
          <w:szCs w:val="28"/>
        </w:rPr>
        <w:t xml:space="preserve"> (247/5%) и </w:t>
      </w:r>
      <w:r w:rsidRPr="00EE1E05">
        <w:rPr>
          <w:rFonts w:ascii="Times New Roman" w:eastAsia="Times New Roman" w:hAnsi="Times New Roman" w:cs="Times New Roman"/>
          <w:i/>
          <w:iCs/>
          <w:sz w:val="28"/>
          <w:szCs w:val="28"/>
        </w:rPr>
        <w:t>Infantis</w:t>
      </w:r>
      <w:r w:rsidRPr="004007A8">
        <w:rPr>
          <w:rFonts w:ascii="Times New Roman" w:eastAsia="Times New Roman" w:hAnsi="Times New Roman" w:cs="Times New Roman"/>
          <w:sz w:val="28"/>
          <w:szCs w:val="28"/>
        </w:rPr>
        <w:t xml:space="preserve"> (232/4%). В 2021 г. заболеваемость людей серотипом </w:t>
      </w:r>
      <w:r w:rsidRPr="00EE1E05">
        <w:rPr>
          <w:rFonts w:ascii="Times New Roman" w:eastAsia="Times New Roman" w:hAnsi="Times New Roman" w:cs="Times New Roman"/>
          <w:i/>
          <w:iCs/>
          <w:sz w:val="28"/>
          <w:szCs w:val="28"/>
        </w:rPr>
        <w:t>Oranienburg</w:t>
      </w:r>
      <w:r w:rsidRPr="004007A8">
        <w:rPr>
          <w:rFonts w:ascii="Times New Roman" w:eastAsia="Times New Roman" w:hAnsi="Times New Roman" w:cs="Times New Roman"/>
          <w:sz w:val="28"/>
          <w:szCs w:val="28"/>
        </w:rPr>
        <w:t xml:space="preserve"> была выше по сравнению с 2016–2018 гг. (увеличение на 38,6%) и серотипом </w:t>
      </w:r>
      <w:r w:rsidRPr="00EE1E05">
        <w:rPr>
          <w:rFonts w:ascii="Times New Roman" w:eastAsia="Times New Roman" w:hAnsi="Times New Roman" w:cs="Times New Roman"/>
          <w:i/>
          <w:iCs/>
          <w:sz w:val="28"/>
          <w:szCs w:val="28"/>
        </w:rPr>
        <w:t>Infantis</w:t>
      </w:r>
      <w:r w:rsidRPr="004007A8">
        <w:rPr>
          <w:rFonts w:ascii="Times New Roman" w:eastAsia="Times New Roman" w:hAnsi="Times New Roman" w:cs="Times New Roman"/>
          <w:sz w:val="28"/>
          <w:szCs w:val="28"/>
        </w:rPr>
        <w:t xml:space="preserve"> (на 23,7%), ниже для </w:t>
      </w:r>
      <w:r w:rsidRPr="00EE1E05">
        <w:rPr>
          <w:rFonts w:ascii="Times New Roman" w:eastAsia="Times New Roman" w:hAnsi="Times New Roman" w:cs="Times New Roman"/>
          <w:i/>
          <w:iCs/>
          <w:sz w:val="28"/>
          <w:szCs w:val="28"/>
        </w:rPr>
        <w:t>Typhimurium</w:t>
      </w:r>
      <w:r w:rsidRPr="004007A8">
        <w:rPr>
          <w:rFonts w:ascii="Times New Roman" w:eastAsia="Times New Roman" w:hAnsi="Times New Roman" w:cs="Times New Roman"/>
          <w:sz w:val="28"/>
          <w:szCs w:val="28"/>
        </w:rPr>
        <w:t xml:space="preserve"> и </w:t>
      </w:r>
      <w:r w:rsidRPr="00EE1E05">
        <w:rPr>
          <w:rFonts w:ascii="Times New Roman" w:eastAsia="Times New Roman" w:hAnsi="Times New Roman" w:cs="Times New Roman"/>
          <w:i/>
          <w:iCs/>
          <w:sz w:val="28"/>
          <w:szCs w:val="28"/>
        </w:rPr>
        <w:t>Enteritidis</w:t>
      </w:r>
      <w:r w:rsidRPr="004007A8">
        <w:rPr>
          <w:rFonts w:ascii="Times New Roman" w:eastAsia="Times New Roman" w:hAnsi="Times New Roman" w:cs="Times New Roman"/>
          <w:sz w:val="28"/>
          <w:szCs w:val="28"/>
        </w:rPr>
        <w:t xml:space="preserve"> (24,7%), и без изменений для </w:t>
      </w:r>
      <w:r w:rsidRPr="00EE1E05">
        <w:rPr>
          <w:rFonts w:ascii="Times New Roman" w:eastAsia="Times New Roman" w:hAnsi="Times New Roman" w:cs="Times New Roman"/>
          <w:i/>
          <w:iCs/>
          <w:sz w:val="28"/>
          <w:szCs w:val="28"/>
        </w:rPr>
        <w:t>Javiana</w:t>
      </w:r>
      <w:r w:rsidRPr="004007A8">
        <w:rPr>
          <w:rFonts w:ascii="Times New Roman" w:eastAsia="Times New Roman" w:hAnsi="Times New Roman" w:cs="Times New Roman"/>
          <w:sz w:val="28"/>
          <w:szCs w:val="28"/>
        </w:rPr>
        <w:t xml:space="preserve"> и </w:t>
      </w:r>
      <w:r w:rsidRPr="00EE1E05">
        <w:rPr>
          <w:rFonts w:ascii="Times New Roman" w:eastAsia="Times New Roman" w:hAnsi="Times New Roman" w:cs="Times New Roman"/>
          <w:i/>
          <w:iCs/>
          <w:sz w:val="28"/>
          <w:szCs w:val="28"/>
        </w:rPr>
        <w:t>Newport</w:t>
      </w:r>
      <w:r w:rsidRPr="004007A8">
        <w:rPr>
          <w:rFonts w:ascii="Times New Roman" w:eastAsia="Times New Roman" w:hAnsi="Times New Roman" w:cs="Times New Roman"/>
          <w:sz w:val="28"/>
          <w:szCs w:val="28"/>
        </w:rPr>
        <w:t xml:space="preserve">. По данным опубликованным в FoodNet серотипы </w:t>
      </w:r>
      <w:r w:rsidRPr="00EE1E05">
        <w:rPr>
          <w:rFonts w:ascii="Times New Roman" w:eastAsia="Times New Roman" w:hAnsi="Times New Roman" w:cs="Times New Roman"/>
          <w:i/>
          <w:iCs/>
          <w:sz w:val="28"/>
          <w:szCs w:val="28"/>
        </w:rPr>
        <w:t>Enteritidis, Newport, Typhimurium</w:t>
      </w:r>
      <w:r w:rsidRPr="004007A8">
        <w:rPr>
          <w:rFonts w:ascii="Times New Roman" w:eastAsia="Times New Roman" w:hAnsi="Times New Roman" w:cs="Times New Roman"/>
          <w:sz w:val="28"/>
          <w:szCs w:val="28"/>
        </w:rPr>
        <w:t xml:space="preserve"> и </w:t>
      </w:r>
      <w:r w:rsidRPr="00EE1E05">
        <w:rPr>
          <w:rFonts w:ascii="Times New Roman" w:eastAsia="Times New Roman" w:hAnsi="Times New Roman" w:cs="Times New Roman"/>
          <w:i/>
          <w:iCs/>
          <w:sz w:val="28"/>
          <w:szCs w:val="28"/>
        </w:rPr>
        <w:t>Javiana</w:t>
      </w:r>
      <w:r w:rsidRPr="004007A8">
        <w:rPr>
          <w:rFonts w:ascii="Times New Roman" w:eastAsia="Times New Roman" w:hAnsi="Times New Roman" w:cs="Times New Roman"/>
          <w:sz w:val="28"/>
          <w:szCs w:val="28"/>
        </w:rPr>
        <w:t xml:space="preserve"> входят в пятерку наиболее распространенных серотипов с 2010 г.,  </w:t>
      </w:r>
      <w:r w:rsidRPr="00EE1E05">
        <w:rPr>
          <w:rFonts w:ascii="Times New Roman" w:eastAsia="Times New Roman" w:hAnsi="Times New Roman" w:cs="Times New Roman"/>
          <w:i/>
          <w:iCs/>
          <w:sz w:val="28"/>
          <w:szCs w:val="28"/>
        </w:rPr>
        <w:t>Infantis</w:t>
      </w:r>
      <w:r w:rsidRPr="004007A8">
        <w:rPr>
          <w:rFonts w:ascii="Times New Roman" w:eastAsia="Times New Roman" w:hAnsi="Times New Roman" w:cs="Times New Roman"/>
          <w:sz w:val="28"/>
          <w:szCs w:val="28"/>
        </w:rPr>
        <w:t xml:space="preserve"> входит в 10 наиболее распространенных с 2013 г.</w:t>
      </w:r>
      <w:r w:rsidR="00F17C5D" w:rsidRPr="00F17C5D">
        <w:rPr>
          <w:rFonts w:ascii="Times New Roman" w:eastAsia="Times New Roman" w:hAnsi="Times New Roman" w:cs="Times New Roman"/>
          <w:i/>
          <w:sz w:val="28"/>
          <w:szCs w:val="28"/>
        </w:rPr>
        <w:t xml:space="preserve"> </w:t>
      </w:r>
      <w:r w:rsidR="00F17C5D" w:rsidRPr="00461A44">
        <w:rPr>
          <w:rFonts w:ascii="Times New Roman" w:eastAsia="Times New Roman" w:hAnsi="Times New Roman" w:cs="Times New Roman"/>
          <w:iCs/>
          <w:sz w:val="28"/>
          <w:szCs w:val="28"/>
        </w:rPr>
        <w:fldChar w:fldCharType="begin"/>
      </w:r>
      <w:r w:rsidR="00F17C5D" w:rsidRPr="00461A44">
        <w:rPr>
          <w:rFonts w:ascii="Times New Roman" w:eastAsia="Times New Roman" w:hAnsi="Times New Roman" w:cs="Times New Roman"/>
          <w:iCs/>
          <w:sz w:val="28"/>
          <w:szCs w:val="28"/>
        </w:rPr>
        <w:instrText xml:space="preserve"> ADDIN EN.CITE &lt;EndNote&gt;&lt;Cite&gt;&lt;Author&gt;Kariuki&lt;/Author&gt;&lt;Year&gt;2015&lt;/Year&gt;&lt;RecNum&gt;250&lt;/RecNum&gt;&lt;DisplayText&gt;[51]&lt;/DisplayText&gt;&lt;record&gt;&lt;rec-number&gt;250&lt;/rec-number&gt;&lt;foreign-keys&gt;&lt;key app="EN" db-id="0xxfwv5db0x55xe02asxrvakrtdw0w9d2rzd" timestamp="1696701347"&gt;250&lt;/key&gt;&lt;/foreign-keys&gt;&lt;ref-type name="Journal Article"&gt;17&lt;/ref-type&gt;&lt;contributors&gt;&lt;authors&gt;&lt;author&gt;Kariuki, Samuel&lt;/author&gt;&lt;author&gt;Gordon, Melita A&lt;/author&gt;&lt;author&gt;Feasey, Nicholas&lt;/author&gt;&lt;author&gt;Parry, Christopher M&lt;/author&gt;&lt;/authors&gt;&lt;/contributors&gt;&lt;titles&gt;&lt;title&gt;Antimicrobial resistance and management of invasive Salmonella disease&lt;/title&gt;&lt;secondary-title&gt;Vaccine&lt;/secondary-title&gt;&lt;/titles&gt;&lt;periodical&gt;&lt;full-title&gt;Vaccine&lt;/full-title&gt;&lt;/periodical&gt;&lt;pages&gt;C21-C29&lt;/pages&gt;&lt;volume&gt;33&lt;/volume&gt;&lt;dates&gt;&lt;year&gt;2015&lt;/year&gt;&lt;/dates&gt;&lt;isbn&gt;0264-410X&lt;/isbn&gt;&lt;urls&gt;&lt;/urls&gt;&lt;/record&gt;&lt;/Cite&gt;&lt;/EndNote&gt;</w:instrText>
      </w:r>
      <w:r w:rsidR="00F17C5D" w:rsidRPr="00461A44">
        <w:rPr>
          <w:rFonts w:ascii="Times New Roman" w:eastAsia="Times New Roman" w:hAnsi="Times New Roman" w:cs="Times New Roman"/>
          <w:iCs/>
          <w:sz w:val="28"/>
          <w:szCs w:val="28"/>
        </w:rPr>
        <w:fldChar w:fldCharType="separate"/>
      </w:r>
      <w:r w:rsidR="00F17C5D" w:rsidRPr="00461A44">
        <w:rPr>
          <w:rFonts w:ascii="Times New Roman" w:eastAsia="Times New Roman" w:hAnsi="Times New Roman" w:cs="Times New Roman"/>
          <w:iCs/>
          <w:noProof/>
          <w:sz w:val="28"/>
          <w:szCs w:val="28"/>
        </w:rPr>
        <w:t>[51]</w:t>
      </w:r>
      <w:r w:rsidR="00F17C5D" w:rsidRPr="00461A44">
        <w:rPr>
          <w:rFonts w:ascii="Times New Roman" w:eastAsia="Times New Roman" w:hAnsi="Times New Roman" w:cs="Times New Roman"/>
          <w:iCs/>
          <w:sz w:val="28"/>
          <w:szCs w:val="28"/>
        </w:rPr>
        <w:fldChar w:fldCharType="end"/>
      </w:r>
      <w:r w:rsidR="00461A44">
        <w:rPr>
          <w:rFonts w:ascii="Times New Roman" w:eastAsia="Times New Roman" w:hAnsi="Times New Roman" w:cs="Times New Roman"/>
          <w:i/>
          <w:sz w:val="28"/>
          <w:szCs w:val="28"/>
          <w:lang w:val="kk-KZ"/>
        </w:rPr>
        <w:t>.</w:t>
      </w:r>
    </w:p>
    <w:p w14:paraId="10397283" w14:textId="77777777" w:rsidR="00D4142A" w:rsidRPr="000D0CE4" w:rsidRDefault="00D4142A" w:rsidP="004D4EA7">
      <w:pPr>
        <w:spacing w:after="0" w:line="276" w:lineRule="auto"/>
        <w:ind w:firstLine="709"/>
        <w:jc w:val="both"/>
        <w:rPr>
          <w:rFonts w:ascii="Times New Roman" w:eastAsia="Times New Roman" w:hAnsi="Times New Roman" w:cs="Times New Roman"/>
          <w:sz w:val="28"/>
          <w:szCs w:val="28"/>
        </w:rPr>
      </w:pPr>
    </w:p>
    <w:p w14:paraId="4E65BCEB" w14:textId="06EAB388" w:rsidR="00AF345F" w:rsidRPr="000D0CE4" w:rsidRDefault="00612A41" w:rsidP="004D4EA7">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1.3.3 Заболеваемость сальмонеллезом в Республике Казахстан</w:t>
      </w:r>
    </w:p>
    <w:p w14:paraId="300D5F76" w14:textId="4973B815" w:rsidR="00AF345F" w:rsidRPr="000D0CE4" w:rsidRDefault="00EE1E05" w:rsidP="004D4EA7">
      <w:pPr>
        <w:spacing w:after="0" w:line="276" w:lineRule="auto"/>
        <w:ind w:firstLine="709"/>
        <w:jc w:val="both"/>
        <w:rPr>
          <w:rFonts w:ascii="Times New Roman" w:eastAsia="Times New Roman" w:hAnsi="Times New Roman" w:cs="Times New Roman"/>
          <w:sz w:val="28"/>
          <w:szCs w:val="28"/>
        </w:rPr>
      </w:pPr>
      <w:r w:rsidRPr="00EE1E05">
        <w:rPr>
          <w:rFonts w:ascii="Times New Roman" w:eastAsia="Times New Roman" w:hAnsi="Times New Roman" w:cs="Times New Roman"/>
          <w:sz w:val="28"/>
          <w:szCs w:val="28"/>
        </w:rPr>
        <w:t>В республике Казахстан</w:t>
      </w:r>
      <w:r w:rsidR="00381785">
        <w:rPr>
          <w:rFonts w:ascii="Times New Roman" w:eastAsia="Times New Roman" w:hAnsi="Times New Roman" w:cs="Times New Roman"/>
          <w:sz w:val="28"/>
          <w:szCs w:val="28"/>
        </w:rPr>
        <w:t xml:space="preserve"> заболеваемость сальмонеллезом остается одной из наиболее актуальных проблем для здравоохранения</w:t>
      </w:r>
      <w:r w:rsidRPr="00EE1E05">
        <w:rPr>
          <w:rFonts w:ascii="Times New Roman" w:eastAsia="Times New Roman" w:hAnsi="Times New Roman" w:cs="Times New Roman"/>
          <w:sz w:val="28"/>
          <w:szCs w:val="28"/>
        </w:rPr>
        <w:t xml:space="preserve">. Анализ статистических данных показывает, что за последние 30 лет отмечается значительное снижение заболеваемости сальмонелезной инфекцией. Так, если в 1990 г. было зарегистрировано 8827 (показатель на 100 тыс. населения 51,5) случаев заболевания среди взрослого населения, то в 2021 году только 498 случаев (показатель на 100 тыс. населения 2,59) (рисунок 1) </w:t>
      </w:r>
      <w:r w:rsidR="0097096A"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&lt;EndNote&gt;&lt;Cite&gt;&lt;RecNum&gt;0&lt;/RecNum&gt;&lt;Note&gt;Государственный доклад «Санитарно-эпидемиологическая ситуация в Республике Казахстан за 2019 год». г. Нур-Султан, 2020&lt;/Note&gt;&lt;DisplayText&gt;[72]&lt;/DisplayText&gt;&lt;/Cite&gt;&lt;/EndNote&gt;</w:instrText>
      </w:r>
      <w:r w:rsidR="0097096A"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[72</w:t>
      </w:r>
      <w:r w:rsidR="0097096A" w:rsidRPr="000D0CE4">
        <w:rPr>
          <w:rFonts w:ascii="Times New Roman" w:eastAsia="Times New Roman" w:hAnsi="Times New Roman" w:cs="Times New Roman"/>
          <w:sz w:val="28"/>
          <w:szCs w:val="28"/>
        </w:rPr>
        <w:fldChar w:fldCharType="end"/>
      </w:r>
      <w:r w:rsidR="00DF1920">
        <w:rPr>
          <w:rFonts w:ascii="Times New Roman" w:eastAsia="Times New Roman" w:hAnsi="Times New Roman" w:cs="Times New Roman"/>
          <w:sz w:val="28"/>
          <w:szCs w:val="28"/>
          <w:lang w:val="kk-KZ"/>
        </w:rPr>
        <w:t xml:space="preserve">, </w:t>
      </w:r>
      <w:r w:rsidR="0097096A"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&lt;EndNote&gt;&lt;Cite&gt;&lt;RecNum&gt;0&lt;/RecNum&gt;&lt;Note&gt;Государственный доклад «Санитарно-эпидемиологическая ситуация в Республике Казахстан за 2021 год». г. Нур-Султан, 2022&lt;/Note&gt;&lt;DisplayText&gt;[73]&lt;/DisplayText&gt;&lt;/Cite&gt;&lt;/EndNote&gt;</w:instrText>
      </w:r>
      <w:r w:rsidR="0097096A"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73]</w:t>
      </w:r>
      <w:r w:rsidR="0097096A"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3D361676" w14:textId="77777777" w:rsidR="00D4142A" w:rsidRPr="000D0CE4" w:rsidRDefault="00D4142A" w:rsidP="00D4142A">
      <w:pPr>
        <w:spacing w:after="0" w:line="276" w:lineRule="auto"/>
        <w:ind w:firstLine="567"/>
        <w:jc w:val="both"/>
        <w:rPr>
          <w:rFonts w:ascii="Times New Roman" w:eastAsia="Times New Roman" w:hAnsi="Times New Roman" w:cs="Times New Roman"/>
          <w:sz w:val="28"/>
          <w:szCs w:val="28"/>
        </w:rPr>
      </w:pPr>
    </w:p>
    <w:p w14:paraId="0C13EE6A" w14:textId="77777777" w:rsidR="00AF345F" w:rsidRPr="000D0CE4" w:rsidRDefault="00612A41" w:rsidP="006F2BF9">
      <w:pPr>
        <w:spacing w:after="0" w:line="276" w:lineRule="auto"/>
        <w:ind w:left="141" w:firstLine="15"/>
        <w:jc w:val="both"/>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lastRenderedPageBreak/>
        <w:drawing>
          <wp:inline distT="114300" distB="114300" distL="114300" distR="114300" wp14:anchorId="1D487D18" wp14:editId="00F3C7B5">
            <wp:extent cx="5501173" cy="2904173"/>
            <wp:effectExtent l="0" t="0" r="0" b="0"/>
            <wp:docPr id="156867361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1"/>
                    <a:srcRect/>
                    <a:stretch>
                      <a:fillRect/>
                    </a:stretch>
                  </pic:blipFill>
                  <pic:spPr>
                    <a:xfrm>
                      <a:off x="0" y="0"/>
                      <a:ext cx="5501173" cy="2904173"/>
                    </a:xfrm>
                    <a:prstGeom prst="rect">
                      <a:avLst/>
                    </a:prstGeom>
                    <a:ln/>
                  </pic:spPr>
                </pic:pic>
              </a:graphicData>
            </a:graphic>
          </wp:inline>
        </w:drawing>
      </w:r>
    </w:p>
    <w:p w14:paraId="088EA18F" w14:textId="77777777" w:rsidR="00B87E58" w:rsidRPr="000D0CE4" w:rsidRDefault="00B87E58" w:rsidP="006F2BF9">
      <w:pPr>
        <w:spacing w:after="0" w:line="276" w:lineRule="auto"/>
        <w:ind w:left="-560" w:firstLine="560"/>
        <w:jc w:val="center"/>
        <w:rPr>
          <w:rFonts w:ascii="Times New Roman" w:eastAsia="Times New Roman" w:hAnsi="Times New Roman" w:cs="Times New Roman"/>
          <w:sz w:val="28"/>
          <w:szCs w:val="28"/>
          <w:highlight w:val="white"/>
        </w:rPr>
      </w:pPr>
    </w:p>
    <w:p w14:paraId="351B5E2C" w14:textId="77777777" w:rsidR="00EE1E05" w:rsidRPr="00EE1E05" w:rsidRDefault="00612A41" w:rsidP="00EE1E05">
      <w:pPr>
        <w:spacing w:after="0" w:line="276" w:lineRule="auto"/>
        <w:ind w:left="-560" w:firstLine="560"/>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highlight w:val="white"/>
        </w:rPr>
        <w:t xml:space="preserve">Рисунок 1 - </w:t>
      </w:r>
      <w:r w:rsidR="00EE1E05" w:rsidRPr="00EE1E05">
        <w:rPr>
          <w:rFonts w:ascii="Times New Roman" w:eastAsia="Times New Roman" w:hAnsi="Times New Roman" w:cs="Times New Roman"/>
          <w:sz w:val="28"/>
          <w:szCs w:val="28"/>
        </w:rPr>
        <w:t xml:space="preserve">Динамика заболеваемости сальмонеллезными инфекциями в    </w:t>
      </w:r>
    </w:p>
    <w:p w14:paraId="75B5A3BC" w14:textId="75F89FFD" w:rsidR="00AF345F" w:rsidRPr="000D0CE4" w:rsidRDefault="00EE1E05" w:rsidP="00EE1E05">
      <w:pPr>
        <w:spacing w:after="0" w:line="276" w:lineRule="auto"/>
        <w:ind w:left="-560" w:firstLine="560"/>
        <w:jc w:val="center"/>
        <w:rPr>
          <w:rFonts w:ascii="Times New Roman" w:eastAsia="Times New Roman" w:hAnsi="Times New Roman" w:cs="Times New Roman"/>
          <w:sz w:val="28"/>
          <w:szCs w:val="28"/>
          <w:highlight w:val="white"/>
        </w:rPr>
      </w:pPr>
      <w:r w:rsidRPr="00EE1E05">
        <w:rPr>
          <w:rFonts w:ascii="Times New Roman" w:eastAsia="Times New Roman" w:hAnsi="Times New Roman" w:cs="Times New Roman"/>
          <w:sz w:val="28"/>
          <w:szCs w:val="28"/>
        </w:rPr>
        <w:t xml:space="preserve">Республике Казахстан за 1990-2021 гг. (данные из Госдоклада 2019 и 2021 гг.) </w:t>
      </w:r>
      <w:r w:rsidR="0097034A" w:rsidRPr="00DF1920">
        <w:rPr>
          <w:rFonts w:ascii="Times New Roman" w:eastAsia="Times New Roman" w:hAnsi="Times New Roman" w:cs="Times New Roman"/>
          <w:sz w:val="28"/>
          <w:szCs w:val="28"/>
        </w:rPr>
        <w:t>[72, 73]</w:t>
      </w:r>
    </w:p>
    <w:p w14:paraId="2BCC8710" w14:textId="77777777" w:rsidR="00B87E58" w:rsidRPr="000D0CE4" w:rsidRDefault="00B87E58" w:rsidP="006F2BF9">
      <w:pPr>
        <w:spacing w:after="0" w:line="276" w:lineRule="auto"/>
        <w:ind w:left="-560" w:firstLine="560"/>
        <w:jc w:val="center"/>
        <w:rPr>
          <w:rFonts w:ascii="Times New Roman" w:eastAsia="Times New Roman" w:hAnsi="Times New Roman" w:cs="Times New Roman"/>
          <w:sz w:val="28"/>
          <w:szCs w:val="28"/>
          <w:highlight w:val="white"/>
        </w:rPr>
      </w:pPr>
    </w:p>
    <w:p w14:paraId="3272B20E" w14:textId="17BF6C75" w:rsidR="00D4142A" w:rsidRDefault="00EE1E05" w:rsidP="00D4142A">
      <w:pPr>
        <w:spacing w:after="0" w:line="276" w:lineRule="auto"/>
        <w:ind w:firstLine="567"/>
        <w:jc w:val="both"/>
        <w:rPr>
          <w:rFonts w:ascii="Times New Roman" w:eastAsia="Times New Roman" w:hAnsi="Times New Roman" w:cs="Times New Roman"/>
          <w:sz w:val="28"/>
          <w:szCs w:val="28"/>
          <w:lang w:val="kk-KZ"/>
        </w:rPr>
      </w:pPr>
      <w:r w:rsidRPr="00EE1E05">
        <w:rPr>
          <w:rFonts w:ascii="Times New Roman" w:eastAsia="Times New Roman" w:hAnsi="Times New Roman" w:cs="Times New Roman"/>
          <w:sz w:val="28"/>
          <w:szCs w:val="28"/>
        </w:rPr>
        <w:t xml:space="preserve">По данным Министерства здравоохранения в 2017-2021 гг. в микробном пейзаже культур сальмонелл, выделенных от больных, превалирала </w:t>
      </w:r>
      <w:r w:rsidRPr="00EE1E05">
        <w:rPr>
          <w:rFonts w:ascii="Times New Roman" w:eastAsia="Times New Roman" w:hAnsi="Times New Roman" w:cs="Times New Roman"/>
          <w:i/>
          <w:iCs/>
          <w:sz w:val="28"/>
          <w:szCs w:val="28"/>
        </w:rPr>
        <w:t>S. Enteritidis</w:t>
      </w:r>
      <w:r w:rsidRPr="00EE1E05">
        <w:rPr>
          <w:rFonts w:ascii="Times New Roman" w:eastAsia="Times New Roman" w:hAnsi="Times New Roman" w:cs="Times New Roman"/>
          <w:sz w:val="28"/>
          <w:szCs w:val="28"/>
        </w:rPr>
        <w:t xml:space="preserve">, доля которых составляла – 76,4-88,4%, доля </w:t>
      </w:r>
      <w:r w:rsidRPr="00EE1E05">
        <w:rPr>
          <w:rFonts w:ascii="Times New Roman" w:eastAsia="Times New Roman" w:hAnsi="Times New Roman" w:cs="Times New Roman"/>
          <w:i/>
          <w:iCs/>
          <w:sz w:val="28"/>
          <w:szCs w:val="28"/>
        </w:rPr>
        <w:t>S. Typhimurium</w:t>
      </w:r>
      <w:r w:rsidRPr="00EE1E05">
        <w:rPr>
          <w:rFonts w:ascii="Times New Roman" w:eastAsia="Times New Roman" w:hAnsi="Times New Roman" w:cs="Times New Roman"/>
          <w:sz w:val="28"/>
          <w:szCs w:val="28"/>
        </w:rPr>
        <w:t xml:space="preserve"> составляла 5,3-7,0%, редкие группы сальмонелл – 1,8-6,7% (72), на другие типы сальмонелл (группа А, В, С, Д, E, </w:t>
      </w:r>
      <w:r w:rsidRPr="00EE1E05">
        <w:rPr>
          <w:rFonts w:ascii="Times New Roman" w:eastAsia="Times New Roman" w:hAnsi="Times New Roman" w:cs="Times New Roman"/>
          <w:i/>
          <w:iCs/>
          <w:sz w:val="28"/>
          <w:szCs w:val="28"/>
        </w:rPr>
        <w:t>Virchow</w:t>
      </w:r>
      <w:r w:rsidRPr="00EE1E05">
        <w:rPr>
          <w:rFonts w:ascii="Times New Roman" w:eastAsia="Times New Roman" w:hAnsi="Times New Roman" w:cs="Times New Roman"/>
          <w:sz w:val="28"/>
          <w:szCs w:val="28"/>
        </w:rPr>
        <w:t xml:space="preserve">, </w:t>
      </w:r>
      <w:r w:rsidRPr="00EE1E05">
        <w:rPr>
          <w:rFonts w:ascii="Times New Roman" w:eastAsia="Times New Roman" w:hAnsi="Times New Roman" w:cs="Times New Roman"/>
          <w:i/>
          <w:iCs/>
          <w:sz w:val="28"/>
          <w:szCs w:val="28"/>
        </w:rPr>
        <w:t xml:space="preserve">Infantis </w:t>
      </w:r>
      <w:r w:rsidRPr="00EE1E05">
        <w:rPr>
          <w:rFonts w:ascii="Times New Roman" w:eastAsia="Times New Roman" w:hAnsi="Times New Roman" w:cs="Times New Roman"/>
          <w:sz w:val="28"/>
          <w:szCs w:val="28"/>
        </w:rPr>
        <w:t>и др.) приходилось от 1,2 до 17,8% (рисунок 2).</w:t>
      </w:r>
    </w:p>
    <w:p w14:paraId="7FEBD359" w14:textId="77777777" w:rsidR="00EE1E05" w:rsidRPr="00EE1E05" w:rsidRDefault="00EE1E05" w:rsidP="00D4142A">
      <w:pPr>
        <w:spacing w:after="0" w:line="276" w:lineRule="auto"/>
        <w:ind w:firstLine="567"/>
        <w:jc w:val="both"/>
        <w:rPr>
          <w:rFonts w:ascii="Times New Roman" w:eastAsia="Times New Roman" w:hAnsi="Times New Roman" w:cs="Times New Roman"/>
          <w:sz w:val="28"/>
          <w:szCs w:val="28"/>
          <w:lang w:val="kk-KZ"/>
        </w:rPr>
      </w:pPr>
    </w:p>
    <w:p w14:paraId="4E538576" w14:textId="77777777" w:rsidR="00B87E58" w:rsidRPr="000D0CE4" w:rsidRDefault="00612A41" w:rsidP="006F2BF9">
      <w:pPr>
        <w:spacing w:after="0" w:line="276" w:lineRule="auto"/>
        <w:ind w:firstLine="20"/>
        <w:jc w:val="center"/>
        <w:rPr>
          <w:rFonts w:ascii="Times New Roman" w:eastAsia="Times New Roman" w:hAnsi="Times New Roman" w:cs="Times New Roman"/>
          <w:sz w:val="28"/>
          <w:szCs w:val="28"/>
          <w:highlight w:val="white"/>
        </w:rPr>
      </w:pPr>
      <w:r w:rsidRPr="000D0CE4">
        <w:rPr>
          <w:rFonts w:ascii="Times New Roman" w:eastAsia="Times New Roman" w:hAnsi="Times New Roman" w:cs="Times New Roman"/>
          <w:noProof/>
          <w:sz w:val="28"/>
          <w:szCs w:val="28"/>
          <w:highlight w:val="white"/>
        </w:rPr>
        <w:drawing>
          <wp:inline distT="114300" distB="114300" distL="114300" distR="114300" wp14:anchorId="234110E5" wp14:editId="71460989">
            <wp:extent cx="5939155" cy="2400911"/>
            <wp:effectExtent l="0" t="0" r="0" b="0"/>
            <wp:docPr id="156867355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a:srcRect/>
                    <a:stretch>
                      <a:fillRect/>
                    </a:stretch>
                  </pic:blipFill>
                  <pic:spPr>
                    <a:xfrm>
                      <a:off x="0" y="0"/>
                      <a:ext cx="5942352" cy="2402203"/>
                    </a:xfrm>
                    <a:prstGeom prst="rect">
                      <a:avLst/>
                    </a:prstGeom>
                    <a:ln/>
                  </pic:spPr>
                </pic:pic>
              </a:graphicData>
            </a:graphic>
          </wp:inline>
        </w:drawing>
      </w:r>
    </w:p>
    <w:p w14:paraId="6281376C" w14:textId="77777777" w:rsidR="00B87E58" w:rsidRPr="000D0CE4" w:rsidRDefault="00B87E58" w:rsidP="006F2BF9">
      <w:pPr>
        <w:spacing w:after="0" w:line="276" w:lineRule="auto"/>
        <w:ind w:firstLine="20"/>
        <w:jc w:val="center"/>
        <w:rPr>
          <w:rFonts w:ascii="Times New Roman" w:eastAsia="Times New Roman" w:hAnsi="Times New Roman" w:cs="Times New Roman"/>
          <w:sz w:val="28"/>
          <w:szCs w:val="28"/>
          <w:highlight w:val="white"/>
        </w:rPr>
      </w:pPr>
    </w:p>
    <w:p w14:paraId="36E47F02" w14:textId="7DA05457" w:rsidR="00AF345F" w:rsidRPr="000D0CE4" w:rsidRDefault="00612A41" w:rsidP="006F2BF9">
      <w:pPr>
        <w:spacing w:after="0" w:line="276" w:lineRule="auto"/>
        <w:ind w:firstLine="20"/>
        <w:jc w:val="center"/>
        <w:rPr>
          <w:rFonts w:ascii="Times New Roman" w:eastAsia="Times New Roman" w:hAnsi="Times New Roman" w:cs="Times New Roman"/>
          <w:sz w:val="28"/>
          <w:szCs w:val="28"/>
          <w:highlight w:val="white"/>
        </w:rPr>
      </w:pPr>
      <w:r w:rsidRPr="000D0CE4">
        <w:rPr>
          <w:rFonts w:ascii="Times New Roman" w:eastAsia="Times New Roman" w:hAnsi="Times New Roman" w:cs="Times New Roman"/>
          <w:sz w:val="28"/>
          <w:szCs w:val="28"/>
          <w:highlight w:val="white"/>
        </w:rPr>
        <w:t xml:space="preserve">Рисунок 2 – </w:t>
      </w:r>
      <w:r w:rsidR="00EE1E05" w:rsidRPr="00EE1E05">
        <w:rPr>
          <w:rFonts w:ascii="Times New Roman" w:eastAsia="Times New Roman" w:hAnsi="Times New Roman" w:cs="Times New Roman"/>
          <w:sz w:val="28"/>
          <w:szCs w:val="28"/>
        </w:rPr>
        <w:t xml:space="preserve">Микробный пейзаж культур сальмонелл, выделенных от больных в 2017-2021 гг. в РК (данные из Госдоклада 2019 и 2021 гг.) </w:t>
      </w:r>
      <w:r w:rsidR="0097034A" w:rsidRPr="00DF1920">
        <w:rPr>
          <w:rFonts w:ascii="Times New Roman" w:eastAsia="Times New Roman" w:hAnsi="Times New Roman" w:cs="Times New Roman"/>
          <w:sz w:val="28"/>
          <w:szCs w:val="28"/>
        </w:rPr>
        <w:t>[72, 73]</w:t>
      </w:r>
    </w:p>
    <w:p w14:paraId="662D1387" w14:textId="77777777" w:rsidR="00D4142A" w:rsidRPr="000D0CE4" w:rsidRDefault="00D4142A" w:rsidP="006F2BF9">
      <w:pPr>
        <w:spacing w:after="0" w:line="276" w:lineRule="auto"/>
        <w:ind w:firstLine="20"/>
        <w:jc w:val="center"/>
        <w:rPr>
          <w:rFonts w:ascii="Times New Roman" w:eastAsia="Times New Roman" w:hAnsi="Times New Roman" w:cs="Times New Roman"/>
          <w:sz w:val="28"/>
          <w:szCs w:val="28"/>
          <w:highlight w:val="white"/>
        </w:rPr>
      </w:pPr>
    </w:p>
    <w:p w14:paraId="31F52B85" w14:textId="77777777" w:rsidR="00EE1E05" w:rsidRDefault="00EE1E05" w:rsidP="00EE1E05">
      <w:pPr>
        <w:spacing w:after="240" w:line="240" w:lineRule="auto"/>
        <w:ind w:firstLine="567"/>
        <w:jc w:val="both"/>
        <w:rPr>
          <w:rFonts w:ascii="Times New Roman" w:eastAsia="Times New Roman" w:hAnsi="Times New Roman" w:cs="Times New Roman"/>
          <w:sz w:val="28"/>
          <w:szCs w:val="28"/>
          <w:lang w:val="kk-KZ"/>
        </w:rPr>
      </w:pPr>
      <w:r w:rsidRPr="00EE1E05">
        <w:rPr>
          <w:rFonts w:ascii="Times New Roman" w:eastAsia="Times New Roman" w:hAnsi="Times New Roman" w:cs="Times New Roman"/>
          <w:sz w:val="28"/>
          <w:szCs w:val="28"/>
        </w:rPr>
        <w:lastRenderedPageBreak/>
        <w:t>Анализ заболеваемости по отдельным возрастным группам показал, что до 2020 г. сохранялась тенденция регистрации заболеваемости сальмонеллёзом среди лиц от 15 лет и старше. Однако в 2021 г. отмечается увеличение удельного веса детей до 14 лет (рисунок 3).</w:t>
      </w:r>
    </w:p>
    <w:p w14:paraId="6C81CAD3" w14:textId="061A171B" w:rsidR="00AF345F" w:rsidRPr="000D0CE4" w:rsidRDefault="00612A41" w:rsidP="006F2BF9">
      <w:pPr>
        <w:spacing w:after="240" w:line="240" w:lineRule="auto"/>
        <w:ind w:firstLine="20"/>
        <w:jc w:val="both"/>
        <w:rPr>
          <w:rFonts w:ascii="Times New Roman" w:eastAsia="Times New Roman" w:hAnsi="Times New Roman" w:cs="Times New Roman"/>
          <w:sz w:val="28"/>
          <w:szCs w:val="28"/>
          <w:highlight w:val="white"/>
        </w:rPr>
      </w:pPr>
      <w:r w:rsidRPr="000D0CE4">
        <w:rPr>
          <w:rFonts w:ascii="Times New Roman" w:eastAsia="Times New Roman" w:hAnsi="Times New Roman" w:cs="Times New Roman"/>
          <w:noProof/>
          <w:sz w:val="28"/>
          <w:szCs w:val="28"/>
          <w:highlight w:val="white"/>
        </w:rPr>
        <w:drawing>
          <wp:inline distT="114300" distB="114300" distL="114300" distR="114300" wp14:anchorId="1F56432A" wp14:editId="4B5B62CF">
            <wp:extent cx="5939615" cy="2895600"/>
            <wp:effectExtent l="0" t="0" r="0" b="0"/>
            <wp:docPr id="156867355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5939615" cy="2895600"/>
                    </a:xfrm>
                    <a:prstGeom prst="rect">
                      <a:avLst/>
                    </a:prstGeom>
                    <a:ln/>
                  </pic:spPr>
                </pic:pic>
              </a:graphicData>
            </a:graphic>
          </wp:inline>
        </w:drawing>
      </w:r>
    </w:p>
    <w:p w14:paraId="4A4EE056" w14:textId="1522D541" w:rsidR="00AF345F" w:rsidRPr="00921644" w:rsidRDefault="00612A41" w:rsidP="006F2BF9">
      <w:pPr>
        <w:spacing w:after="240" w:line="240" w:lineRule="auto"/>
        <w:ind w:firstLine="20"/>
        <w:jc w:val="center"/>
        <w:rPr>
          <w:rFonts w:ascii="Times New Roman" w:eastAsia="Times New Roman" w:hAnsi="Times New Roman" w:cs="Times New Roman"/>
          <w:sz w:val="28"/>
          <w:szCs w:val="28"/>
          <w:highlight w:val="white"/>
        </w:rPr>
      </w:pPr>
      <w:r w:rsidRPr="000D0CE4">
        <w:rPr>
          <w:rFonts w:ascii="Times New Roman" w:eastAsia="Times New Roman" w:hAnsi="Times New Roman" w:cs="Times New Roman"/>
          <w:sz w:val="28"/>
          <w:szCs w:val="28"/>
          <w:highlight w:val="white"/>
        </w:rPr>
        <w:t xml:space="preserve">Рисунок 3 – </w:t>
      </w:r>
      <w:bookmarkStart w:id="6" w:name="_Hlk151209537"/>
      <w:r w:rsidR="00EE1E05" w:rsidRPr="00EE1E05">
        <w:rPr>
          <w:rFonts w:ascii="Times New Roman" w:eastAsia="Times New Roman" w:hAnsi="Times New Roman" w:cs="Times New Roman"/>
          <w:sz w:val="28"/>
          <w:szCs w:val="28"/>
        </w:rPr>
        <w:t xml:space="preserve">Заболеваемость сальмонеллезом по возрастным группам в 2012-2021 гг. в РК (данные из Госдоклада 2019 и 2021 гг.) </w:t>
      </w:r>
      <w:r w:rsidR="0097034A" w:rsidRPr="00DF1920">
        <w:rPr>
          <w:rFonts w:ascii="Times New Roman" w:eastAsia="Times New Roman" w:hAnsi="Times New Roman" w:cs="Times New Roman"/>
          <w:sz w:val="28"/>
          <w:szCs w:val="28"/>
        </w:rPr>
        <w:t>[72, 73]</w:t>
      </w:r>
      <w:bookmarkEnd w:id="6"/>
    </w:p>
    <w:p w14:paraId="0D0EFB67" w14:textId="1CB3DEA3" w:rsidR="00B87E58" w:rsidRPr="000D0CE4" w:rsidRDefault="00EE1E05" w:rsidP="00B87E58">
      <w:pPr>
        <w:spacing w:after="0" w:line="240" w:lineRule="auto"/>
        <w:ind w:firstLine="709"/>
        <w:jc w:val="both"/>
        <w:rPr>
          <w:rFonts w:ascii="Times New Roman" w:eastAsia="Times New Roman" w:hAnsi="Times New Roman" w:cs="Times New Roman"/>
          <w:sz w:val="28"/>
          <w:szCs w:val="28"/>
        </w:rPr>
      </w:pPr>
      <w:r w:rsidRPr="00EE1E05">
        <w:rPr>
          <w:rFonts w:ascii="Times New Roman" w:eastAsia="Times New Roman" w:hAnsi="Times New Roman" w:cs="Times New Roman"/>
          <w:sz w:val="28"/>
          <w:szCs w:val="28"/>
        </w:rPr>
        <w:t>Пути передачи сальмонеллезной инфекции установлены в 93,2% случаях. По данным санитарно-эпидемиологической службы от 70 до 90% случаев сальмонеллеза происходит в результате потребления недоброкачественной продукции, из них 35-60,6% в результате потребления птицепродуктов (рисунок 4). Данных по заражению сальмонеллезом другими видами продуктов в доступной литературе не обнаружено.</w:t>
      </w:r>
    </w:p>
    <w:p w14:paraId="78864325" w14:textId="77777777" w:rsidR="00AF345F" w:rsidRPr="000D0CE4" w:rsidRDefault="00612A41" w:rsidP="00B87E58">
      <w:pPr>
        <w:spacing w:after="0" w:line="240" w:lineRule="auto"/>
        <w:ind w:firstLine="20"/>
        <w:jc w:val="both"/>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lastRenderedPageBreak/>
        <w:drawing>
          <wp:inline distT="114300" distB="114300" distL="114300" distR="114300" wp14:anchorId="0BEA7868" wp14:editId="3D19D771">
            <wp:extent cx="5939615" cy="3581400"/>
            <wp:effectExtent l="0" t="0" r="0" b="0"/>
            <wp:docPr id="156867362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4"/>
                    <a:srcRect/>
                    <a:stretch>
                      <a:fillRect/>
                    </a:stretch>
                  </pic:blipFill>
                  <pic:spPr>
                    <a:xfrm>
                      <a:off x="0" y="0"/>
                      <a:ext cx="5939615" cy="3581400"/>
                    </a:xfrm>
                    <a:prstGeom prst="rect">
                      <a:avLst/>
                    </a:prstGeom>
                    <a:ln/>
                  </pic:spPr>
                </pic:pic>
              </a:graphicData>
            </a:graphic>
          </wp:inline>
        </w:drawing>
      </w:r>
    </w:p>
    <w:p w14:paraId="59D82A55" w14:textId="77777777" w:rsidR="00B87E58" w:rsidRPr="000D0CE4" w:rsidRDefault="00B87E58" w:rsidP="00B87E58">
      <w:pPr>
        <w:spacing w:after="0" w:line="240" w:lineRule="auto"/>
        <w:ind w:firstLine="20"/>
        <w:jc w:val="center"/>
        <w:rPr>
          <w:rFonts w:ascii="Times New Roman" w:eastAsia="Times New Roman" w:hAnsi="Times New Roman" w:cs="Times New Roman"/>
          <w:sz w:val="28"/>
          <w:szCs w:val="28"/>
          <w:highlight w:val="white"/>
        </w:rPr>
      </w:pPr>
    </w:p>
    <w:p w14:paraId="53351E73" w14:textId="77777777" w:rsidR="00EE1E05" w:rsidRPr="00EE1E05" w:rsidRDefault="00612A41" w:rsidP="00EE1E05">
      <w:pPr>
        <w:spacing w:after="0" w:line="240" w:lineRule="auto"/>
        <w:ind w:firstLine="20"/>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highlight w:val="white"/>
        </w:rPr>
        <w:t xml:space="preserve">Рисунок 4 – </w:t>
      </w:r>
      <w:r w:rsidR="00EE1E05" w:rsidRPr="00EE1E05">
        <w:rPr>
          <w:rFonts w:ascii="Times New Roman" w:eastAsia="Times New Roman" w:hAnsi="Times New Roman" w:cs="Times New Roman"/>
          <w:sz w:val="28"/>
          <w:szCs w:val="28"/>
        </w:rPr>
        <w:t xml:space="preserve">Факторы передачи сальмонеллезной инфекции </w:t>
      </w:r>
    </w:p>
    <w:p w14:paraId="6BAB509F" w14:textId="37DE140B" w:rsidR="00AF345F" w:rsidRPr="00921644" w:rsidRDefault="00EE1E05" w:rsidP="00EE1E05">
      <w:pPr>
        <w:spacing w:after="0" w:line="240" w:lineRule="auto"/>
        <w:ind w:firstLine="20"/>
        <w:jc w:val="center"/>
        <w:rPr>
          <w:rFonts w:ascii="Times New Roman" w:eastAsia="Times New Roman" w:hAnsi="Times New Roman" w:cs="Times New Roman"/>
          <w:sz w:val="28"/>
          <w:szCs w:val="28"/>
          <w:highlight w:val="white"/>
        </w:rPr>
      </w:pPr>
      <w:r w:rsidRPr="00EE1E05">
        <w:rPr>
          <w:rFonts w:ascii="Times New Roman" w:eastAsia="Times New Roman" w:hAnsi="Times New Roman" w:cs="Times New Roman"/>
          <w:sz w:val="28"/>
          <w:szCs w:val="28"/>
        </w:rPr>
        <w:t xml:space="preserve">в 2017-2021 гг. в РК (данные из Госдоклада 2019 и 2021 гг.) </w:t>
      </w:r>
      <w:r w:rsidR="0097034A" w:rsidRPr="00DF1920">
        <w:rPr>
          <w:rFonts w:ascii="Times New Roman" w:eastAsia="Times New Roman" w:hAnsi="Times New Roman" w:cs="Times New Roman"/>
          <w:sz w:val="28"/>
          <w:szCs w:val="28"/>
        </w:rPr>
        <w:t>[72, 73]</w:t>
      </w:r>
    </w:p>
    <w:p w14:paraId="3B978CCC" w14:textId="77777777" w:rsidR="00B87E58" w:rsidRPr="000D0CE4" w:rsidRDefault="00B87E58" w:rsidP="00B87E58">
      <w:pPr>
        <w:spacing w:after="0" w:line="240" w:lineRule="auto"/>
        <w:ind w:firstLine="20"/>
        <w:jc w:val="center"/>
        <w:rPr>
          <w:rFonts w:ascii="Times New Roman" w:eastAsia="Times New Roman" w:hAnsi="Times New Roman" w:cs="Times New Roman"/>
          <w:sz w:val="28"/>
          <w:szCs w:val="28"/>
          <w:highlight w:val="white"/>
        </w:rPr>
      </w:pPr>
    </w:p>
    <w:p w14:paraId="2640DD99" w14:textId="0F5ECDB4" w:rsidR="00AF345F" w:rsidRPr="000D0CE4" w:rsidRDefault="00EE1E05" w:rsidP="00B87E58">
      <w:pPr>
        <w:spacing w:after="0" w:line="240" w:lineRule="auto"/>
        <w:ind w:firstLine="709"/>
        <w:jc w:val="both"/>
        <w:rPr>
          <w:rFonts w:ascii="Times New Roman" w:eastAsia="Times New Roman" w:hAnsi="Times New Roman" w:cs="Times New Roman"/>
          <w:sz w:val="24"/>
          <w:szCs w:val="24"/>
          <w:highlight w:val="yellow"/>
        </w:rPr>
      </w:pPr>
      <w:r w:rsidRPr="00EE1E05">
        <w:rPr>
          <w:rFonts w:ascii="Times New Roman" w:eastAsia="Times New Roman" w:hAnsi="Times New Roman" w:cs="Times New Roman"/>
          <w:color w:val="212121"/>
          <w:sz w:val="28"/>
          <w:szCs w:val="28"/>
        </w:rPr>
        <w:t xml:space="preserve">В настоящее время на глобальном уровне основными источниками заражения человека сальмонеллезом являются мясные продукты, в том числе потребление зараженного мяса птицы. В последние годы в различных географических регионах сообщалось об изменении серотипов сальмонелл, связанных с птицеводством. Более того, резистентность к противомикробным препаратам сальмонелл считается одной из основных угроз общественному здравоохранению, связанных с производством продуктов питания животного происхождения, включая производственную цепочку птицы и мясо птицы. С растущей глобализацией таких продуктов питания, как мясо птицы, могут возникнуть новые проблемы и задачи в отношении борьбы с сальмонеллезом, что делает необходимыми новые интегрированные стратегии вмешательства по всей пищевой цепочке </w:t>
      </w:r>
      <w:r w:rsidR="0097096A" w:rsidRPr="000D0CE4">
        <w:rPr>
          <w:rFonts w:ascii="Times New Roman" w:eastAsia="Times New Roman" w:hAnsi="Times New Roman" w:cs="Times New Roman"/>
          <w:color w:val="212121"/>
          <w:sz w:val="28"/>
          <w:szCs w:val="28"/>
        </w:rPr>
        <w:fldChar w:fldCharType="begin"/>
      </w:r>
      <w:r w:rsidR="008B1E88" w:rsidRPr="000D0CE4">
        <w:rPr>
          <w:rFonts w:ascii="Times New Roman" w:eastAsia="Times New Roman" w:hAnsi="Times New Roman" w:cs="Times New Roman"/>
          <w:color w:val="212121"/>
          <w:sz w:val="28"/>
          <w:szCs w:val="28"/>
        </w:rPr>
        <w:instrText xml:space="preserve"> ADDIN EN.CITE &lt;EndNote&gt;&lt;Cite&gt;&lt;Author&gt;Antunes&lt;/Author&gt;&lt;Year&gt;2016&lt;/Year&gt;&lt;RecNum&gt;64&lt;/RecNum&gt;&lt;DisplayText&gt;[74]&lt;/DisplayText&gt;&lt;record&gt;&lt;rec-number&gt;64&lt;/rec-number&gt;&lt;foreign-keys&gt;&lt;key app="EN" db-id="0xxfwv5db0x55xe02asxrvakrtdw0w9d2rzd" timestamp="1696585216"&gt;64&lt;/key&gt;&lt;/foreign-keys&gt;&lt;ref-type name="Journal Article"&gt;17&lt;/ref-type&gt;&lt;contributors&gt;&lt;authors&gt;&lt;author&gt;Antunes, Patrícia&lt;/author&gt;&lt;author&gt;Mourão, Joana&lt;/author&gt;&lt;author&gt;Campos, J&lt;/author&gt;&lt;author&gt;Peixe, Luísa&lt;/author&gt;&lt;/authors&gt;&lt;/contributors&gt;&lt;titles&gt;&lt;title&gt;Salmonellosis: the role of poultry meat&lt;/title&gt;&lt;secondary-title&gt;Clinical microbiology and infection&lt;/secondary-title&gt;&lt;/titles&gt;&lt;periodical&gt;&lt;full-title&gt;Clinical microbiology and infection&lt;/full-title&gt;&lt;/periodical&gt;&lt;pages&gt;110-121&lt;/pages&gt;&lt;volume&gt;22&lt;/volume&gt;&lt;number&gt;2&lt;/number&gt;&lt;dates&gt;&lt;year&gt;2016&lt;/year&gt;&lt;/dates&gt;&lt;isbn&gt;1198-743X&lt;/isbn&gt;&lt;urls&gt;&lt;/urls&gt;&lt;/record&gt;&lt;/Cite&gt;&lt;/EndNote&gt;</w:instrText>
      </w:r>
      <w:r w:rsidR="0097096A" w:rsidRPr="000D0CE4">
        <w:rPr>
          <w:rFonts w:ascii="Times New Roman" w:eastAsia="Times New Roman" w:hAnsi="Times New Roman" w:cs="Times New Roman"/>
          <w:color w:val="212121"/>
          <w:sz w:val="28"/>
          <w:szCs w:val="28"/>
        </w:rPr>
        <w:fldChar w:fldCharType="separate"/>
      </w:r>
      <w:r w:rsidR="008B1E88" w:rsidRPr="000D0CE4">
        <w:rPr>
          <w:rFonts w:ascii="Times New Roman" w:eastAsia="Times New Roman" w:hAnsi="Times New Roman" w:cs="Times New Roman"/>
          <w:noProof/>
          <w:color w:val="212121"/>
          <w:sz w:val="28"/>
          <w:szCs w:val="28"/>
        </w:rPr>
        <w:t>[74]</w:t>
      </w:r>
      <w:r w:rsidR="0097096A" w:rsidRPr="000D0CE4">
        <w:rPr>
          <w:rFonts w:ascii="Times New Roman" w:eastAsia="Times New Roman" w:hAnsi="Times New Roman" w:cs="Times New Roman"/>
          <w:color w:val="212121"/>
          <w:sz w:val="28"/>
          <w:szCs w:val="28"/>
        </w:rPr>
        <w:fldChar w:fldCharType="end"/>
      </w:r>
      <w:r w:rsidR="00637D18" w:rsidRPr="000D0CE4">
        <w:rPr>
          <w:rFonts w:ascii="Times New Roman" w:eastAsia="Times New Roman" w:hAnsi="Times New Roman" w:cs="Times New Roman"/>
          <w:color w:val="212121"/>
          <w:sz w:val="28"/>
          <w:szCs w:val="28"/>
        </w:rPr>
        <w:t>.</w:t>
      </w:r>
      <w:r w:rsidR="00612A41" w:rsidRPr="000D0CE4">
        <w:rPr>
          <w:rFonts w:ascii="Times New Roman" w:eastAsia="Times New Roman" w:hAnsi="Times New Roman" w:cs="Times New Roman"/>
          <w:color w:val="212121"/>
          <w:sz w:val="28"/>
          <w:szCs w:val="28"/>
        </w:rPr>
        <w:t xml:space="preserve"> </w:t>
      </w:r>
    </w:p>
    <w:p w14:paraId="0874D205" w14:textId="77777777" w:rsidR="00B87E58" w:rsidRPr="000D0CE4" w:rsidRDefault="00B87E58" w:rsidP="004D4EA7">
      <w:pPr>
        <w:shd w:val="clear" w:color="auto" w:fill="FFFFFF"/>
        <w:spacing w:after="0" w:line="276" w:lineRule="auto"/>
        <w:ind w:firstLine="709"/>
        <w:jc w:val="both"/>
        <w:rPr>
          <w:rFonts w:ascii="Times New Roman" w:eastAsia="Times New Roman" w:hAnsi="Times New Roman" w:cs="Times New Roman"/>
          <w:b/>
          <w:sz w:val="28"/>
          <w:szCs w:val="28"/>
        </w:rPr>
      </w:pPr>
    </w:p>
    <w:p w14:paraId="2181F78C" w14:textId="40012EFF" w:rsidR="00AF345F" w:rsidRPr="000D0CE4" w:rsidRDefault="00612A41" w:rsidP="004D4EA7">
      <w:pPr>
        <w:shd w:val="clear" w:color="auto" w:fill="FFFFFF"/>
        <w:spacing w:after="0" w:line="276"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1.4 Методы диагностики сальмонеллеза</w:t>
      </w:r>
    </w:p>
    <w:p w14:paraId="7BD4816F" w14:textId="16DE0497" w:rsidR="00526EA3" w:rsidRDefault="00EE1E05" w:rsidP="004D4EA7">
      <w:pPr>
        <w:shd w:val="clear" w:color="auto" w:fill="FFFFFF"/>
        <w:spacing w:after="0" w:line="276" w:lineRule="auto"/>
        <w:ind w:firstLine="709"/>
        <w:jc w:val="both"/>
        <w:rPr>
          <w:rFonts w:ascii="Times New Roman" w:eastAsia="Times New Roman" w:hAnsi="Times New Roman" w:cs="Times New Roman"/>
          <w:sz w:val="28"/>
          <w:szCs w:val="28"/>
          <w:lang w:val="kk-KZ"/>
        </w:rPr>
      </w:pPr>
      <w:r w:rsidRPr="00EE1E05">
        <w:rPr>
          <w:rFonts w:ascii="Times New Roman" w:eastAsia="Times New Roman" w:hAnsi="Times New Roman" w:cs="Times New Roman"/>
          <w:sz w:val="28"/>
          <w:szCs w:val="28"/>
        </w:rPr>
        <w:t>Загрязнение биологических образцов сальмонеллой могут быть обнаружены с помощью широкого спектра бактериологических, молекулярных и серологических методов. Существуют различные ограничения, связанные с методологией, такие как время и бюджет, низкая чувствительность и необходимость в хорошо оборудованных лабораториях и квалифицированных технических специалистах. Чувствительный, быстрый, экономичный и простой метод в этой области мог бы решить эти проблемы.</w:t>
      </w:r>
    </w:p>
    <w:p w14:paraId="0F2D90BC" w14:textId="77777777" w:rsidR="00EE1E05" w:rsidRPr="00EE1E05" w:rsidRDefault="00EE1E05" w:rsidP="004D4EA7">
      <w:pPr>
        <w:shd w:val="clear" w:color="auto" w:fill="FFFFFF"/>
        <w:spacing w:after="0" w:line="276" w:lineRule="auto"/>
        <w:ind w:firstLine="709"/>
        <w:jc w:val="both"/>
        <w:rPr>
          <w:rFonts w:ascii="Times New Roman" w:eastAsia="Times New Roman" w:hAnsi="Times New Roman" w:cs="Times New Roman"/>
          <w:b/>
          <w:sz w:val="28"/>
          <w:szCs w:val="28"/>
          <w:lang w:val="kk-KZ"/>
        </w:rPr>
      </w:pPr>
    </w:p>
    <w:p w14:paraId="0455D9F9" w14:textId="3EB689E2" w:rsidR="00AF345F" w:rsidRPr="000D0CE4" w:rsidRDefault="00612A41" w:rsidP="004D4EA7">
      <w:pPr>
        <w:shd w:val="clear" w:color="auto" w:fill="FFFFFF"/>
        <w:spacing w:after="0" w:line="276"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lastRenderedPageBreak/>
        <w:t>1.4.1 Традиционные методы диагностики</w:t>
      </w:r>
    </w:p>
    <w:p w14:paraId="6C97EA63" w14:textId="57342297" w:rsidR="00AF345F" w:rsidRPr="000D0CE4" w:rsidRDefault="00EE1E05" w:rsidP="004D4EA7">
      <w:pPr>
        <w:shd w:val="clear" w:color="auto" w:fill="FFFFFF"/>
        <w:spacing w:after="0" w:line="276" w:lineRule="auto"/>
        <w:ind w:firstLine="709"/>
        <w:jc w:val="both"/>
        <w:rPr>
          <w:rFonts w:ascii="Times New Roman" w:eastAsia="Times New Roman" w:hAnsi="Times New Roman" w:cs="Times New Roman"/>
          <w:color w:val="2E2E2E"/>
          <w:sz w:val="24"/>
          <w:szCs w:val="24"/>
        </w:rPr>
      </w:pPr>
      <w:r w:rsidRPr="00EE1E05">
        <w:rPr>
          <w:rFonts w:ascii="Times New Roman" w:eastAsia="Times New Roman" w:hAnsi="Times New Roman" w:cs="Times New Roman"/>
          <w:sz w:val="28"/>
          <w:szCs w:val="28"/>
        </w:rPr>
        <w:t xml:space="preserve">Обнаружение и идентификация возбудителей бактериальных патогенов в пищевой промышленности играет важную роль в предотвращении пищевых вспышек. Методы культивирования бактериальных патогенов пищевого происхождения традиционно считаются «золотым стандартом» для их выделения и идентификации. Традиционный культуральный метод является старейшим надежным и точным методом обнаружения бактерий из пищевых продуктов </w:t>
      </w:r>
      <w:r w:rsidR="0097096A"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&lt;EndNote&gt;&lt;Cite&gt;&lt;Author&gt;Bhunia&lt;/Author&gt;&lt;Year&gt;2014&lt;/Year&gt;&lt;RecNum&gt;65&lt;/RecNum&gt;&lt;DisplayText&gt;[75]&lt;/DisplayText&gt;&lt;record&gt;&lt;rec-number&gt;65&lt;/rec-number&gt;&lt;foreign-keys&gt;&lt;key app="EN" db-id="0xxfwv5db0x55xe02asxrvakrtdw0w9d2rzd" timestamp="1696585302"&gt;65&lt;/key&gt;&lt;/foreign-keys&gt;&lt;ref-type name="Journal Article"&gt;17&lt;/ref-type&gt;&lt;contributors&gt;&lt;authors&gt;&lt;author&gt;Bhunia, Arun K&lt;/author&gt;&lt;/authors&gt;&lt;/contributors&gt;&lt;titles&gt;&lt;title&gt;One day to one hour: how quickly can foodborne pathogens be detected?&lt;/title&gt;&lt;secondary-title&gt;Future microbiology&lt;/secondary-title&gt;&lt;/titles&gt;&lt;periodical&gt;&lt;full-title&gt;Future microbiology&lt;/full-title&gt;&lt;/periodical&gt;&lt;pages&gt;935-946&lt;/pages&gt;&lt;volume&gt;9&lt;/volume&gt;&lt;number&gt;8&lt;/number&gt;&lt;dates&gt;&lt;year&gt;2014&lt;/year&gt;&lt;/dates&gt;&lt;isbn&gt;1746-0913&lt;/isbn&gt;&lt;urls&gt;&lt;/urls&gt;&lt;/record&gt;&lt;/Cite&gt;&lt;/EndNote&gt;</w:instrText>
      </w:r>
      <w:r w:rsidR="0097096A"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[75]</w:t>
      </w:r>
      <w:r w:rsidR="0097096A"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EE1E05">
        <w:rPr>
          <w:rFonts w:ascii="Times New Roman" w:eastAsia="Times New Roman" w:hAnsi="Times New Roman" w:cs="Times New Roman"/>
          <w:sz w:val="28"/>
          <w:szCs w:val="28"/>
        </w:rPr>
        <w:t xml:space="preserve">и фекальных образцов. Стандартный метод для обнаружения в пищевых продуктах включает предварительное обогащение, селективное обогащение, посев на селективные среды, серологическую и биохимическую идентификацию бактерии </w:t>
      </w:r>
      <w:r w:rsidR="0097096A"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&lt;EndNote&gt;&lt;Cite&gt;&lt;Author&gt;Olsen&lt;/Author&gt;&lt;Year&gt;1995&lt;/Year&gt;&lt;RecNum&gt;66&lt;/RecNum&gt;&lt;DisplayText&gt;[76]&lt;/DisplayText&gt;&lt;record&gt;&lt;rec-number&gt;66&lt;/rec-number&gt;&lt;foreign-keys&gt;&lt;key app="EN" db-id="0xxfwv5db0x55xe02asxrvakrtdw0w9d2rzd" timestamp="1696585332"&gt;66&lt;/key&gt;&lt;/foreign-keys&gt;&lt;ref-type name="Journal Article"&gt;17&lt;/ref-type&gt;&lt;contributors&gt;&lt;authors&gt;&lt;author&gt;Olsen, JE&lt;/author&gt;&lt;author&gt;Aabo, S&lt;/author&gt;&lt;author&gt;Hill, W&lt;/author&gt;&lt;author&gt;Notermans, S&lt;/author&gt;&lt;author&gt;Wernars, K&lt;/author&gt;&lt;author&gt;Granum, PE&lt;/author&gt;&lt;author&gt;Popovic, T&lt;/author&gt;&lt;author&gt;Rasmussen, HN&lt;/author&gt;&lt;author&gt;Olsvik, Ø&lt;/author&gt;&lt;/authors&gt;&lt;/contributors&gt;&lt;titles&gt;&lt;title&gt;Probes and polymerase chain reaction for detection of food-borne bacterial pathogens&lt;/title&gt;&lt;secondary-title&gt;International Journal of Food Microbiology&lt;/secondary-title&gt;&lt;/titles&gt;&lt;periodical&gt;&lt;full-title&gt;International Journal of Food Microbiology&lt;/full-title&gt;&lt;/periodical&gt;&lt;pages&gt;1-78&lt;/pages&gt;&lt;volume&gt;28&lt;/volume&gt;&lt;number&gt;1&lt;/number&gt;&lt;dates&gt;&lt;year&gt;1995&lt;/year&gt;&lt;/dates&gt;&lt;isbn&gt;0168-1605&lt;/isbn&gt;&lt;urls&gt;&lt;/urls&gt;&lt;/record&gt;&lt;/Cite&gt;&lt;/EndNote&gt;</w:instrText>
      </w:r>
      <w:r w:rsidR="0097096A"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[76]</w:t>
      </w:r>
      <w:r w:rsidR="0097096A" w:rsidRPr="000D0CE4">
        <w:rPr>
          <w:rFonts w:ascii="Times New Roman" w:eastAsia="Times New Roman" w:hAnsi="Times New Roman" w:cs="Times New Roman"/>
          <w:sz w:val="28"/>
          <w:szCs w:val="28"/>
        </w:rPr>
        <w:fldChar w:fldCharType="end"/>
      </w:r>
      <w:r w:rsidR="00F5234F"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Pr="00EE1E05">
        <w:rPr>
          <w:rFonts w:ascii="Times New Roman" w:eastAsia="Times New Roman" w:hAnsi="Times New Roman" w:cs="Times New Roman"/>
          <w:sz w:val="28"/>
          <w:szCs w:val="28"/>
        </w:rPr>
        <w:t>Предварительное обогащение, проведенное в течение ~20 ч позволяет восстанавливать и размножить поврежденные бактериальные клетки. При исходном (1–5 КОЕ/25 г) содержании сальмонелл в анализируемом образце после этапа предобогащения титр бактерий достигает 102–104 КОЕ/</w:t>
      </w:r>
      <w:r w:rsidR="00970482">
        <w:rPr>
          <w:rFonts w:ascii="Times New Roman" w:eastAsia="Times New Roman" w:hAnsi="Times New Roman" w:cs="Times New Roman"/>
          <w:sz w:val="28"/>
          <w:szCs w:val="28"/>
        </w:rPr>
        <w:t>см</w:t>
      </w:r>
      <w:r w:rsidR="007F0447" w:rsidRPr="007F0447">
        <w:rPr>
          <w:rFonts w:ascii="Times New Roman" w:eastAsia="Times New Roman" w:hAnsi="Times New Roman" w:cs="Times New Roman"/>
          <w:sz w:val="28"/>
          <w:szCs w:val="28"/>
          <w:vertAlign w:val="superscript"/>
        </w:rPr>
        <w:t>3</w:t>
      </w:r>
      <w:r w:rsidR="00F5234F" w:rsidRPr="000D0CE4">
        <w:rPr>
          <w:rFonts w:ascii="Times New Roman" w:eastAsia="Times New Roman" w:hAnsi="Times New Roman" w:cs="Times New Roman"/>
          <w:sz w:val="28"/>
          <w:szCs w:val="28"/>
        </w:rPr>
        <w:t xml:space="preserve"> </w:t>
      </w:r>
      <w:r w:rsidR="008E4E50"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&lt;EndNote&gt;&lt;Cite&gt;&lt;Author&gt;Jasson&lt;/Author&gt;&lt;Year&gt;2010&lt;/Year&gt;&lt;RecNum&gt;67&lt;/RecNum&gt;&lt;DisplayText&gt;[77]&lt;/DisplayText&gt;&lt;record&gt;&lt;rec-number&gt;67&lt;/rec-number&gt;&lt;foreign-keys&gt;&lt;key app="EN" db-id="0xxfwv5db0x55xe02asxrvakrtdw0w9d2rzd" timestamp="1696585359"&gt;67&lt;/key&gt;&lt;/foreign-keys&gt;&lt;ref-type name="Journal Article"&gt;17&lt;/ref-type&gt;&lt;contributors&gt;&lt;authors&gt;&lt;author&gt;Jasson, Vicky&lt;/author&gt;&lt;author&gt;Jacxsens, Liesbeth&lt;/author&gt;&lt;author&gt;Luning, Pieternel&lt;/author&gt;&lt;author&gt;Rajkovic, Andreja&lt;/author&gt;&lt;author&gt;Uyttendaele, Mieke&lt;/author&gt;&lt;/authors&gt;&lt;/contributors&gt;&lt;titles&gt;&lt;title&gt;Alternative microbial methods: An overview and selection criteria&lt;/title&gt;&lt;secondary-title&gt;Food microbiology&lt;/secondary-title&gt;&lt;/titles&gt;&lt;periodical&gt;&lt;full-title&gt;Food microbiology&lt;/full-title&gt;&lt;/periodical&gt;&lt;pages&gt;710-730&lt;/pages&gt;&lt;volume&gt;27&lt;/volume&gt;&lt;number&gt;6&lt;/number&gt;&lt;dates&gt;&lt;year&gt;2010&lt;/year&gt;&lt;/dates&gt;&lt;isbn&gt;0740-0020&lt;/isbn&gt;&lt;urls&gt;&lt;/urls&gt;&lt;/record&gt;&lt;/Cite&gt;&lt;/EndNote&gt;</w:instrText>
      </w:r>
      <w:r w:rsidR="008E4E50"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[77]</w:t>
      </w:r>
      <w:r w:rsidR="008E4E50"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EE1E05">
        <w:rPr>
          <w:rFonts w:ascii="Times New Roman" w:eastAsia="Times New Roman" w:hAnsi="Times New Roman" w:cs="Times New Roman"/>
          <w:sz w:val="28"/>
          <w:szCs w:val="28"/>
        </w:rPr>
        <w:t>Предварительное обогащение селективной средой, содержащей ингибиторы для подавления балластных организмов, составляет 20–48 ч, и посев на селективно-дифференциальную агаровую среду составляет 24–48 ч, позволяющую дифференцировать сальмонеллы от других энтеробактерий. Биохимическое и серологическое подтверждение предположительно положительных колоний составляет до 48 ч. Культуральные методы обеспечивают теоретический уровень чувствительности клеток на 25 г пищи. 25 г образца предварительно обогащают в различных бульонах, таких как лактозный бульон и забуференная пептонная вода, в зависимости от типа образца при 37 ℃ в течение 24 ч с последующим селективным обогащением по Раппапорту-Вассилиадису (RV) и тетратионатный (TT) бульон при 42 ℃ и 37 ℃ в течение 24 ч, соответственно</w:t>
      </w:r>
      <w:r w:rsidR="00637D18" w:rsidRPr="000D0CE4">
        <w:rPr>
          <w:rFonts w:ascii="Times New Roman" w:eastAsia="Times New Roman" w:hAnsi="Times New Roman" w:cs="Times New Roman"/>
          <w:sz w:val="28"/>
          <w:szCs w:val="28"/>
        </w:rPr>
        <w:t xml:space="preserve"> </w:t>
      </w:r>
      <w:r w:rsidR="008E4E50"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&lt;EndNote&gt;&lt;Cite&gt;&lt;Author&gt;Blackburn&lt;/Author&gt;&lt;Year&gt;1993&lt;/Year&gt;&lt;RecNum&gt;68&lt;/RecNum&gt;&lt;DisplayText&gt;[78]&lt;/DisplayText&gt;&lt;record&gt;&lt;rec-number&gt;68&lt;/rec-number&gt;&lt;foreign-keys&gt;&lt;key app="EN" db-id="0xxfwv5db0x55xe02asxrvakrtdw0w9d2rzd" timestamp="1696585581"&gt;68&lt;/key&gt;&lt;/foreign-keys&gt;&lt;ref-type name="Journal Article"&gt;17&lt;/ref-type&gt;&lt;contributors&gt;&lt;authors&gt;&lt;author&gt;Blackburn, C de W&lt;/author&gt;&lt;/authors&gt;&lt;/contributors&gt;&lt;titles&gt;&lt;title&gt;Rapid and alternative methods for the detection of salmonellas in foods&lt;/title&gt;&lt;secondary-title&gt;Journal of Applied Bacteriology&lt;/secondary-title&gt;&lt;/titles&gt;&lt;periodical&gt;&lt;full-title&gt;Journal of Applied Bacteriology&lt;/full-title&gt;&lt;/periodical&gt;&lt;pages&gt;199-214&lt;/pages&gt;&lt;volume&gt;75&lt;/volume&gt;&lt;number&gt;3&lt;/number&gt;&lt;dates&gt;&lt;year&gt;1993&lt;/year&gt;&lt;/dates&gt;&lt;isbn&gt;0021-8847&lt;/isbn&gt;&lt;urls&gt;&lt;/urls&gt;&lt;/record&gt;&lt;/Cite&gt;&lt;/EndNote&gt;</w:instrText>
      </w:r>
      <w:r w:rsidR="008E4E50"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[78]</w:t>
      </w:r>
      <w:r w:rsidR="008E4E50" w:rsidRPr="000D0CE4">
        <w:rPr>
          <w:rFonts w:ascii="Times New Roman" w:eastAsia="Times New Roman" w:hAnsi="Times New Roman" w:cs="Times New Roman"/>
          <w:sz w:val="28"/>
          <w:szCs w:val="28"/>
        </w:rPr>
        <w:fldChar w:fldCharType="end"/>
      </w:r>
      <w:r w:rsidR="00F5234F"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Pr="00EE1E05">
        <w:rPr>
          <w:rFonts w:ascii="Times New Roman" w:eastAsia="Times New Roman" w:hAnsi="Times New Roman" w:cs="Times New Roman"/>
          <w:sz w:val="28"/>
          <w:szCs w:val="28"/>
        </w:rPr>
        <w:t>Согласно данным B. Lungu с соавторами «обнаружение и идентификация сероваров сальмонелл, таких как S. Enteritidis в настоящее время представляет собой длительный процесс, и их первоначальное выделение из пищевых продуктов и образцов окружающей среды может быть затруднено, поскольку бактерии могут присутствовать в небольшом количестве, а многие близкородственные бактерии могут быть обнаружены в одном и том же организме. По этой причине этапы обогащения необходимы для всех образцов</w:t>
      </w:r>
      <w:r w:rsidR="00637D18" w:rsidRPr="000D0CE4">
        <w:rPr>
          <w:rFonts w:ascii="Times New Roman" w:eastAsia="Times New Roman" w:hAnsi="Times New Roman" w:cs="Times New Roman"/>
          <w:color w:val="2E2E2E"/>
          <w:sz w:val="28"/>
          <w:szCs w:val="28"/>
        </w:rPr>
        <w:t xml:space="preserve"> </w:t>
      </w:r>
      <w:r w:rsidR="008E4E50" w:rsidRPr="000D0CE4">
        <w:rPr>
          <w:rFonts w:ascii="Times New Roman" w:eastAsia="Times New Roman" w:hAnsi="Times New Roman" w:cs="Times New Roman"/>
          <w:color w:val="2E2E2E"/>
          <w:sz w:val="28"/>
          <w:szCs w:val="28"/>
        </w:rPr>
        <w:fldChar w:fldCharType="begin"/>
      </w:r>
      <w:r w:rsidR="008B1E88" w:rsidRPr="000D0CE4">
        <w:rPr>
          <w:rFonts w:ascii="Times New Roman" w:eastAsia="Times New Roman" w:hAnsi="Times New Roman" w:cs="Times New Roman"/>
          <w:color w:val="2E2E2E"/>
          <w:sz w:val="28"/>
          <w:szCs w:val="28"/>
        </w:rPr>
        <w:instrText xml:space="preserve"> ADDIN EN.CITE &lt;EndNote&gt;&lt;Cite&gt;&lt;Author&gt;Lungu&lt;/Author&gt;&lt;Year&gt;2012&lt;/Year&gt;&lt;RecNum&gt;69&lt;/RecNum&gt;&lt;DisplayText&gt;[79]&lt;/DisplayText&gt;&lt;record&gt;&lt;rec-number&gt;69&lt;/rec-number&gt;&lt;foreign-keys&gt;&lt;key app="EN" db-id="0xxfwv5db0x55xe02asxrvakrtdw0w9d2rzd" timestamp="1696585628"&gt;69&lt;/key&gt;&lt;/foreign-keys&gt;&lt;ref-type name="Journal Article"&gt;17&lt;/ref-type&gt;&lt;contributors&gt;&lt;authors&gt;&lt;author&gt;Lungu, Bwalya&lt;/author&gt;&lt;author&gt;Waltman, W Douglas&lt;/author&gt;&lt;author&gt;Hofacre, Charles L&lt;/author&gt;&lt;/authors&gt;&lt;/contributors&gt;&lt;titles&gt;&lt;title&gt;Comparison of a real-time PCR method with a culture method for the detection of Salmonella enterica serotype enteritidis in naturally contaminated environmental samples from integrated poultry houses&lt;/title&gt;&lt;secondary-title&gt;Journal of food protection&lt;/secondary-title&gt;&lt;/titles&gt;&lt;periodical&gt;&lt;full-title&gt;Journal of food protection&lt;/full-title&gt;&lt;/periodical&gt;&lt;pages&gt;743-747&lt;/pages&gt;&lt;volume&gt;75&lt;/volume&gt;&lt;number&gt;4&lt;/number&gt;&lt;dates&gt;&lt;year&gt;2012&lt;/year&gt;&lt;/dates&gt;&lt;isbn&gt;0362-028X&lt;/isbn&gt;&lt;urls&gt;&lt;/urls&gt;&lt;/record&gt;&lt;/Cite&gt;&lt;/EndNote&gt;</w:instrText>
      </w:r>
      <w:r w:rsidR="008E4E50" w:rsidRPr="000D0CE4">
        <w:rPr>
          <w:rFonts w:ascii="Times New Roman" w:eastAsia="Times New Roman" w:hAnsi="Times New Roman" w:cs="Times New Roman"/>
          <w:color w:val="2E2E2E"/>
          <w:sz w:val="28"/>
          <w:szCs w:val="28"/>
        </w:rPr>
        <w:fldChar w:fldCharType="separate"/>
      </w:r>
      <w:r w:rsidR="008B1E88" w:rsidRPr="000D0CE4">
        <w:rPr>
          <w:rFonts w:ascii="Times New Roman" w:eastAsia="Times New Roman" w:hAnsi="Times New Roman" w:cs="Times New Roman"/>
          <w:noProof/>
          <w:color w:val="2E2E2E"/>
          <w:sz w:val="28"/>
          <w:szCs w:val="28"/>
        </w:rPr>
        <w:t>[79]</w:t>
      </w:r>
      <w:r w:rsidR="008E4E50" w:rsidRPr="000D0CE4">
        <w:rPr>
          <w:rFonts w:ascii="Times New Roman" w:eastAsia="Times New Roman" w:hAnsi="Times New Roman" w:cs="Times New Roman"/>
          <w:color w:val="2E2E2E"/>
          <w:sz w:val="28"/>
          <w:szCs w:val="28"/>
        </w:rPr>
        <w:fldChar w:fldCharType="end"/>
      </w:r>
      <w:r w:rsidR="00637D18" w:rsidRPr="000D0CE4">
        <w:rPr>
          <w:rFonts w:ascii="Times New Roman" w:eastAsia="Times New Roman" w:hAnsi="Times New Roman" w:cs="Times New Roman"/>
          <w:color w:val="2E2E2E"/>
          <w:sz w:val="28"/>
          <w:szCs w:val="28"/>
        </w:rPr>
        <w:t>.</w:t>
      </w:r>
    </w:p>
    <w:p w14:paraId="17D48968" w14:textId="77777777" w:rsidR="00EE1E05" w:rsidRPr="00EE1E05" w:rsidRDefault="00EE1E05" w:rsidP="00EE1E05">
      <w:pPr>
        <w:spacing w:after="0" w:line="240" w:lineRule="auto"/>
        <w:ind w:firstLine="709"/>
        <w:jc w:val="both"/>
        <w:rPr>
          <w:rFonts w:ascii="Times New Roman" w:eastAsia="Times New Roman" w:hAnsi="Times New Roman" w:cs="Times New Roman"/>
          <w:sz w:val="28"/>
          <w:szCs w:val="28"/>
        </w:rPr>
      </w:pPr>
      <w:r w:rsidRPr="00EE1E05">
        <w:rPr>
          <w:rFonts w:ascii="Times New Roman" w:eastAsia="Times New Roman" w:hAnsi="Times New Roman" w:cs="Times New Roman"/>
          <w:sz w:val="28"/>
          <w:szCs w:val="28"/>
        </w:rPr>
        <w:t xml:space="preserve">Обогащенные культуры следует высевать штрихами на агары с сульфитом висмута (BS), ксилозо-лизин-дезоксихолатным (XLD) и энтеросолюбильный гектоен (HE) агаром для выделения, а предполагаемые положительные колонии стабилизируют в агаре с тройным сахаром железа (TSI) и лизин-железо (LI) с последующим биохимическим и серологическим тестами </w:t>
      </w:r>
      <w:r w:rsidR="008E4E50"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&lt;EndNote&gt;&lt;Cite&gt;&lt;Author&gt;Hyeon&lt;/Author&gt;&lt;Year&gt;2020&lt;/Year&gt;&lt;RecNum&gt;71&lt;/RecNum&gt;&lt;DisplayText&gt;[80]&lt;/DisplayText&gt;&lt;record&gt;&lt;rec-number&gt;71&lt;/rec-number&gt;&lt;foreign-keys&gt;&lt;key app="EN" db-id="0xxfwv5db0x55xe02asxrvakrtdw0w9d2rzd" timestamp="1696585681"&gt;71&lt;/key&gt;&lt;/foreign-keys&gt;&lt;ref-type name="Journal Article"&gt;17&lt;/ref-type&gt;&lt;contributors&gt;&lt;authors&gt;&lt;author&gt;Hyeon, Ji-Yeon&lt;/author&gt;&lt;author&gt;Seo, Kun-Ho&lt;/author&gt;&lt;author&gt;Chon, Jung-Whan&lt;/author&gt;&lt;author&gt;Bae, Dongryeoul&lt;/author&gt;&lt;author&gt;Jeong, Dongkwang&lt;/author&gt;&lt;author&gt;Song, Kwang-Young&lt;/author&gt;&lt;/authors&gt;&lt;/contributors&gt;&lt;titles&gt;&lt;title&gt;Accurate and Rapid Methods for Detecting Salmonella spp. Using Polymerase Chain Reaction and Aptamer Assay from Dairy Products: A Review&lt;/title&gt;&lt;secondary-title&gt;Journal of Dairy Science and Biotechnology&lt;/secondary-title&gt;&lt;/titles&gt;&lt;periodical&gt;&lt;full-title&gt;Journal of Dairy Science and Biotechnology&lt;/full-title&gt;&lt;/periodical&gt;&lt;pages&gt;169-188&lt;/pages&gt;&lt;volume&gt;38&lt;/volume&gt;&lt;number&gt;4&lt;/number&gt;&lt;dates&gt;&lt;year&gt;2020&lt;/year&gt;&lt;/dates&gt;&lt;isbn&gt;2733-4554&lt;/isbn&gt;&lt;urls&gt;&lt;/urls&gt;&lt;/record&gt;&lt;/Cite&gt;&lt;/EndNote&gt;</w:instrText>
      </w:r>
      <w:r w:rsidR="008E4E50"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[80]</w:t>
      </w:r>
      <w:r w:rsidR="008E4E50" w:rsidRPr="000D0CE4">
        <w:rPr>
          <w:rFonts w:ascii="Times New Roman" w:eastAsia="Times New Roman" w:hAnsi="Times New Roman" w:cs="Times New Roman"/>
          <w:sz w:val="28"/>
          <w:szCs w:val="28"/>
        </w:rPr>
        <w:fldChar w:fldCharType="end"/>
      </w:r>
      <w:r w:rsidR="00F5234F"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Pr="00EE1E05">
        <w:rPr>
          <w:rFonts w:ascii="Times New Roman" w:eastAsia="Times New Roman" w:hAnsi="Times New Roman" w:cs="Times New Roman"/>
          <w:sz w:val="28"/>
          <w:szCs w:val="28"/>
        </w:rPr>
        <w:t xml:space="preserve">Принятый в настоящее время «золотой стандарт» культурального </w:t>
      </w:r>
      <w:r w:rsidRPr="00EE1E05">
        <w:rPr>
          <w:rFonts w:ascii="Times New Roman" w:eastAsia="Times New Roman" w:hAnsi="Times New Roman" w:cs="Times New Roman"/>
          <w:sz w:val="28"/>
          <w:szCs w:val="28"/>
        </w:rPr>
        <w:lastRenderedPageBreak/>
        <w:t>метода обнаружения сальмонелл является трудоемким и его выполнение может занять от 4 до 8 дней.  В последнее время разработаны новые хромогенные и флуорогенные среды, которые облегчают диагностику.</w:t>
      </w:r>
    </w:p>
    <w:p w14:paraId="179DB421" w14:textId="4FA80929" w:rsidR="00AF345F" w:rsidRPr="000D0CE4" w:rsidRDefault="00EE1E05" w:rsidP="00EE1E05">
      <w:pPr>
        <w:spacing w:after="0" w:line="240" w:lineRule="auto"/>
        <w:ind w:firstLine="709"/>
        <w:jc w:val="both"/>
        <w:rPr>
          <w:rFonts w:ascii="Times New Roman" w:eastAsia="Times New Roman" w:hAnsi="Times New Roman" w:cs="Times New Roman"/>
          <w:sz w:val="28"/>
          <w:szCs w:val="28"/>
        </w:rPr>
      </w:pPr>
      <w:r w:rsidRPr="00EE1E05">
        <w:rPr>
          <w:rFonts w:ascii="Times New Roman" w:eastAsia="Times New Roman" w:hAnsi="Times New Roman" w:cs="Times New Roman"/>
          <w:sz w:val="28"/>
          <w:szCs w:val="28"/>
        </w:rPr>
        <w:t>Методы культивирования трудоемки и требуют много времени при работе со многими образцами</w:t>
      </w:r>
      <w:r w:rsidR="00637D18" w:rsidRPr="000D0CE4">
        <w:rPr>
          <w:rFonts w:ascii="Times New Roman" w:eastAsia="Times New Roman" w:hAnsi="Times New Roman" w:cs="Times New Roman"/>
          <w:sz w:val="28"/>
          <w:szCs w:val="28"/>
        </w:rPr>
        <w:t xml:space="preserve"> </w:t>
      </w:r>
      <w:r w:rsidR="008E4E50"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&lt;EndNote&gt;&lt;Cite&gt;&lt;Author&gt;Manafi&lt;/Author&gt;&lt;Year&gt;2000&lt;/Year&gt;&lt;RecNum&gt;72&lt;/RecNum&gt;&lt;DisplayText&gt;[81]&lt;/DisplayText&gt;&lt;record&gt;&lt;rec-number&gt;72&lt;/rec-number&gt;&lt;foreign-keys&gt;&lt;key app="EN" db-id="0xxfwv5db0x55xe02asxrvakrtdw0w9d2rzd" timestamp="1696585751"&gt;72&lt;/key&gt;&lt;/foreign-keys&gt;&lt;ref-type name="Journal Article"&gt;17&lt;/ref-type&gt;&lt;contributors&gt;&lt;authors&gt;&lt;author&gt;Manafi, M&lt;/author&gt;&lt;/authors&gt;&lt;/contributors&gt;&lt;titles&gt;&lt;title&gt;New developments in chromogenic and fluorogenic culture media&lt;/title&gt;&lt;secondary-title&gt;International journal of food microbiology&lt;/secondary-title&gt;&lt;/titles&gt;&lt;periodical&gt;&lt;full-title&gt;International Journal of Food Microbiology&lt;/full-title&gt;&lt;/periodical&gt;&lt;pages&gt;205-218&lt;/pages&gt;&lt;volume&gt;60&lt;/volume&gt;&lt;number&gt;2-3&lt;/number&gt;&lt;dates&gt;&lt;year&gt;2000&lt;/year&gt;&lt;/dates&gt;&lt;isbn&gt;0168-1605&lt;/isbn&gt;&lt;urls&gt;&lt;/urls&gt;&lt;/record&gt;&lt;/Cite&gt;&lt;/EndNote&gt;</w:instrText>
      </w:r>
      <w:r w:rsidR="008E4E50"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[81]</w:t>
      </w:r>
      <w:r w:rsidR="008E4E50"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549F01AF" w14:textId="08969F6C" w:rsidR="00AF345F" w:rsidRPr="000D0CE4" w:rsidRDefault="00EE1E05" w:rsidP="004D4EA7">
      <w:pPr>
        <w:spacing w:after="0" w:line="276" w:lineRule="auto"/>
        <w:ind w:firstLine="709"/>
        <w:jc w:val="both"/>
        <w:rPr>
          <w:rFonts w:ascii="Times New Roman" w:eastAsia="Times New Roman" w:hAnsi="Times New Roman" w:cs="Times New Roman"/>
          <w:color w:val="2E2E2E"/>
          <w:sz w:val="24"/>
          <w:szCs w:val="24"/>
        </w:rPr>
      </w:pPr>
      <w:r w:rsidRPr="00EE1E05">
        <w:rPr>
          <w:rFonts w:ascii="Times New Roman" w:eastAsia="Times New Roman" w:hAnsi="Times New Roman" w:cs="Times New Roman"/>
          <w:sz w:val="28"/>
          <w:szCs w:val="28"/>
        </w:rPr>
        <w:t xml:space="preserve">Недостатки традиционных культуральных методов связаны с их низкой чувствительностью, риском загрязнения микробами, приводящего к ингибированию роста представляющих интерес бактерий, и наличием жизнеспособных, но некультивируемых бактерий. Наличие некультивируемых бактерий включают недооцененные числа жизнеспособных клеток или невозможность выделения возбудителей из образца </w:t>
      </w:r>
      <w:r w:rsidR="008E4E50" w:rsidRPr="000D0CE4">
        <w:rPr>
          <w:rFonts w:ascii="Times New Roman" w:eastAsia="Times New Roman" w:hAnsi="Times New Roman" w:cs="Times New Roman"/>
          <w:sz w:val="28"/>
          <w:szCs w:val="28"/>
        </w:rPr>
        <w:fldChar w:fldCharType="begin">
          <w:fldData xml:space="preserve">PEVuZE5vdGU+PENpdGU+PEF1dGhvcj5PbGl2ZXI8L0F1dGhvcj48WWVhcj4yMDEwPC9ZZWFyPjxS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</w:fldData>
        </w:fldChar>
      </w:r>
      <w:r w:rsidR="008B1E88" w:rsidRPr="000D0CE4">
        <w:rPr>
          <w:rFonts w:ascii="Times New Roman" w:eastAsia="Times New Roman" w:hAnsi="Times New Roman" w:cs="Times New Roman"/>
          <w:sz w:val="28"/>
          <w:szCs w:val="28"/>
        </w:rPr>
        <w:instrText xml:space="preserve"> ADDIN EN.CITE </w:instrText>
      </w:r>
      <w:r w:rsidR="008B1E88" w:rsidRPr="000D0CE4">
        <w:rPr>
          <w:rFonts w:ascii="Times New Roman" w:eastAsia="Times New Roman" w:hAnsi="Times New Roman" w:cs="Times New Roman"/>
          <w:sz w:val="28"/>
          <w:szCs w:val="28"/>
        </w:rPr>
        <w:fldChar w:fldCharType="begin">
          <w:fldData xml:space="preserve">PEVuZE5vdGU+PENpdGU+PEF1dGhvcj5PbGl2ZXI8L0F1dGhvcj48WWVhcj4yMDEwPC9ZZWFyPjxS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</w:fldData>
        </w:fldChar>
      </w:r>
      <w:r w:rsidR="008B1E88" w:rsidRPr="000D0CE4">
        <w:rPr>
          <w:rFonts w:ascii="Times New Roman" w:eastAsia="Times New Roman" w:hAnsi="Times New Roman" w:cs="Times New Roman"/>
          <w:sz w:val="28"/>
          <w:szCs w:val="28"/>
        </w:rPr>
        <w:instrText xml:space="preserve"> ADDIN EN.CITE.DATA </w:instrText>
      </w:r>
      <w:r w:rsidR="008B1E88" w:rsidRPr="000D0CE4">
        <w:rPr>
          <w:rFonts w:ascii="Times New Roman" w:eastAsia="Times New Roman" w:hAnsi="Times New Roman" w:cs="Times New Roman"/>
          <w:sz w:val="28"/>
          <w:szCs w:val="28"/>
        </w:rPr>
      </w:r>
      <w:r w:rsidR="008B1E88" w:rsidRPr="000D0CE4">
        <w:rPr>
          <w:rFonts w:ascii="Times New Roman" w:eastAsia="Times New Roman" w:hAnsi="Times New Roman" w:cs="Times New Roman"/>
          <w:sz w:val="28"/>
          <w:szCs w:val="28"/>
        </w:rPr>
        <w:fldChar w:fldCharType="end"/>
      </w:r>
      <w:r w:rsidR="008E4E50" w:rsidRPr="000D0CE4">
        <w:rPr>
          <w:rFonts w:ascii="Times New Roman" w:eastAsia="Times New Roman" w:hAnsi="Times New Roman" w:cs="Times New Roman"/>
          <w:sz w:val="28"/>
          <w:szCs w:val="28"/>
        </w:rPr>
      </w:r>
      <w:r w:rsidR="008E4E50"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[82-85]</w:t>
      </w:r>
      <w:r w:rsidR="008E4E50"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color w:val="2E2E2E"/>
          <w:sz w:val="24"/>
          <w:szCs w:val="24"/>
        </w:rPr>
        <w:t xml:space="preserve">. </w:t>
      </w:r>
    </w:p>
    <w:p w14:paraId="139BD4B5" w14:textId="77777777" w:rsidR="00EE1E05" w:rsidRDefault="00EE1E05" w:rsidP="004D4EA7">
      <w:pPr>
        <w:spacing w:after="0" w:line="276" w:lineRule="auto"/>
        <w:ind w:firstLine="709"/>
        <w:jc w:val="both"/>
        <w:rPr>
          <w:rFonts w:ascii="Times New Roman" w:eastAsia="Times New Roman" w:hAnsi="Times New Roman" w:cs="Times New Roman"/>
          <w:color w:val="2E2E2E"/>
          <w:sz w:val="28"/>
          <w:szCs w:val="28"/>
          <w:lang w:val="kk-KZ"/>
        </w:rPr>
      </w:pPr>
      <w:r w:rsidRPr="00EE1E05">
        <w:rPr>
          <w:rFonts w:ascii="Times New Roman" w:eastAsia="Times New Roman" w:hAnsi="Times New Roman" w:cs="Times New Roman"/>
          <w:color w:val="2E2E2E"/>
          <w:sz w:val="28"/>
          <w:szCs w:val="28"/>
        </w:rPr>
        <w:t>Таким образом, требуются стандартизированные быстрые, чувствительные и специфичные методы для раннего обнаружения бактериальных патогенов из пищевых продуктов, загрязненных естественным путем.  Для снижения экономического воздействия и воздействия сальмонеллеза на здоровье человека требуется разработать современные методы, которые будут альтернативой существующим методам культивирования.</w:t>
      </w:r>
    </w:p>
    <w:p w14:paraId="5B9822F1" w14:textId="10331AE7" w:rsidR="00AF345F" w:rsidRPr="000D0CE4" w:rsidRDefault="00612A41" w:rsidP="004D4EA7">
      <w:pPr>
        <w:spacing w:after="0" w:line="276"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p w14:paraId="76816013" w14:textId="77777777" w:rsidR="00AF345F" w:rsidRPr="000D0CE4" w:rsidRDefault="00612A41" w:rsidP="004D4EA7">
      <w:pPr>
        <w:spacing w:after="0" w:line="276"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1.4.2 Современные методы быстрого обнаружения сальмонелл</w:t>
      </w:r>
    </w:p>
    <w:p w14:paraId="50CF9522" w14:textId="60D284E0" w:rsidR="004324F4" w:rsidRPr="004324F4" w:rsidRDefault="004324F4" w:rsidP="004324F4">
      <w:pPr>
        <w:spacing w:after="0" w:line="276" w:lineRule="auto"/>
        <w:ind w:firstLine="709"/>
        <w:jc w:val="both"/>
        <w:rPr>
          <w:rFonts w:ascii="Times New Roman" w:eastAsia="Times New Roman" w:hAnsi="Times New Roman" w:cs="Times New Roman"/>
          <w:sz w:val="28"/>
          <w:szCs w:val="28"/>
        </w:rPr>
      </w:pPr>
      <w:r w:rsidRPr="004324F4">
        <w:rPr>
          <w:rFonts w:ascii="Times New Roman" w:eastAsia="Times New Roman" w:hAnsi="Times New Roman" w:cs="Times New Roman"/>
          <w:sz w:val="28"/>
          <w:szCs w:val="28"/>
        </w:rPr>
        <w:t>В течение последних трех десятилетий произошло существенное увеличение сальмонеллеза в пищевых продуктах и кормах. Это выявило многие недостатки традиционных культуральных методов обнаружения сальмонелл, поскольку эти методы по своей природе обременительны, трудоемки, дорогостоящи и требуют много времени. Традиционные культуральные методы изначально были разработаны для обнаружения сальмонелл в клинических образцах, а не</w:t>
      </w:r>
      <w:r w:rsidR="00381785">
        <w:rPr>
          <w:rFonts w:ascii="Times New Roman" w:eastAsia="Times New Roman" w:hAnsi="Times New Roman" w:cs="Times New Roman"/>
          <w:sz w:val="28"/>
          <w:szCs w:val="28"/>
        </w:rPr>
        <w:t xml:space="preserve"> в пищевых продуктах. В пищевых образцах сальмонеллы часто находятся в стрессовом состоянии и могут быть выделены только после реанимации и обогащения</w:t>
      </w:r>
      <w:r w:rsidRPr="004324F4">
        <w:rPr>
          <w:rFonts w:ascii="Times New Roman" w:eastAsia="Times New Roman" w:hAnsi="Times New Roman" w:cs="Times New Roman"/>
          <w:sz w:val="28"/>
          <w:szCs w:val="28"/>
        </w:rPr>
        <w:t>.</w:t>
      </w:r>
      <w:r w:rsidR="00381785">
        <w:rPr>
          <w:rFonts w:ascii="Times New Roman" w:eastAsia="Times New Roman" w:hAnsi="Times New Roman" w:cs="Times New Roman"/>
          <w:sz w:val="28"/>
          <w:szCs w:val="28"/>
        </w:rPr>
        <w:t xml:space="preserve"> Количество сальмонелл в пищевых продуктах </w:t>
      </w:r>
      <w:r w:rsidR="00D506A5">
        <w:rPr>
          <w:rFonts w:ascii="Times New Roman" w:eastAsia="Times New Roman" w:hAnsi="Times New Roman" w:cs="Times New Roman"/>
          <w:sz w:val="28"/>
          <w:szCs w:val="28"/>
        </w:rPr>
        <w:t>может составлять всего 1 микроорганизм или даже меньше на 25 г образца, поэтому методы обнаружения должны быть достаточно чувствительными.</w:t>
      </w:r>
      <w:r w:rsidRPr="004324F4">
        <w:rPr>
          <w:rFonts w:ascii="Times New Roman" w:eastAsia="Times New Roman" w:hAnsi="Times New Roman" w:cs="Times New Roman"/>
          <w:sz w:val="28"/>
          <w:szCs w:val="28"/>
        </w:rPr>
        <w:t xml:space="preserve"> Быстрое тестирование на патогены жизненно важно для пищевой промышленности и способствует усилению защиты здоровья населения.</w:t>
      </w:r>
    </w:p>
    <w:p w14:paraId="75F95B1B" w14:textId="1EB64E7D" w:rsidR="00AF345F" w:rsidRPr="000D0CE4" w:rsidRDefault="004324F4" w:rsidP="004324F4">
      <w:pPr>
        <w:spacing w:after="0" w:line="276" w:lineRule="auto"/>
        <w:ind w:firstLine="709"/>
        <w:jc w:val="both"/>
        <w:rPr>
          <w:rFonts w:ascii="Times New Roman" w:eastAsia="Times New Roman" w:hAnsi="Times New Roman" w:cs="Times New Roman"/>
          <w:sz w:val="24"/>
          <w:szCs w:val="24"/>
        </w:rPr>
      </w:pPr>
      <w:r w:rsidRPr="004324F4">
        <w:rPr>
          <w:rFonts w:ascii="Times New Roman" w:eastAsia="Times New Roman" w:hAnsi="Times New Roman" w:cs="Times New Roman"/>
          <w:sz w:val="28"/>
          <w:szCs w:val="28"/>
        </w:rPr>
        <w:t xml:space="preserve">Методы быстрого выявления важны, особенно в пищевой промышленности, поскольку они позволяют немедленно обнаружить присутствие патогенов в сырых и обработанных пищевых продуктах. Экспресс-методы также достаточно чувствительны для обнаружения патогенов, присутствующих в пищевых продуктах в небольшом количестве. Быстрые методы более эффективны по времени, экономят труд и способны уменьшить </w:t>
      </w:r>
      <w:r w:rsidRPr="004324F4">
        <w:rPr>
          <w:rFonts w:ascii="Times New Roman" w:eastAsia="Times New Roman" w:hAnsi="Times New Roman" w:cs="Times New Roman"/>
          <w:sz w:val="28"/>
          <w:szCs w:val="28"/>
        </w:rPr>
        <w:lastRenderedPageBreak/>
        <w:t xml:space="preserve">количество ошибок, связанных с человеческим фактором </w:t>
      </w:r>
      <w:r w:rsidR="001406EF"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&lt;EndNote&gt;&lt;Cite&gt;&lt;Author&gt;Mandal&lt;/Author&gt;&lt;Year&gt;2011&lt;/Year&gt;&lt;RecNum&gt;77&lt;/RecNum&gt;&lt;DisplayText&gt;[86]&lt;/DisplayText&gt;&lt;record&gt;&lt;rec-number&gt;77&lt;/rec-number&gt;&lt;foreign-keys&gt;&lt;key app="EN" db-id="0xxfwv5db0x55xe02asxrvakrtdw0w9d2rzd" timestamp="1696585981"&gt;77&lt;/key&gt;&lt;/foreign-keys&gt;&lt;ref-type name="Journal Article"&gt;17&lt;/ref-type&gt;&lt;contributors&gt;&lt;authors&gt;&lt;author&gt;Mandal, Prabhat Kumar&lt;/author&gt;&lt;author&gt;Biswas, AK&lt;/author&gt;&lt;author&gt;Choi, K&lt;/author&gt;&lt;author&gt;Pal, UK&lt;/author&gt;&lt;/authors&gt;&lt;/contributors&gt;&lt;titles&gt;&lt;title&gt;Methods for rapid detection of foodborne pathogens: an overview&lt;/title&gt;&lt;secondary-title&gt;American Journal of Food Technology&lt;/secondary-title&gt;&lt;/titles&gt;&lt;periodical&gt;&lt;full-title&gt;American Journal of Food Technology&lt;/full-title&gt;&lt;/periodical&gt;&lt;pages&gt;87-102&lt;/pages&gt;&lt;volume&gt;6&lt;/volume&gt;&lt;number&gt;2&lt;/number&gt;&lt;dates&gt;&lt;year&gt;2011&lt;/year&gt;&lt;/dates&gt;&lt;urls&gt;&lt;/urls&gt;&lt;/record&gt;&lt;/Cite&gt;&lt;/EndNote&gt;</w:instrText>
      </w:r>
      <w:r w:rsidR="001406EF"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[86]</w:t>
      </w:r>
      <w:r w:rsidR="001406EF"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4324F4">
        <w:rPr>
          <w:rFonts w:ascii="Times New Roman" w:eastAsia="Times New Roman" w:hAnsi="Times New Roman" w:cs="Times New Roman"/>
          <w:sz w:val="28"/>
          <w:szCs w:val="28"/>
        </w:rPr>
        <w:t>Тем не менее каждый из экспресс-методов имеет свои преимущества и ограничения. Как правило, методы быстрого обнаружения подразделяются - на основе нуклеиновых кислот, биосенсоров и иммунологических методов</w:t>
      </w:r>
      <w:r w:rsidR="00637D18" w:rsidRPr="000D0CE4">
        <w:rPr>
          <w:rFonts w:ascii="Times New Roman" w:eastAsia="Times New Roman" w:hAnsi="Times New Roman" w:cs="Times New Roman"/>
          <w:sz w:val="28"/>
          <w:szCs w:val="28"/>
        </w:rPr>
        <w:t xml:space="preserve"> </w:t>
      </w:r>
      <w:r w:rsidR="001406EF"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&lt;EndNote&gt;&lt;Cite&gt;&lt;Author&gt;Zhao&lt;/Author&gt;&lt;Year&gt;2014&lt;/Year&gt;&lt;RecNum&gt;78&lt;/RecNum&gt;&lt;DisplayText&gt;[87]&lt;/DisplayText&gt;&lt;record&gt;&lt;rec-number&gt;78&lt;/rec-number&gt;&lt;foreign-keys&gt;&lt;key app="EN" db-id="0xxfwv5db0x55xe02asxrvakrtdw0w9d2rzd" timestamp="1696586011"&gt;78&lt;/key&gt;&lt;/foreign-keys&gt;&lt;ref-type name="Journal Article"&gt;17&lt;/ref-type&gt;&lt;contributors&gt;&lt;authors&gt;&lt;author&gt;Zhao, Xihong&lt;/author&gt;&lt;author&gt;Lin, Chii-Wann&lt;/author&gt;&lt;author&gt;Wang, Jun&lt;/author&gt;&lt;author&gt;Oh, Deog Hwan&lt;/author&gt;&lt;/authors&gt;&lt;/contributors&gt;&lt;titles&gt;&lt;title&gt;Advances in rapid detection methods for foodborne pathogens&lt;/title&gt;&lt;/titles&gt;&lt;dates&gt;&lt;year&gt;2014&lt;/year&gt;&lt;/dates&gt;&lt;urls&gt;&lt;/urls&gt;&lt;/record&gt;&lt;/Cite&gt;&lt;/EndNote&gt;</w:instrText>
      </w:r>
      <w:r w:rsidR="001406EF"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[87]</w:t>
      </w:r>
      <w:r w:rsidR="001406EF" w:rsidRPr="000D0CE4">
        <w:rPr>
          <w:rFonts w:ascii="Times New Roman" w:eastAsia="Times New Roman" w:hAnsi="Times New Roman" w:cs="Times New Roman"/>
          <w:sz w:val="28"/>
          <w:szCs w:val="28"/>
        </w:rPr>
        <w:fldChar w:fldCharType="end"/>
      </w:r>
      <w:r w:rsidR="00F5234F" w:rsidRPr="000D0CE4">
        <w:rPr>
          <w:rFonts w:ascii="Times New Roman" w:eastAsia="Times New Roman" w:hAnsi="Times New Roman" w:cs="Times New Roman"/>
          <w:sz w:val="24"/>
          <w:szCs w:val="24"/>
        </w:rPr>
        <w:t>.</w:t>
      </w:r>
    </w:p>
    <w:p w14:paraId="134EC346" w14:textId="77777777" w:rsidR="004324F4" w:rsidRDefault="004324F4" w:rsidP="004D4EA7">
      <w:pPr>
        <w:spacing w:after="0" w:line="276" w:lineRule="auto"/>
        <w:ind w:firstLine="709"/>
        <w:jc w:val="both"/>
        <w:rPr>
          <w:rFonts w:ascii="Times New Roman" w:eastAsia="Times New Roman" w:hAnsi="Times New Roman" w:cs="Times New Roman"/>
          <w:sz w:val="28"/>
          <w:szCs w:val="28"/>
          <w:lang w:val="kk-KZ"/>
        </w:rPr>
      </w:pPr>
      <w:r w:rsidRPr="004324F4">
        <w:rPr>
          <w:rFonts w:ascii="Times New Roman" w:eastAsia="Times New Roman" w:hAnsi="Times New Roman" w:cs="Times New Roman"/>
          <w:sz w:val="28"/>
          <w:szCs w:val="28"/>
        </w:rPr>
        <w:t>Быстрый и точный диагностический тест поможет сформулировать стратегии эффективной профилактики их инфекций в популяции животных.</w:t>
      </w:r>
    </w:p>
    <w:p w14:paraId="15D8B598" w14:textId="4A394D14" w:rsidR="00AF345F" w:rsidRPr="000D0CE4" w:rsidRDefault="00612A41" w:rsidP="004D4EA7">
      <w:pPr>
        <w:spacing w:after="0" w:line="276" w:lineRule="auto"/>
        <w:ind w:firstLine="709"/>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 </w:t>
      </w:r>
    </w:p>
    <w:p w14:paraId="35BB5878" w14:textId="59C1742B" w:rsidR="00AF345F" w:rsidRPr="000D0CE4" w:rsidRDefault="00526EA3" w:rsidP="004D4EA7">
      <w:pPr>
        <w:spacing w:after="0" w:line="276" w:lineRule="auto"/>
        <w:ind w:firstLine="709"/>
        <w:jc w:val="both"/>
        <w:rPr>
          <w:rFonts w:ascii="Times New Roman" w:eastAsia="Times New Roman" w:hAnsi="Times New Roman" w:cs="Times New Roman"/>
          <w:bCs/>
          <w:iCs/>
          <w:color w:val="212121"/>
          <w:sz w:val="28"/>
          <w:szCs w:val="28"/>
          <w:highlight w:val="white"/>
        </w:rPr>
      </w:pPr>
      <w:r w:rsidRPr="000D0CE4">
        <w:rPr>
          <w:rFonts w:ascii="Times New Roman" w:eastAsia="Times New Roman" w:hAnsi="Times New Roman" w:cs="Times New Roman"/>
          <w:bCs/>
          <w:iCs/>
          <w:color w:val="212121"/>
          <w:sz w:val="28"/>
          <w:szCs w:val="28"/>
          <w:highlight w:val="white"/>
        </w:rPr>
        <w:t xml:space="preserve">1.4.3 </w:t>
      </w:r>
      <w:r w:rsidR="00612A41" w:rsidRPr="000D0CE4">
        <w:rPr>
          <w:rFonts w:ascii="Times New Roman" w:eastAsia="Times New Roman" w:hAnsi="Times New Roman" w:cs="Times New Roman"/>
          <w:bCs/>
          <w:iCs/>
          <w:color w:val="212121"/>
          <w:sz w:val="28"/>
          <w:szCs w:val="28"/>
          <w:highlight w:val="white"/>
        </w:rPr>
        <w:t>Иммунологические методы</w:t>
      </w:r>
    </w:p>
    <w:p w14:paraId="6F3DBBAC" w14:textId="1A7D6826" w:rsidR="00AF345F" w:rsidRPr="000D0CE4" w:rsidRDefault="004324F4" w:rsidP="004D4EA7">
      <w:pPr>
        <w:spacing w:after="0" w:line="276" w:lineRule="auto"/>
        <w:ind w:firstLine="709"/>
        <w:jc w:val="both"/>
        <w:rPr>
          <w:rFonts w:ascii="Times New Roman" w:eastAsia="Times New Roman" w:hAnsi="Times New Roman" w:cs="Times New Roman"/>
          <w:sz w:val="28"/>
          <w:szCs w:val="28"/>
          <w:highlight w:val="green"/>
        </w:rPr>
      </w:pPr>
      <w:r w:rsidRPr="004324F4">
        <w:rPr>
          <w:rFonts w:ascii="Times New Roman" w:eastAsia="Times New Roman" w:hAnsi="Times New Roman" w:cs="Times New Roman"/>
          <w:sz w:val="28"/>
          <w:szCs w:val="28"/>
        </w:rPr>
        <w:t xml:space="preserve">В последние годы при выявлении антигенов различных микроорганизмов, в том числе и сальмонелл используется иммунологические методы, основанные на специфическом связывании антигенов и антител </w:t>
      </w:r>
      <w:r w:rsidR="001406EF" w:rsidRPr="000D0CE4">
        <w:rPr>
          <w:rFonts w:ascii="Times New Roman" w:eastAsia="Times New Roman" w:hAnsi="Times New Roman" w:cs="Times New Roman"/>
          <w:color w:val="212121"/>
          <w:sz w:val="28"/>
          <w:szCs w:val="28"/>
          <w:highlight w:val="white"/>
        </w:rPr>
        <w:fldChar w:fldCharType="begin"/>
      </w:r>
      <w:r w:rsidR="008B1E88" w:rsidRPr="000D0CE4">
        <w:rPr>
          <w:rFonts w:ascii="Times New Roman" w:eastAsia="Times New Roman" w:hAnsi="Times New Roman" w:cs="Times New Roman"/>
          <w:color w:val="212121"/>
          <w:sz w:val="28"/>
          <w:szCs w:val="28"/>
          <w:highlight w:val="white"/>
        </w:rPr>
        <w:instrText xml:space="preserve"> ADDIN EN.CITE &lt;EndNote&gt;&lt;Cite&gt;&lt;Author&gt;Mandal&lt;/Author&gt;&lt;Year&gt;2011&lt;/Year&gt;&lt;RecNum&gt;77&lt;/RecNum&gt;&lt;DisplayText&gt;[86]&lt;/DisplayText&gt;&lt;record&gt;&lt;rec-number&gt;77&lt;/rec-number&gt;&lt;foreign-keys&gt;&lt;key app="EN" db-id="0xxfwv5db0x55xe02asxrvakrtdw0w9d2rzd" timestamp="1696585981"&gt;77&lt;/key&gt;&lt;/foreign-keys&gt;&lt;ref-type name="Journal Article"&gt;17&lt;/ref-type&gt;&lt;contributors&gt;&lt;authors&gt;&lt;author&gt;Mandal, Prabhat Kumar&lt;/author&gt;&lt;author&gt;Biswas, AK&lt;/author&gt;&lt;author&gt;Choi, K&lt;/author&gt;&lt;author&gt;Pal, UK&lt;/author&gt;&lt;/authors&gt;&lt;/contributors&gt;&lt;titles&gt;&lt;title&gt;Methods for rapid detection of foodborne pathogens: an overview&lt;/title&gt;&lt;secondary-title&gt;American Journal of Food Technology&lt;/secondary-title&gt;&lt;/titles&gt;&lt;periodical&gt;&lt;full-title&gt;American Journal of Food Technology&lt;/full-title&gt;&lt;/periodical&gt;&lt;pages&gt;87-102&lt;/pages&gt;&lt;volume&gt;6&lt;/volume&gt;&lt;number&gt;2&lt;/number&gt;&lt;dates&gt;&lt;year&gt;2011&lt;/year&gt;&lt;/dates&gt;&lt;urls&gt;&lt;/urls&gt;&lt;/record&gt;&lt;/Cite&gt;&lt;/EndNote&gt;</w:instrText>
      </w:r>
      <w:r w:rsidR="001406EF" w:rsidRPr="000D0CE4">
        <w:rPr>
          <w:rFonts w:ascii="Times New Roman" w:eastAsia="Times New Roman" w:hAnsi="Times New Roman" w:cs="Times New Roman"/>
          <w:color w:val="212121"/>
          <w:sz w:val="28"/>
          <w:szCs w:val="28"/>
          <w:highlight w:val="white"/>
        </w:rPr>
        <w:fldChar w:fldCharType="separate"/>
      </w:r>
      <w:r w:rsidR="008B1E88" w:rsidRPr="000D0CE4">
        <w:rPr>
          <w:rFonts w:ascii="Times New Roman" w:eastAsia="Times New Roman" w:hAnsi="Times New Roman" w:cs="Times New Roman"/>
          <w:noProof/>
          <w:color w:val="212121"/>
          <w:sz w:val="28"/>
          <w:szCs w:val="28"/>
          <w:highlight w:val="white"/>
        </w:rPr>
        <w:t>[86]</w:t>
      </w:r>
      <w:r w:rsidR="001406EF" w:rsidRPr="000D0CE4">
        <w:rPr>
          <w:rFonts w:ascii="Times New Roman" w:eastAsia="Times New Roman" w:hAnsi="Times New Roman" w:cs="Times New Roman"/>
          <w:color w:val="212121"/>
          <w:sz w:val="28"/>
          <w:szCs w:val="28"/>
          <w:highlight w:val="white"/>
        </w:rPr>
        <w:fldChar w:fldCharType="end"/>
      </w:r>
      <w:r w:rsidR="00612A41" w:rsidRPr="000D0CE4">
        <w:rPr>
          <w:rFonts w:ascii="Times New Roman" w:eastAsia="Times New Roman" w:hAnsi="Times New Roman" w:cs="Times New Roman"/>
          <w:color w:val="212121"/>
          <w:sz w:val="28"/>
          <w:szCs w:val="28"/>
          <w:highlight w:val="white"/>
        </w:rPr>
        <w:t xml:space="preserve">. </w:t>
      </w:r>
      <w:r w:rsidRPr="004324F4">
        <w:rPr>
          <w:rFonts w:ascii="Times New Roman" w:eastAsia="Times New Roman" w:hAnsi="Times New Roman" w:cs="Times New Roman"/>
          <w:sz w:val="28"/>
          <w:szCs w:val="28"/>
        </w:rPr>
        <w:t xml:space="preserve">Иммунологические методы позволяют обнаруживать антигены микроорганизмов за более короткое время по сравнению с культуральными методами. Мишенями для иммунологических методов могут быть целые бактериальные клетки или специфические клеточные компоненты, такие как молекулы наружной мембраны бактерий </w:t>
      </w:r>
      <w:r w:rsidR="001406EF" w:rsidRPr="000D0CE4">
        <w:rPr>
          <w:rFonts w:ascii="Times New Roman" w:eastAsia="Times New Roman" w:hAnsi="Times New Roman" w:cs="Times New Roman"/>
          <w:color w:val="212121"/>
          <w:sz w:val="28"/>
          <w:szCs w:val="28"/>
          <w:highlight w:val="white"/>
        </w:rPr>
        <w:fldChar w:fldCharType="begin"/>
      </w:r>
      <w:r w:rsidR="008B1E88" w:rsidRPr="000D0CE4">
        <w:rPr>
          <w:rFonts w:ascii="Times New Roman" w:eastAsia="Times New Roman" w:hAnsi="Times New Roman" w:cs="Times New Roman"/>
          <w:color w:val="212121"/>
          <w:sz w:val="28"/>
          <w:szCs w:val="28"/>
          <w:highlight w:val="white"/>
        </w:rPr>
        <w:instrText xml:space="preserve"> ADDIN EN.CITE &lt;EndNote&gt;&lt;Cite&gt;&lt;Author&gt;Brandao&lt;/Author&gt;&lt;Year&gt;2015&lt;/Year&gt;&lt;RecNum&gt;79&lt;/RecNum&gt;&lt;DisplayText&gt;[88]&lt;/DisplayText&gt;&lt;record&gt;&lt;rec-number&gt;79&lt;/rec-number&gt;&lt;foreign-keys&gt;&lt;key app="EN" db-id="0xxfwv5db0x55xe02asxrvakrtdw0w9d2rzd" timestamp="1696586064"&gt;79&lt;/key&gt;&lt;/foreign-keys&gt;&lt;ref-type name="Journal Article"&gt;17&lt;/ref-type&gt;&lt;contributors&gt;&lt;authors&gt;&lt;author&gt;Brandao, Delfina&lt;/author&gt;&lt;author&gt;Liebana, Susana&lt;/author&gt;&lt;author&gt;Pividori, María Isabel&lt;/author&gt;&lt;/authors&gt;&lt;/contributors&gt;&lt;titles&gt;&lt;title&gt;Multiplexed detection of foodborne pathogens based on magnetic particles&lt;/title&gt;&lt;secondary-title&gt;New biotechnology&lt;/secondary-title&gt;&lt;/titles&gt;&lt;periodical&gt;&lt;full-title&gt;New biotechnology&lt;/full-title&gt;&lt;/periodical&gt;&lt;pages&gt;511-520&lt;/pages&gt;&lt;volume&gt;32&lt;/volume&gt;&lt;number&gt;5&lt;/number&gt;&lt;dates&gt;&lt;year&gt;2015&lt;/year&gt;&lt;/dates&gt;&lt;isbn&gt;1871-6784&lt;/isbn&gt;&lt;urls&gt;&lt;/urls&gt;&lt;/record&gt;&lt;/Cite&gt;&lt;/EndNote&gt;</w:instrText>
      </w:r>
      <w:r w:rsidR="001406EF" w:rsidRPr="000D0CE4">
        <w:rPr>
          <w:rFonts w:ascii="Times New Roman" w:eastAsia="Times New Roman" w:hAnsi="Times New Roman" w:cs="Times New Roman"/>
          <w:color w:val="212121"/>
          <w:sz w:val="28"/>
          <w:szCs w:val="28"/>
          <w:highlight w:val="white"/>
        </w:rPr>
        <w:fldChar w:fldCharType="separate"/>
      </w:r>
      <w:r w:rsidR="008B1E88" w:rsidRPr="000D0CE4">
        <w:rPr>
          <w:rFonts w:ascii="Times New Roman" w:eastAsia="Times New Roman" w:hAnsi="Times New Roman" w:cs="Times New Roman"/>
          <w:noProof/>
          <w:color w:val="212121"/>
          <w:sz w:val="28"/>
          <w:szCs w:val="28"/>
          <w:highlight w:val="white"/>
        </w:rPr>
        <w:t>[88]</w:t>
      </w:r>
      <w:r w:rsidR="001406EF" w:rsidRPr="000D0CE4">
        <w:rPr>
          <w:rFonts w:ascii="Times New Roman" w:eastAsia="Times New Roman" w:hAnsi="Times New Roman" w:cs="Times New Roman"/>
          <w:color w:val="212121"/>
          <w:sz w:val="28"/>
          <w:szCs w:val="28"/>
          <w:highlight w:val="white"/>
        </w:rPr>
        <w:fldChar w:fldCharType="end"/>
      </w:r>
      <w:r w:rsidR="00612A41" w:rsidRPr="000D0CE4">
        <w:rPr>
          <w:rFonts w:ascii="Times New Roman" w:eastAsia="Times New Roman" w:hAnsi="Times New Roman" w:cs="Times New Roman"/>
          <w:color w:val="212121"/>
          <w:sz w:val="28"/>
          <w:szCs w:val="28"/>
          <w:highlight w:val="white"/>
        </w:rPr>
        <w:t xml:space="preserve">. </w:t>
      </w:r>
      <w:r w:rsidRPr="004324F4">
        <w:rPr>
          <w:rFonts w:ascii="Times New Roman" w:eastAsia="Times New Roman" w:hAnsi="Times New Roman" w:cs="Times New Roman"/>
          <w:sz w:val="28"/>
          <w:szCs w:val="28"/>
        </w:rPr>
        <w:t xml:space="preserve">Первые иммунологические методы, разработанные в начале 80-х годов, показывали высокую частоту ложноположительных реакций, в основном из-за перекрестной реактивности с другими представителями семейства </w:t>
      </w:r>
      <w:r w:rsidRPr="004324F4">
        <w:rPr>
          <w:rFonts w:ascii="Times New Roman" w:eastAsia="Times New Roman" w:hAnsi="Times New Roman" w:cs="Times New Roman"/>
          <w:i/>
          <w:iCs/>
          <w:sz w:val="28"/>
          <w:szCs w:val="28"/>
        </w:rPr>
        <w:t>Enterobaderiaceae</w:t>
      </w:r>
      <w:r w:rsidRPr="004324F4">
        <w:rPr>
          <w:rFonts w:ascii="Times New Roman" w:eastAsia="Times New Roman" w:hAnsi="Times New Roman" w:cs="Times New Roman"/>
          <w:sz w:val="28"/>
          <w:szCs w:val="28"/>
        </w:rPr>
        <w:t xml:space="preserve">. Основная проблема этих методов для обнаружения сальмонеллы заключалась в недостаточной специфичности поликлональных антител. Специфичность иммунологических методов была повышена за счет использования моноклональных антител, которые были специфичны к жгутиковой детерминанте, обнаруженной у большинства, но не у всех штаммов сальмонеллы </w:t>
      </w:r>
      <w:r w:rsidR="001406EF" w:rsidRPr="000D0CE4">
        <w:rPr>
          <w:rFonts w:ascii="Times New Roman" w:eastAsia="Times New Roman" w:hAnsi="Times New Roman" w:cs="Times New Roman"/>
          <w:sz w:val="28"/>
          <w:szCs w:val="28"/>
          <w:highlight w:val="white"/>
        </w:rPr>
        <w:fldChar w:fldCharType="begin"/>
      </w:r>
      <w:r w:rsidR="008B1E88" w:rsidRPr="000D0CE4">
        <w:rPr>
          <w:rFonts w:ascii="Times New Roman" w:eastAsia="Times New Roman" w:hAnsi="Times New Roman" w:cs="Times New Roman"/>
          <w:sz w:val="28"/>
          <w:szCs w:val="28"/>
          <w:highlight w:val="white"/>
        </w:rPr>
        <w:instrText xml:space="preserve"> ADDIN EN.CITE &lt;EndNote&gt;&lt;Cite&gt;&lt;Author&gt;Robison&lt;/Author&gt;&lt;Year&gt;1983&lt;/Year&gt;&lt;RecNum&gt;80&lt;/RecNum&gt;&lt;DisplayText&gt;[89]&lt;/DisplayText&gt;&lt;record&gt;&lt;rec-number&gt;80&lt;/rec-number&gt;&lt;foreign-keys&gt;&lt;key app="EN" db-id="0xxfwv5db0x55xe02asxrvakrtdw0w9d2rzd" timestamp="1696586123"&gt;80&lt;/key&gt;&lt;/foreign-keys&gt;&lt;ref-type name="Journal Article"&gt;17&lt;/ref-type&gt;&lt;contributors&gt;&lt;authors&gt;&lt;author&gt;Robison, BARBARA J&lt;/author&gt;&lt;author&gt;Pretzman, CHARLES I&lt;/author&gt;&lt;author&gt;Mattingly, JEROME A&lt;/author&gt;&lt;/authors&gt;&lt;/contributors&gt;&lt;titles&gt;&lt;title&gt;Enzyme immunoassay in which a myeloma protein is used for detection of salmonellae&lt;/title&gt;&lt;secondary-title&gt;Applied and Environmental Microbiology&lt;/secondary-title&gt;&lt;/titles&gt;&lt;periodical&gt;&lt;full-title&gt;Applied and environmental microbiology&lt;/full-title&gt;&lt;/periodical&gt;&lt;pages&gt;1816-1821&lt;/pages&gt;&lt;volume&gt;45&lt;/volume&gt;&lt;number&gt;6&lt;/number&gt;&lt;dates&gt;&lt;year&gt;1983&lt;/year&gt;&lt;/dates&gt;&lt;isbn&gt;0099-2240&lt;/isbn&gt;&lt;urls&gt;&lt;/urls&gt;&lt;/record&gt;&lt;/Cite&gt;&lt;/EndNote&gt;</w:instrText>
      </w:r>
      <w:r w:rsidR="001406EF" w:rsidRPr="000D0CE4">
        <w:rPr>
          <w:rFonts w:ascii="Times New Roman" w:eastAsia="Times New Roman" w:hAnsi="Times New Roman" w:cs="Times New Roman"/>
          <w:sz w:val="28"/>
          <w:szCs w:val="28"/>
          <w:highlight w:val="white"/>
        </w:rPr>
        <w:fldChar w:fldCharType="separate"/>
      </w:r>
      <w:r w:rsidR="008B1E88" w:rsidRPr="000D0CE4">
        <w:rPr>
          <w:rFonts w:ascii="Times New Roman" w:eastAsia="Times New Roman" w:hAnsi="Times New Roman" w:cs="Times New Roman"/>
          <w:noProof/>
          <w:sz w:val="28"/>
          <w:szCs w:val="28"/>
          <w:highlight w:val="white"/>
        </w:rPr>
        <w:t>[89]</w:t>
      </w:r>
      <w:r w:rsidR="001406EF" w:rsidRPr="000D0CE4">
        <w:rPr>
          <w:rFonts w:ascii="Times New Roman" w:eastAsia="Times New Roman" w:hAnsi="Times New Roman" w:cs="Times New Roman"/>
          <w:sz w:val="28"/>
          <w:szCs w:val="28"/>
          <w:highlight w:val="white"/>
        </w:rPr>
        <w:fldChar w:fldCharType="end"/>
      </w:r>
      <w:r w:rsidR="00F5234F" w:rsidRPr="000D0CE4">
        <w:rPr>
          <w:rFonts w:ascii="Times New Roman" w:eastAsia="Times New Roman" w:hAnsi="Times New Roman" w:cs="Times New Roman"/>
          <w:sz w:val="28"/>
          <w:szCs w:val="28"/>
          <w:highlight w:val="white"/>
        </w:rPr>
        <w:t>.</w:t>
      </w:r>
    </w:p>
    <w:p w14:paraId="2E55ABA6" w14:textId="4B2A9EE9" w:rsidR="00AF345F" w:rsidRPr="000D0CE4" w:rsidRDefault="004324F4" w:rsidP="004D4EA7">
      <w:pPr>
        <w:spacing w:after="0" w:line="276" w:lineRule="auto"/>
        <w:ind w:firstLine="709"/>
        <w:jc w:val="both"/>
        <w:rPr>
          <w:rFonts w:ascii="Times New Roman" w:eastAsia="Times New Roman" w:hAnsi="Times New Roman" w:cs="Times New Roman"/>
          <w:sz w:val="28"/>
          <w:szCs w:val="28"/>
        </w:rPr>
      </w:pPr>
      <w:r w:rsidRPr="004324F4">
        <w:rPr>
          <w:rFonts w:ascii="Times New Roman" w:eastAsia="Times New Roman" w:hAnsi="Times New Roman" w:cs="Times New Roman"/>
          <w:color w:val="212121"/>
          <w:sz w:val="28"/>
          <w:szCs w:val="28"/>
        </w:rPr>
        <w:t xml:space="preserve">Для обнаружения сальмонелл разработаны и используются следующие иммунологические методы: иммуноферментный анализ (ИФА) </w:t>
      </w:r>
      <w:r w:rsidR="001406EF" w:rsidRPr="000D0CE4">
        <w:rPr>
          <w:rFonts w:ascii="Times New Roman" w:eastAsia="Times New Roman" w:hAnsi="Times New Roman" w:cs="Times New Roman"/>
          <w:color w:val="212121"/>
          <w:sz w:val="28"/>
          <w:szCs w:val="28"/>
          <w:highlight w:val="white"/>
          <w:lang w:val="en-US"/>
        </w:rPr>
        <w:fldChar w:fldCharType="begin"/>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ADDIN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EN</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CITE</w:instrText>
      </w:r>
      <w:r w:rsidR="008B1E88" w:rsidRPr="000D0CE4">
        <w:rPr>
          <w:rFonts w:ascii="Times New Roman" w:eastAsia="Times New Roman" w:hAnsi="Times New Roman" w:cs="Times New Roman"/>
          <w:color w:val="212121"/>
          <w:sz w:val="28"/>
          <w:szCs w:val="28"/>
          <w:highlight w:val="white"/>
        </w:rPr>
        <w:instrText xml:space="preserve"> &lt;</w:instrText>
      </w:r>
      <w:r w:rsidR="008B1E88" w:rsidRPr="000D0CE4">
        <w:rPr>
          <w:rFonts w:ascii="Times New Roman" w:eastAsia="Times New Roman" w:hAnsi="Times New Roman" w:cs="Times New Roman"/>
          <w:color w:val="212121"/>
          <w:sz w:val="28"/>
          <w:szCs w:val="28"/>
          <w:highlight w:val="white"/>
          <w:lang w:val="en-US"/>
        </w:rPr>
        <w:instrText>EndNote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Cite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Sun</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&gt;2015&lt;/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RecNum</w:instrText>
      </w:r>
      <w:r w:rsidR="008B1E88" w:rsidRPr="000D0CE4">
        <w:rPr>
          <w:rFonts w:ascii="Times New Roman" w:eastAsia="Times New Roman" w:hAnsi="Times New Roman" w:cs="Times New Roman"/>
          <w:color w:val="212121"/>
          <w:sz w:val="28"/>
          <w:szCs w:val="28"/>
          <w:highlight w:val="white"/>
        </w:rPr>
        <w:instrText>&gt;81&lt;/</w:instrText>
      </w:r>
      <w:r w:rsidR="008B1E88" w:rsidRPr="000D0CE4">
        <w:rPr>
          <w:rFonts w:ascii="Times New Roman" w:eastAsia="Times New Roman" w:hAnsi="Times New Roman" w:cs="Times New Roman"/>
          <w:color w:val="212121"/>
          <w:sz w:val="28"/>
          <w:szCs w:val="28"/>
          <w:highlight w:val="white"/>
          <w:lang w:val="en-US"/>
        </w:rPr>
        <w:instrText>RecNum</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DisplayText</w:instrText>
      </w:r>
      <w:r w:rsidR="008B1E88" w:rsidRPr="000D0CE4">
        <w:rPr>
          <w:rFonts w:ascii="Times New Roman" w:eastAsia="Times New Roman" w:hAnsi="Times New Roman" w:cs="Times New Roman"/>
          <w:color w:val="212121"/>
          <w:sz w:val="28"/>
          <w:szCs w:val="28"/>
          <w:highlight w:val="white"/>
        </w:rPr>
        <w:instrText>&gt;[90]&lt;/</w:instrText>
      </w:r>
      <w:r w:rsidR="008B1E88" w:rsidRPr="000D0CE4">
        <w:rPr>
          <w:rFonts w:ascii="Times New Roman" w:eastAsia="Times New Roman" w:hAnsi="Times New Roman" w:cs="Times New Roman"/>
          <w:color w:val="212121"/>
          <w:sz w:val="28"/>
          <w:szCs w:val="28"/>
          <w:highlight w:val="white"/>
          <w:lang w:val="en-US"/>
        </w:rPr>
        <w:instrText>DisplayText</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record</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number</w:instrText>
      </w:r>
      <w:r w:rsidR="008B1E88" w:rsidRPr="000D0CE4">
        <w:rPr>
          <w:rFonts w:ascii="Times New Roman" w:eastAsia="Times New Roman" w:hAnsi="Times New Roman" w:cs="Times New Roman"/>
          <w:color w:val="212121"/>
          <w:sz w:val="28"/>
          <w:szCs w:val="28"/>
          <w:highlight w:val="white"/>
        </w:rPr>
        <w:instrText>&gt;81&lt;/</w:instrText>
      </w:r>
      <w:r w:rsidR="008B1E88" w:rsidRPr="000D0CE4">
        <w:rPr>
          <w:rFonts w:ascii="Times New Roman" w:eastAsia="Times New Roman" w:hAnsi="Times New Roman" w:cs="Times New Roman"/>
          <w:color w:val="212121"/>
          <w:sz w:val="28"/>
          <w:szCs w:val="28"/>
          <w:highlight w:val="white"/>
          <w:lang w:val="en-US"/>
        </w:rPr>
        <w:instrText>rec</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number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foreign</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keys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key</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app</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EN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db</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id</w:instrText>
      </w:r>
      <w:r w:rsidR="008B1E88" w:rsidRPr="000D0CE4">
        <w:rPr>
          <w:rFonts w:ascii="Times New Roman" w:eastAsia="Times New Roman" w:hAnsi="Times New Roman" w:cs="Times New Roman"/>
          <w:color w:val="212121"/>
          <w:sz w:val="28"/>
          <w:szCs w:val="28"/>
          <w:highlight w:val="white"/>
        </w:rPr>
        <w:instrText>="0</w:instrText>
      </w:r>
      <w:r w:rsidR="008B1E88" w:rsidRPr="000D0CE4">
        <w:rPr>
          <w:rFonts w:ascii="Times New Roman" w:eastAsia="Times New Roman" w:hAnsi="Times New Roman" w:cs="Times New Roman"/>
          <w:color w:val="212121"/>
          <w:sz w:val="28"/>
          <w:szCs w:val="28"/>
          <w:highlight w:val="white"/>
          <w:lang w:val="en-US"/>
        </w:rPr>
        <w:instrText>xxfwv</w:instrText>
      </w:r>
      <w:r w:rsidR="008B1E88" w:rsidRPr="000D0CE4">
        <w:rPr>
          <w:rFonts w:ascii="Times New Roman" w:eastAsia="Times New Roman" w:hAnsi="Times New Roman" w:cs="Times New Roman"/>
          <w:color w:val="212121"/>
          <w:sz w:val="28"/>
          <w:szCs w:val="28"/>
          <w:highlight w:val="white"/>
        </w:rPr>
        <w:instrText>5</w:instrText>
      </w:r>
      <w:r w:rsidR="008B1E88" w:rsidRPr="000D0CE4">
        <w:rPr>
          <w:rFonts w:ascii="Times New Roman" w:eastAsia="Times New Roman" w:hAnsi="Times New Roman" w:cs="Times New Roman"/>
          <w:color w:val="212121"/>
          <w:sz w:val="28"/>
          <w:szCs w:val="28"/>
          <w:highlight w:val="white"/>
          <w:lang w:val="en-US"/>
        </w:rPr>
        <w:instrText>db</w:instrText>
      </w:r>
      <w:r w:rsidR="008B1E88" w:rsidRPr="000D0CE4">
        <w:rPr>
          <w:rFonts w:ascii="Times New Roman" w:eastAsia="Times New Roman" w:hAnsi="Times New Roman" w:cs="Times New Roman"/>
          <w:color w:val="212121"/>
          <w:sz w:val="28"/>
          <w:szCs w:val="28"/>
          <w:highlight w:val="white"/>
        </w:rPr>
        <w:instrText>0</w:instrText>
      </w:r>
      <w:r w:rsidR="008B1E88" w:rsidRPr="000D0CE4">
        <w:rPr>
          <w:rFonts w:ascii="Times New Roman" w:eastAsia="Times New Roman" w:hAnsi="Times New Roman" w:cs="Times New Roman"/>
          <w:color w:val="212121"/>
          <w:sz w:val="28"/>
          <w:szCs w:val="28"/>
          <w:highlight w:val="white"/>
          <w:lang w:val="en-US"/>
        </w:rPr>
        <w:instrText>x</w:instrText>
      </w:r>
      <w:r w:rsidR="008B1E88" w:rsidRPr="000D0CE4">
        <w:rPr>
          <w:rFonts w:ascii="Times New Roman" w:eastAsia="Times New Roman" w:hAnsi="Times New Roman" w:cs="Times New Roman"/>
          <w:color w:val="212121"/>
          <w:sz w:val="28"/>
          <w:szCs w:val="28"/>
          <w:highlight w:val="white"/>
        </w:rPr>
        <w:instrText>55</w:instrText>
      </w:r>
      <w:r w:rsidR="008B1E88" w:rsidRPr="000D0CE4">
        <w:rPr>
          <w:rFonts w:ascii="Times New Roman" w:eastAsia="Times New Roman" w:hAnsi="Times New Roman" w:cs="Times New Roman"/>
          <w:color w:val="212121"/>
          <w:sz w:val="28"/>
          <w:szCs w:val="28"/>
          <w:highlight w:val="white"/>
          <w:lang w:val="en-US"/>
        </w:rPr>
        <w:instrText>xe</w:instrText>
      </w:r>
      <w:r w:rsidR="008B1E88" w:rsidRPr="000D0CE4">
        <w:rPr>
          <w:rFonts w:ascii="Times New Roman" w:eastAsia="Times New Roman" w:hAnsi="Times New Roman" w:cs="Times New Roman"/>
          <w:color w:val="212121"/>
          <w:sz w:val="28"/>
          <w:szCs w:val="28"/>
          <w:highlight w:val="white"/>
        </w:rPr>
        <w:instrText>02</w:instrText>
      </w:r>
      <w:r w:rsidR="008B1E88" w:rsidRPr="000D0CE4">
        <w:rPr>
          <w:rFonts w:ascii="Times New Roman" w:eastAsia="Times New Roman" w:hAnsi="Times New Roman" w:cs="Times New Roman"/>
          <w:color w:val="212121"/>
          <w:sz w:val="28"/>
          <w:szCs w:val="28"/>
          <w:highlight w:val="white"/>
          <w:lang w:val="en-US"/>
        </w:rPr>
        <w:instrText>asxrvakrtdw</w:instrText>
      </w:r>
      <w:r w:rsidR="008B1E88" w:rsidRPr="000D0CE4">
        <w:rPr>
          <w:rFonts w:ascii="Times New Roman" w:eastAsia="Times New Roman" w:hAnsi="Times New Roman" w:cs="Times New Roman"/>
          <w:color w:val="212121"/>
          <w:sz w:val="28"/>
          <w:szCs w:val="28"/>
          <w:highlight w:val="white"/>
        </w:rPr>
        <w:instrText>0</w:instrText>
      </w:r>
      <w:r w:rsidR="008B1E88" w:rsidRPr="000D0CE4">
        <w:rPr>
          <w:rFonts w:ascii="Times New Roman" w:eastAsia="Times New Roman" w:hAnsi="Times New Roman" w:cs="Times New Roman"/>
          <w:color w:val="212121"/>
          <w:sz w:val="28"/>
          <w:szCs w:val="28"/>
          <w:highlight w:val="white"/>
          <w:lang w:val="en-US"/>
        </w:rPr>
        <w:instrText>w</w:instrText>
      </w:r>
      <w:r w:rsidR="008B1E88" w:rsidRPr="000D0CE4">
        <w:rPr>
          <w:rFonts w:ascii="Times New Roman" w:eastAsia="Times New Roman" w:hAnsi="Times New Roman" w:cs="Times New Roman"/>
          <w:color w:val="212121"/>
          <w:sz w:val="28"/>
          <w:szCs w:val="28"/>
          <w:highlight w:val="white"/>
        </w:rPr>
        <w:instrText>9</w:instrText>
      </w:r>
      <w:r w:rsidR="008B1E88" w:rsidRPr="000D0CE4">
        <w:rPr>
          <w:rFonts w:ascii="Times New Roman" w:eastAsia="Times New Roman" w:hAnsi="Times New Roman" w:cs="Times New Roman"/>
          <w:color w:val="212121"/>
          <w:sz w:val="28"/>
          <w:szCs w:val="28"/>
          <w:highlight w:val="white"/>
          <w:lang w:val="en-US"/>
        </w:rPr>
        <w:instrText>d</w:instrText>
      </w:r>
      <w:r w:rsidR="008B1E88" w:rsidRPr="000D0CE4">
        <w:rPr>
          <w:rFonts w:ascii="Times New Roman" w:eastAsia="Times New Roman" w:hAnsi="Times New Roman" w:cs="Times New Roman"/>
          <w:color w:val="212121"/>
          <w:sz w:val="28"/>
          <w:szCs w:val="28"/>
          <w:highlight w:val="white"/>
        </w:rPr>
        <w:instrText>2</w:instrText>
      </w:r>
      <w:r w:rsidR="008B1E88" w:rsidRPr="000D0CE4">
        <w:rPr>
          <w:rFonts w:ascii="Times New Roman" w:eastAsia="Times New Roman" w:hAnsi="Times New Roman" w:cs="Times New Roman"/>
          <w:color w:val="212121"/>
          <w:sz w:val="28"/>
          <w:szCs w:val="28"/>
          <w:highlight w:val="white"/>
          <w:lang w:val="en-US"/>
        </w:rPr>
        <w:instrText>rzd</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timestamp</w:instrText>
      </w:r>
      <w:r w:rsidR="008B1E88" w:rsidRPr="000D0CE4">
        <w:rPr>
          <w:rFonts w:ascii="Times New Roman" w:eastAsia="Times New Roman" w:hAnsi="Times New Roman" w:cs="Times New Roman"/>
          <w:color w:val="212121"/>
          <w:sz w:val="28"/>
          <w:szCs w:val="28"/>
          <w:highlight w:val="white"/>
        </w:rPr>
        <w:instrText>="1696586259"&gt;81&lt;/</w:instrText>
      </w:r>
      <w:r w:rsidR="008B1E88" w:rsidRPr="000D0CE4">
        <w:rPr>
          <w:rFonts w:ascii="Times New Roman" w:eastAsia="Times New Roman" w:hAnsi="Times New Roman" w:cs="Times New Roman"/>
          <w:color w:val="212121"/>
          <w:sz w:val="28"/>
          <w:szCs w:val="28"/>
          <w:highlight w:val="white"/>
          <w:lang w:val="en-US"/>
        </w:rPr>
        <w:instrText>key</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foreign</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keys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ref</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type</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name</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Journal</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Article</w:instrText>
      </w:r>
      <w:r w:rsidR="008B1E88" w:rsidRPr="000D0CE4">
        <w:rPr>
          <w:rFonts w:ascii="Times New Roman" w:eastAsia="Times New Roman" w:hAnsi="Times New Roman" w:cs="Times New Roman"/>
          <w:color w:val="212121"/>
          <w:sz w:val="28"/>
          <w:szCs w:val="28"/>
          <w:highlight w:val="white"/>
        </w:rPr>
        <w:instrText>"&gt;17&lt;/</w:instrText>
      </w:r>
      <w:r w:rsidR="008B1E88" w:rsidRPr="000D0CE4">
        <w:rPr>
          <w:rFonts w:ascii="Times New Roman" w:eastAsia="Times New Roman" w:hAnsi="Times New Roman" w:cs="Times New Roman"/>
          <w:color w:val="212121"/>
          <w:sz w:val="28"/>
          <w:szCs w:val="28"/>
          <w:highlight w:val="white"/>
          <w:lang w:val="en-US"/>
        </w:rPr>
        <w:instrText>ref</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type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contributors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Sun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Qian</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Zhao</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Guangying</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Dou</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Wenchao</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contributors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titles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nonenzymatic</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optical</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immunoassay</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strategy</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for</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detection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of</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Salmonella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infection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based</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on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blue</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silica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nanoparticles</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secondary</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Analytica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Chimica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Acta</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secondary</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titles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periodical</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full</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Analytica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Chimica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Acta</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full</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periodical</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pages</w:instrText>
      </w:r>
      <w:r w:rsidR="008B1E88" w:rsidRPr="000D0CE4">
        <w:rPr>
          <w:rFonts w:ascii="Times New Roman" w:eastAsia="Times New Roman" w:hAnsi="Times New Roman" w:cs="Times New Roman"/>
          <w:color w:val="212121"/>
          <w:sz w:val="28"/>
          <w:szCs w:val="28"/>
          <w:highlight w:val="white"/>
        </w:rPr>
        <w:instrText>&gt;109-115&lt;/</w:instrText>
      </w:r>
      <w:r w:rsidR="008B1E88" w:rsidRPr="000D0CE4">
        <w:rPr>
          <w:rFonts w:ascii="Times New Roman" w:eastAsia="Times New Roman" w:hAnsi="Times New Roman" w:cs="Times New Roman"/>
          <w:color w:val="212121"/>
          <w:sz w:val="28"/>
          <w:szCs w:val="28"/>
          <w:highlight w:val="white"/>
          <w:lang w:val="en-US"/>
        </w:rPr>
        <w:instrText>pages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volume</w:instrText>
      </w:r>
      <w:r w:rsidR="008B1E88" w:rsidRPr="000D0CE4">
        <w:rPr>
          <w:rFonts w:ascii="Times New Roman" w:eastAsia="Times New Roman" w:hAnsi="Times New Roman" w:cs="Times New Roman"/>
          <w:color w:val="212121"/>
          <w:sz w:val="28"/>
          <w:szCs w:val="28"/>
          <w:highlight w:val="white"/>
        </w:rPr>
        <w:instrText>&gt;898&lt;/</w:instrText>
      </w:r>
      <w:r w:rsidR="008B1E88" w:rsidRPr="000D0CE4">
        <w:rPr>
          <w:rFonts w:ascii="Times New Roman" w:eastAsia="Times New Roman" w:hAnsi="Times New Roman" w:cs="Times New Roman"/>
          <w:color w:val="212121"/>
          <w:sz w:val="28"/>
          <w:szCs w:val="28"/>
          <w:highlight w:val="white"/>
          <w:lang w:val="en-US"/>
        </w:rPr>
        <w:instrText>volume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dates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&gt;2015&lt;/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dates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isbn</w:instrText>
      </w:r>
      <w:r w:rsidR="008B1E88" w:rsidRPr="000D0CE4">
        <w:rPr>
          <w:rFonts w:ascii="Times New Roman" w:eastAsia="Times New Roman" w:hAnsi="Times New Roman" w:cs="Times New Roman"/>
          <w:color w:val="212121"/>
          <w:sz w:val="28"/>
          <w:szCs w:val="28"/>
          <w:highlight w:val="white"/>
        </w:rPr>
        <w:instrText>&gt;0003-2670&lt;/</w:instrText>
      </w:r>
      <w:r w:rsidR="008B1E88" w:rsidRPr="000D0CE4">
        <w:rPr>
          <w:rFonts w:ascii="Times New Roman" w:eastAsia="Times New Roman" w:hAnsi="Times New Roman" w:cs="Times New Roman"/>
          <w:color w:val="212121"/>
          <w:sz w:val="28"/>
          <w:szCs w:val="28"/>
          <w:highlight w:val="white"/>
          <w:lang w:val="en-US"/>
        </w:rPr>
        <w:instrText>isbn</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urls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urls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record</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Cite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EndNote</w:instrText>
      </w:r>
      <w:r w:rsidR="008B1E88" w:rsidRPr="000D0CE4">
        <w:rPr>
          <w:rFonts w:ascii="Times New Roman" w:eastAsia="Times New Roman" w:hAnsi="Times New Roman" w:cs="Times New Roman"/>
          <w:color w:val="212121"/>
          <w:sz w:val="28"/>
          <w:szCs w:val="28"/>
          <w:highlight w:val="white"/>
        </w:rPr>
        <w:instrText>&gt;</w:instrText>
      </w:r>
      <w:r w:rsidR="001406EF" w:rsidRPr="000D0CE4">
        <w:rPr>
          <w:rFonts w:ascii="Times New Roman" w:eastAsia="Times New Roman" w:hAnsi="Times New Roman" w:cs="Times New Roman"/>
          <w:color w:val="212121"/>
          <w:sz w:val="28"/>
          <w:szCs w:val="28"/>
          <w:highlight w:val="white"/>
          <w:lang w:val="en-US"/>
        </w:rPr>
        <w:fldChar w:fldCharType="separate"/>
      </w:r>
      <w:r w:rsidR="008B1E88" w:rsidRPr="000D0CE4">
        <w:rPr>
          <w:rFonts w:ascii="Times New Roman" w:eastAsia="Times New Roman" w:hAnsi="Times New Roman" w:cs="Times New Roman"/>
          <w:noProof/>
          <w:color w:val="212121"/>
          <w:sz w:val="28"/>
          <w:szCs w:val="28"/>
          <w:highlight w:val="white"/>
        </w:rPr>
        <w:t>[90]</w:t>
      </w:r>
      <w:r w:rsidR="001406EF" w:rsidRPr="000D0CE4">
        <w:rPr>
          <w:rFonts w:ascii="Times New Roman" w:eastAsia="Times New Roman" w:hAnsi="Times New Roman" w:cs="Times New Roman"/>
          <w:color w:val="212121"/>
          <w:sz w:val="28"/>
          <w:szCs w:val="28"/>
          <w:highlight w:val="white"/>
          <w:lang w:val="en-US"/>
        </w:rPr>
        <w:fldChar w:fldCharType="end"/>
      </w:r>
      <w:r w:rsidR="00612A41" w:rsidRPr="000D0CE4">
        <w:rPr>
          <w:rFonts w:ascii="Times New Roman" w:eastAsia="Times New Roman" w:hAnsi="Times New Roman" w:cs="Times New Roman"/>
          <w:color w:val="212121"/>
          <w:sz w:val="28"/>
          <w:szCs w:val="28"/>
          <w:highlight w:val="white"/>
        </w:rPr>
        <w:t xml:space="preserve">, </w:t>
      </w:r>
      <w:r w:rsidRPr="004324F4">
        <w:rPr>
          <w:rFonts w:ascii="Times New Roman" w:eastAsia="Times New Roman" w:hAnsi="Times New Roman" w:cs="Times New Roman"/>
          <w:color w:val="212121"/>
          <w:sz w:val="28"/>
          <w:szCs w:val="28"/>
        </w:rPr>
        <w:t xml:space="preserve">твердофазный иммуноферментный анализ (ИФА) </w:t>
      </w:r>
      <w:r w:rsidR="001406EF" w:rsidRPr="000D0CE4">
        <w:rPr>
          <w:rFonts w:ascii="Times New Roman" w:eastAsia="Times New Roman" w:hAnsi="Times New Roman" w:cs="Times New Roman"/>
          <w:color w:val="212121"/>
          <w:sz w:val="28"/>
          <w:szCs w:val="28"/>
          <w:highlight w:val="white"/>
          <w:lang w:val="en-US"/>
        </w:rPr>
        <w:fldChar w:fldCharType="begin"/>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ADDIN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EN</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CITE</w:instrText>
      </w:r>
      <w:r w:rsidR="008B1E88" w:rsidRPr="000D0CE4">
        <w:rPr>
          <w:rFonts w:ascii="Times New Roman" w:eastAsia="Times New Roman" w:hAnsi="Times New Roman" w:cs="Times New Roman"/>
          <w:color w:val="212121"/>
          <w:sz w:val="28"/>
          <w:szCs w:val="28"/>
          <w:highlight w:val="white"/>
        </w:rPr>
        <w:instrText xml:space="preserve"> &lt;</w:instrText>
      </w:r>
      <w:r w:rsidR="008B1E88" w:rsidRPr="000D0CE4">
        <w:rPr>
          <w:rFonts w:ascii="Times New Roman" w:eastAsia="Times New Roman" w:hAnsi="Times New Roman" w:cs="Times New Roman"/>
          <w:color w:val="212121"/>
          <w:sz w:val="28"/>
          <w:szCs w:val="28"/>
          <w:highlight w:val="white"/>
          <w:lang w:val="en-US"/>
        </w:rPr>
        <w:instrText>EndNote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Cite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Schneid</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&gt;2006&lt;/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RecNum</w:instrText>
      </w:r>
      <w:r w:rsidR="008B1E88" w:rsidRPr="000D0CE4">
        <w:rPr>
          <w:rFonts w:ascii="Times New Roman" w:eastAsia="Times New Roman" w:hAnsi="Times New Roman" w:cs="Times New Roman"/>
          <w:color w:val="212121"/>
          <w:sz w:val="28"/>
          <w:szCs w:val="28"/>
          <w:highlight w:val="white"/>
        </w:rPr>
        <w:instrText>&gt;82&lt;/</w:instrText>
      </w:r>
      <w:r w:rsidR="008B1E88" w:rsidRPr="000D0CE4">
        <w:rPr>
          <w:rFonts w:ascii="Times New Roman" w:eastAsia="Times New Roman" w:hAnsi="Times New Roman" w:cs="Times New Roman"/>
          <w:color w:val="212121"/>
          <w:sz w:val="28"/>
          <w:szCs w:val="28"/>
          <w:highlight w:val="white"/>
          <w:lang w:val="en-US"/>
        </w:rPr>
        <w:instrText>RecNum</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DisplayText</w:instrText>
      </w:r>
      <w:r w:rsidR="008B1E88" w:rsidRPr="000D0CE4">
        <w:rPr>
          <w:rFonts w:ascii="Times New Roman" w:eastAsia="Times New Roman" w:hAnsi="Times New Roman" w:cs="Times New Roman"/>
          <w:color w:val="212121"/>
          <w:sz w:val="28"/>
          <w:szCs w:val="28"/>
          <w:highlight w:val="white"/>
        </w:rPr>
        <w:instrText>&gt;[91]&lt;/</w:instrText>
      </w:r>
      <w:r w:rsidR="008B1E88" w:rsidRPr="000D0CE4">
        <w:rPr>
          <w:rFonts w:ascii="Times New Roman" w:eastAsia="Times New Roman" w:hAnsi="Times New Roman" w:cs="Times New Roman"/>
          <w:color w:val="212121"/>
          <w:sz w:val="28"/>
          <w:szCs w:val="28"/>
          <w:highlight w:val="white"/>
          <w:lang w:val="en-US"/>
        </w:rPr>
        <w:instrText>DisplayText</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record</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number</w:instrText>
      </w:r>
      <w:r w:rsidR="008B1E88" w:rsidRPr="000D0CE4">
        <w:rPr>
          <w:rFonts w:ascii="Times New Roman" w:eastAsia="Times New Roman" w:hAnsi="Times New Roman" w:cs="Times New Roman"/>
          <w:color w:val="212121"/>
          <w:sz w:val="28"/>
          <w:szCs w:val="28"/>
          <w:highlight w:val="white"/>
        </w:rPr>
        <w:instrText>&gt;82&lt;/</w:instrText>
      </w:r>
      <w:r w:rsidR="008B1E88" w:rsidRPr="000D0CE4">
        <w:rPr>
          <w:rFonts w:ascii="Times New Roman" w:eastAsia="Times New Roman" w:hAnsi="Times New Roman" w:cs="Times New Roman"/>
          <w:color w:val="212121"/>
          <w:sz w:val="28"/>
          <w:szCs w:val="28"/>
          <w:highlight w:val="white"/>
          <w:lang w:val="en-US"/>
        </w:rPr>
        <w:instrText>rec</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number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foreign</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keys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key</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app</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EN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db</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id</w:instrText>
      </w:r>
      <w:r w:rsidR="008B1E88" w:rsidRPr="000D0CE4">
        <w:rPr>
          <w:rFonts w:ascii="Times New Roman" w:eastAsia="Times New Roman" w:hAnsi="Times New Roman" w:cs="Times New Roman"/>
          <w:color w:val="212121"/>
          <w:sz w:val="28"/>
          <w:szCs w:val="28"/>
          <w:highlight w:val="white"/>
        </w:rPr>
        <w:instrText>="0</w:instrText>
      </w:r>
      <w:r w:rsidR="008B1E88" w:rsidRPr="000D0CE4">
        <w:rPr>
          <w:rFonts w:ascii="Times New Roman" w:eastAsia="Times New Roman" w:hAnsi="Times New Roman" w:cs="Times New Roman"/>
          <w:color w:val="212121"/>
          <w:sz w:val="28"/>
          <w:szCs w:val="28"/>
          <w:highlight w:val="white"/>
          <w:lang w:val="en-US"/>
        </w:rPr>
        <w:instrText>xxfwv</w:instrText>
      </w:r>
      <w:r w:rsidR="008B1E88" w:rsidRPr="000D0CE4">
        <w:rPr>
          <w:rFonts w:ascii="Times New Roman" w:eastAsia="Times New Roman" w:hAnsi="Times New Roman" w:cs="Times New Roman"/>
          <w:color w:val="212121"/>
          <w:sz w:val="28"/>
          <w:szCs w:val="28"/>
          <w:highlight w:val="white"/>
        </w:rPr>
        <w:instrText>5</w:instrText>
      </w:r>
      <w:r w:rsidR="008B1E88" w:rsidRPr="000D0CE4">
        <w:rPr>
          <w:rFonts w:ascii="Times New Roman" w:eastAsia="Times New Roman" w:hAnsi="Times New Roman" w:cs="Times New Roman"/>
          <w:color w:val="212121"/>
          <w:sz w:val="28"/>
          <w:szCs w:val="28"/>
          <w:highlight w:val="white"/>
          <w:lang w:val="en-US"/>
        </w:rPr>
        <w:instrText>db</w:instrText>
      </w:r>
      <w:r w:rsidR="008B1E88" w:rsidRPr="000D0CE4">
        <w:rPr>
          <w:rFonts w:ascii="Times New Roman" w:eastAsia="Times New Roman" w:hAnsi="Times New Roman" w:cs="Times New Roman"/>
          <w:color w:val="212121"/>
          <w:sz w:val="28"/>
          <w:szCs w:val="28"/>
          <w:highlight w:val="white"/>
        </w:rPr>
        <w:instrText>0</w:instrText>
      </w:r>
      <w:r w:rsidR="008B1E88" w:rsidRPr="000D0CE4">
        <w:rPr>
          <w:rFonts w:ascii="Times New Roman" w:eastAsia="Times New Roman" w:hAnsi="Times New Roman" w:cs="Times New Roman"/>
          <w:color w:val="212121"/>
          <w:sz w:val="28"/>
          <w:szCs w:val="28"/>
          <w:highlight w:val="white"/>
          <w:lang w:val="en-US"/>
        </w:rPr>
        <w:instrText>x</w:instrText>
      </w:r>
      <w:r w:rsidR="008B1E88" w:rsidRPr="000D0CE4">
        <w:rPr>
          <w:rFonts w:ascii="Times New Roman" w:eastAsia="Times New Roman" w:hAnsi="Times New Roman" w:cs="Times New Roman"/>
          <w:color w:val="212121"/>
          <w:sz w:val="28"/>
          <w:szCs w:val="28"/>
          <w:highlight w:val="white"/>
        </w:rPr>
        <w:instrText>55</w:instrText>
      </w:r>
      <w:r w:rsidR="008B1E88" w:rsidRPr="000D0CE4">
        <w:rPr>
          <w:rFonts w:ascii="Times New Roman" w:eastAsia="Times New Roman" w:hAnsi="Times New Roman" w:cs="Times New Roman"/>
          <w:color w:val="212121"/>
          <w:sz w:val="28"/>
          <w:szCs w:val="28"/>
          <w:highlight w:val="white"/>
          <w:lang w:val="en-US"/>
        </w:rPr>
        <w:instrText>xe</w:instrText>
      </w:r>
      <w:r w:rsidR="008B1E88" w:rsidRPr="000D0CE4">
        <w:rPr>
          <w:rFonts w:ascii="Times New Roman" w:eastAsia="Times New Roman" w:hAnsi="Times New Roman" w:cs="Times New Roman"/>
          <w:color w:val="212121"/>
          <w:sz w:val="28"/>
          <w:szCs w:val="28"/>
          <w:highlight w:val="white"/>
        </w:rPr>
        <w:instrText>02</w:instrText>
      </w:r>
      <w:r w:rsidR="008B1E88" w:rsidRPr="000D0CE4">
        <w:rPr>
          <w:rFonts w:ascii="Times New Roman" w:eastAsia="Times New Roman" w:hAnsi="Times New Roman" w:cs="Times New Roman"/>
          <w:color w:val="212121"/>
          <w:sz w:val="28"/>
          <w:szCs w:val="28"/>
          <w:highlight w:val="white"/>
          <w:lang w:val="en-US"/>
        </w:rPr>
        <w:instrText>asxrvakrtdw</w:instrText>
      </w:r>
      <w:r w:rsidR="008B1E88" w:rsidRPr="000D0CE4">
        <w:rPr>
          <w:rFonts w:ascii="Times New Roman" w:eastAsia="Times New Roman" w:hAnsi="Times New Roman" w:cs="Times New Roman"/>
          <w:color w:val="212121"/>
          <w:sz w:val="28"/>
          <w:szCs w:val="28"/>
          <w:highlight w:val="white"/>
        </w:rPr>
        <w:instrText>0</w:instrText>
      </w:r>
      <w:r w:rsidR="008B1E88" w:rsidRPr="000D0CE4">
        <w:rPr>
          <w:rFonts w:ascii="Times New Roman" w:eastAsia="Times New Roman" w:hAnsi="Times New Roman" w:cs="Times New Roman"/>
          <w:color w:val="212121"/>
          <w:sz w:val="28"/>
          <w:szCs w:val="28"/>
          <w:highlight w:val="white"/>
          <w:lang w:val="en-US"/>
        </w:rPr>
        <w:instrText>w</w:instrText>
      </w:r>
      <w:r w:rsidR="008B1E88" w:rsidRPr="000D0CE4">
        <w:rPr>
          <w:rFonts w:ascii="Times New Roman" w:eastAsia="Times New Roman" w:hAnsi="Times New Roman" w:cs="Times New Roman"/>
          <w:color w:val="212121"/>
          <w:sz w:val="28"/>
          <w:szCs w:val="28"/>
          <w:highlight w:val="white"/>
        </w:rPr>
        <w:instrText>9</w:instrText>
      </w:r>
      <w:r w:rsidR="008B1E88" w:rsidRPr="000D0CE4">
        <w:rPr>
          <w:rFonts w:ascii="Times New Roman" w:eastAsia="Times New Roman" w:hAnsi="Times New Roman" w:cs="Times New Roman"/>
          <w:color w:val="212121"/>
          <w:sz w:val="28"/>
          <w:szCs w:val="28"/>
          <w:highlight w:val="white"/>
          <w:lang w:val="en-US"/>
        </w:rPr>
        <w:instrText>d</w:instrText>
      </w:r>
      <w:r w:rsidR="008B1E88" w:rsidRPr="000D0CE4">
        <w:rPr>
          <w:rFonts w:ascii="Times New Roman" w:eastAsia="Times New Roman" w:hAnsi="Times New Roman" w:cs="Times New Roman"/>
          <w:color w:val="212121"/>
          <w:sz w:val="28"/>
          <w:szCs w:val="28"/>
          <w:highlight w:val="white"/>
        </w:rPr>
        <w:instrText>2</w:instrText>
      </w:r>
      <w:r w:rsidR="008B1E88" w:rsidRPr="000D0CE4">
        <w:rPr>
          <w:rFonts w:ascii="Times New Roman" w:eastAsia="Times New Roman" w:hAnsi="Times New Roman" w:cs="Times New Roman"/>
          <w:color w:val="212121"/>
          <w:sz w:val="28"/>
          <w:szCs w:val="28"/>
          <w:highlight w:val="white"/>
          <w:lang w:val="en-US"/>
        </w:rPr>
        <w:instrText>rzd</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timestamp</w:instrText>
      </w:r>
      <w:r w:rsidR="008B1E88" w:rsidRPr="000D0CE4">
        <w:rPr>
          <w:rFonts w:ascii="Times New Roman" w:eastAsia="Times New Roman" w:hAnsi="Times New Roman" w:cs="Times New Roman"/>
          <w:color w:val="212121"/>
          <w:sz w:val="28"/>
          <w:szCs w:val="28"/>
          <w:highlight w:val="white"/>
        </w:rPr>
        <w:instrText>="1696586321"&gt;82&lt;/</w:instrText>
      </w:r>
      <w:r w:rsidR="008B1E88" w:rsidRPr="000D0CE4">
        <w:rPr>
          <w:rFonts w:ascii="Times New Roman" w:eastAsia="Times New Roman" w:hAnsi="Times New Roman" w:cs="Times New Roman"/>
          <w:color w:val="212121"/>
          <w:sz w:val="28"/>
          <w:szCs w:val="28"/>
          <w:highlight w:val="white"/>
          <w:lang w:val="en-US"/>
        </w:rPr>
        <w:instrText>key</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foreign</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keys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ref</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type</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name</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Journal</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Article</w:instrText>
      </w:r>
      <w:r w:rsidR="008B1E88" w:rsidRPr="000D0CE4">
        <w:rPr>
          <w:rFonts w:ascii="Times New Roman" w:eastAsia="Times New Roman" w:hAnsi="Times New Roman" w:cs="Times New Roman"/>
          <w:color w:val="212121"/>
          <w:sz w:val="28"/>
          <w:szCs w:val="28"/>
          <w:highlight w:val="white"/>
        </w:rPr>
        <w:instrText>"&gt;17&lt;/</w:instrText>
      </w:r>
      <w:r w:rsidR="008B1E88" w:rsidRPr="000D0CE4">
        <w:rPr>
          <w:rFonts w:ascii="Times New Roman" w:eastAsia="Times New Roman" w:hAnsi="Times New Roman" w:cs="Times New Roman"/>
          <w:color w:val="212121"/>
          <w:sz w:val="28"/>
          <w:szCs w:val="28"/>
          <w:highlight w:val="white"/>
          <w:lang w:val="en-US"/>
        </w:rPr>
        <w:instrText>ref</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type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contributors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Schneid</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Andr</w:instrText>
      </w:r>
      <w:r w:rsidR="008B1E88" w:rsidRPr="000D0CE4">
        <w:rPr>
          <w:rFonts w:ascii="Times New Roman" w:eastAsia="Times New Roman" w:hAnsi="Times New Roman" w:cs="Times New Roman"/>
          <w:color w:val="212121"/>
          <w:sz w:val="28"/>
          <w:szCs w:val="28"/>
          <w:highlight w:val="white"/>
        </w:rPr>
        <w:instrText>é</w:instrText>
      </w:r>
      <w:r w:rsidR="008B1E88" w:rsidRPr="000D0CE4">
        <w:rPr>
          <w:rFonts w:ascii="Times New Roman" w:eastAsia="Times New Roman" w:hAnsi="Times New Roman" w:cs="Times New Roman"/>
          <w:color w:val="212121"/>
          <w:sz w:val="28"/>
          <w:szCs w:val="28"/>
          <w:highlight w:val="white"/>
          <w:lang w:val="en-US"/>
        </w:rPr>
        <w:instrText>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dos</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Santos</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Rodrigues</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Kelly</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Lameiro</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Chemello</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Davi</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Tondo</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Eduardo</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Cesar</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Ayub</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Marco</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Ant</w:instrText>
      </w:r>
      <w:r w:rsidR="008B1E88" w:rsidRPr="000D0CE4">
        <w:rPr>
          <w:rFonts w:ascii="Times New Roman" w:eastAsia="Times New Roman" w:hAnsi="Times New Roman" w:cs="Times New Roman"/>
          <w:color w:val="212121"/>
          <w:sz w:val="28"/>
          <w:szCs w:val="28"/>
          <w:highlight w:val="white"/>
        </w:rPr>
        <w:instrText>ô</w:instrText>
      </w:r>
      <w:r w:rsidR="008B1E88" w:rsidRPr="000D0CE4">
        <w:rPr>
          <w:rFonts w:ascii="Times New Roman" w:eastAsia="Times New Roman" w:hAnsi="Times New Roman" w:cs="Times New Roman"/>
          <w:color w:val="212121"/>
          <w:sz w:val="28"/>
          <w:szCs w:val="28"/>
          <w:highlight w:val="white"/>
          <w:lang w:val="en-US"/>
        </w:rPr>
        <w:instrText>nio</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Zacchia</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Aleixo</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Jos</w:instrText>
      </w:r>
      <w:r w:rsidR="008B1E88" w:rsidRPr="000D0CE4">
        <w:rPr>
          <w:rFonts w:ascii="Times New Roman" w:eastAsia="Times New Roman" w:hAnsi="Times New Roman" w:cs="Times New Roman"/>
          <w:color w:val="212121"/>
          <w:sz w:val="28"/>
          <w:szCs w:val="28"/>
          <w:highlight w:val="white"/>
        </w:rPr>
        <w:instrText xml:space="preserve">é </w:instrText>
      </w:r>
      <w:r w:rsidR="008B1E88" w:rsidRPr="000D0CE4">
        <w:rPr>
          <w:rFonts w:ascii="Times New Roman" w:eastAsia="Times New Roman" w:hAnsi="Times New Roman" w:cs="Times New Roman"/>
          <w:color w:val="212121"/>
          <w:sz w:val="28"/>
          <w:szCs w:val="28"/>
          <w:highlight w:val="white"/>
          <w:lang w:val="en-US"/>
        </w:rPr>
        <w:instrText>Antonio</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Guimar</w:instrText>
      </w:r>
      <w:r w:rsidR="008B1E88" w:rsidRPr="000D0CE4">
        <w:rPr>
          <w:rFonts w:ascii="Times New Roman" w:eastAsia="Times New Roman" w:hAnsi="Times New Roman" w:cs="Times New Roman"/>
          <w:color w:val="212121"/>
          <w:sz w:val="28"/>
          <w:szCs w:val="28"/>
          <w:highlight w:val="white"/>
        </w:rPr>
        <w:instrText>ã</w:instrText>
      </w:r>
      <w:r w:rsidR="008B1E88" w:rsidRPr="000D0CE4">
        <w:rPr>
          <w:rFonts w:ascii="Times New Roman" w:eastAsia="Times New Roman" w:hAnsi="Times New Roman" w:cs="Times New Roman"/>
          <w:color w:val="212121"/>
          <w:sz w:val="28"/>
          <w:szCs w:val="28"/>
          <w:highlight w:val="white"/>
          <w:lang w:val="en-US"/>
        </w:rPr>
        <w:instrText>es</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contributors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titles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Evaluation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of</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indirect</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ELISA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for</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the</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detection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of</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Salmonella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in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chicken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meat</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secondary</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Brazilian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Journal</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of</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Microbiology</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secondary</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titles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periodical</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full</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Brazilian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Journal</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of</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Microbiology</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full</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periodical</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pages</w:instrText>
      </w:r>
      <w:r w:rsidR="008B1E88" w:rsidRPr="000D0CE4">
        <w:rPr>
          <w:rFonts w:ascii="Times New Roman" w:eastAsia="Times New Roman" w:hAnsi="Times New Roman" w:cs="Times New Roman"/>
          <w:color w:val="212121"/>
          <w:sz w:val="28"/>
          <w:szCs w:val="28"/>
          <w:highlight w:val="white"/>
        </w:rPr>
        <w:instrText>&gt;350-355&lt;/</w:instrText>
      </w:r>
      <w:r w:rsidR="008B1E88" w:rsidRPr="000D0CE4">
        <w:rPr>
          <w:rFonts w:ascii="Times New Roman" w:eastAsia="Times New Roman" w:hAnsi="Times New Roman" w:cs="Times New Roman"/>
          <w:color w:val="212121"/>
          <w:sz w:val="28"/>
          <w:szCs w:val="28"/>
          <w:highlight w:val="white"/>
          <w:lang w:val="en-US"/>
        </w:rPr>
        <w:instrText>pages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volume</w:instrText>
      </w:r>
      <w:r w:rsidR="008B1E88" w:rsidRPr="000D0CE4">
        <w:rPr>
          <w:rFonts w:ascii="Times New Roman" w:eastAsia="Times New Roman" w:hAnsi="Times New Roman" w:cs="Times New Roman"/>
          <w:color w:val="212121"/>
          <w:sz w:val="28"/>
          <w:szCs w:val="28"/>
          <w:highlight w:val="white"/>
        </w:rPr>
        <w:instrText>&gt;37&lt;/</w:instrText>
      </w:r>
      <w:r w:rsidR="008B1E88" w:rsidRPr="000D0CE4">
        <w:rPr>
          <w:rFonts w:ascii="Times New Roman" w:eastAsia="Times New Roman" w:hAnsi="Times New Roman" w:cs="Times New Roman"/>
          <w:color w:val="212121"/>
          <w:sz w:val="28"/>
          <w:szCs w:val="28"/>
          <w:highlight w:val="white"/>
          <w:lang w:val="en-US"/>
        </w:rPr>
        <w:instrText>volume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dates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&gt;2006&lt;/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dates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isbn</w:instrText>
      </w:r>
      <w:r w:rsidR="008B1E88" w:rsidRPr="000D0CE4">
        <w:rPr>
          <w:rFonts w:ascii="Times New Roman" w:eastAsia="Times New Roman" w:hAnsi="Times New Roman" w:cs="Times New Roman"/>
          <w:color w:val="212121"/>
          <w:sz w:val="28"/>
          <w:szCs w:val="28"/>
          <w:highlight w:val="white"/>
        </w:rPr>
        <w:instrText>&gt;1517-8382&lt;/</w:instrText>
      </w:r>
      <w:r w:rsidR="008B1E88" w:rsidRPr="000D0CE4">
        <w:rPr>
          <w:rFonts w:ascii="Times New Roman" w:eastAsia="Times New Roman" w:hAnsi="Times New Roman" w:cs="Times New Roman"/>
          <w:color w:val="212121"/>
          <w:sz w:val="28"/>
          <w:szCs w:val="28"/>
          <w:highlight w:val="white"/>
          <w:lang w:val="en-US"/>
        </w:rPr>
        <w:instrText>isbn</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urls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urls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record</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Cite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EndNote</w:instrText>
      </w:r>
      <w:r w:rsidR="008B1E88" w:rsidRPr="000D0CE4">
        <w:rPr>
          <w:rFonts w:ascii="Times New Roman" w:eastAsia="Times New Roman" w:hAnsi="Times New Roman" w:cs="Times New Roman"/>
          <w:color w:val="212121"/>
          <w:sz w:val="28"/>
          <w:szCs w:val="28"/>
          <w:highlight w:val="white"/>
        </w:rPr>
        <w:instrText>&gt;</w:instrText>
      </w:r>
      <w:r w:rsidR="001406EF" w:rsidRPr="000D0CE4">
        <w:rPr>
          <w:rFonts w:ascii="Times New Roman" w:eastAsia="Times New Roman" w:hAnsi="Times New Roman" w:cs="Times New Roman"/>
          <w:color w:val="212121"/>
          <w:sz w:val="28"/>
          <w:szCs w:val="28"/>
          <w:highlight w:val="white"/>
          <w:lang w:val="en-US"/>
        </w:rPr>
        <w:fldChar w:fldCharType="separate"/>
      </w:r>
      <w:r w:rsidR="008B1E88" w:rsidRPr="000D0CE4">
        <w:rPr>
          <w:rFonts w:ascii="Times New Roman" w:eastAsia="Times New Roman" w:hAnsi="Times New Roman" w:cs="Times New Roman"/>
          <w:noProof/>
          <w:color w:val="212121"/>
          <w:sz w:val="28"/>
          <w:szCs w:val="28"/>
          <w:highlight w:val="white"/>
        </w:rPr>
        <w:t>[91]</w:t>
      </w:r>
      <w:r w:rsidR="001406EF" w:rsidRPr="000D0CE4">
        <w:rPr>
          <w:rFonts w:ascii="Times New Roman" w:eastAsia="Times New Roman" w:hAnsi="Times New Roman" w:cs="Times New Roman"/>
          <w:color w:val="212121"/>
          <w:sz w:val="28"/>
          <w:szCs w:val="28"/>
          <w:highlight w:val="white"/>
          <w:lang w:val="en-US"/>
        </w:rPr>
        <w:fldChar w:fldCharType="end"/>
      </w:r>
      <w:r w:rsidR="00612A41" w:rsidRPr="000D0CE4">
        <w:rPr>
          <w:rFonts w:ascii="Times New Roman" w:eastAsia="Times New Roman" w:hAnsi="Times New Roman" w:cs="Times New Roman"/>
          <w:color w:val="212121"/>
          <w:sz w:val="28"/>
          <w:szCs w:val="28"/>
          <w:highlight w:val="white"/>
        </w:rPr>
        <w:t xml:space="preserve">, </w:t>
      </w:r>
      <w:r w:rsidRPr="004324F4">
        <w:rPr>
          <w:rFonts w:ascii="Times New Roman" w:eastAsia="Times New Roman" w:hAnsi="Times New Roman" w:cs="Times New Roman"/>
          <w:color w:val="212121"/>
          <w:sz w:val="28"/>
          <w:szCs w:val="28"/>
        </w:rPr>
        <w:t>проточно-инъекционный иммуноанализ</w:t>
      </w:r>
      <w:r w:rsidR="00637D18" w:rsidRPr="000D0CE4">
        <w:rPr>
          <w:rFonts w:ascii="Times New Roman" w:eastAsia="Times New Roman" w:hAnsi="Times New Roman" w:cs="Times New Roman"/>
          <w:color w:val="212121"/>
          <w:sz w:val="28"/>
          <w:szCs w:val="28"/>
          <w:highlight w:val="white"/>
        </w:rPr>
        <w:t xml:space="preserve"> </w:t>
      </w:r>
      <w:r w:rsidR="001406EF" w:rsidRPr="000D0CE4">
        <w:rPr>
          <w:rFonts w:ascii="Times New Roman" w:eastAsia="Times New Roman" w:hAnsi="Times New Roman" w:cs="Times New Roman"/>
          <w:color w:val="212121"/>
          <w:sz w:val="28"/>
          <w:szCs w:val="28"/>
          <w:highlight w:val="white"/>
        </w:rPr>
        <w:fldChar w:fldCharType="begin"/>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ADDIN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EN</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CITE</w:instrText>
      </w:r>
      <w:r w:rsidR="008B1E88" w:rsidRPr="000D0CE4">
        <w:rPr>
          <w:rFonts w:ascii="Times New Roman" w:eastAsia="Times New Roman" w:hAnsi="Times New Roman" w:cs="Times New Roman"/>
          <w:color w:val="212121"/>
          <w:sz w:val="28"/>
          <w:szCs w:val="28"/>
          <w:highlight w:val="white"/>
        </w:rPr>
        <w:instrText xml:space="preserve"> &lt;</w:instrText>
      </w:r>
      <w:r w:rsidR="008B1E88" w:rsidRPr="000D0CE4">
        <w:rPr>
          <w:rFonts w:ascii="Times New Roman" w:eastAsia="Times New Roman" w:hAnsi="Times New Roman" w:cs="Times New Roman"/>
          <w:color w:val="212121"/>
          <w:sz w:val="28"/>
          <w:szCs w:val="28"/>
          <w:highlight w:val="white"/>
          <w:lang w:val="en-US"/>
        </w:rPr>
        <w:instrText>EndNote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Cite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Abdel</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Hamid</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&gt;1999&lt;/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RecNum</w:instrText>
      </w:r>
      <w:r w:rsidR="008B1E88" w:rsidRPr="000D0CE4">
        <w:rPr>
          <w:rFonts w:ascii="Times New Roman" w:eastAsia="Times New Roman" w:hAnsi="Times New Roman" w:cs="Times New Roman"/>
          <w:color w:val="212121"/>
          <w:sz w:val="28"/>
          <w:szCs w:val="28"/>
          <w:highlight w:val="white"/>
        </w:rPr>
        <w:instrText>&gt;83&lt;/</w:instrText>
      </w:r>
      <w:r w:rsidR="008B1E88" w:rsidRPr="000D0CE4">
        <w:rPr>
          <w:rFonts w:ascii="Times New Roman" w:eastAsia="Times New Roman" w:hAnsi="Times New Roman" w:cs="Times New Roman"/>
          <w:color w:val="212121"/>
          <w:sz w:val="28"/>
          <w:szCs w:val="28"/>
          <w:highlight w:val="white"/>
          <w:lang w:val="en-US"/>
        </w:rPr>
        <w:instrText>RecNum</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DisplayText</w:instrText>
      </w:r>
      <w:r w:rsidR="008B1E88" w:rsidRPr="000D0CE4">
        <w:rPr>
          <w:rFonts w:ascii="Times New Roman" w:eastAsia="Times New Roman" w:hAnsi="Times New Roman" w:cs="Times New Roman"/>
          <w:color w:val="212121"/>
          <w:sz w:val="28"/>
          <w:szCs w:val="28"/>
          <w:highlight w:val="white"/>
        </w:rPr>
        <w:instrText>&gt;[92]&lt;/</w:instrText>
      </w:r>
      <w:r w:rsidR="008B1E88" w:rsidRPr="000D0CE4">
        <w:rPr>
          <w:rFonts w:ascii="Times New Roman" w:eastAsia="Times New Roman" w:hAnsi="Times New Roman" w:cs="Times New Roman"/>
          <w:color w:val="212121"/>
          <w:sz w:val="28"/>
          <w:szCs w:val="28"/>
          <w:highlight w:val="white"/>
          <w:lang w:val="en-US"/>
        </w:rPr>
        <w:instrText>DisplayText</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record</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number</w:instrText>
      </w:r>
      <w:r w:rsidR="008B1E88" w:rsidRPr="000D0CE4">
        <w:rPr>
          <w:rFonts w:ascii="Times New Roman" w:eastAsia="Times New Roman" w:hAnsi="Times New Roman" w:cs="Times New Roman"/>
          <w:color w:val="212121"/>
          <w:sz w:val="28"/>
          <w:szCs w:val="28"/>
          <w:highlight w:val="white"/>
        </w:rPr>
        <w:instrText>&gt;83&lt;/</w:instrText>
      </w:r>
      <w:r w:rsidR="008B1E88" w:rsidRPr="000D0CE4">
        <w:rPr>
          <w:rFonts w:ascii="Times New Roman" w:eastAsia="Times New Roman" w:hAnsi="Times New Roman" w:cs="Times New Roman"/>
          <w:color w:val="212121"/>
          <w:sz w:val="28"/>
          <w:szCs w:val="28"/>
          <w:highlight w:val="white"/>
          <w:lang w:val="en-US"/>
        </w:rPr>
        <w:instrText>rec</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number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foreign</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keys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key</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app</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EN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db</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id</w:instrText>
      </w:r>
      <w:r w:rsidR="008B1E88" w:rsidRPr="000D0CE4">
        <w:rPr>
          <w:rFonts w:ascii="Times New Roman" w:eastAsia="Times New Roman" w:hAnsi="Times New Roman" w:cs="Times New Roman"/>
          <w:color w:val="212121"/>
          <w:sz w:val="28"/>
          <w:szCs w:val="28"/>
          <w:highlight w:val="white"/>
        </w:rPr>
        <w:instrText>="0</w:instrText>
      </w:r>
      <w:r w:rsidR="008B1E88" w:rsidRPr="000D0CE4">
        <w:rPr>
          <w:rFonts w:ascii="Times New Roman" w:eastAsia="Times New Roman" w:hAnsi="Times New Roman" w:cs="Times New Roman"/>
          <w:color w:val="212121"/>
          <w:sz w:val="28"/>
          <w:szCs w:val="28"/>
          <w:highlight w:val="white"/>
          <w:lang w:val="en-US"/>
        </w:rPr>
        <w:instrText>xxfwv</w:instrText>
      </w:r>
      <w:r w:rsidR="008B1E88" w:rsidRPr="000D0CE4">
        <w:rPr>
          <w:rFonts w:ascii="Times New Roman" w:eastAsia="Times New Roman" w:hAnsi="Times New Roman" w:cs="Times New Roman"/>
          <w:color w:val="212121"/>
          <w:sz w:val="28"/>
          <w:szCs w:val="28"/>
          <w:highlight w:val="white"/>
        </w:rPr>
        <w:instrText>5</w:instrText>
      </w:r>
      <w:r w:rsidR="008B1E88" w:rsidRPr="000D0CE4">
        <w:rPr>
          <w:rFonts w:ascii="Times New Roman" w:eastAsia="Times New Roman" w:hAnsi="Times New Roman" w:cs="Times New Roman"/>
          <w:color w:val="212121"/>
          <w:sz w:val="28"/>
          <w:szCs w:val="28"/>
          <w:highlight w:val="white"/>
          <w:lang w:val="en-US"/>
        </w:rPr>
        <w:instrText>db</w:instrText>
      </w:r>
      <w:r w:rsidR="008B1E88" w:rsidRPr="000D0CE4">
        <w:rPr>
          <w:rFonts w:ascii="Times New Roman" w:eastAsia="Times New Roman" w:hAnsi="Times New Roman" w:cs="Times New Roman"/>
          <w:color w:val="212121"/>
          <w:sz w:val="28"/>
          <w:szCs w:val="28"/>
          <w:highlight w:val="white"/>
        </w:rPr>
        <w:instrText>0</w:instrText>
      </w:r>
      <w:r w:rsidR="008B1E88" w:rsidRPr="000D0CE4">
        <w:rPr>
          <w:rFonts w:ascii="Times New Roman" w:eastAsia="Times New Roman" w:hAnsi="Times New Roman" w:cs="Times New Roman"/>
          <w:color w:val="212121"/>
          <w:sz w:val="28"/>
          <w:szCs w:val="28"/>
          <w:highlight w:val="white"/>
          <w:lang w:val="en-US"/>
        </w:rPr>
        <w:instrText>x</w:instrText>
      </w:r>
      <w:r w:rsidR="008B1E88" w:rsidRPr="000D0CE4">
        <w:rPr>
          <w:rFonts w:ascii="Times New Roman" w:eastAsia="Times New Roman" w:hAnsi="Times New Roman" w:cs="Times New Roman"/>
          <w:color w:val="212121"/>
          <w:sz w:val="28"/>
          <w:szCs w:val="28"/>
          <w:highlight w:val="white"/>
        </w:rPr>
        <w:instrText>55</w:instrText>
      </w:r>
      <w:r w:rsidR="008B1E88" w:rsidRPr="000D0CE4">
        <w:rPr>
          <w:rFonts w:ascii="Times New Roman" w:eastAsia="Times New Roman" w:hAnsi="Times New Roman" w:cs="Times New Roman"/>
          <w:color w:val="212121"/>
          <w:sz w:val="28"/>
          <w:szCs w:val="28"/>
          <w:highlight w:val="white"/>
          <w:lang w:val="en-US"/>
        </w:rPr>
        <w:instrText>xe</w:instrText>
      </w:r>
      <w:r w:rsidR="008B1E88" w:rsidRPr="000D0CE4">
        <w:rPr>
          <w:rFonts w:ascii="Times New Roman" w:eastAsia="Times New Roman" w:hAnsi="Times New Roman" w:cs="Times New Roman"/>
          <w:color w:val="212121"/>
          <w:sz w:val="28"/>
          <w:szCs w:val="28"/>
          <w:highlight w:val="white"/>
        </w:rPr>
        <w:instrText>02</w:instrText>
      </w:r>
      <w:r w:rsidR="008B1E88" w:rsidRPr="000D0CE4">
        <w:rPr>
          <w:rFonts w:ascii="Times New Roman" w:eastAsia="Times New Roman" w:hAnsi="Times New Roman" w:cs="Times New Roman"/>
          <w:color w:val="212121"/>
          <w:sz w:val="28"/>
          <w:szCs w:val="28"/>
          <w:highlight w:val="white"/>
          <w:lang w:val="en-US"/>
        </w:rPr>
        <w:instrText>asxrvakrtdw</w:instrText>
      </w:r>
      <w:r w:rsidR="008B1E88" w:rsidRPr="000D0CE4">
        <w:rPr>
          <w:rFonts w:ascii="Times New Roman" w:eastAsia="Times New Roman" w:hAnsi="Times New Roman" w:cs="Times New Roman"/>
          <w:color w:val="212121"/>
          <w:sz w:val="28"/>
          <w:szCs w:val="28"/>
          <w:highlight w:val="white"/>
        </w:rPr>
        <w:instrText>0</w:instrText>
      </w:r>
      <w:r w:rsidR="008B1E88" w:rsidRPr="000D0CE4">
        <w:rPr>
          <w:rFonts w:ascii="Times New Roman" w:eastAsia="Times New Roman" w:hAnsi="Times New Roman" w:cs="Times New Roman"/>
          <w:color w:val="212121"/>
          <w:sz w:val="28"/>
          <w:szCs w:val="28"/>
          <w:highlight w:val="white"/>
          <w:lang w:val="en-US"/>
        </w:rPr>
        <w:instrText>w</w:instrText>
      </w:r>
      <w:r w:rsidR="008B1E88" w:rsidRPr="000D0CE4">
        <w:rPr>
          <w:rFonts w:ascii="Times New Roman" w:eastAsia="Times New Roman" w:hAnsi="Times New Roman" w:cs="Times New Roman"/>
          <w:color w:val="212121"/>
          <w:sz w:val="28"/>
          <w:szCs w:val="28"/>
          <w:highlight w:val="white"/>
        </w:rPr>
        <w:instrText>9</w:instrText>
      </w:r>
      <w:r w:rsidR="008B1E88" w:rsidRPr="000D0CE4">
        <w:rPr>
          <w:rFonts w:ascii="Times New Roman" w:eastAsia="Times New Roman" w:hAnsi="Times New Roman" w:cs="Times New Roman"/>
          <w:color w:val="212121"/>
          <w:sz w:val="28"/>
          <w:szCs w:val="28"/>
          <w:highlight w:val="white"/>
          <w:lang w:val="en-US"/>
        </w:rPr>
        <w:instrText>d</w:instrText>
      </w:r>
      <w:r w:rsidR="008B1E88" w:rsidRPr="000D0CE4">
        <w:rPr>
          <w:rFonts w:ascii="Times New Roman" w:eastAsia="Times New Roman" w:hAnsi="Times New Roman" w:cs="Times New Roman"/>
          <w:color w:val="212121"/>
          <w:sz w:val="28"/>
          <w:szCs w:val="28"/>
          <w:highlight w:val="white"/>
        </w:rPr>
        <w:instrText>2</w:instrText>
      </w:r>
      <w:r w:rsidR="008B1E88" w:rsidRPr="000D0CE4">
        <w:rPr>
          <w:rFonts w:ascii="Times New Roman" w:eastAsia="Times New Roman" w:hAnsi="Times New Roman" w:cs="Times New Roman"/>
          <w:color w:val="212121"/>
          <w:sz w:val="28"/>
          <w:szCs w:val="28"/>
          <w:highlight w:val="white"/>
          <w:lang w:val="en-US"/>
        </w:rPr>
        <w:instrText>rzd</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timestamp</w:instrText>
      </w:r>
      <w:r w:rsidR="008B1E88" w:rsidRPr="000D0CE4">
        <w:rPr>
          <w:rFonts w:ascii="Times New Roman" w:eastAsia="Times New Roman" w:hAnsi="Times New Roman" w:cs="Times New Roman"/>
          <w:color w:val="212121"/>
          <w:sz w:val="28"/>
          <w:szCs w:val="28"/>
          <w:highlight w:val="white"/>
        </w:rPr>
        <w:instrText>="1696586361"&gt;83&lt;/</w:instrText>
      </w:r>
      <w:r w:rsidR="008B1E88" w:rsidRPr="000D0CE4">
        <w:rPr>
          <w:rFonts w:ascii="Times New Roman" w:eastAsia="Times New Roman" w:hAnsi="Times New Roman" w:cs="Times New Roman"/>
          <w:color w:val="212121"/>
          <w:sz w:val="28"/>
          <w:szCs w:val="28"/>
          <w:highlight w:val="white"/>
          <w:lang w:val="en-US"/>
        </w:rPr>
        <w:instrText>key</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foreign</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keys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ref</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type</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name</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Journal</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Article</w:instrText>
      </w:r>
      <w:r w:rsidR="008B1E88" w:rsidRPr="000D0CE4">
        <w:rPr>
          <w:rFonts w:ascii="Times New Roman" w:eastAsia="Times New Roman" w:hAnsi="Times New Roman" w:cs="Times New Roman"/>
          <w:color w:val="212121"/>
          <w:sz w:val="28"/>
          <w:szCs w:val="28"/>
          <w:highlight w:val="white"/>
        </w:rPr>
        <w:instrText>"&gt;17&lt;/</w:instrText>
      </w:r>
      <w:r w:rsidR="008B1E88" w:rsidRPr="000D0CE4">
        <w:rPr>
          <w:rFonts w:ascii="Times New Roman" w:eastAsia="Times New Roman" w:hAnsi="Times New Roman" w:cs="Times New Roman"/>
          <w:color w:val="212121"/>
          <w:sz w:val="28"/>
          <w:szCs w:val="28"/>
          <w:highlight w:val="white"/>
          <w:lang w:val="en-US"/>
        </w:rPr>
        <w:instrText>ref</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type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contributors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Abdel</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Hamid</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Ihab</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Ivnitski</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Dmitri</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Atanasov</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Plamen</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Wilkins</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Ebtisam</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contributors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titles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Highly</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sensitive</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flow</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injection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immunoassay</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system</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for</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rapid</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detection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of</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bacteria</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secondary</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Analytica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Chimica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Acta</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secondary</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titles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periodical</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full</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Analytica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Chimica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Acta</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full</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periodical</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pages</w:instrText>
      </w:r>
      <w:r w:rsidR="008B1E88" w:rsidRPr="000D0CE4">
        <w:rPr>
          <w:rFonts w:ascii="Times New Roman" w:eastAsia="Times New Roman" w:hAnsi="Times New Roman" w:cs="Times New Roman"/>
          <w:color w:val="212121"/>
          <w:sz w:val="28"/>
          <w:szCs w:val="28"/>
          <w:highlight w:val="white"/>
        </w:rPr>
        <w:instrText>&gt;99-108&lt;/</w:instrText>
      </w:r>
      <w:r w:rsidR="008B1E88" w:rsidRPr="000D0CE4">
        <w:rPr>
          <w:rFonts w:ascii="Times New Roman" w:eastAsia="Times New Roman" w:hAnsi="Times New Roman" w:cs="Times New Roman"/>
          <w:color w:val="212121"/>
          <w:sz w:val="28"/>
          <w:szCs w:val="28"/>
          <w:highlight w:val="white"/>
          <w:lang w:val="en-US"/>
        </w:rPr>
        <w:instrText>pages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volume</w:instrText>
      </w:r>
      <w:r w:rsidR="008B1E88" w:rsidRPr="000D0CE4">
        <w:rPr>
          <w:rFonts w:ascii="Times New Roman" w:eastAsia="Times New Roman" w:hAnsi="Times New Roman" w:cs="Times New Roman"/>
          <w:color w:val="212121"/>
          <w:sz w:val="28"/>
          <w:szCs w:val="28"/>
          <w:highlight w:val="white"/>
        </w:rPr>
        <w:instrText>&gt;399&lt;/</w:instrText>
      </w:r>
      <w:r w:rsidR="008B1E88" w:rsidRPr="000D0CE4">
        <w:rPr>
          <w:rFonts w:ascii="Times New Roman" w:eastAsia="Times New Roman" w:hAnsi="Times New Roman" w:cs="Times New Roman"/>
          <w:color w:val="212121"/>
          <w:sz w:val="28"/>
          <w:szCs w:val="28"/>
          <w:highlight w:val="white"/>
          <w:lang w:val="en-US"/>
        </w:rPr>
        <w:instrText>volume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number</w:instrText>
      </w:r>
      <w:r w:rsidR="008B1E88" w:rsidRPr="000D0CE4">
        <w:rPr>
          <w:rFonts w:ascii="Times New Roman" w:eastAsia="Times New Roman" w:hAnsi="Times New Roman" w:cs="Times New Roman"/>
          <w:color w:val="212121"/>
          <w:sz w:val="28"/>
          <w:szCs w:val="28"/>
          <w:highlight w:val="white"/>
        </w:rPr>
        <w:instrText>&gt;1-2&lt;/</w:instrText>
      </w:r>
      <w:r w:rsidR="008B1E88" w:rsidRPr="000D0CE4">
        <w:rPr>
          <w:rFonts w:ascii="Times New Roman" w:eastAsia="Times New Roman" w:hAnsi="Times New Roman" w:cs="Times New Roman"/>
          <w:color w:val="212121"/>
          <w:sz w:val="28"/>
          <w:szCs w:val="28"/>
          <w:highlight w:val="white"/>
          <w:lang w:val="en-US"/>
        </w:rPr>
        <w:instrText>number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dates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&gt;1999&lt;/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dates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isbn</w:instrText>
      </w:r>
      <w:r w:rsidR="008B1E88" w:rsidRPr="000D0CE4">
        <w:rPr>
          <w:rFonts w:ascii="Times New Roman" w:eastAsia="Times New Roman" w:hAnsi="Times New Roman" w:cs="Times New Roman"/>
          <w:color w:val="212121"/>
          <w:sz w:val="28"/>
          <w:szCs w:val="28"/>
          <w:highlight w:val="white"/>
        </w:rPr>
        <w:instrText>&gt;0003-2670&lt;/</w:instrText>
      </w:r>
      <w:r w:rsidR="008B1E88" w:rsidRPr="000D0CE4">
        <w:rPr>
          <w:rFonts w:ascii="Times New Roman" w:eastAsia="Times New Roman" w:hAnsi="Times New Roman" w:cs="Times New Roman"/>
          <w:color w:val="212121"/>
          <w:sz w:val="28"/>
          <w:szCs w:val="28"/>
          <w:highlight w:val="white"/>
          <w:lang w:val="en-US"/>
        </w:rPr>
        <w:instrText>isbn</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urls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urls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record</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Cite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EndNote</w:instrText>
      </w:r>
      <w:r w:rsidR="008B1E88" w:rsidRPr="000D0CE4">
        <w:rPr>
          <w:rFonts w:ascii="Times New Roman" w:eastAsia="Times New Roman" w:hAnsi="Times New Roman" w:cs="Times New Roman"/>
          <w:color w:val="212121"/>
          <w:sz w:val="28"/>
          <w:szCs w:val="28"/>
          <w:highlight w:val="white"/>
        </w:rPr>
        <w:instrText>&gt;</w:instrText>
      </w:r>
      <w:r w:rsidR="001406EF" w:rsidRPr="000D0CE4">
        <w:rPr>
          <w:rFonts w:ascii="Times New Roman" w:eastAsia="Times New Roman" w:hAnsi="Times New Roman" w:cs="Times New Roman"/>
          <w:color w:val="212121"/>
          <w:sz w:val="28"/>
          <w:szCs w:val="28"/>
          <w:highlight w:val="white"/>
        </w:rPr>
        <w:fldChar w:fldCharType="separate"/>
      </w:r>
      <w:r w:rsidR="008B1E88" w:rsidRPr="000D0CE4">
        <w:rPr>
          <w:rFonts w:ascii="Times New Roman" w:eastAsia="Times New Roman" w:hAnsi="Times New Roman" w:cs="Times New Roman"/>
          <w:noProof/>
          <w:color w:val="212121"/>
          <w:sz w:val="28"/>
          <w:szCs w:val="28"/>
          <w:highlight w:val="white"/>
        </w:rPr>
        <w:t>[92]</w:t>
      </w:r>
      <w:r w:rsidR="001406EF" w:rsidRPr="000D0CE4">
        <w:rPr>
          <w:rFonts w:ascii="Times New Roman" w:eastAsia="Times New Roman" w:hAnsi="Times New Roman" w:cs="Times New Roman"/>
          <w:color w:val="212121"/>
          <w:sz w:val="28"/>
          <w:szCs w:val="28"/>
          <w:highlight w:val="white"/>
        </w:rPr>
        <w:fldChar w:fldCharType="end"/>
      </w:r>
      <w:r w:rsidR="00612A41" w:rsidRPr="000D0CE4">
        <w:rPr>
          <w:rFonts w:ascii="Times New Roman" w:eastAsia="Times New Roman" w:hAnsi="Times New Roman" w:cs="Times New Roman"/>
          <w:color w:val="212121"/>
          <w:sz w:val="28"/>
          <w:szCs w:val="28"/>
          <w:highlight w:val="white"/>
        </w:rPr>
        <w:t xml:space="preserve">, </w:t>
      </w:r>
      <w:r w:rsidRPr="004324F4">
        <w:rPr>
          <w:rFonts w:ascii="Times New Roman" w:eastAsia="Times New Roman" w:hAnsi="Times New Roman" w:cs="Times New Roman"/>
          <w:color w:val="212121"/>
          <w:sz w:val="28"/>
          <w:szCs w:val="28"/>
        </w:rPr>
        <w:t xml:space="preserve">иммунохроматографический стрип-тест </w:t>
      </w:r>
      <w:r w:rsidR="001406EF" w:rsidRPr="000D0CE4">
        <w:rPr>
          <w:rFonts w:ascii="Times New Roman" w:eastAsia="Times New Roman" w:hAnsi="Times New Roman" w:cs="Times New Roman"/>
          <w:color w:val="212121"/>
          <w:sz w:val="28"/>
          <w:szCs w:val="28"/>
          <w:highlight w:val="white"/>
        </w:rPr>
        <w:fldChar w:fldCharType="begin"/>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ADDIN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EN</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CITE</w:instrText>
      </w:r>
      <w:r w:rsidR="008B1E88" w:rsidRPr="000D0CE4">
        <w:rPr>
          <w:rFonts w:ascii="Times New Roman" w:eastAsia="Times New Roman" w:hAnsi="Times New Roman" w:cs="Times New Roman"/>
          <w:color w:val="212121"/>
          <w:sz w:val="28"/>
          <w:szCs w:val="28"/>
          <w:highlight w:val="white"/>
        </w:rPr>
        <w:instrText xml:space="preserve"> &lt;</w:instrText>
      </w:r>
      <w:r w:rsidR="008B1E88" w:rsidRPr="000D0CE4">
        <w:rPr>
          <w:rFonts w:ascii="Times New Roman" w:eastAsia="Times New Roman" w:hAnsi="Times New Roman" w:cs="Times New Roman"/>
          <w:color w:val="212121"/>
          <w:sz w:val="28"/>
          <w:szCs w:val="28"/>
          <w:highlight w:val="white"/>
          <w:lang w:val="en-US"/>
        </w:rPr>
        <w:instrText>EndNote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Cite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Xia</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&gt;2016&lt;/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RecNum</w:instrText>
      </w:r>
      <w:r w:rsidR="008B1E88" w:rsidRPr="000D0CE4">
        <w:rPr>
          <w:rFonts w:ascii="Times New Roman" w:eastAsia="Times New Roman" w:hAnsi="Times New Roman" w:cs="Times New Roman"/>
          <w:color w:val="212121"/>
          <w:sz w:val="28"/>
          <w:szCs w:val="28"/>
          <w:highlight w:val="white"/>
        </w:rPr>
        <w:instrText>&gt;84&lt;/</w:instrText>
      </w:r>
      <w:r w:rsidR="008B1E88" w:rsidRPr="000D0CE4">
        <w:rPr>
          <w:rFonts w:ascii="Times New Roman" w:eastAsia="Times New Roman" w:hAnsi="Times New Roman" w:cs="Times New Roman"/>
          <w:color w:val="212121"/>
          <w:sz w:val="28"/>
          <w:szCs w:val="28"/>
          <w:highlight w:val="white"/>
          <w:lang w:val="en-US"/>
        </w:rPr>
        <w:instrText>RecNum</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DisplayText</w:instrText>
      </w:r>
      <w:r w:rsidR="008B1E88" w:rsidRPr="000D0CE4">
        <w:rPr>
          <w:rFonts w:ascii="Times New Roman" w:eastAsia="Times New Roman" w:hAnsi="Times New Roman" w:cs="Times New Roman"/>
          <w:color w:val="212121"/>
          <w:sz w:val="28"/>
          <w:szCs w:val="28"/>
          <w:highlight w:val="white"/>
        </w:rPr>
        <w:instrText>&gt;[93]&lt;/</w:instrText>
      </w:r>
      <w:r w:rsidR="008B1E88" w:rsidRPr="000D0CE4">
        <w:rPr>
          <w:rFonts w:ascii="Times New Roman" w:eastAsia="Times New Roman" w:hAnsi="Times New Roman" w:cs="Times New Roman"/>
          <w:color w:val="212121"/>
          <w:sz w:val="28"/>
          <w:szCs w:val="28"/>
          <w:highlight w:val="white"/>
          <w:lang w:val="en-US"/>
        </w:rPr>
        <w:instrText>DisplayText</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record</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number</w:instrText>
      </w:r>
      <w:r w:rsidR="008B1E88" w:rsidRPr="000D0CE4">
        <w:rPr>
          <w:rFonts w:ascii="Times New Roman" w:eastAsia="Times New Roman" w:hAnsi="Times New Roman" w:cs="Times New Roman"/>
          <w:color w:val="212121"/>
          <w:sz w:val="28"/>
          <w:szCs w:val="28"/>
          <w:highlight w:val="white"/>
        </w:rPr>
        <w:instrText>&gt;84&lt;/</w:instrText>
      </w:r>
      <w:r w:rsidR="008B1E88" w:rsidRPr="000D0CE4">
        <w:rPr>
          <w:rFonts w:ascii="Times New Roman" w:eastAsia="Times New Roman" w:hAnsi="Times New Roman" w:cs="Times New Roman"/>
          <w:color w:val="212121"/>
          <w:sz w:val="28"/>
          <w:szCs w:val="28"/>
          <w:highlight w:val="white"/>
          <w:lang w:val="en-US"/>
        </w:rPr>
        <w:instrText>rec</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number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foreign</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keys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key</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app</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EN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db</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id</w:instrText>
      </w:r>
      <w:r w:rsidR="008B1E88" w:rsidRPr="000D0CE4">
        <w:rPr>
          <w:rFonts w:ascii="Times New Roman" w:eastAsia="Times New Roman" w:hAnsi="Times New Roman" w:cs="Times New Roman"/>
          <w:color w:val="212121"/>
          <w:sz w:val="28"/>
          <w:szCs w:val="28"/>
          <w:highlight w:val="white"/>
        </w:rPr>
        <w:instrText>="0</w:instrText>
      </w:r>
      <w:r w:rsidR="008B1E88" w:rsidRPr="000D0CE4">
        <w:rPr>
          <w:rFonts w:ascii="Times New Roman" w:eastAsia="Times New Roman" w:hAnsi="Times New Roman" w:cs="Times New Roman"/>
          <w:color w:val="212121"/>
          <w:sz w:val="28"/>
          <w:szCs w:val="28"/>
          <w:highlight w:val="white"/>
          <w:lang w:val="en-US"/>
        </w:rPr>
        <w:instrText>xxfwv</w:instrText>
      </w:r>
      <w:r w:rsidR="008B1E88" w:rsidRPr="000D0CE4">
        <w:rPr>
          <w:rFonts w:ascii="Times New Roman" w:eastAsia="Times New Roman" w:hAnsi="Times New Roman" w:cs="Times New Roman"/>
          <w:color w:val="212121"/>
          <w:sz w:val="28"/>
          <w:szCs w:val="28"/>
          <w:highlight w:val="white"/>
        </w:rPr>
        <w:instrText>5</w:instrText>
      </w:r>
      <w:r w:rsidR="008B1E88" w:rsidRPr="000D0CE4">
        <w:rPr>
          <w:rFonts w:ascii="Times New Roman" w:eastAsia="Times New Roman" w:hAnsi="Times New Roman" w:cs="Times New Roman"/>
          <w:color w:val="212121"/>
          <w:sz w:val="28"/>
          <w:szCs w:val="28"/>
          <w:highlight w:val="white"/>
          <w:lang w:val="en-US"/>
        </w:rPr>
        <w:instrText>db</w:instrText>
      </w:r>
      <w:r w:rsidR="008B1E88" w:rsidRPr="000D0CE4">
        <w:rPr>
          <w:rFonts w:ascii="Times New Roman" w:eastAsia="Times New Roman" w:hAnsi="Times New Roman" w:cs="Times New Roman"/>
          <w:color w:val="212121"/>
          <w:sz w:val="28"/>
          <w:szCs w:val="28"/>
          <w:highlight w:val="white"/>
        </w:rPr>
        <w:instrText>0</w:instrText>
      </w:r>
      <w:r w:rsidR="008B1E88" w:rsidRPr="000D0CE4">
        <w:rPr>
          <w:rFonts w:ascii="Times New Roman" w:eastAsia="Times New Roman" w:hAnsi="Times New Roman" w:cs="Times New Roman"/>
          <w:color w:val="212121"/>
          <w:sz w:val="28"/>
          <w:szCs w:val="28"/>
          <w:highlight w:val="white"/>
          <w:lang w:val="en-US"/>
        </w:rPr>
        <w:instrText>x</w:instrText>
      </w:r>
      <w:r w:rsidR="008B1E88" w:rsidRPr="000D0CE4">
        <w:rPr>
          <w:rFonts w:ascii="Times New Roman" w:eastAsia="Times New Roman" w:hAnsi="Times New Roman" w:cs="Times New Roman"/>
          <w:color w:val="212121"/>
          <w:sz w:val="28"/>
          <w:szCs w:val="28"/>
          <w:highlight w:val="white"/>
        </w:rPr>
        <w:instrText>55</w:instrText>
      </w:r>
      <w:r w:rsidR="008B1E88" w:rsidRPr="000D0CE4">
        <w:rPr>
          <w:rFonts w:ascii="Times New Roman" w:eastAsia="Times New Roman" w:hAnsi="Times New Roman" w:cs="Times New Roman"/>
          <w:color w:val="212121"/>
          <w:sz w:val="28"/>
          <w:szCs w:val="28"/>
          <w:highlight w:val="white"/>
          <w:lang w:val="en-US"/>
        </w:rPr>
        <w:instrText>xe</w:instrText>
      </w:r>
      <w:r w:rsidR="008B1E88" w:rsidRPr="000D0CE4">
        <w:rPr>
          <w:rFonts w:ascii="Times New Roman" w:eastAsia="Times New Roman" w:hAnsi="Times New Roman" w:cs="Times New Roman"/>
          <w:color w:val="212121"/>
          <w:sz w:val="28"/>
          <w:szCs w:val="28"/>
          <w:highlight w:val="white"/>
        </w:rPr>
        <w:instrText>02</w:instrText>
      </w:r>
      <w:r w:rsidR="008B1E88" w:rsidRPr="000D0CE4">
        <w:rPr>
          <w:rFonts w:ascii="Times New Roman" w:eastAsia="Times New Roman" w:hAnsi="Times New Roman" w:cs="Times New Roman"/>
          <w:color w:val="212121"/>
          <w:sz w:val="28"/>
          <w:szCs w:val="28"/>
          <w:highlight w:val="white"/>
          <w:lang w:val="en-US"/>
        </w:rPr>
        <w:instrText>asxrvakrtdw</w:instrText>
      </w:r>
      <w:r w:rsidR="008B1E88" w:rsidRPr="000D0CE4">
        <w:rPr>
          <w:rFonts w:ascii="Times New Roman" w:eastAsia="Times New Roman" w:hAnsi="Times New Roman" w:cs="Times New Roman"/>
          <w:color w:val="212121"/>
          <w:sz w:val="28"/>
          <w:szCs w:val="28"/>
          <w:highlight w:val="white"/>
        </w:rPr>
        <w:instrText>0</w:instrText>
      </w:r>
      <w:r w:rsidR="008B1E88" w:rsidRPr="000D0CE4">
        <w:rPr>
          <w:rFonts w:ascii="Times New Roman" w:eastAsia="Times New Roman" w:hAnsi="Times New Roman" w:cs="Times New Roman"/>
          <w:color w:val="212121"/>
          <w:sz w:val="28"/>
          <w:szCs w:val="28"/>
          <w:highlight w:val="white"/>
          <w:lang w:val="en-US"/>
        </w:rPr>
        <w:instrText>w</w:instrText>
      </w:r>
      <w:r w:rsidR="008B1E88" w:rsidRPr="000D0CE4">
        <w:rPr>
          <w:rFonts w:ascii="Times New Roman" w:eastAsia="Times New Roman" w:hAnsi="Times New Roman" w:cs="Times New Roman"/>
          <w:color w:val="212121"/>
          <w:sz w:val="28"/>
          <w:szCs w:val="28"/>
          <w:highlight w:val="white"/>
        </w:rPr>
        <w:instrText>9</w:instrText>
      </w:r>
      <w:r w:rsidR="008B1E88" w:rsidRPr="000D0CE4">
        <w:rPr>
          <w:rFonts w:ascii="Times New Roman" w:eastAsia="Times New Roman" w:hAnsi="Times New Roman" w:cs="Times New Roman"/>
          <w:color w:val="212121"/>
          <w:sz w:val="28"/>
          <w:szCs w:val="28"/>
          <w:highlight w:val="white"/>
          <w:lang w:val="en-US"/>
        </w:rPr>
        <w:instrText>d</w:instrText>
      </w:r>
      <w:r w:rsidR="008B1E88" w:rsidRPr="000D0CE4">
        <w:rPr>
          <w:rFonts w:ascii="Times New Roman" w:eastAsia="Times New Roman" w:hAnsi="Times New Roman" w:cs="Times New Roman"/>
          <w:color w:val="212121"/>
          <w:sz w:val="28"/>
          <w:szCs w:val="28"/>
          <w:highlight w:val="white"/>
        </w:rPr>
        <w:instrText>2</w:instrText>
      </w:r>
      <w:r w:rsidR="008B1E88" w:rsidRPr="000D0CE4">
        <w:rPr>
          <w:rFonts w:ascii="Times New Roman" w:eastAsia="Times New Roman" w:hAnsi="Times New Roman" w:cs="Times New Roman"/>
          <w:color w:val="212121"/>
          <w:sz w:val="28"/>
          <w:szCs w:val="28"/>
          <w:highlight w:val="white"/>
          <w:lang w:val="en-US"/>
        </w:rPr>
        <w:instrText>rzd</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timestamp</w:instrText>
      </w:r>
      <w:r w:rsidR="008B1E88" w:rsidRPr="000D0CE4">
        <w:rPr>
          <w:rFonts w:ascii="Times New Roman" w:eastAsia="Times New Roman" w:hAnsi="Times New Roman" w:cs="Times New Roman"/>
          <w:color w:val="212121"/>
          <w:sz w:val="28"/>
          <w:szCs w:val="28"/>
          <w:highlight w:val="white"/>
        </w:rPr>
        <w:instrText>="1696586391"&gt;84&lt;/</w:instrText>
      </w:r>
      <w:r w:rsidR="008B1E88" w:rsidRPr="000D0CE4">
        <w:rPr>
          <w:rFonts w:ascii="Times New Roman" w:eastAsia="Times New Roman" w:hAnsi="Times New Roman" w:cs="Times New Roman"/>
          <w:color w:val="212121"/>
          <w:sz w:val="28"/>
          <w:szCs w:val="28"/>
          <w:highlight w:val="white"/>
          <w:lang w:val="en-US"/>
        </w:rPr>
        <w:instrText>key</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foreign</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keys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ref</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type</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name</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Journal</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Article</w:instrText>
      </w:r>
      <w:r w:rsidR="008B1E88" w:rsidRPr="000D0CE4">
        <w:rPr>
          <w:rFonts w:ascii="Times New Roman" w:eastAsia="Times New Roman" w:hAnsi="Times New Roman" w:cs="Times New Roman"/>
          <w:color w:val="212121"/>
          <w:sz w:val="28"/>
          <w:szCs w:val="28"/>
          <w:highlight w:val="white"/>
        </w:rPr>
        <w:instrText>"&gt;17&lt;/</w:instrText>
      </w:r>
      <w:r w:rsidR="008B1E88" w:rsidRPr="000D0CE4">
        <w:rPr>
          <w:rFonts w:ascii="Times New Roman" w:eastAsia="Times New Roman" w:hAnsi="Times New Roman" w:cs="Times New Roman"/>
          <w:color w:val="212121"/>
          <w:sz w:val="28"/>
          <w:szCs w:val="28"/>
          <w:highlight w:val="white"/>
          <w:lang w:val="en-US"/>
        </w:rPr>
        <w:instrText>ref</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type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contributors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Xia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Shiqi</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Yu</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Zhibiao</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Liu</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Daofeng</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Xu</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Chaolian</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Lai</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Weihua</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author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authors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contributors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titles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Developing</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novel</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immunochromatographic</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test</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strip</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with</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gold</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magnetic</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bifunctional</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nanobeads</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GMBN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for</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efficient</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detection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of</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Salmonella</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choleraesuis</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in</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milk</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secondary</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Food</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Control</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secondary</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titles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periodical</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full</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w:instrText>
      </w:r>
      <w:r w:rsidR="008B1E88" w:rsidRPr="000D0CE4">
        <w:rPr>
          <w:rFonts w:ascii="Times New Roman" w:eastAsia="Times New Roman" w:hAnsi="Times New Roman" w:cs="Times New Roman"/>
          <w:color w:val="212121"/>
          <w:sz w:val="28"/>
          <w:szCs w:val="28"/>
          <w:highlight w:val="white"/>
          <w:lang w:val="en-US"/>
        </w:rPr>
        <w:instrText>Food</w:instrText>
      </w:r>
      <w:r w:rsidR="008B1E88" w:rsidRPr="000D0CE4">
        <w:rPr>
          <w:rFonts w:ascii="Times New Roman" w:eastAsia="Times New Roman" w:hAnsi="Times New Roman" w:cs="Times New Roman"/>
          <w:color w:val="212121"/>
          <w:sz w:val="28"/>
          <w:szCs w:val="28"/>
          <w:highlight w:val="white"/>
        </w:rPr>
        <w:instrText xml:space="preserve"> </w:instrText>
      </w:r>
      <w:r w:rsidR="008B1E88" w:rsidRPr="000D0CE4">
        <w:rPr>
          <w:rFonts w:ascii="Times New Roman" w:eastAsia="Times New Roman" w:hAnsi="Times New Roman" w:cs="Times New Roman"/>
          <w:color w:val="212121"/>
          <w:sz w:val="28"/>
          <w:szCs w:val="28"/>
          <w:highlight w:val="white"/>
          <w:lang w:val="en-US"/>
        </w:rPr>
        <w:instrText>Control</w:instrText>
      </w:r>
      <w:r w:rsidR="008B1E88" w:rsidRPr="000D0CE4">
        <w:rPr>
          <w:rFonts w:ascii="Times New Roman" w:eastAsia="Times New Roman" w:hAnsi="Times New Roman" w:cs="Times New Roman"/>
          <w:color w:val="212121"/>
          <w:sz w:val="28"/>
          <w:szCs w:val="28"/>
          <w:highlight w:val="white"/>
        </w:rPr>
        <w:instrText>&lt;/</w:instrText>
      </w:r>
      <w:r w:rsidR="008B1E88" w:rsidRPr="000D0CE4">
        <w:rPr>
          <w:rFonts w:ascii="Times New Roman" w:eastAsia="Times New Roman" w:hAnsi="Times New Roman" w:cs="Times New Roman"/>
          <w:color w:val="212121"/>
          <w:sz w:val="28"/>
          <w:szCs w:val="28"/>
          <w:highlight w:val="white"/>
          <w:lang w:val="en-US"/>
        </w:rPr>
        <w:instrText>full</w:instrText>
      </w:r>
      <w:r w:rsidR="008B1E88" w:rsidRPr="000D0CE4">
        <w:rPr>
          <w:rFonts w:ascii="Times New Roman" w:eastAsia="Times New Roman" w:hAnsi="Times New Roman" w:cs="Times New Roman"/>
          <w:color w:val="212121"/>
          <w:sz w:val="28"/>
          <w:szCs w:val="28"/>
          <w:highlight w:val="white"/>
        </w:rPr>
        <w:instrText>-</w:instrText>
      </w:r>
      <w:r w:rsidR="008B1E88" w:rsidRPr="000D0CE4">
        <w:rPr>
          <w:rFonts w:ascii="Times New Roman" w:eastAsia="Times New Roman" w:hAnsi="Times New Roman" w:cs="Times New Roman"/>
          <w:color w:val="212121"/>
          <w:sz w:val="28"/>
          <w:szCs w:val="28"/>
          <w:highlight w:val="white"/>
          <w:lang w:val="en-US"/>
        </w:rPr>
        <w:instrText>title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periodical</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pages</w:instrText>
      </w:r>
      <w:r w:rsidR="008B1E88" w:rsidRPr="000D0CE4">
        <w:rPr>
          <w:rFonts w:ascii="Times New Roman" w:eastAsia="Times New Roman" w:hAnsi="Times New Roman" w:cs="Times New Roman"/>
          <w:color w:val="212121"/>
          <w:sz w:val="28"/>
          <w:szCs w:val="28"/>
          <w:highlight w:val="white"/>
        </w:rPr>
        <w:instrText>&gt;507-512&lt;/</w:instrText>
      </w:r>
      <w:r w:rsidR="008B1E88" w:rsidRPr="000D0CE4">
        <w:rPr>
          <w:rFonts w:ascii="Times New Roman" w:eastAsia="Times New Roman" w:hAnsi="Times New Roman" w:cs="Times New Roman"/>
          <w:color w:val="212121"/>
          <w:sz w:val="28"/>
          <w:szCs w:val="28"/>
          <w:highlight w:val="white"/>
          <w:lang w:val="en-US"/>
        </w:rPr>
        <w:instrText>pages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volume</w:instrText>
      </w:r>
      <w:r w:rsidR="008B1E88" w:rsidRPr="000D0CE4">
        <w:rPr>
          <w:rFonts w:ascii="Times New Roman" w:eastAsia="Times New Roman" w:hAnsi="Times New Roman" w:cs="Times New Roman"/>
          <w:color w:val="212121"/>
          <w:sz w:val="28"/>
          <w:szCs w:val="28"/>
          <w:highlight w:val="white"/>
        </w:rPr>
        <w:instrText>&gt;59&lt;/</w:instrText>
      </w:r>
      <w:r w:rsidR="008B1E88" w:rsidRPr="000D0CE4">
        <w:rPr>
          <w:rFonts w:ascii="Times New Roman" w:eastAsia="Times New Roman" w:hAnsi="Times New Roman" w:cs="Times New Roman"/>
          <w:color w:val="212121"/>
          <w:sz w:val="28"/>
          <w:szCs w:val="28"/>
          <w:highlight w:val="white"/>
          <w:lang w:val="en-US"/>
        </w:rPr>
        <w:instrText>volume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dates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&gt;2016&lt;/</w:instrText>
      </w:r>
      <w:r w:rsidR="008B1E88" w:rsidRPr="000D0CE4">
        <w:rPr>
          <w:rFonts w:ascii="Times New Roman" w:eastAsia="Times New Roman" w:hAnsi="Times New Roman" w:cs="Times New Roman"/>
          <w:color w:val="212121"/>
          <w:sz w:val="28"/>
          <w:szCs w:val="28"/>
          <w:highlight w:val="white"/>
          <w:lang w:val="en-US"/>
        </w:rPr>
        <w:instrText>year</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dates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isbn</w:instrText>
      </w:r>
      <w:r w:rsidR="008B1E88" w:rsidRPr="000D0CE4">
        <w:rPr>
          <w:rFonts w:ascii="Times New Roman" w:eastAsia="Times New Roman" w:hAnsi="Times New Roman" w:cs="Times New Roman"/>
          <w:color w:val="212121"/>
          <w:sz w:val="28"/>
          <w:szCs w:val="28"/>
          <w:highlight w:val="white"/>
        </w:rPr>
        <w:instrText>&gt;0956-7135&lt;/</w:instrText>
      </w:r>
      <w:r w:rsidR="008B1E88" w:rsidRPr="000D0CE4">
        <w:rPr>
          <w:rFonts w:ascii="Times New Roman" w:eastAsia="Times New Roman" w:hAnsi="Times New Roman" w:cs="Times New Roman"/>
          <w:color w:val="212121"/>
          <w:sz w:val="28"/>
          <w:szCs w:val="28"/>
          <w:highlight w:val="white"/>
          <w:lang w:val="en-US"/>
        </w:rPr>
        <w:instrText>isbn</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urls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urls</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record</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Cite</w:instrText>
      </w:r>
      <w:r w:rsidR="008B1E88" w:rsidRPr="000D0CE4">
        <w:rPr>
          <w:rFonts w:ascii="Times New Roman" w:eastAsia="Times New Roman" w:hAnsi="Times New Roman" w:cs="Times New Roman"/>
          <w:color w:val="212121"/>
          <w:sz w:val="28"/>
          <w:szCs w:val="28"/>
          <w:highlight w:val="white"/>
        </w:rPr>
        <w:instrText>&gt;&lt;/</w:instrText>
      </w:r>
      <w:r w:rsidR="008B1E88" w:rsidRPr="000D0CE4">
        <w:rPr>
          <w:rFonts w:ascii="Times New Roman" w:eastAsia="Times New Roman" w:hAnsi="Times New Roman" w:cs="Times New Roman"/>
          <w:color w:val="212121"/>
          <w:sz w:val="28"/>
          <w:szCs w:val="28"/>
          <w:highlight w:val="white"/>
          <w:lang w:val="en-US"/>
        </w:rPr>
        <w:instrText>EndNote</w:instrText>
      </w:r>
      <w:r w:rsidR="008B1E88" w:rsidRPr="000D0CE4">
        <w:rPr>
          <w:rFonts w:ascii="Times New Roman" w:eastAsia="Times New Roman" w:hAnsi="Times New Roman" w:cs="Times New Roman"/>
          <w:color w:val="212121"/>
          <w:sz w:val="28"/>
          <w:szCs w:val="28"/>
          <w:highlight w:val="white"/>
        </w:rPr>
        <w:instrText>&gt;</w:instrText>
      </w:r>
      <w:r w:rsidR="001406EF" w:rsidRPr="000D0CE4">
        <w:rPr>
          <w:rFonts w:ascii="Times New Roman" w:eastAsia="Times New Roman" w:hAnsi="Times New Roman" w:cs="Times New Roman"/>
          <w:color w:val="212121"/>
          <w:sz w:val="28"/>
          <w:szCs w:val="28"/>
          <w:highlight w:val="white"/>
        </w:rPr>
        <w:fldChar w:fldCharType="separate"/>
      </w:r>
      <w:r w:rsidR="008B1E88" w:rsidRPr="000D0CE4">
        <w:rPr>
          <w:rFonts w:ascii="Times New Roman" w:eastAsia="Times New Roman" w:hAnsi="Times New Roman" w:cs="Times New Roman"/>
          <w:noProof/>
          <w:color w:val="212121"/>
          <w:sz w:val="28"/>
          <w:szCs w:val="28"/>
          <w:highlight w:val="white"/>
        </w:rPr>
        <w:t>[93]</w:t>
      </w:r>
      <w:r w:rsidR="001406EF" w:rsidRPr="000D0CE4">
        <w:rPr>
          <w:rFonts w:ascii="Times New Roman" w:eastAsia="Times New Roman" w:hAnsi="Times New Roman" w:cs="Times New Roman"/>
          <w:color w:val="212121"/>
          <w:sz w:val="28"/>
          <w:szCs w:val="28"/>
          <w:highlight w:val="white"/>
        </w:rPr>
        <w:fldChar w:fldCharType="end"/>
      </w:r>
      <w:r w:rsidR="00612A41" w:rsidRPr="000D0CE4">
        <w:rPr>
          <w:rFonts w:ascii="Times New Roman" w:eastAsia="Times New Roman" w:hAnsi="Times New Roman" w:cs="Times New Roman"/>
          <w:color w:val="212121"/>
          <w:sz w:val="28"/>
          <w:szCs w:val="28"/>
          <w:highlight w:val="white"/>
        </w:rPr>
        <w:t xml:space="preserve">. </w:t>
      </w:r>
      <w:r w:rsidRPr="004324F4">
        <w:rPr>
          <w:rFonts w:ascii="Times New Roman" w:eastAsia="Times New Roman" w:hAnsi="Times New Roman" w:cs="Times New Roman"/>
          <w:color w:val="212121"/>
          <w:sz w:val="28"/>
          <w:szCs w:val="28"/>
        </w:rPr>
        <w:t>Самым распространенным методом, используемым для обнаружения патогенов, является ИФА в сэндвич-формате с прямым или непрямым мечением. В твердофазном иммуноферментном анализе комплексы антиген-антитело связываются с лунками микропланшета, и нежелательные элементы удаляются из реакции путем промывки. Метод позволяет получить качественные или количественные результаты на основе использования стандартных образцов и спектрофотометрических устройств. Как правило, предел обнаружения (LOD) ИФА, разработанных для выявления сальмонелл, находится в диапазоне от 104 до 105 КОЕ/</w:t>
      </w:r>
      <w:r w:rsidR="007F0447" w:rsidRPr="007F0447">
        <w:rPr>
          <w:rFonts w:ascii="Times New Roman" w:eastAsia="Times New Roman" w:hAnsi="Times New Roman" w:cs="Times New Roman"/>
          <w:color w:val="212121"/>
          <w:sz w:val="28"/>
          <w:szCs w:val="28"/>
          <w:vertAlign w:val="superscript"/>
        </w:rPr>
        <w:t>см3</w:t>
      </w:r>
      <w:r w:rsidRPr="004324F4">
        <w:rPr>
          <w:rFonts w:ascii="Times New Roman" w:eastAsia="Times New Roman" w:hAnsi="Times New Roman" w:cs="Times New Roman"/>
          <w:color w:val="212121"/>
          <w:sz w:val="28"/>
          <w:szCs w:val="28"/>
        </w:rPr>
        <w:t xml:space="preserve"> </w:t>
      </w:r>
      <w:r w:rsidR="001406EF" w:rsidRPr="000D0CE4">
        <w:rPr>
          <w:rFonts w:ascii="Times New Roman" w:eastAsia="Times New Roman" w:hAnsi="Times New Roman" w:cs="Times New Roman"/>
          <w:color w:val="212121"/>
          <w:sz w:val="28"/>
          <w:szCs w:val="28"/>
          <w:highlight w:val="white"/>
        </w:rPr>
        <w:fldChar w:fldCharType="begin"/>
      </w:r>
      <w:r w:rsidR="008B1E88" w:rsidRPr="000D0CE4">
        <w:rPr>
          <w:rFonts w:ascii="Times New Roman" w:eastAsia="Times New Roman" w:hAnsi="Times New Roman" w:cs="Times New Roman"/>
          <w:color w:val="212121"/>
          <w:sz w:val="28"/>
          <w:szCs w:val="28"/>
          <w:highlight w:val="white"/>
        </w:rPr>
        <w:instrText xml:space="preserve"> ADDIN EN.CITE &lt;EndNote&gt;&lt;Cite&gt;&lt;Author&gt;Newell&lt;/Author&gt;&lt;Year&gt;2010&lt;/Year&gt;&lt;RecNum&gt;85&lt;/RecNum&gt;&lt;DisplayText&gt;[94]&lt;/DisplayText&gt;&lt;record&gt;&lt;rec-number&gt;85&lt;/rec-number&gt;&lt;foreign-keys&gt;&lt;key app="EN" db-id="0xxfwv5db0x55xe02asxrvakrtdw0w9d2rzd" timestamp="1696586459"&gt;85&lt;/key&gt;&lt;/foreign-keys&gt;&lt;ref-type name="Journal Article"&gt;17&lt;/ref-type&gt;&lt;contributors&gt;&lt;authors&gt;&lt;author&gt;Newell, Diane G&lt;/author&gt;&lt;author&gt;Koopmans, Marion&lt;/author&gt;&lt;author&gt;Verhoef, Linda&lt;/author&gt;&lt;author&gt;Duizer, Erwin&lt;/author&gt;&lt;author&gt;Aidara-Kane, Awa&lt;/author&gt;&lt;author&gt;Sprong, Hein&lt;/author&gt;&lt;author&gt;Opsteegh, Marieke&lt;/author&gt;&lt;author&gt;Langelaar, Merel&lt;/author&gt;&lt;author&gt;Threfall, John&lt;/author&gt;&lt;author&gt;Scheutz, Flemming&lt;/author&gt;&lt;/authors&gt;&lt;/contributors&gt;&lt;titles&gt;&lt;title&gt;Food-borne diseases—the challenges of 20 years ago still persist while new ones continue to emerge&lt;/title&gt;&lt;secondary-title&gt;International journal of food microbiology&lt;/secondary-title&gt;&lt;/titles&gt;&lt;periodical&gt;&lt;full-title&gt;International Journal of Food Microbiology&lt;/full-title&gt;&lt;/periodical&gt;&lt;pages&gt;S3-S15&lt;/pages&gt;&lt;volume&gt;139&lt;/volume&gt;&lt;dates&gt;&lt;year&gt;2010&lt;/year&gt;&lt;/dates&gt;&lt;isbn&gt;0168-1605&lt;/isbn&gt;&lt;urls&gt;&lt;/urls&gt;&lt;/record&gt;&lt;/Cite&gt;&lt;/EndNote&gt;</w:instrText>
      </w:r>
      <w:r w:rsidR="001406EF" w:rsidRPr="000D0CE4">
        <w:rPr>
          <w:rFonts w:ascii="Times New Roman" w:eastAsia="Times New Roman" w:hAnsi="Times New Roman" w:cs="Times New Roman"/>
          <w:color w:val="212121"/>
          <w:sz w:val="28"/>
          <w:szCs w:val="28"/>
          <w:highlight w:val="white"/>
        </w:rPr>
        <w:fldChar w:fldCharType="separate"/>
      </w:r>
      <w:r w:rsidR="008B1E88" w:rsidRPr="000D0CE4">
        <w:rPr>
          <w:rFonts w:ascii="Times New Roman" w:eastAsia="Times New Roman" w:hAnsi="Times New Roman" w:cs="Times New Roman"/>
          <w:noProof/>
          <w:color w:val="212121"/>
          <w:sz w:val="28"/>
          <w:szCs w:val="28"/>
          <w:highlight w:val="white"/>
        </w:rPr>
        <w:t>[94]</w:t>
      </w:r>
      <w:r w:rsidR="001406EF" w:rsidRPr="000D0CE4">
        <w:rPr>
          <w:rFonts w:ascii="Times New Roman" w:eastAsia="Times New Roman" w:hAnsi="Times New Roman" w:cs="Times New Roman"/>
          <w:color w:val="212121"/>
          <w:sz w:val="28"/>
          <w:szCs w:val="28"/>
          <w:highlight w:val="white"/>
        </w:rPr>
        <w:fldChar w:fldCharType="end"/>
      </w:r>
      <w:r w:rsidR="00612A41" w:rsidRPr="000D0CE4">
        <w:rPr>
          <w:rFonts w:ascii="Times New Roman" w:eastAsia="Times New Roman" w:hAnsi="Times New Roman" w:cs="Times New Roman"/>
          <w:color w:val="212121"/>
          <w:sz w:val="28"/>
          <w:szCs w:val="28"/>
          <w:highlight w:val="white"/>
        </w:rPr>
        <w:t xml:space="preserve">.  </w:t>
      </w:r>
      <w:r w:rsidRPr="004324F4">
        <w:rPr>
          <w:rFonts w:ascii="Times New Roman" w:eastAsia="Times New Roman" w:hAnsi="Times New Roman" w:cs="Times New Roman"/>
          <w:sz w:val="28"/>
          <w:szCs w:val="28"/>
        </w:rPr>
        <w:t>Непрямой конкурентный ИФА имел предел обнаружения, равный 106 клеток/</w:t>
      </w:r>
      <w:r w:rsidR="007F0447" w:rsidRPr="007F0447">
        <w:rPr>
          <w:rFonts w:ascii="Times New Roman" w:eastAsia="Times New Roman" w:hAnsi="Times New Roman" w:cs="Times New Roman"/>
          <w:sz w:val="28"/>
          <w:szCs w:val="28"/>
        </w:rPr>
        <w:t>см3</w:t>
      </w:r>
      <w:r w:rsidRPr="004324F4">
        <w:rPr>
          <w:rFonts w:ascii="Times New Roman" w:eastAsia="Times New Roman" w:hAnsi="Times New Roman" w:cs="Times New Roman"/>
          <w:sz w:val="28"/>
          <w:szCs w:val="28"/>
        </w:rPr>
        <w:t xml:space="preserve"> для обнаружения </w:t>
      </w:r>
      <w:r w:rsidRPr="004324F4">
        <w:rPr>
          <w:rFonts w:ascii="Times New Roman" w:eastAsia="Times New Roman" w:hAnsi="Times New Roman" w:cs="Times New Roman"/>
          <w:i/>
          <w:iCs/>
          <w:sz w:val="28"/>
          <w:szCs w:val="28"/>
        </w:rPr>
        <w:t>S. Typhimurium</w:t>
      </w:r>
      <w:r w:rsidR="00637D18" w:rsidRPr="000D0CE4">
        <w:rPr>
          <w:rFonts w:ascii="Times New Roman" w:eastAsia="Times New Roman" w:hAnsi="Times New Roman" w:cs="Times New Roman"/>
          <w:i/>
          <w:sz w:val="28"/>
          <w:szCs w:val="28"/>
        </w:rPr>
        <w:t xml:space="preserve"> </w:t>
      </w:r>
      <w:r w:rsidR="001406EF" w:rsidRPr="000E2427">
        <w:rPr>
          <w:rFonts w:ascii="Times New Roman" w:eastAsia="Times New Roman" w:hAnsi="Times New Roman" w:cs="Times New Roman"/>
          <w:iCs/>
          <w:sz w:val="28"/>
          <w:szCs w:val="28"/>
          <w:lang w:val="en-US"/>
        </w:rPr>
        <w:fldChar w:fldCharType="begin"/>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ADDIN</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EN</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CITE</w:instrText>
      </w:r>
      <w:r w:rsidR="008B1E88" w:rsidRPr="000E2427">
        <w:rPr>
          <w:rFonts w:ascii="Times New Roman" w:eastAsia="Times New Roman" w:hAnsi="Times New Roman" w:cs="Times New Roman"/>
          <w:iCs/>
          <w:sz w:val="28"/>
          <w:szCs w:val="28"/>
        </w:rPr>
        <w:instrText xml:space="preserve"> &lt;</w:instrText>
      </w:r>
      <w:r w:rsidR="008B1E88" w:rsidRPr="000E2427">
        <w:rPr>
          <w:rFonts w:ascii="Times New Roman" w:eastAsia="Times New Roman" w:hAnsi="Times New Roman" w:cs="Times New Roman"/>
          <w:iCs/>
          <w:sz w:val="28"/>
          <w:szCs w:val="28"/>
          <w:lang w:val="en-US"/>
        </w:rPr>
        <w:instrText>EndNote</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Cite</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Author</w:instrText>
      </w:r>
      <w:r w:rsidR="008B1E88" w:rsidRPr="000E2427">
        <w:rPr>
          <w:rFonts w:ascii="Times New Roman" w:eastAsia="Times New Roman" w:hAnsi="Times New Roman" w:cs="Times New Roman"/>
          <w:iCs/>
          <w:sz w:val="28"/>
          <w:szCs w:val="28"/>
        </w:rPr>
        <w:instrText>&gt;</w:instrText>
      </w:r>
      <w:r w:rsidR="008B1E88" w:rsidRPr="000E2427">
        <w:rPr>
          <w:rFonts w:ascii="Times New Roman" w:eastAsia="Times New Roman" w:hAnsi="Times New Roman" w:cs="Times New Roman"/>
          <w:iCs/>
          <w:sz w:val="28"/>
          <w:szCs w:val="28"/>
          <w:lang w:val="en-US"/>
        </w:rPr>
        <w:instrText>Bang</w:instrText>
      </w:r>
      <w:r w:rsidR="008B1E88" w:rsidRPr="000E2427">
        <w:rPr>
          <w:rFonts w:ascii="Times New Roman" w:eastAsia="Times New Roman" w:hAnsi="Times New Roman" w:cs="Times New Roman"/>
          <w:iCs/>
          <w:sz w:val="28"/>
          <w:szCs w:val="28"/>
        </w:rPr>
        <w:instrText>&lt;/</w:instrText>
      </w:r>
      <w:r w:rsidR="008B1E88" w:rsidRPr="000E2427">
        <w:rPr>
          <w:rFonts w:ascii="Times New Roman" w:eastAsia="Times New Roman" w:hAnsi="Times New Roman" w:cs="Times New Roman"/>
          <w:iCs/>
          <w:sz w:val="28"/>
          <w:szCs w:val="28"/>
          <w:lang w:val="en-US"/>
        </w:rPr>
        <w:instrText>Author</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Year</w:instrText>
      </w:r>
      <w:r w:rsidR="008B1E88" w:rsidRPr="000E2427">
        <w:rPr>
          <w:rFonts w:ascii="Times New Roman" w:eastAsia="Times New Roman" w:hAnsi="Times New Roman" w:cs="Times New Roman"/>
          <w:iCs/>
          <w:sz w:val="28"/>
          <w:szCs w:val="28"/>
        </w:rPr>
        <w:instrText>&gt;2012&lt;/</w:instrText>
      </w:r>
      <w:r w:rsidR="008B1E88" w:rsidRPr="000E2427">
        <w:rPr>
          <w:rFonts w:ascii="Times New Roman" w:eastAsia="Times New Roman" w:hAnsi="Times New Roman" w:cs="Times New Roman"/>
          <w:iCs/>
          <w:sz w:val="28"/>
          <w:szCs w:val="28"/>
          <w:lang w:val="en-US"/>
        </w:rPr>
        <w:instrText>Year</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RecNum</w:instrText>
      </w:r>
      <w:r w:rsidR="008B1E88" w:rsidRPr="000E2427">
        <w:rPr>
          <w:rFonts w:ascii="Times New Roman" w:eastAsia="Times New Roman" w:hAnsi="Times New Roman" w:cs="Times New Roman"/>
          <w:iCs/>
          <w:sz w:val="28"/>
          <w:szCs w:val="28"/>
        </w:rPr>
        <w:instrText>&gt;86&lt;/</w:instrText>
      </w:r>
      <w:r w:rsidR="008B1E88" w:rsidRPr="000E2427">
        <w:rPr>
          <w:rFonts w:ascii="Times New Roman" w:eastAsia="Times New Roman" w:hAnsi="Times New Roman" w:cs="Times New Roman"/>
          <w:iCs/>
          <w:sz w:val="28"/>
          <w:szCs w:val="28"/>
          <w:lang w:val="en-US"/>
        </w:rPr>
        <w:instrText>RecNum</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DisplayText</w:instrText>
      </w:r>
      <w:r w:rsidR="008B1E88" w:rsidRPr="000E2427">
        <w:rPr>
          <w:rFonts w:ascii="Times New Roman" w:eastAsia="Times New Roman" w:hAnsi="Times New Roman" w:cs="Times New Roman"/>
          <w:iCs/>
          <w:sz w:val="28"/>
          <w:szCs w:val="28"/>
        </w:rPr>
        <w:instrText>&gt;[95]&lt;/</w:instrText>
      </w:r>
      <w:r w:rsidR="008B1E88" w:rsidRPr="000E2427">
        <w:rPr>
          <w:rFonts w:ascii="Times New Roman" w:eastAsia="Times New Roman" w:hAnsi="Times New Roman" w:cs="Times New Roman"/>
          <w:iCs/>
          <w:sz w:val="28"/>
          <w:szCs w:val="28"/>
          <w:lang w:val="en-US"/>
        </w:rPr>
        <w:instrText>DisplayText</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record</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rec</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number</w:instrText>
      </w:r>
      <w:r w:rsidR="008B1E88" w:rsidRPr="000E2427">
        <w:rPr>
          <w:rFonts w:ascii="Times New Roman" w:eastAsia="Times New Roman" w:hAnsi="Times New Roman" w:cs="Times New Roman"/>
          <w:iCs/>
          <w:sz w:val="28"/>
          <w:szCs w:val="28"/>
        </w:rPr>
        <w:instrText>&gt;86&lt;/</w:instrText>
      </w:r>
      <w:r w:rsidR="008B1E88" w:rsidRPr="000E2427">
        <w:rPr>
          <w:rFonts w:ascii="Times New Roman" w:eastAsia="Times New Roman" w:hAnsi="Times New Roman" w:cs="Times New Roman"/>
          <w:iCs/>
          <w:sz w:val="28"/>
          <w:szCs w:val="28"/>
          <w:lang w:val="en-US"/>
        </w:rPr>
        <w:instrText>rec</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number</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foreign</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keys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key</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app</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EN</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db</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id</w:instrText>
      </w:r>
      <w:r w:rsidR="008B1E88" w:rsidRPr="000E2427">
        <w:rPr>
          <w:rFonts w:ascii="Times New Roman" w:eastAsia="Times New Roman" w:hAnsi="Times New Roman" w:cs="Times New Roman"/>
          <w:iCs/>
          <w:sz w:val="28"/>
          <w:szCs w:val="28"/>
        </w:rPr>
        <w:instrText>="0</w:instrText>
      </w:r>
      <w:r w:rsidR="008B1E88" w:rsidRPr="000E2427">
        <w:rPr>
          <w:rFonts w:ascii="Times New Roman" w:eastAsia="Times New Roman" w:hAnsi="Times New Roman" w:cs="Times New Roman"/>
          <w:iCs/>
          <w:sz w:val="28"/>
          <w:szCs w:val="28"/>
          <w:lang w:val="en-US"/>
        </w:rPr>
        <w:instrText>xxfwv</w:instrText>
      </w:r>
      <w:r w:rsidR="008B1E88" w:rsidRPr="000E2427">
        <w:rPr>
          <w:rFonts w:ascii="Times New Roman" w:eastAsia="Times New Roman" w:hAnsi="Times New Roman" w:cs="Times New Roman"/>
          <w:iCs/>
          <w:sz w:val="28"/>
          <w:szCs w:val="28"/>
        </w:rPr>
        <w:instrText>5</w:instrText>
      </w:r>
      <w:r w:rsidR="008B1E88" w:rsidRPr="000E2427">
        <w:rPr>
          <w:rFonts w:ascii="Times New Roman" w:eastAsia="Times New Roman" w:hAnsi="Times New Roman" w:cs="Times New Roman"/>
          <w:iCs/>
          <w:sz w:val="28"/>
          <w:szCs w:val="28"/>
          <w:lang w:val="en-US"/>
        </w:rPr>
        <w:instrText>db</w:instrText>
      </w:r>
      <w:r w:rsidR="008B1E88" w:rsidRPr="000E2427">
        <w:rPr>
          <w:rFonts w:ascii="Times New Roman" w:eastAsia="Times New Roman" w:hAnsi="Times New Roman" w:cs="Times New Roman"/>
          <w:iCs/>
          <w:sz w:val="28"/>
          <w:szCs w:val="28"/>
        </w:rPr>
        <w:instrText>0</w:instrText>
      </w:r>
      <w:r w:rsidR="008B1E88" w:rsidRPr="000E2427">
        <w:rPr>
          <w:rFonts w:ascii="Times New Roman" w:eastAsia="Times New Roman" w:hAnsi="Times New Roman" w:cs="Times New Roman"/>
          <w:iCs/>
          <w:sz w:val="28"/>
          <w:szCs w:val="28"/>
          <w:lang w:val="en-US"/>
        </w:rPr>
        <w:instrText>x</w:instrText>
      </w:r>
      <w:r w:rsidR="008B1E88" w:rsidRPr="000E2427">
        <w:rPr>
          <w:rFonts w:ascii="Times New Roman" w:eastAsia="Times New Roman" w:hAnsi="Times New Roman" w:cs="Times New Roman"/>
          <w:iCs/>
          <w:sz w:val="28"/>
          <w:szCs w:val="28"/>
        </w:rPr>
        <w:instrText>55</w:instrText>
      </w:r>
      <w:r w:rsidR="008B1E88" w:rsidRPr="000E2427">
        <w:rPr>
          <w:rFonts w:ascii="Times New Roman" w:eastAsia="Times New Roman" w:hAnsi="Times New Roman" w:cs="Times New Roman"/>
          <w:iCs/>
          <w:sz w:val="28"/>
          <w:szCs w:val="28"/>
          <w:lang w:val="en-US"/>
        </w:rPr>
        <w:instrText>xe</w:instrText>
      </w:r>
      <w:r w:rsidR="008B1E88" w:rsidRPr="000E2427">
        <w:rPr>
          <w:rFonts w:ascii="Times New Roman" w:eastAsia="Times New Roman" w:hAnsi="Times New Roman" w:cs="Times New Roman"/>
          <w:iCs/>
          <w:sz w:val="28"/>
          <w:szCs w:val="28"/>
        </w:rPr>
        <w:instrText>02</w:instrText>
      </w:r>
      <w:r w:rsidR="008B1E88" w:rsidRPr="000E2427">
        <w:rPr>
          <w:rFonts w:ascii="Times New Roman" w:eastAsia="Times New Roman" w:hAnsi="Times New Roman" w:cs="Times New Roman"/>
          <w:iCs/>
          <w:sz w:val="28"/>
          <w:szCs w:val="28"/>
          <w:lang w:val="en-US"/>
        </w:rPr>
        <w:instrText>asxrvakrtdw</w:instrText>
      </w:r>
      <w:r w:rsidR="008B1E88" w:rsidRPr="000E2427">
        <w:rPr>
          <w:rFonts w:ascii="Times New Roman" w:eastAsia="Times New Roman" w:hAnsi="Times New Roman" w:cs="Times New Roman"/>
          <w:iCs/>
          <w:sz w:val="28"/>
          <w:szCs w:val="28"/>
        </w:rPr>
        <w:instrText>0</w:instrText>
      </w:r>
      <w:r w:rsidR="008B1E88" w:rsidRPr="000E2427">
        <w:rPr>
          <w:rFonts w:ascii="Times New Roman" w:eastAsia="Times New Roman" w:hAnsi="Times New Roman" w:cs="Times New Roman"/>
          <w:iCs/>
          <w:sz w:val="28"/>
          <w:szCs w:val="28"/>
          <w:lang w:val="en-US"/>
        </w:rPr>
        <w:instrText>w</w:instrText>
      </w:r>
      <w:r w:rsidR="008B1E88" w:rsidRPr="000E2427">
        <w:rPr>
          <w:rFonts w:ascii="Times New Roman" w:eastAsia="Times New Roman" w:hAnsi="Times New Roman" w:cs="Times New Roman"/>
          <w:iCs/>
          <w:sz w:val="28"/>
          <w:szCs w:val="28"/>
        </w:rPr>
        <w:instrText>9</w:instrText>
      </w:r>
      <w:r w:rsidR="008B1E88" w:rsidRPr="000E2427">
        <w:rPr>
          <w:rFonts w:ascii="Times New Roman" w:eastAsia="Times New Roman" w:hAnsi="Times New Roman" w:cs="Times New Roman"/>
          <w:iCs/>
          <w:sz w:val="28"/>
          <w:szCs w:val="28"/>
          <w:lang w:val="en-US"/>
        </w:rPr>
        <w:instrText>d</w:instrText>
      </w:r>
      <w:r w:rsidR="008B1E88" w:rsidRPr="000E2427">
        <w:rPr>
          <w:rFonts w:ascii="Times New Roman" w:eastAsia="Times New Roman" w:hAnsi="Times New Roman" w:cs="Times New Roman"/>
          <w:iCs/>
          <w:sz w:val="28"/>
          <w:szCs w:val="28"/>
        </w:rPr>
        <w:instrText>2</w:instrText>
      </w:r>
      <w:r w:rsidR="008B1E88" w:rsidRPr="000E2427">
        <w:rPr>
          <w:rFonts w:ascii="Times New Roman" w:eastAsia="Times New Roman" w:hAnsi="Times New Roman" w:cs="Times New Roman"/>
          <w:iCs/>
          <w:sz w:val="28"/>
          <w:szCs w:val="28"/>
          <w:lang w:val="en-US"/>
        </w:rPr>
        <w:instrText>rzd</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timestamp</w:instrText>
      </w:r>
      <w:r w:rsidR="008B1E88" w:rsidRPr="000E2427">
        <w:rPr>
          <w:rFonts w:ascii="Times New Roman" w:eastAsia="Times New Roman" w:hAnsi="Times New Roman" w:cs="Times New Roman"/>
          <w:iCs/>
          <w:sz w:val="28"/>
          <w:szCs w:val="28"/>
        </w:rPr>
        <w:instrText>="1696586487"&gt;86&lt;/</w:instrText>
      </w:r>
      <w:r w:rsidR="008B1E88" w:rsidRPr="000E2427">
        <w:rPr>
          <w:rFonts w:ascii="Times New Roman" w:eastAsia="Times New Roman" w:hAnsi="Times New Roman" w:cs="Times New Roman"/>
          <w:iCs/>
          <w:sz w:val="28"/>
          <w:szCs w:val="28"/>
          <w:lang w:val="en-US"/>
        </w:rPr>
        <w:instrText>key</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foreign</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keys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ref</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type</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name</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Journal</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Article</w:instrText>
      </w:r>
      <w:r w:rsidR="008B1E88" w:rsidRPr="000E2427">
        <w:rPr>
          <w:rFonts w:ascii="Times New Roman" w:eastAsia="Times New Roman" w:hAnsi="Times New Roman" w:cs="Times New Roman"/>
          <w:iCs/>
          <w:sz w:val="28"/>
          <w:szCs w:val="28"/>
        </w:rPr>
        <w:instrText>"&gt;17&lt;/</w:instrText>
      </w:r>
      <w:r w:rsidR="008B1E88" w:rsidRPr="000E2427">
        <w:rPr>
          <w:rFonts w:ascii="Times New Roman" w:eastAsia="Times New Roman" w:hAnsi="Times New Roman" w:cs="Times New Roman"/>
          <w:iCs/>
          <w:sz w:val="28"/>
          <w:szCs w:val="28"/>
          <w:lang w:val="en-US"/>
        </w:rPr>
        <w:instrText>ref</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type</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contributors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authors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author</w:instrText>
      </w:r>
      <w:r w:rsidR="008B1E88" w:rsidRPr="000E2427">
        <w:rPr>
          <w:rFonts w:ascii="Times New Roman" w:eastAsia="Times New Roman" w:hAnsi="Times New Roman" w:cs="Times New Roman"/>
          <w:iCs/>
          <w:sz w:val="28"/>
          <w:szCs w:val="28"/>
        </w:rPr>
        <w:instrText>&gt;</w:instrText>
      </w:r>
      <w:r w:rsidR="008B1E88" w:rsidRPr="000E2427">
        <w:rPr>
          <w:rFonts w:ascii="Times New Roman" w:eastAsia="Times New Roman" w:hAnsi="Times New Roman" w:cs="Times New Roman"/>
          <w:iCs/>
          <w:sz w:val="28"/>
          <w:szCs w:val="28"/>
          <w:lang w:val="en-US"/>
        </w:rPr>
        <w:instrText>Bang</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Jaehyuk</w:instrText>
      </w:r>
      <w:r w:rsidR="008B1E88" w:rsidRPr="000E2427">
        <w:rPr>
          <w:rFonts w:ascii="Times New Roman" w:eastAsia="Times New Roman" w:hAnsi="Times New Roman" w:cs="Times New Roman"/>
          <w:iCs/>
          <w:sz w:val="28"/>
          <w:szCs w:val="28"/>
        </w:rPr>
        <w:instrText>&lt;/</w:instrText>
      </w:r>
      <w:r w:rsidR="008B1E88" w:rsidRPr="000E2427">
        <w:rPr>
          <w:rFonts w:ascii="Times New Roman" w:eastAsia="Times New Roman" w:hAnsi="Times New Roman" w:cs="Times New Roman"/>
          <w:iCs/>
          <w:sz w:val="28"/>
          <w:szCs w:val="28"/>
          <w:lang w:val="en-US"/>
        </w:rPr>
        <w:instrText>author</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author</w:instrText>
      </w:r>
      <w:r w:rsidR="008B1E88" w:rsidRPr="000E2427">
        <w:rPr>
          <w:rFonts w:ascii="Times New Roman" w:eastAsia="Times New Roman" w:hAnsi="Times New Roman" w:cs="Times New Roman"/>
          <w:iCs/>
          <w:sz w:val="28"/>
          <w:szCs w:val="28"/>
        </w:rPr>
        <w:instrText>&gt;</w:instrText>
      </w:r>
      <w:r w:rsidR="008B1E88" w:rsidRPr="000E2427">
        <w:rPr>
          <w:rFonts w:ascii="Times New Roman" w:eastAsia="Times New Roman" w:hAnsi="Times New Roman" w:cs="Times New Roman"/>
          <w:iCs/>
          <w:sz w:val="28"/>
          <w:szCs w:val="28"/>
          <w:lang w:val="en-US"/>
        </w:rPr>
        <w:instrText>Shukla</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Shruti</w:instrText>
      </w:r>
      <w:r w:rsidR="008B1E88" w:rsidRPr="000E2427">
        <w:rPr>
          <w:rFonts w:ascii="Times New Roman" w:eastAsia="Times New Roman" w:hAnsi="Times New Roman" w:cs="Times New Roman"/>
          <w:iCs/>
          <w:sz w:val="28"/>
          <w:szCs w:val="28"/>
        </w:rPr>
        <w:instrText>&lt;/</w:instrText>
      </w:r>
      <w:r w:rsidR="008B1E88" w:rsidRPr="000E2427">
        <w:rPr>
          <w:rFonts w:ascii="Times New Roman" w:eastAsia="Times New Roman" w:hAnsi="Times New Roman" w:cs="Times New Roman"/>
          <w:iCs/>
          <w:sz w:val="28"/>
          <w:szCs w:val="28"/>
          <w:lang w:val="en-US"/>
        </w:rPr>
        <w:instrText>author</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author</w:instrText>
      </w:r>
      <w:r w:rsidR="008B1E88" w:rsidRPr="000E2427">
        <w:rPr>
          <w:rFonts w:ascii="Times New Roman" w:eastAsia="Times New Roman" w:hAnsi="Times New Roman" w:cs="Times New Roman"/>
          <w:iCs/>
          <w:sz w:val="28"/>
          <w:szCs w:val="28"/>
        </w:rPr>
        <w:instrText>&gt;</w:instrText>
      </w:r>
      <w:r w:rsidR="008B1E88" w:rsidRPr="000E2427">
        <w:rPr>
          <w:rFonts w:ascii="Times New Roman" w:eastAsia="Times New Roman" w:hAnsi="Times New Roman" w:cs="Times New Roman"/>
          <w:iCs/>
          <w:sz w:val="28"/>
          <w:szCs w:val="28"/>
          <w:lang w:val="en-US"/>
        </w:rPr>
        <w:instrText>Kim</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Y</w:instrText>
      </w:r>
      <w:r w:rsidR="008B1E88" w:rsidRPr="000E2427">
        <w:rPr>
          <w:rFonts w:ascii="Times New Roman" w:eastAsia="Times New Roman" w:hAnsi="Times New Roman" w:cs="Times New Roman"/>
          <w:iCs/>
          <w:sz w:val="28"/>
          <w:szCs w:val="28"/>
        </w:rPr>
        <w:instrText>&lt;/</w:instrText>
      </w:r>
      <w:r w:rsidR="008B1E88" w:rsidRPr="000E2427">
        <w:rPr>
          <w:rFonts w:ascii="Times New Roman" w:eastAsia="Times New Roman" w:hAnsi="Times New Roman" w:cs="Times New Roman"/>
          <w:iCs/>
          <w:sz w:val="28"/>
          <w:szCs w:val="28"/>
          <w:lang w:val="en-US"/>
        </w:rPr>
        <w:instrText>author</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author</w:instrText>
      </w:r>
      <w:r w:rsidR="008B1E88" w:rsidRPr="000E2427">
        <w:rPr>
          <w:rFonts w:ascii="Times New Roman" w:eastAsia="Times New Roman" w:hAnsi="Times New Roman" w:cs="Times New Roman"/>
          <w:iCs/>
          <w:sz w:val="28"/>
          <w:szCs w:val="28"/>
        </w:rPr>
        <w:instrText>&gt;</w:instrText>
      </w:r>
      <w:r w:rsidR="008B1E88" w:rsidRPr="000E2427">
        <w:rPr>
          <w:rFonts w:ascii="Times New Roman" w:eastAsia="Times New Roman" w:hAnsi="Times New Roman" w:cs="Times New Roman"/>
          <w:iCs/>
          <w:sz w:val="28"/>
          <w:szCs w:val="28"/>
          <w:lang w:val="en-US"/>
        </w:rPr>
        <w:instrText>Kim</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Myunghee</w:instrText>
      </w:r>
      <w:r w:rsidR="008B1E88" w:rsidRPr="000E2427">
        <w:rPr>
          <w:rFonts w:ascii="Times New Roman" w:eastAsia="Times New Roman" w:hAnsi="Times New Roman" w:cs="Times New Roman"/>
          <w:iCs/>
          <w:sz w:val="28"/>
          <w:szCs w:val="28"/>
        </w:rPr>
        <w:instrText>&lt;/</w:instrText>
      </w:r>
      <w:r w:rsidR="008B1E88" w:rsidRPr="000E2427">
        <w:rPr>
          <w:rFonts w:ascii="Times New Roman" w:eastAsia="Times New Roman" w:hAnsi="Times New Roman" w:cs="Times New Roman"/>
          <w:iCs/>
          <w:sz w:val="28"/>
          <w:szCs w:val="28"/>
          <w:lang w:val="en-US"/>
        </w:rPr>
        <w:instrText>author</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authors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contributors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titles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title</w:instrText>
      </w:r>
      <w:r w:rsidR="008B1E88" w:rsidRPr="000E2427">
        <w:rPr>
          <w:rFonts w:ascii="Times New Roman" w:eastAsia="Times New Roman" w:hAnsi="Times New Roman" w:cs="Times New Roman"/>
          <w:iCs/>
          <w:sz w:val="28"/>
          <w:szCs w:val="28"/>
        </w:rPr>
        <w:instrText>&gt;</w:instrText>
      </w:r>
      <w:r w:rsidR="008B1E88" w:rsidRPr="000E2427">
        <w:rPr>
          <w:rFonts w:ascii="Times New Roman" w:eastAsia="Times New Roman" w:hAnsi="Times New Roman" w:cs="Times New Roman"/>
          <w:iCs/>
          <w:sz w:val="28"/>
          <w:szCs w:val="28"/>
          <w:lang w:val="en-US"/>
        </w:rPr>
        <w:instrText>Development</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of</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indirect</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competitive</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ELISA</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for</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the</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detection</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of</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Salmonella</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Typhimurium</w:instrText>
      </w:r>
      <w:r w:rsidR="008B1E88" w:rsidRPr="000E2427">
        <w:rPr>
          <w:rFonts w:ascii="Times New Roman" w:eastAsia="Times New Roman" w:hAnsi="Times New Roman" w:cs="Times New Roman"/>
          <w:iCs/>
          <w:sz w:val="28"/>
          <w:szCs w:val="28"/>
        </w:rPr>
        <w:instrText>&lt;/</w:instrText>
      </w:r>
      <w:r w:rsidR="008B1E88" w:rsidRPr="000E2427">
        <w:rPr>
          <w:rFonts w:ascii="Times New Roman" w:eastAsia="Times New Roman" w:hAnsi="Times New Roman" w:cs="Times New Roman"/>
          <w:iCs/>
          <w:sz w:val="28"/>
          <w:szCs w:val="28"/>
          <w:lang w:val="en-US"/>
        </w:rPr>
        <w:instrText>title</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secondary</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title</w:instrText>
      </w:r>
      <w:r w:rsidR="008B1E88" w:rsidRPr="000E2427">
        <w:rPr>
          <w:rFonts w:ascii="Times New Roman" w:eastAsia="Times New Roman" w:hAnsi="Times New Roman" w:cs="Times New Roman"/>
          <w:iCs/>
          <w:sz w:val="28"/>
          <w:szCs w:val="28"/>
        </w:rPr>
        <w:instrText>&gt;</w:instrText>
      </w:r>
      <w:r w:rsidR="008B1E88" w:rsidRPr="000E2427">
        <w:rPr>
          <w:rFonts w:ascii="Times New Roman" w:eastAsia="Times New Roman" w:hAnsi="Times New Roman" w:cs="Times New Roman"/>
          <w:iCs/>
          <w:sz w:val="28"/>
          <w:szCs w:val="28"/>
          <w:lang w:val="en-US"/>
        </w:rPr>
        <w:instrText>Rom</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Biotechol</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Lett</w:instrText>
      </w:r>
      <w:r w:rsidR="008B1E88" w:rsidRPr="000E2427">
        <w:rPr>
          <w:rFonts w:ascii="Times New Roman" w:eastAsia="Times New Roman" w:hAnsi="Times New Roman" w:cs="Times New Roman"/>
          <w:iCs/>
          <w:sz w:val="28"/>
          <w:szCs w:val="28"/>
        </w:rPr>
        <w:instrText>&lt;/</w:instrText>
      </w:r>
      <w:r w:rsidR="008B1E88" w:rsidRPr="000E2427">
        <w:rPr>
          <w:rFonts w:ascii="Times New Roman" w:eastAsia="Times New Roman" w:hAnsi="Times New Roman" w:cs="Times New Roman"/>
          <w:iCs/>
          <w:sz w:val="28"/>
          <w:szCs w:val="28"/>
          <w:lang w:val="en-US"/>
        </w:rPr>
        <w:instrText>secondary</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title</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titles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periodical</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full</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title</w:instrText>
      </w:r>
      <w:r w:rsidR="008B1E88" w:rsidRPr="000E2427">
        <w:rPr>
          <w:rFonts w:ascii="Times New Roman" w:eastAsia="Times New Roman" w:hAnsi="Times New Roman" w:cs="Times New Roman"/>
          <w:iCs/>
          <w:sz w:val="28"/>
          <w:szCs w:val="28"/>
        </w:rPr>
        <w:instrText>&gt;</w:instrText>
      </w:r>
      <w:r w:rsidR="008B1E88" w:rsidRPr="000E2427">
        <w:rPr>
          <w:rFonts w:ascii="Times New Roman" w:eastAsia="Times New Roman" w:hAnsi="Times New Roman" w:cs="Times New Roman"/>
          <w:iCs/>
          <w:sz w:val="28"/>
          <w:szCs w:val="28"/>
          <w:lang w:val="en-US"/>
        </w:rPr>
        <w:instrText>Rom</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Biotechol</w:instrText>
      </w:r>
      <w:r w:rsidR="008B1E88" w:rsidRPr="000E2427">
        <w:rPr>
          <w:rFonts w:ascii="Times New Roman" w:eastAsia="Times New Roman" w:hAnsi="Times New Roman" w:cs="Times New Roman"/>
          <w:iCs/>
          <w:sz w:val="28"/>
          <w:szCs w:val="28"/>
        </w:rPr>
        <w:instrText xml:space="preserve"> </w:instrText>
      </w:r>
      <w:r w:rsidR="008B1E88" w:rsidRPr="000E2427">
        <w:rPr>
          <w:rFonts w:ascii="Times New Roman" w:eastAsia="Times New Roman" w:hAnsi="Times New Roman" w:cs="Times New Roman"/>
          <w:iCs/>
          <w:sz w:val="28"/>
          <w:szCs w:val="28"/>
          <w:lang w:val="en-US"/>
        </w:rPr>
        <w:instrText>Lett</w:instrText>
      </w:r>
      <w:r w:rsidR="008B1E88" w:rsidRPr="000E2427">
        <w:rPr>
          <w:rFonts w:ascii="Times New Roman" w:eastAsia="Times New Roman" w:hAnsi="Times New Roman" w:cs="Times New Roman"/>
          <w:iCs/>
          <w:sz w:val="28"/>
          <w:szCs w:val="28"/>
        </w:rPr>
        <w:instrText>&lt;/</w:instrText>
      </w:r>
      <w:r w:rsidR="008B1E88" w:rsidRPr="000E2427">
        <w:rPr>
          <w:rFonts w:ascii="Times New Roman" w:eastAsia="Times New Roman" w:hAnsi="Times New Roman" w:cs="Times New Roman"/>
          <w:iCs/>
          <w:sz w:val="28"/>
          <w:szCs w:val="28"/>
          <w:lang w:val="en-US"/>
        </w:rPr>
        <w:instrText>full</w:instrText>
      </w:r>
      <w:r w:rsidR="008B1E88" w:rsidRPr="000E2427">
        <w:rPr>
          <w:rFonts w:ascii="Times New Roman" w:eastAsia="Times New Roman" w:hAnsi="Times New Roman" w:cs="Times New Roman"/>
          <w:iCs/>
          <w:sz w:val="28"/>
          <w:szCs w:val="28"/>
        </w:rPr>
        <w:instrText>-</w:instrText>
      </w:r>
      <w:r w:rsidR="008B1E88" w:rsidRPr="000E2427">
        <w:rPr>
          <w:rFonts w:ascii="Times New Roman" w:eastAsia="Times New Roman" w:hAnsi="Times New Roman" w:cs="Times New Roman"/>
          <w:iCs/>
          <w:sz w:val="28"/>
          <w:szCs w:val="28"/>
          <w:lang w:val="en-US"/>
        </w:rPr>
        <w:instrText>title</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periodical</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pages</w:instrText>
      </w:r>
      <w:r w:rsidR="008B1E88" w:rsidRPr="000E2427">
        <w:rPr>
          <w:rFonts w:ascii="Times New Roman" w:eastAsia="Times New Roman" w:hAnsi="Times New Roman" w:cs="Times New Roman"/>
          <w:iCs/>
          <w:sz w:val="28"/>
          <w:szCs w:val="28"/>
        </w:rPr>
        <w:instrText>&gt;7194-7204&lt;/</w:instrText>
      </w:r>
      <w:r w:rsidR="008B1E88" w:rsidRPr="000E2427">
        <w:rPr>
          <w:rFonts w:ascii="Times New Roman" w:eastAsia="Times New Roman" w:hAnsi="Times New Roman" w:cs="Times New Roman"/>
          <w:iCs/>
          <w:sz w:val="28"/>
          <w:szCs w:val="28"/>
          <w:lang w:val="en-US"/>
        </w:rPr>
        <w:instrText>pages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volume</w:instrText>
      </w:r>
      <w:r w:rsidR="008B1E88" w:rsidRPr="000E2427">
        <w:rPr>
          <w:rFonts w:ascii="Times New Roman" w:eastAsia="Times New Roman" w:hAnsi="Times New Roman" w:cs="Times New Roman"/>
          <w:iCs/>
          <w:sz w:val="28"/>
          <w:szCs w:val="28"/>
        </w:rPr>
        <w:instrText>&gt;17&lt;/</w:instrText>
      </w:r>
      <w:r w:rsidR="008B1E88" w:rsidRPr="000E2427">
        <w:rPr>
          <w:rFonts w:ascii="Times New Roman" w:eastAsia="Times New Roman" w:hAnsi="Times New Roman" w:cs="Times New Roman"/>
          <w:iCs/>
          <w:sz w:val="28"/>
          <w:szCs w:val="28"/>
          <w:lang w:val="en-US"/>
        </w:rPr>
        <w:instrText>volume</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dates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year</w:instrText>
      </w:r>
      <w:r w:rsidR="008B1E88" w:rsidRPr="000E2427">
        <w:rPr>
          <w:rFonts w:ascii="Times New Roman" w:eastAsia="Times New Roman" w:hAnsi="Times New Roman" w:cs="Times New Roman"/>
          <w:iCs/>
          <w:sz w:val="28"/>
          <w:szCs w:val="28"/>
        </w:rPr>
        <w:instrText>&gt;2012&lt;/</w:instrText>
      </w:r>
      <w:r w:rsidR="008B1E88" w:rsidRPr="000E2427">
        <w:rPr>
          <w:rFonts w:ascii="Times New Roman" w:eastAsia="Times New Roman" w:hAnsi="Times New Roman" w:cs="Times New Roman"/>
          <w:iCs/>
          <w:sz w:val="28"/>
          <w:szCs w:val="28"/>
          <w:lang w:val="en-US"/>
        </w:rPr>
        <w:instrText>year</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dates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urls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urls</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record</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Cite</w:instrText>
      </w:r>
      <w:r w:rsidR="008B1E88" w:rsidRPr="000E2427">
        <w:rPr>
          <w:rFonts w:ascii="Times New Roman" w:eastAsia="Times New Roman" w:hAnsi="Times New Roman" w:cs="Times New Roman"/>
          <w:iCs/>
          <w:sz w:val="28"/>
          <w:szCs w:val="28"/>
        </w:rPr>
        <w:instrText>&gt;&lt;/</w:instrText>
      </w:r>
      <w:r w:rsidR="008B1E88" w:rsidRPr="000E2427">
        <w:rPr>
          <w:rFonts w:ascii="Times New Roman" w:eastAsia="Times New Roman" w:hAnsi="Times New Roman" w:cs="Times New Roman"/>
          <w:iCs/>
          <w:sz w:val="28"/>
          <w:szCs w:val="28"/>
          <w:lang w:val="en-US"/>
        </w:rPr>
        <w:instrText>EndNote</w:instrText>
      </w:r>
      <w:r w:rsidR="008B1E88" w:rsidRPr="000E2427">
        <w:rPr>
          <w:rFonts w:ascii="Times New Roman" w:eastAsia="Times New Roman" w:hAnsi="Times New Roman" w:cs="Times New Roman"/>
          <w:iCs/>
          <w:sz w:val="28"/>
          <w:szCs w:val="28"/>
        </w:rPr>
        <w:instrText>&gt;</w:instrText>
      </w:r>
      <w:r w:rsidR="001406EF" w:rsidRPr="000E2427">
        <w:rPr>
          <w:rFonts w:ascii="Times New Roman" w:eastAsia="Times New Roman" w:hAnsi="Times New Roman" w:cs="Times New Roman"/>
          <w:iCs/>
          <w:sz w:val="28"/>
          <w:szCs w:val="28"/>
          <w:lang w:val="en-US"/>
        </w:rPr>
        <w:fldChar w:fldCharType="separate"/>
      </w:r>
      <w:r w:rsidR="008B1E88" w:rsidRPr="000E2427">
        <w:rPr>
          <w:rFonts w:ascii="Times New Roman" w:eastAsia="Times New Roman" w:hAnsi="Times New Roman" w:cs="Times New Roman"/>
          <w:iCs/>
          <w:noProof/>
          <w:sz w:val="28"/>
          <w:szCs w:val="28"/>
        </w:rPr>
        <w:t>[95]</w:t>
      </w:r>
      <w:r w:rsidR="001406EF" w:rsidRPr="000E2427">
        <w:rPr>
          <w:rFonts w:ascii="Times New Roman" w:eastAsia="Times New Roman" w:hAnsi="Times New Roman" w:cs="Times New Roman"/>
          <w:iCs/>
          <w:sz w:val="28"/>
          <w:szCs w:val="28"/>
          <w:lang w:val="en-US"/>
        </w:rPr>
        <w:fldChar w:fldCharType="end"/>
      </w:r>
      <w:r w:rsidR="00612A41" w:rsidRPr="000E2427">
        <w:rPr>
          <w:rFonts w:ascii="Times New Roman" w:eastAsia="Times New Roman" w:hAnsi="Times New Roman" w:cs="Times New Roman"/>
          <w:iCs/>
          <w:sz w:val="28"/>
          <w:szCs w:val="28"/>
        </w:rPr>
        <w:t>.</w:t>
      </w:r>
    </w:p>
    <w:p w14:paraId="27A6C404" w14:textId="43A9CB1B" w:rsidR="00AF345F" w:rsidRPr="000D0CE4" w:rsidRDefault="004324F4" w:rsidP="004D4EA7">
      <w:pPr>
        <w:spacing w:after="0" w:line="276" w:lineRule="auto"/>
        <w:ind w:firstLine="709"/>
        <w:jc w:val="both"/>
        <w:rPr>
          <w:rFonts w:ascii="Times New Roman" w:eastAsia="Times New Roman" w:hAnsi="Times New Roman" w:cs="Times New Roman"/>
          <w:sz w:val="28"/>
          <w:szCs w:val="28"/>
        </w:rPr>
      </w:pPr>
      <w:r w:rsidRPr="004324F4">
        <w:rPr>
          <w:rFonts w:ascii="Times New Roman" w:eastAsia="Times New Roman" w:hAnsi="Times New Roman" w:cs="Times New Roman"/>
          <w:sz w:val="28"/>
          <w:szCs w:val="28"/>
        </w:rPr>
        <w:lastRenderedPageBreak/>
        <w:t xml:space="preserve">Meng с соавторами отмечают, что эти методы имеют некоторые недостатки, включая низкую чувствительность и потенциальные помехи от загрязняющих веществ </w:t>
      </w:r>
      <w:r w:rsidR="001406EF" w:rsidRPr="000D0CE4">
        <w:rPr>
          <w:rFonts w:ascii="Times New Roman" w:eastAsia="Times New Roman" w:hAnsi="Times New Roman" w:cs="Times New Roman"/>
          <w:sz w:val="28"/>
          <w:szCs w:val="28"/>
          <w:highlight w:val="white"/>
        </w:rPr>
        <w:fldChar w:fldCharType="begin"/>
      </w:r>
      <w:r w:rsidR="008B1E88" w:rsidRPr="000D0CE4">
        <w:rPr>
          <w:rFonts w:ascii="Times New Roman" w:eastAsia="Times New Roman" w:hAnsi="Times New Roman" w:cs="Times New Roman"/>
          <w:sz w:val="28"/>
          <w:szCs w:val="28"/>
          <w:highlight w:val="white"/>
        </w:rPr>
        <w:instrText xml:space="preserve"> ADDIN EN.CITE &lt;EndNote&gt;&lt;Cite&gt;&lt;Author&gt;Meng&lt;/Author&gt;&lt;Year&gt;2002&lt;/Year&gt;&lt;RecNum&gt;87&lt;/RecNum&gt;&lt;DisplayText&gt;[96]&lt;/DisplayText&gt;&lt;record&gt;&lt;rec-number&gt;87&lt;/rec-number&gt;&lt;foreign-keys&gt;&lt;key app="EN" db-id="0xxfwv5db0x55xe02asxrvakrtdw0w9d2rzd" timestamp="1696586534"&gt;87&lt;/key&gt;&lt;/foreign-keys&gt;&lt;ref-type name="Journal Article"&gt;17&lt;/ref-type&gt;&lt;contributors&gt;&lt;authors&gt;&lt;author&gt;Meng, Jianghong&lt;/author&gt;&lt;author&gt;Doyle, Michael P&lt;/author&gt;&lt;/authors&gt;&lt;/contributors&gt;&lt;titles&gt;&lt;title&gt;Introduction. Microbiological food safety&lt;/title&gt;&lt;secondary-title&gt;Microbes and Infection&lt;/secondary-title&gt;&lt;/titles&gt;&lt;periodical&gt;&lt;full-title&gt;Microbes and infection&lt;/full-title&gt;&lt;/periodical&gt;&lt;pages&gt;395-397&lt;/pages&gt;&lt;volume&gt;4&lt;/volume&gt;&lt;number&gt;4&lt;/number&gt;&lt;dates&gt;&lt;year&gt;2002&lt;/year&gt;&lt;/dates&gt;&lt;isbn&gt;1286-4579&lt;/isbn&gt;&lt;urls&gt;&lt;/urls&gt;&lt;/record&gt;&lt;/Cite&gt;&lt;/EndNote&gt;</w:instrText>
      </w:r>
      <w:r w:rsidR="001406EF" w:rsidRPr="000D0CE4">
        <w:rPr>
          <w:rFonts w:ascii="Times New Roman" w:eastAsia="Times New Roman" w:hAnsi="Times New Roman" w:cs="Times New Roman"/>
          <w:sz w:val="28"/>
          <w:szCs w:val="28"/>
          <w:highlight w:val="white"/>
        </w:rPr>
        <w:fldChar w:fldCharType="separate"/>
      </w:r>
      <w:r w:rsidR="008B1E88" w:rsidRPr="000D0CE4">
        <w:rPr>
          <w:rFonts w:ascii="Times New Roman" w:eastAsia="Times New Roman" w:hAnsi="Times New Roman" w:cs="Times New Roman"/>
          <w:noProof/>
          <w:sz w:val="28"/>
          <w:szCs w:val="28"/>
          <w:highlight w:val="white"/>
        </w:rPr>
        <w:t>[96]</w:t>
      </w:r>
      <w:r w:rsidR="001406EF" w:rsidRPr="000D0CE4">
        <w:rPr>
          <w:rFonts w:ascii="Times New Roman" w:eastAsia="Times New Roman" w:hAnsi="Times New Roman" w:cs="Times New Roman"/>
          <w:sz w:val="28"/>
          <w:szCs w:val="28"/>
          <w:highlight w:val="white"/>
        </w:rPr>
        <w:fldChar w:fldCharType="end"/>
      </w:r>
      <w:r w:rsidR="00612A41" w:rsidRPr="000D0CE4">
        <w:rPr>
          <w:rFonts w:ascii="Times New Roman" w:eastAsia="Times New Roman" w:hAnsi="Times New Roman" w:cs="Times New Roman"/>
          <w:sz w:val="28"/>
          <w:szCs w:val="28"/>
          <w:highlight w:val="white"/>
        </w:rPr>
        <w:t>.</w:t>
      </w:r>
      <w:r w:rsidR="00612A41" w:rsidRPr="000D0CE4">
        <w:rPr>
          <w:rFonts w:ascii="Times New Roman" w:eastAsia="Times New Roman" w:hAnsi="Times New Roman" w:cs="Times New Roman"/>
          <w:color w:val="212121"/>
          <w:sz w:val="28"/>
          <w:szCs w:val="28"/>
          <w:highlight w:val="white"/>
        </w:rPr>
        <w:t xml:space="preserve"> </w:t>
      </w:r>
      <w:r w:rsidRPr="004324F4">
        <w:rPr>
          <w:rFonts w:ascii="Times New Roman" w:eastAsia="Times New Roman" w:hAnsi="Times New Roman" w:cs="Times New Roman"/>
          <w:color w:val="212121"/>
          <w:sz w:val="28"/>
          <w:szCs w:val="28"/>
        </w:rPr>
        <w:t xml:space="preserve">Однако применение обогатительной среды в течение 10 ч позволяет повысить чувствительность сэндвич-ИФА для выявления </w:t>
      </w:r>
      <w:r w:rsidRPr="004324F4">
        <w:rPr>
          <w:rFonts w:ascii="Times New Roman" w:eastAsia="Times New Roman" w:hAnsi="Times New Roman" w:cs="Times New Roman"/>
          <w:i/>
          <w:iCs/>
          <w:color w:val="212121"/>
          <w:sz w:val="28"/>
          <w:szCs w:val="28"/>
        </w:rPr>
        <w:t>S. Typhimurium</w:t>
      </w:r>
      <w:r w:rsidRPr="004324F4">
        <w:rPr>
          <w:rFonts w:ascii="Times New Roman" w:eastAsia="Times New Roman" w:hAnsi="Times New Roman" w:cs="Times New Roman"/>
          <w:color w:val="212121"/>
          <w:sz w:val="28"/>
          <w:szCs w:val="28"/>
        </w:rPr>
        <w:t xml:space="preserve"> в молоке и пищевых продуктах со 104-105 до 100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4324F4">
        <w:rPr>
          <w:rFonts w:ascii="Times New Roman" w:eastAsia="Times New Roman" w:hAnsi="Times New Roman" w:cs="Times New Roman"/>
          <w:color w:val="212121"/>
          <w:sz w:val="28"/>
          <w:szCs w:val="28"/>
        </w:rPr>
        <w:t>, а увеличение времени обогащения до 24 ч повысило чувствительность теста до 2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00637D18" w:rsidRPr="000D0CE4">
        <w:rPr>
          <w:rFonts w:ascii="Times New Roman" w:eastAsia="Times New Roman" w:hAnsi="Times New Roman" w:cs="Times New Roman"/>
          <w:sz w:val="28"/>
          <w:szCs w:val="28"/>
        </w:rPr>
        <w:t xml:space="preserve"> </w:t>
      </w:r>
      <w:r w:rsidR="00B33769"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&lt;EndNote&gt;&lt;Cite&gt;&lt;Author&gt;Kumar&lt;/Author&gt;&lt;Year&gt;2008&lt;/Year&gt;&lt;RecNum&gt;88&lt;/RecNum&gt;&lt;DisplayText&gt;[97]&lt;/DisplayText&gt;&lt;record&gt;&lt;rec-number&gt;88&lt;/rec-number&gt;&lt;foreign-keys&gt;&lt;key app="EN" db-id="0xxfwv5db0x55xe02asxrvakrtdw0w9d2rzd" timestamp="1696586588"&gt;88&lt;/key&gt;&lt;/foreign-keys&gt;&lt;ref-type name="Journal Article"&gt;17&lt;/ref-type&gt;&lt;contributors&gt;&lt;authors&gt;&lt;author&gt;Kumar, S&lt;/author&gt;&lt;author&gt;Balakrishna, K&lt;/author&gt;&lt;author&gt;Batra, HV&lt;/author&gt;&lt;/authors&gt;&lt;/contributors&gt;&lt;titles&gt;&lt;title&gt;Enrichment-ELISA for detection of Salmonella typhi from food and water samples&lt;/title&gt;&lt;secondary-title&gt;Biomedical and environmental sciences&lt;/secondary-title&gt;&lt;/titles&gt;&lt;periodical&gt;&lt;full-title&gt;Biomedical and environmental sciences&lt;/full-title&gt;&lt;/periodical&gt;&lt;pages&gt;137-143&lt;/pages&gt;&lt;volume&gt;21&lt;/volume&gt;&lt;number&gt;2&lt;/number&gt;&lt;dates&gt;&lt;year&gt;2008&lt;/year&gt;&lt;/dates&gt;&lt;isbn&gt;0895-3988&lt;/isbn&gt;&lt;urls&gt;&lt;/urls&gt;&lt;/record&gt;&lt;/Cite&gt;&lt;/EndNote&gt;</w:instrText>
      </w:r>
      <w:r w:rsidR="00B33769"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[97]</w:t>
      </w:r>
      <w:r w:rsidR="00B33769" w:rsidRPr="000D0CE4">
        <w:rPr>
          <w:rFonts w:ascii="Times New Roman" w:eastAsia="Times New Roman" w:hAnsi="Times New Roman" w:cs="Times New Roman"/>
          <w:sz w:val="28"/>
          <w:szCs w:val="28"/>
        </w:rPr>
        <w:fldChar w:fldCharType="end"/>
      </w:r>
      <w:r w:rsidR="00F96B5D" w:rsidRPr="000D0CE4">
        <w:rPr>
          <w:rFonts w:ascii="Times New Roman" w:eastAsia="Times New Roman" w:hAnsi="Times New Roman" w:cs="Times New Roman"/>
          <w:sz w:val="28"/>
          <w:szCs w:val="28"/>
        </w:rPr>
        <w:t>.</w:t>
      </w:r>
    </w:p>
    <w:p w14:paraId="43BA9695" w14:textId="77777777" w:rsidR="00AF345F" w:rsidRPr="000D0CE4" w:rsidRDefault="00612A41" w:rsidP="004D4EA7">
      <w:pPr>
        <w:spacing w:after="0" w:line="276" w:lineRule="auto"/>
        <w:ind w:firstLine="709"/>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 </w:t>
      </w:r>
    </w:p>
    <w:p w14:paraId="682FB6C1" w14:textId="47F04C16" w:rsidR="00AF345F" w:rsidRPr="000D0CE4" w:rsidRDefault="00526EA3" w:rsidP="004D4EA7">
      <w:pPr>
        <w:shd w:val="clear" w:color="auto" w:fill="FFFFFF"/>
        <w:spacing w:after="0" w:line="276" w:lineRule="auto"/>
        <w:ind w:firstLine="709"/>
        <w:jc w:val="both"/>
        <w:rPr>
          <w:rFonts w:ascii="Times New Roman" w:eastAsia="Times New Roman" w:hAnsi="Times New Roman" w:cs="Times New Roman"/>
          <w:bCs/>
          <w:color w:val="222222"/>
          <w:sz w:val="28"/>
          <w:szCs w:val="28"/>
        </w:rPr>
      </w:pPr>
      <w:r w:rsidRPr="000D0CE4">
        <w:rPr>
          <w:rFonts w:ascii="Times New Roman" w:eastAsia="Times New Roman" w:hAnsi="Times New Roman" w:cs="Times New Roman"/>
          <w:bCs/>
          <w:color w:val="222222"/>
          <w:sz w:val="28"/>
          <w:szCs w:val="28"/>
        </w:rPr>
        <w:t>1.4.</w:t>
      </w:r>
      <w:r w:rsidR="00481D1F" w:rsidRPr="000D0CE4">
        <w:rPr>
          <w:rFonts w:ascii="Times New Roman" w:eastAsia="Times New Roman" w:hAnsi="Times New Roman" w:cs="Times New Roman"/>
          <w:bCs/>
          <w:color w:val="222222"/>
          <w:sz w:val="28"/>
          <w:szCs w:val="28"/>
        </w:rPr>
        <w:t>4</w:t>
      </w:r>
      <w:r w:rsidRPr="000D0CE4">
        <w:rPr>
          <w:rFonts w:ascii="Times New Roman" w:eastAsia="Times New Roman" w:hAnsi="Times New Roman" w:cs="Times New Roman"/>
          <w:bCs/>
          <w:color w:val="222222"/>
          <w:sz w:val="28"/>
          <w:szCs w:val="28"/>
        </w:rPr>
        <w:t xml:space="preserve"> </w:t>
      </w:r>
      <w:r w:rsidR="00612A41" w:rsidRPr="000D0CE4">
        <w:rPr>
          <w:rFonts w:ascii="Times New Roman" w:eastAsia="Times New Roman" w:hAnsi="Times New Roman" w:cs="Times New Roman"/>
          <w:bCs/>
          <w:color w:val="222222"/>
          <w:sz w:val="28"/>
          <w:szCs w:val="28"/>
        </w:rPr>
        <w:t>Биосенсоры для обнаружения сальмонелл</w:t>
      </w:r>
    </w:p>
    <w:p w14:paraId="64B93611" w14:textId="7F55B1FD" w:rsidR="004324F4" w:rsidRPr="004324F4" w:rsidRDefault="004324F4" w:rsidP="004324F4">
      <w:pPr>
        <w:spacing w:after="0" w:line="276" w:lineRule="auto"/>
        <w:ind w:firstLine="709"/>
        <w:jc w:val="both"/>
        <w:rPr>
          <w:rFonts w:ascii="Times New Roman" w:eastAsia="Times New Roman" w:hAnsi="Times New Roman" w:cs="Times New Roman"/>
          <w:color w:val="222222"/>
          <w:sz w:val="28"/>
          <w:szCs w:val="28"/>
        </w:rPr>
      </w:pPr>
      <w:r w:rsidRPr="004324F4">
        <w:rPr>
          <w:rFonts w:ascii="Times New Roman" w:eastAsia="Times New Roman" w:hAnsi="Times New Roman" w:cs="Times New Roman"/>
          <w:color w:val="222222"/>
          <w:sz w:val="28"/>
          <w:szCs w:val="28"/>
        </w:rPr>
        <w:t xml:space="preserve">Биосенсор </w:t>
      </w:r>
      <w:r w:rsidR="001B02EE">
        <w:rPr>
          <w:rFonts w:ascii="Times New Roman" w:eastAsia="Times New Roman" w:hAnsi="Times New Roman" w:cs="Times New Roman"/>
          <w:color w:val="222222"/>
          <w:sz w:val="28"/>
          <w:szCs w:val="28"/>
          <w:lang w:val="kk-KZ"/>
        </w:rPr>
        <w:t>— это</w:t>
      </w:r>
      <w:r w:rsidRPr="004324F4">
        <w:rPr>
          <w:rFonts w:ascii="Times New Roman" w:eastAsia="Times New Roman" w:hAnsi="Times New Roman" w:cs="Times New Roman"/>
          <w:color w:val="222222"/>
          <w:sz w:val="28"/>
          <w:szCs w:val="28"/>
        </w:rPr>
        <w:t xml:space="preserve"> устройство, которое измеряет биологические или химические реакции, генерируя сигналы, пропорциональные концентрации анализируемого вещества в реакции. Технология биосенсора включает специфическое взаимодействие анализируемого вещества с биорецептором, а преобразователь позволяет преобразовывать биологический сигнал в измеримый сигнал. Биорецептор обычно иммобилизуют в тесном контакте с поверхностью преобразователя, и он должен обладать высокой специфичностью и чувствительностью к своей цели, чтобы обеспечить ответ в течение короткого времени.</w:t>
      </w:r>
      <w:r w:rsidRPr="004324F4">
        <w:rPr>
          <w:rFonts w:ascii="Times New Roman" w:eastAsia="Times New Roman" w:hAnsi="Times New Roman" w:cs="Times New Roman"/>
          <w:color w:val="222222"/>
          <w:sz w:val="28"/>
          <w:szCs w:val="28"/>
        </w:rPr>
        <w:tab/>
      </w:r>
    </w:p>
    <w:p w14:paraId="02DC3ADA" w14:textId="305C1B65" w:rsidR="00AF345F" w:rsidRPr="000D0CE4" w:rsidRDefault="004324F4" w:rsidP="004324F4">
      <w:pPr>
        <w:spacing w:after="0" w:line="276" w:lineRule="auto"/>
        <w:ind w:firstLine="709"/>
        <w:jc w:val="both"/>
        <w:rPr>
          <w:rFonts w:ascii="Times New Roman" w:eastAsia="Times New Roman" w:hAnsi="Times New Roman" w:cs="Times New Roman"/>
          <w:color w:val="222222"/>
          <w:sz w:val="28"/>
          <w:szCs w:val="28"/>
        </w:rPr>
      </w:pPr>
      <w:r w:rsidRPr="004324F4">
        <w:rPr>
          <w:rFonts w:ascii="Times New Roman" w:eastAsia="Times New Roman" w:hAnsi="Times New Roman" w:cs="Times New Roman"/>
          <w:color w:val="222222"/>
          <w:sz w:val="28"/>
          <w:szCs w:val="28"/>
        </w:rPr>
        <w:t>По методу трансдукции биосенсоры можно разделить на три основные категории: оптические, электрохимические и массочувствительные сенсоры. Среди различных биосенсоров, о которых сообщалось, иммуносенсоры наиболее часто использовались для обнаружения сальмонеллы</w:t>
      </w:r>
      <w:r w:rsidR="00637D18" w:rsidRPr="000D0CE4">
        <w:rPr>
          <w:rFonts w:ascii="Times New Roman" w:eastAsia="Times New Roman" w:hAnsi="Times New Roman" w:cs="Times New Roman"/>
          <w:color w:val="222222"/>
          <w:sz w:val="28"/>
          <w:szCs w:val="28"/>
        </w:rPr>
        <w:t xml:space="preserve"> </w:t>
      </w:r>
      <w:r w:rsidR="00B33769" w:rsidRPr="000D0CE4">
        <w:rPr>
          <w:rFonts w:ascii="Times New Roman" w:eastAsia="Times New Roman" w:hAnsi="Times New Roman" w:cs="Times New Roman"/>
          <w:color w:val="222222"/>
          <w:sz w:val="28"/>
          <w:szCs w:val="28"/>
        </w:rPr>
        <w:fldChar w:fldCharType="begin"/>
      </w:r>
      <w:r w:rsidR="008B1E88" w:rsidRPr="000D0CE4">
        <w:rPr>
          <w:rFonts w:ascii="Times New Roman" w:eastAsia="Times New Roman" w:hAnsi="Times New Roman" w:cs="Times New Roman"/>
          <w:color w:val="222222"/>
          <w:sz w:val="28"/>
          <w:szCs w:val="28"/>
        </w:rPr>
        <w:instrText xml:space="preserve"> ADDIN EN.CITE &lt;EndNote&gt;&lt;Cite&gt;&lt;Author&gt;Ivnitski&lt;/Author&gt;&lt;Year&gt;2000&lt;/Year&gt;&lt;RecNum&gt;89&lt;/RecNum&gt;&lt;DisplayText&gt;[98, 99]&lt;/DisplayText&gt;&lt;record&gt;&lt;rec-number&gt;89&lt;/rec-number&gt;&lt;foreign-keys&gt;&lt;key app="EN" db-id="0xxfwv5db0x55xe02asxrvakrtdw0w9d2rzd" timestamp="1696586627"&gt;89&lt;/key&gt;&lt;/foreign-keys&gt;&lt;ref-type name="Journal Article"&gt;17&lt;/ref-type&gt;&lt;contributors&gt;&lt;authors&gt;&lt;author&gt;Ivnitski, Dmitri&lt;/author&gt;&lt;author&gt;Abdel‐Hamid, Ihab&lt;/author&gt;&lt;author&gt;Atanasov, Plamen&lt;/author&gt;&lt;author&gt;Wilkins, Ebtisam&lt;/author&gt;&lt;author&gt;Stricker, Stephen&lt;/author&gt;&lt;/authors&gt;&lt;/contributors&gt;&lt;titles&gt;&lt;title&gt;Application of electrochemical biosensors for detection of food pathogenic bacteria&lt;/title&gt;&lt;secondary-title&gt;Electroanalysis: An International Journal Devoted to Fundamental and Practical Aspects of Electroanalysis&lt;/secondary-title&gt;&lt;/titles&gt;&lt;periodical&gt;&lt;full-title&gt;Electroanalysis: An International Journal Devoted to Fundamental and Practical Aspects of Electroanalysis&lt;/full-title&gt;&lt;/periodical&gt;&lt;pages&gt;317-325&lt;/pages&gt;&lt;volume&gt;12&lt;/volume&gt;&lt;number&gt;5&lt;/number&gt;&lt;dates&gt;&lt;year&gt;2000&lt;/year&gt;&lt;/dates&gt;&lt;isbn&gt;1040-0397&lt;/isbn&gt;&lt;urls&gt;&lt;/urls&gt;&lt;/record&gt;&lt;/Cite&gt;&lt;Cite&gt;&lt;Author&gt;Ohk&lt;/Author&gt;&lt;Year&gt;2013&lt;/Year&gt;&lt;RecNum&gt;90&lt;/RecNum&gt;&lt;record&gt;&lt;rec-number&gt;90&lt;/rec-number&gt;&lt;foreign-keys&gt;&lt;key app="EN" db-id="0xxfwv5db0x55xe02asxrvakrtdw0w9d2rzd" timestamp="1696586660"&gt;90&lt;/key&gt;&lt;/foreign-keys&gt;&lt;ref-type name="Journal Article"&gt;17&lt;/ref-type&gt;&lt;contributors&gt;&lt;authors&gt;&lt;author&gt;Ohk, Seung-Ho&lt;/author&gt;&lt;author&gt;Bhunia, Arun K&lt;/author&gt;&lt;/authors&gt;&lt;/contributors&gt;&lt;titles&gt;&lt;title&gt;Multiplex fiber optic biosensor for detection of Listeria monocytogenes, Escherichia coli O157: H7 and Salmonella enterica from ready-to-eat meat samples&lt;/title&gt;&lt;secondary-title&gt;Food microbiology&lt;/secondary-title&gt;&lt;/titles&gt;&lt;periodical&gt;&lt;full-title&gt;Food microbiology&lt;/full-title&gt;&lt;/periodical&gt;&lt;pages&gt;166-171&lt;/pages&gt;&lt;volume&gt;33&lt;/volume&gt;&lt;number&gt;2&lt;/number&gt;&lt;dates&gt;&lt;year&gt;2013&lt;/year&gt;&lt;/dates&gt;&lt;isbn&gt;0740-0020&lt;/isbn&gt;&lt;urls&gt;&lt;/urls&gt;&lt;/record&gt;&lt;/Cite&gt;&lt;/EndNote&gt;</w:instrText>
      </w:r>
      <w:r w:rsidR="00B33769" w:rsidRPr="000D0CE4">
        <w:rPr>
          <w:rFonts w:ascii="Times New Roman" w:eastAsia="Times New Roman" w:hAnsi="Times New Roman" w:cs="Times New Roman"/>
          <w:color w:val="222222"/>
          <w:sz w:val="28"/>
          <w:szCs w:val="28"/>
        </w:rPr>
        <w:fldChar w:fldCharType="separate"/>
      </w:r>
      <w:r w:rsidR="008B1E88" w:rsidRPr="000D0CE4">
        <w:rPr>
          <w:rFonts w:ascii="Times New Roman" w:eastAsia="Times New Roman" w:hAnsi="Times New Roman" w:cs="Times New Roman"/>
          <w:noProof/>
          <w:color w:val="222222"/>
          <w:sz w:val="28"/>
          <w:szCs w:val="28"/>
        </w:rPr>
        <w:t>[98, 99]</w:t>
      </w:r>
      <w:r w:rsidR="00B33769" w:rsidRPr="000D0CE4">
        <w:rPr>
          <w:rFonts w:ascii="Times New Roman" w:eastAsia="Times New Roman" w:hAnsi="Times New Roman" w:cs="Times New Roman"/>
          <w:color w:val="222222"/>
          <w:sz w:val="28"/>
          <w:szCs w:val="28"/>
        </w:rPr>
        <w:fldChar w:fldCharType="end"/>
      </w:r>
      <w:r w:rsidR="00F96B5D" w:rsidRPr="000D0CE4">
        <w:rPr>
          <w:rFonts w:ascii="Times New Roman" w:eastAsia="Times New Roman" w:hAnsi="Times New Roman" w:cs="Times New Roman"/>
          <w:color w:val="222222"/>
          <w:sz w:val="28"/>
          <w:szCs w:val="28"/>
        </w:rPr>
        <w:t>.</w:t>
      </w:r>
    </w:p>
    <w:p w14:paraId="3B67FE4D" w14:textId="01828E55" w:rsidR="004324F4" w:rsidRDefault="004324F4" w:rsidP="004D4EA7">
      <w:pPr>
        <w:spacing w:after="0" w:line="276" w:lineRule="auto"/>
        <w:ind w:firstLine="709"/>
        <w:jc w:val="both"/>
        <w:rPr>
          <w:rFonts w:ascii="Times New Roman" w:eastAsia="Times New Roman" w:hAnsi="Times New Roman" w:cs="Times New Roman"/>
          <w:color w:val="222222"/>
          <w:sz w:val="28"/>
          <w:szCs w:val="28"/>
          <w:lang w:val="kk-KZ"/>
        </w:rPr>
      </w:pPr>
      <w:r w:rsidRPr="004324F4">
        <w:rPr>
          <w:rFonts w:ascii="Times New Roman" w:eastAsia="Times New Roman" w:hAnsi="Times New Roman" w:cs="Times New Roman"/>
          <w:color w:val="222222"/>
          <w:sz w:val="28"/>
          <w:szCs w:val="28"/>
        </w:rPr>
        <w:t xml:space="preserve">Ряд исследователей разработали биосенсор оптического поверхностного плазмонного резонанса (SPR), который позволяет выявлять </w:t>
      </w:r>
      <w:r w:rsidRPr="004324F4">
        <w:rPr>
          <w:rFonts w:ascii="Times New Roman" w:eastAsia="Times New Roman" w:hAnsi="Times New Roman" w:cs="Times New Roman"/>
          <w:i/>
          <w:iCs/>
          <w:color w:val="222222"/>
          <w:sz w:val="28"/>
          <w:szCs w:val="28"/>
        </w:rPr>
        <w:t>S. Typhimurium</w:t>
      </w:r>
      <w:r w:rsidRPr="004324F4">
        <w:rPr>
          <w:rFonts w:ascii="Times New Roman" w:eastAsia="Times New Roman" w:hAnsi="Times New Roman" w:cs="Times New Roman"/>
          <w:color w:val="222222"/>
          <w:sz w:val="28"/>
          <w:szCs w:val="28"/>
        </w:rPr>
        <w:t xml:space="preserve"> в концентрации от 1 × 105 до 1 × 10</w:t>
      </w:r>
      <w:r w:rsidRPr="007463AB">
        <w:rPr>
          <w:rFonts w:ascii="Times New Roman" w:eastAsia="Times New Roman" w:hAnsi="Times New Roman" w:cs="Times New Roman"/>
          <w:color w:val="222222"/>
          <w:sz w:val="28"/>
          <w:szCs w:val="28"/>
          <w:vertAlign w:val="superscript"/>
        </w:rPr>
        <w:t>7</w:t>
      </w:r>
      <w:r w:rsidRPr="004324F4">
        <w:rPr>
          <w:rFonts w:ascii="Times New Roman" w:eastAsia="Times New Roman" w:hAnsi="Times New Roman" w:cs="Times New Roman"/>
          <w:color w:val="222222"/>
          <w:sz w:val="28"/>
          <w:szCs w:val="28"/>
        </w:rPr>
        <w:t xml:space="preserve"> КОЕ/</w:t>
      </w:r>
      <w:r w:rsidR="007F0447" w:rsidRPr="007F0447">
        <w:rPr>
          <w:rFonts w:ascii="Times New Roman" w:eastAsia="Times New Roman" w:hAnsi="Times New Roman" w:cs="Times New Roman"/>
          <w:color w:val="212121"/>
          <w:sz w:val="28"/>
          <w:szCs w:val="28"/>
        </w:rPr>
        <w:t xml:space="preserve"> см</w:t>
      </w:r>
      <w:r w:rsidR="007F0447" w:rsidRPr="007F0447">
        <w:rPr>
          <w:rFonts w:ascii="Times New Roman" w:eastAsia="Times New Roman" w:hAnsi="Times New Roman" w:cs="Times New Roman"/>
          <w:color w:val="212121"/>
          <w:sz w:val="28"/>
          <w:szCs w:val="28"/>
          <w:vertAlign w:val="superscript"/>
        </w:rPr>
        <w:t>3</w:t>
      </w:r>
      <w:r w:rsidRPr="004324F4">
        <w:rPr>
          <w:rFonts w:ascii="Times New Roman" w:eastAsia="Times New Roman" w:hAnsi="Times New Roman" w:cs="Times New Roman"/>
          <w:color w:val="222222"/>
          <w:sz w:val="28"/>
          <w:szCs w:val="28"/>
        </w:rPr>
        <w:t xml:space="preserve"> </w:t>
      </w:r>
      <w:r w:rsidR="00B33769" w:rsidRPr="000D0CE4">
        <w:rPr>
          <w:rFonts w:ascii="Times New Roman" w:eastAsia="Times New Roman" w:hAnsi="Times New Roman" w:cs="Times New Roman"/>
          <w:color w:val="222222"/>
          <w:sz w:val="28"/>
          <w:szCs w:val="28"/>
        </w:rPr>
        <w:fldChar w:fldCharType="begin">
          <w:fldData xml:space="preserve">PEVuZE5vdGU+PENpdGU+PEF1dGhvcj5MYW48L0F1dGhvcj48WWVhcj4yMDA4PC9ZZWFyPjxSZWNO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</w:fldData>
        </w:fldChar>
      </w:r>
      <w:r w:rsidR="008B1E88" w:rsidRPr="000D0CE4">
        <w:rPr>
          <w:rFonts w:ascii="Times New Roman" w:eastAsia="Times New Roman" w:hAnsi="Times New Roman" w:cs="Times New Roman"/>
          <w:color w:val="222222"/>
          <w:sz w:val="28"/>
          <w:szCs w:val="28"/>
        </w:rPr>
        <w:instrText xml:space="preserve"> ADDIN EN.CITE </w:instrText>
      </w:r>
      <w:r w:rsidR="008B1E88" w:rsidRPr="000D0CE4">
        <w:rPr>
          <w:rFonts w:ascii="Times New Roman" w:eastAsia="Times New Roman" w:hAnsi="Times New Roman" w:cs="Times New Roman"/>
          <w:color w:val="222222"/>
          <w:sz w:val="28"/>
          <w:szCs w:val="28"/>
        </w:rPr>
        <w:fldChar w:fldCharType="begin">
          <w:fldData xml:space="preserve">PEVuZE5vdGU+PENpdGU+PEF1dGhvcj5MYW48L0F1dGhvcj48WWVhcj4yMDA4PC9ZZWFyPjxSZWNO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</w:fldData>
        </w:fldChar>
      </w:r>
      <w:r w:rsidR="008B1E88" w:rsidRPr="000D0CE4">
        <w:rPr>
          <w:rFonts w:ascii="Times New Roman" w:eastAsia="Times New Roman" w:hAnsi="Times New Roman" w:cs="Times New Roman"/>
          <w:color w:val="222222"/>
          <w:sz w:val="28"/>
          <w:szCs w:val="28"/>
        </w:rPr>
        <w:instrText xml:space="preserve"> ADDIN EN.CITE.DATA </w:instrText>
      </w:r>
      <w:r w:rsidR="008B1E88" w:rsidRPr="000D0CE4">
        <w:rPr>
          <w:rFonts w:ascii="Times New Roman" w:eastAsia="Times New Roman" w:hAnsi="Times New Roman" w:cs="Times New Roman"/>
          <w:color w:val="222222"/>
          <w:sz w:val="28"/>
          <w:szCs w:val="28"/>
        </w:rPr>
      </w:r>
      <w:r w:rsidR="008B1E88" w:rsidRPr="000D0CE4">
        <w:rPr>
          <w:rFonts w:ascii="Times New Roman" w:eastAsia="Times New Roman" w:hAnsi="Times New Roman" w:cs="Times New Roman"/>
          <w:color w:val="222222"/>
          <w:sz w:val="28"/>
          <w:szCs w:val="28"/>
        </w:rPr>
        <w:fldChar w:fldCharType="end"/>
      </w:r>
      <w:r w:rsidR="00B33769" w:rsidRPr="000D0CE4">
        <w:rPr>
          <w:rFonts w:ascii="Times New Roman" w:eastAsia="Times New Roman" w:hAnsi="Times New Roman" w:cs="Times New Roman"/>
          <w:color w:val="222222"/>
          <w:sz w:val="28"/>
          <w:szCs w:val="28"/>
        </w:rPr>
      </w:r>
      <w:r w:rsidR="00B33769" w:rsidRPr="000D0CE4">
        <w:rPr>
          <w:rFonts w:ascii="Times New Roman" w:eastAsia="Times New Roman" w:hAnsi="Times New Roman" w:cs="Times New Roman"/>
          <w:color w:val="222222"/>
          <w:sz w:val="28"/>
          <w:szCs w:val="28"/>
        </w:rPr>
        <w:fldChar w:fldCharType="separate"/>
      </w:r>
      <w:r w:rsidR="008B1E88" w:rsidRPr="000D0CE4">
        <w:rPr>
          <w:rFonts w:ascii="Times New Roman" w:eastAsia="Times New Roman" w:hAnsi="Times New Roman" w:cs="Times New Roman"/>
          <w:noProof/>
          <w:color w:val="222222"/>
          <w:sz w:val="28"/>
          <w:szCs w:val="28"/>
        </w:rPr>
        <w:t>[100-102]</w:t>
      </w:r>
      <w:r w:rsidR="00B33769" w:rsidRPr="000D0CE4">
        <w:rPr>
          <w:rFonts w:ascii="Times New Roman" w:eastAsia="Times New Roman" w:hAnsi="Times New Roman" w:cs="Times New Roman"/>
          <w:color w:val="222222"/>
          <w:sz w:val="28"/>
          <w:szCs w:val="28"/>
        </w:rPr>
        <w:fldChar w:fldCharType="end"/>
      </w:r>
      <w:r w:rsidR="00612A41" w:rsidRPr="000D0CE4">
        <w:rPr>
          <w:rFonts w:ascii="Times New Roman" w:eastAsia="Times New Roman" w:hAnsi="Times New Roman" w:cs="Times New Roman"/>
          <w:color w:val="222222"/>
          <w:sz w:val="24"/>
          <w:szCs w:val="24"/>
        </w:rPr>
        <w:t xml:space="preserve">. </w:t>
      </w:r>
      <w:r w:rsidRPr="004324F4">
        <w:rPr>
          <w:rFonts w:ascii="Times New Roman" w:eastAsia="Times New Roman" w:hAnsi="Times New Roman" w:cs="Times New Roman"/>
          <w:color w:val="222222"/>
          <w:sz w:val="28"/>
          <w:szCs w:val="28"/>
        </w:rPr>
        <w:t>Другая группа разработала волоконно-оптический иммуносенсор на основе оптоволоконного датчика FRET</w:t>
      </w:r>
      <w:r w:rsidR="007463AB">
        <w:rPr>
          <w:rFonts w:ascii="Times New Roman" w:eastAsia="Times New Roman" w:hAnsi="Times New Roman" w:cs="Times New Roman"/>
          <w:color w:val="222222"/>
          <w:sz w:val="28"/>
          <w:szCs w:val="28"/>
        </w:rPr>
        <w:t xml:space="preserve"> (</w:t>
      </w:r>
      <w:r w:rsidR="007463AB" w:rsidRPr="007463AB">
        <w:rPr>
          <w:rFonts w:ascii="Times New Roman" w:eastAsia="Times New Roman" w:hAnsi="Times New Roman" w:cs="Times New Roman"/>
          <w:color w:val="222222"/>
          <w:sz w:val="28"/>
          <w:szCs w:val="28"/>
        </w:rPr>
        <w:t>fluorescence resonance energy transfer</w:t>
      </w:r>
      <w:r w:rsidR="007463AB">
        <w:rPr>
          <w:rFonts w:ascii="Times New Roman" w:eastAsia="Times New Roman" w:hAnsi="Times New Roman" w:cs="Times New Roman"/>
          <w:color w:val="222222"/>
          <w:sz w:val="28"/>
          <w:szCs w:val="28"/>
        </w:rPr>
        <w:t>)</w:t>
      </w:r>
      <w:r w:rsidRPr="004324F4">
        <w:rPr>
          <w:rFonts w:ascii="Times New Roman" w:eastAsia="Times New Roman" w:hAnsi="Times New Roman" w:cs="Times New Roman"/>
          <w:color w:val="222222"/>
          <w:sz w:val="28"/>
          <w:szCs w:val="28"/>
        </w:rPr>
        <w:t xml:space="preserve"> </w:t>
      </w:r>
      <w:r w:rsidR="00B33769" w:rsidRPr="000D0CE4">
        <w:rPr>
          <w:rFonts w:ascii="Times New Roman" w:eastAsia="Times New Roman" w:hAnsi="Times New Roman" w:cs="Times New Roman"/>
          <w:color w:val="222222"/>
          <w:sz w:val="28"/>
          <w:szCs w:val="28"/>
          <w:lang w:val="en-US"/>
        </w:rPr>
        <w:fldChar w:fldCharType="begin"/>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ADDIN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EN</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CITE</w:instrText>
      </w:r>
      <w:r w:rsidR="008B1E88" w:rsidRPr="000D0CE4">
        <w:rPr>
          <w:rFonts w:ascii="Times New Roman" w:eastAsia="Times New Roman" w:hAnsi="Times New Roman" w:cs="Times New Roman"/>
          <w:color w:val="222222"/>
          <w:sz w:val="28"/>
          <w:szCs w:val="28"/>
        </w:rPr>
        <w:instrText xml:space="preserve"> &lt;</w:instrText>
      </w:r>
      <w:r w:rsidR="008B1E88" w:rsidRPr="000D0CE4">
        <w:rPr>
          <w:rFonts w:ascii="Times New Roman" w:eastAsia="Times New Roman" w:hAnsi="Times New Roman" w:cs="Times New Roman"/>
          <w:color w:val="222222"/>
          <w:sz w:val="28"/>
          <w:szCs w:val="28"/>
          <w:lang w:val="en-US"/>
        </w:rPr>
        <w:instrText>EndNote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Cite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Ko</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&gt;2006&lt;/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RecNum</w:instrText>
      </w:r>
      <w:r w:rsidR="008B1E88" w:rsidRPr="000D0CE4">
        <w:rPr>
          <w:rFonts w:ascii="Times New Roman" w:eastAsia="Times New Roman" w:hAnsi="Times New Roman" w:cs="Times New Roman"/>
          <w:color w:val="222222"/>
          <w:sz w:val="28"/>
          <w:szCs w:val="28"/>
        </w:rPr>
        <w:instrText>&gt;95&lt;/</w:instrText>
      </w:r>
      <w:r w:rsidR="008B1E88" w:rsidRPr="000D0CE4">
        <w:rPr>
          <w:rFonts w:ascii="Times New Roman" w:eastAsia="Times New Roman" w:hAnsi="Times New Roman" w:cs="Times New Roman"/>
          <w:color w:val="222222"/>
          <w:sz w:val="28"/>
          <w:szCs w:val="28"/>
          <w:lang w:val="en-US"/>
        </w:rPr>
        <w:instrText>RecNum</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DisplayText</w:instrText>
      </w:r>
      <w:r w:rsidR="008B1E88" w:rsidRPr="000D0CE4">
        <w:rPr>
          <w:rFonts w:ascii="Times New Roman" w:eastAsia="Times New Roman" w:hAnsi="Times New Roman" w:cs="Times New Roman"/>
          <w:color w:val="222222"/>
          <w:sz w:val="28"/>
          <w:szCs w:val="28"/>
        </w:rPr>
        <w:instrText>&gt;[103, 104]&lt;/</w:instrText>
      </w:r>
      <w:r w:rsidR="008B1E88" w:rsidRPr="000D0CE4">
        <w:rPr>
          <w:rFonts w:ascii="Times New Roman" w:eastAsia="Times New Roman" w:hAnsi="Times New Roman" w:cs="Times New Roman"/>
          <w:color w:val="222222"/>
          <w:sz w:val="28"/>
          <w:szCs w:val="28"/>
          <w:lang w:val="en-US"/>
        </w:rPr>
        <w:instrText>DisplayText</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record</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number</w:instrText>
      </w:r>
      <w:r w:rsidR="008B1E88" w:rsidRPr="000D0CE4">
        <w:rPr>
          <w:rFonts w:ascii="Times New Roman" w:eastAsia="Times New Roman" w:hAnsi="Times New Roman" w:cs="Times New Roman"/>
          <w:color w:val="222222"/>
          <w:sz w:val="28"/>
          <w:szCs w:val="28"/>
        </w:rPr>
        <w:instrText>&gt;95&lt;/</w:instrText>
      </w:r>
      <w:r w:rsidR="008B1E88" w:rsidRPr="000D0CE4">
        <w:rPr>
          <w:rFonts w:ascii="Times New Roman" w:eastAsia="Times New Roman" w:hAnsi="Times New Roman" w:cs="Times New Roman"/>
          <w:color w:val="222222"/>
          <w:sz w:val="28"/>
          <w:szCs w:val="28"/>
          <w:lang w:val="en-US"/>
        </w:rPr>
        <w:instrText>rec</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number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foreign</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keys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key</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app</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EN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db</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id</w:instrText>
      </w:r>
      <w:r w:rsidR="008B1E88" w:rsidRPr="000D0CE4">
        <w:rPr>
          <w:rFonts w:ascii="Times New Roman" w:eastAsia="Times New Roman" w:hAnsi="Times New Roman" w:cs="Times New Roman"/>
          <w:color w:val="222222"/>
          <w:sz w:val="28"/>
          <w:szCs w:val="28"/>
        </w:rPr>
        <w:instrText>="0</w:instrText>
      </w:r>
      <w:r w:rsidR="008B1E88" w:rsidRPr="000D0CE4">
        <w:rPr>
          <w:rFonts w:ascii="Times New Roman" w:eastAsia="Times New Roman" w:hAnsi="Times New Roman" w:cs="Times New Roman"/>
          <w:color w:val="222222"/>
          <w:sz w:val="28"/>
          <w:szCs w:val="28"/>
          <w:lang w:val="en-US"/>
        </w:rPr>
        <w:instrText>xxfwv</w:instrText>
      </w:r>
      <w:r w:rsidR="008B1E88" w:rsidRPr="000D0CE4">
        <w:rPr>
          <w:rFonts w:ascii="Times New Roman" w:eastAsia="Times New Roman" w:hAnsi="Times New Roman" w:cs="Times New Roman"/>
          <w:color w:val="222222"/>
          <w:sz w:val="28"/>
          <w:szCs w:val="28"/>
        </w:rPr>
        <w:instrText>5</w:instrText>
      </w:r>
      <w:r w:rsidR="008B1E88" w:rsidRPr="000D0CE4">
        <w:rPr>
          <w:rFonts w:ascii="Times New Roman" w:eastAsia="Times New Roman" w:hAnsi="Times New Roman" w:cs="Times New Roman"/>
          <w:color w:val="222222"/>
          <w:sz w:val="28"/>
          <w:szCs w:val="28"/>
          <w:lang w:val="en-US"/>
        </w:rPr>
        <w:instrText>db</w:instrText>
      </w:r>
      <w:r w:rsidR="008B1E88" w:rsidRPr="000D0CE4">
        <w:rPr>
          <w:rFonts w:ascii="Times New Roman" w:eastAsia="Times New Roman" w:hAnsi="Times New Roman" w:cs="Times New Roman"/>
          <w:color w:val="222222"/>
          <w:sz w:val="28"/>
          <w:szCs w:val="28"/>
        </w:rPr>
        <w:instrText>0</w:instrText>
      </w:r>
      <w:r w:rsidR="008B1E88" w:rsidRPr="000D0CE4">
        <w:rPr>
          <w:rFonts w:ascii="Times New Roman" w:eastAsia="Times New Roman" w:hAnsi="Times New Roman" w:cs="Times New Roman"/>
          <w:color w:val="222222"/>
          <w:sz w:val="28"/>
          <w:szCs w:val="28"/>
          <w:lang w:val="en-US"/>
        </w:rPr>
        <w:instrText>x</w:instrText>
      </w:r>
      <w:r w:rsidR="008B1E88" w:rsidRPr="000D0CE4">
        <w:rPr>
          <w:rFonts w:ascii="Times New Roman" w:eastAsia="Times New Roman" w:hAnsi="Times New Roman" w:cs="Times New Roman"/>
          <w:color w:val="222222"/>
          <w:sz w:val="28"/>
          <w:szCs w:val="28"/>
        </w:rPr>
        <w:instrText>55</w:instrText>
      </w:r>
      <w:r w:rsidR="008B1E88" w:rsidRPr="000D0CE4">
        <w:rPr>
          <w:rFonts w:ascii="Times New Roman" w:eastAsia="Times New Roman" w:hAnsi="Times New Roman" w:cs="Times New Roman"/>
          <w:color w:val="222222"/>
          <w:sz w:val="28"/>
          <w:szCs w:val="28"/>
          <w:lang w:val="en-US"/>
        </w:rPr>
        <w:instrText>xe</w:instrText>
      </w:r>
      <w:r w:rsidR="008B1E88" w:rsidRPr="000D0CE4">
        <w:rPr>
          <w:rFonts w:ascii="Times New Roman" w:eastAsia="Times New Roman" w:hAnsi="Times New Roman" w:cs="Times New Roman"/>
          <w:color w:val="222222"/>
          <w:sz w:val="28"/>
          <w:szCs w:val="28"/>
        </w:rPr>
        <w:instrText>02</w:instrText>
      </w:r>
      <w:r w:rsidR="008B1E88" w:rsidRPr="000D0CE4">
        <w:rPr>
          <w:rFonts w:ascii="Times New Roman" w:eastAsia="Times New Roman" w:hAnsi="Times New Roman" w:cs="Times New Roman"/>
          <w:color w:val="222222"/>
          <w:sz w:val="28"/>
          <w:szCs w:val="28"/>
          <w:lang w:val="en-US"/>
        </w:rPr>
        <w:instrText>asxrvakrtdw</w:instrText>
      </w:r>
      <w:r w:rsidR="008B1E88" w:rsidRPr="000D0CE4">
        <w:rPr>
          <w:rFonts w:ascii="Times New Roman" w:eastAsia="Times New Roman" w:hAnsi="Times New Roman" w:cs="Times New Roman"/>
          <w:color w:val="222222"/>
          <w:sz w:val="28"/>
          <w:szCs w:val="28"/>
        </w:rPr>
        <w:instrText>0</w:instrText>
      </w:r>
      <w:r w:rsidR="008B1E88" w:rsidRPr="000D0CE4">
        <w:rPr>
          <w:rFonts w:ascii="Times New Roman" w:eastAsia="Times New Roman" w:hAnsi="Times New Roman" w:cs="Times New Roman"/>
          <w:color w:val="222222"/>
          <w:sz w:val="28"/>
          <w:szCs w:val="28"/>
          <w:lang w:val="en-US"/>
        </w:rPr>
        <w:instrText>w</w:instrText>
      </w:r>
      <w:r w:rsidR="008B1E88" w:rsidRPr="000D0CE4">
        <w:rPr>
          <w:rFonts w:ascii="Times New Roman" w:eastAsia="Times New Roman" w:hAnsi="Times New Roman" w:cs="Times New Roman"/>
          <w:color w:val="222222"/>
          <w:sz w:val="28"/>
          <w:szCs w:val="28"/>
        </w:rPr>
        <w:instrText>9</w:instrText>
      </w:r>
      <w:r w:rsidR="008B1E88" w:rsidRPr="000D0CE4">
        <w:rPr>
          <w:rFonts w:ascii="Times New Roman" w:eastAsia="Times New Roman" w:hAnsi="Times New Roman" w:cs="Times New Roman"/>
          <w:color w:val="222222"/>
          <w:sz w:val="28"/>
          <w:szCs w:val="28"/>
          <w:lang w:val="en-US"/>
        </w:rPr>
        <w:instrText>d</w:instrText>
      </w:r>
      <w:r w:rsidR="008B1E88" w:rsidRPr="000D0CE4">
        <w:rPr>
          <w:rFonts w:ascii="Times New Roman" w:eastAsia="Times New Roman" w:hAnsi="Times New Roman" w:cs="Times New Roman"/>
          <w:color w:val="222222"/>
          <w:sz w:val="28"/>
          <w:szCs w:val="28"/>
        </w:rPr>
        <w:instrText>2</w:instrText>
      </w:r>
      <w:r w:rsidR="008B1E88" w:rsidRPr="000D0CE4">
        <w:rPr>
          <w:rFonts w:ascii="Times New Roman" w:eastAsia="Times New Roman" w:hAnsi="Times New Roman" w:cs="Times New Roman"/>
          <w:color w:val="222222"/>
          <w:sz w:val="28"/>
          <w:szCs w:val="28"/>
          <w:lang w:val="en-US"/>
        </w:rPr>
        <w:instrText>rzd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timestamp</w:instrText>
      </w:r>
      <w:r w:rsidR="008B1E88" w:rsidRPr="000D0CE4">
        <w:rPr>
          <w:rFonts w:ascii="Times New Roman" w:eastAsia="Times New Roman" w:hAnsi="Times New Roman" w:cs="Times New Roman"/>
          <w:color w:val="222222"/>
          <w:sz w:val="28"/>
          <w:szCs w:val="28"/>
        </w:rPr>
        <w:instrText>="1696586932"&gt;95&lt;/</w:instrText>
      </w:r>
      <w:r w:rsidR="008B1E88" w:rsidRPr="000D0CE4">
        <w:rPr>
          <w:rFonts w:ascii="Times New Roman" w:eastAsia="Times New Roman" w:hAnsi="Times New Roman" w:cs="Times New Roman"/>
          <w:color w:val="222222"/>
          <w:sz w:val="28"/>
          <w:szCs w:val="28"/>
          <w:lang w:val="en-US"/>
        </w:rPr>
        <w:instrText>key</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foreign</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keys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ref</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type</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name</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Journal</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Article</w:instrText>
      </w:r>
      <w:r w:rsidR="008B1E88" w:rsidRPr="000D0CE4">
        <w:rPr>
          <w:rFonts w:ascii="Times New Roman" w:eastAsia="Times New Roman" w:hAnsi="Times New Roman" w:cs="Times New Roman"/>
          <w:color w:val="222222"/>
          <w:sz w:val="28"/>
          <w:szCs w:val="28"/>
        </w:rPr>
        <w:instrText>"&gt;17&lt;/</w:instrText>
      </w:r>
      <w:r w:rsidR="008B1E88" w:rsidRPr="000D0CE4">
        <w:rPr>
          <w:rFonts w:ascii="Times New Roman" w:eastAsia="Times New Roman" w:hAnsi="Times New Roman" w:cs="Times New Roman"/>
          <w:color w:val="222222"/>
          <w:sz w:val="28"/>
          <w:szCs w:val="28"/>
          <w:lang w:val="en-US"/>
        </w:rPr>
        <w:instrText>ref</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type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contributors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Ko</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Sungho</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Grant</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Sheila</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contributors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titles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A</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novel</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FRET</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based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optical</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fiber</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biosensor</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for</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rapid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detection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of</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Salmonella</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typhimurium</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secondary</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Biosensors</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and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Bioelectronics</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secondary</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titles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periodical</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full</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Biosensors</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and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Bioelectronics</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full</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periodical</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pages</w:instrText>
      </w:r>
      <w:r w:rsidR="008B1E88" w:rsidRPr="000D0CE4">
        <w:rPr>
          <w:rFonts w:ascii="Times New Roman" w:eastAsia="Times New Roman" w:hAnsi="Times New Roman" w:cs="Times New Roman"/>
          <w:color w:val="222222"/>
          <w:sz w:val="28"/>
          <w:szCs w:val="28"/>
        </w:rPr>
        <w:instrText>&gt;1283-1290&lt;/</w:instrText>
      </w:r>
      <w:r w:rsidR="008B1E88" w:rsidRPr="000D0CE4">
        <w:rPr>
          <w:rFonts w:ascii="Times New Roman" w:eastAsia="Times New Roman" w:hAnsi="Times New Roman" w:cs="Times New Roman"/>
          <w:color w:val="222222"/>
          <w:sz w:val="28"/>
          <w:szCs w:val="28"/>
          <w:lang w:val="en-US"/>
        </w:rPr>
        <w:instrText>pages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volume</w:instrText>
      </w:r>
      <w:r w:rsidR="008B1E88" w:rsidRPr="000D0CE4">
        <w:rPr>
          <w:rFonts w:ascii="Times New Roman" w:eastAsia="Times New Roman" w:hAnsi="Times New Roman" w:cs="Times New Roman"/>
          <w:color w:val="222222"/>
          <w:sz w:val="28"/>
          <w:szCs w:val="28"/>
        </w:rPr>
        <w:instrText>&gt;21&lt;/</w:instrText>
      </w:r>
      <w:r w:rsidR="008B1E88" w:rsidRPr="000D0CE4">
        <w:rPr>
          <w:rFonts w:ascii="Times New Roman" w:eastAsia="Times New Roman" w:hAnsi="Times New Roman" w:cs="Times New Roman"/>
          <w:color w:val="222222"/>
          <w:sz w:val="28"/>
          <w:szCs w:val="28"/>
          <w:lang w:val="en-US"/>
        </w:rPr>
        <w:instrText>volume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number</w:instrText>
      </w:r>
      <w:r w:rsidR="008B1E88" w:rsidRPr="000D0CE4">
        <w:rPr>
          <w:rFonts w:ascii="Times New Roman" w:eastAsia="Times New Roman" w:hAnsi="Times New Roman" w:cs="Times New Roman"/>
          <w:color w:val="222222"/>
          <w:sz w:val="28"/>
          <w:szCs w:val="28"/>
        </w:rPr>
        <w:instrText>&gt;7&lt;/</w:instrText>
      </w:r>
      <w:r w:rsidR="008B1E88" w:rsidRPr="000D0CE4">
        <w:rPr>
          <w:rFonts w:ascii="Times New Roman" w:eastAsia="Times New Roman" w:hAnsi="Times New Roman" w:cs="Times New Roman"/>
          <w:color w:val="222222"/>
          <w:sz w:val="28"/>
          <w:szCs w:val="28"/>
          <w:lang w:val="en-US"/>
        </w:rPr>
        <w:instrText>number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dates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&gt;2006&lt;/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dates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isbn</w:instrText>
      </w:r>
      <w:r w:rsidR="008B1E88" w:rsidRPr="000D0CE4">
        <w:rPr>
          <w:rFonts w:ascii="Times New Roman" w:eastAsia="Times New Roman" w:hAnsi="Times New Roman" w:cs="Times New Roman"/>
          <w:color w:val="222222"/>
          <w:sz w:val="28"/>
          <w:szCs w:val="28"/>
        </w:rPr>
        <w:instrText>&gt;0956-5663&lt;/</w:instrText>
      </w:r>
      <w:r w:rsidR="008B1E88" w:rsidRPr="000D0CE4">
        <w:rPr>
          <w:rFonts w:ascii="Times New Roman" w:eastAsia="Times New Roman" w:hAnsi="Times New Roman" w:cs="Times New Roman"/>
          <w:color w:val="222222"/>
          <w:sz w:val="28"/>
          <w:szCs w:val="28"/>
          <w:lang w:val="en-US"/>
        </w:rPr>
        <w:instrText>isbn</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urls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urls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record</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Cite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Cite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Abdelhaseib</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&gt;2016&lt;/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RecNum</w:instrText>
      </w:r>
      <w:r w:rsidR="008B1E88" w:rsidRPr="000D0CE4">
        <w:rPr>
          <w:rFonts w:ascii="Times New Roman" w:eastAsia="Times New Roman" w:hAnsi="Times New Roman" w:cs="Times New Roman"/>
          <w:color w:val="222222"/>
          <w:sz w:val="28"/>
          <w:szCs w:val="28"/>
        </w:rPr>
        <w:instrText>&gt;96&lt;/</w:instrText>
      </w:r>
      <w:r w:rsidR="008B1E88" w:rsidRPr="000D0CE4">
        <w:rPr>
          <w:rFonts w:ascii="Times New Roman" w:eastAsia="Times New Roman" w:hAnsi="Times New Roman" w:cs="Times New Roman"/>
          <w:color w:val="222222"/>
          <w:sz w:val="28"/>
          <w:szCs w:val="28"/>
          <w:lang w:val="en-US"/>
        </w:rPr>
        <w:instrText>RecNum</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record</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number</w:instrText>
      </w:r>
      <w:r w:rsidR="008B1E88" w:rsidRPr="000D0CE4">
        <w:rPr>
          <w:rFonts w:ascii="Times New Roman" w:eastAsia="Times New Roman" w:hAnsi="Times New Roman" w:cs="Times New Roman"/>
          <w:color w:val="222222"/>
          <w:sz w:val="28"/>
          <w:szCs w:val="28"/>
        </w:rPr>
        <w:instrText>&gt;96&lt;/</w:instrText>
      </w:r>
      <w:r w:rsidR="008B1E88" w:rsidRPr="000D0CE4">
        <w:rPr>
          <w:rFonts w:ascii="Times New Roman" w:eastAsia="Times New Roman" w:hAnsi="Times New Roman" w:cs="Times New Roman"/>
          <w:color w:val="222222"/>
          <w:sz w:val="28"/>
          <w:szCs w:val="28"/>
          <w:lang w:val="en-US"/>
        </w:rPr>
        <w:instrText>rec</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number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foreign</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keys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key</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app</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EN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db</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id</w:instrText>
      </w:r>
      <w:r w:rsidR="008B1E88" w:rsidRPr="000D0CE4">
        <w:rPr>
          <w:rFonts w:ascii="Times New Roman" w:eastAsia="Times New Roman" w:hAnsi="Times New Roman" w:cs="Times New Roman"/>
          <w:color w:val="222222"/>
          <w:sz w:val="28"/>
          <w:szCs w:val="28"/>
        </w:rPr>
        <w:instrText>="0</w:instrText>
      </w:r>
      <w:r w:rsidR="008B1E88" w:rsidRPr="000D0CE4">
        <w:rPr>
          <w:rFonts w:ascii="Times New Roman" w:eastAsia="Times New Roman" w:hAnsi="Times New Roman" w:cs="Times New Roman"/>
          <w:color w:val="222222"/>
          <w:sz w:val="28"/>
          <w:szCs w:val="28"/>
          <w:lang w:val="en-US"/>
        </w:rPr>
        <w:instrText>xxfwv</w:instrText>
      </w:r>
      <w:r w:rsidR="008B1E88" w:rsidRPr="000D0CE4">
        <w:rPr>
          <w:rFonts w:ascii="Times New Roman" w:eastAsia="Times New Roman" w:hAnsi="Times New Roman" w:cs="Times New Roman"/>
          <w:color w:val="222222"/>
          <w:sz w:val="28"/>
          <w:szCs w:val="28"/>
        </w:rPr>
        <w:instrText>5</w:instrText>
      </w:r>
      <w:r w:rsidR="008B1E88" w:rsidRPr="000D0CE4">
        <w:rPr>
          <w:rFonts w:ascii="Times New Roman" w:eastAsia="Times New Roman" w:hAnsi="Times New Roman" w:cs="Times New Roman"/>
          <w:color w:val="222222"/>
          <w:sz w:val="28"/>
          <w:szCs w:val="28"/>
          <w:lang w:val="en-US"/>
        </w:rPr>
        <w:instrText>db</w:instrText>
      </w:r>
      <w:r w:rsidR="008B1E88" w:rsidRPr="000D0CE4">
        <w:rPr>
          <w:rFonts w:ascii="Times New Roman" w:eastAsia="Times New Roman" w:hAnsi="Times New Roman" w:cs="Times New Roman"/>
          <w:color w:val="222222"/>
          <w:sz w:val="28"/>
          <w:szCs w:val="28"/>
        </w:rPr>
        <w:instrText>0</w:instrText>
      </w:r>
      <w:r w:rsidR="008B1E88" w:rsidRPr="000D0CE4">
        <w:rPr>
          <w:rFonts w:ascii="Times New Roman" w:eastAsia="Times New Roman" w:hAnsi="Times New Roman" w:cs="Times New Roman"/>
          <w:color w:val="222222"/>
          <w:sz w:val="28"/>
          <w:szCs w:val="28"/>
          <w:lang w:val="en-US"/>
        </w:rPr>
        <w:instrText>x</w:instrText>
      </w:r>
      <w:r w:rsidR="008B1E88" w:rsidRPr="000D0CE4">
        <w:rPr>
          <w:rFonts w:ascii="Times New Roman" w:eastAsia="Times New Roman" w:hAnsi="Times New Roman" w:cs="Times New Roman"/>
          <w:color w:val="222222"/>
          <w:sz w:val="28"/>
          <w:szCs w:val="28"/>
        </w:rPr>
        <w:instrText>55</w:instrText>
      </w:r>
      <w:r w:rsidR="008B1E88" w:rsidRPr="000D0CE4">
        <w:rPr>
          <w:rFonts w:ascii="Times New Roman" w:eastAsia="Times New Roman" w:hAnsi="Times New Roman" w:cs="Times New Roman"/>
          <w:color w:val="222222"/>
          <w:sz w:val="28"/>
          <w:szCs w:val="28"/>
          <w:lang w:val="en-US"/>
        </w:rPr>
        <w:instrText>xe</w:instrText>
      </w:r>
      <w:r w:rsidR="008B1E88" w:rsidRPr="000D0CE4">
        <w:rPr>
          <w:rFonts w:ascii="Times New Roman" w:eastAsia="Times New Roman" w:hAnsi="Times New Roman" w:cs="Times New Roman"/>
          <w:color w:val="222222"/>
          <w:sz w:val="28"/>
          <w:szCs w:val="28"/>
        </w:rPr>
        <w:instrText>02</w:instrText>
      </w:r>
      <w:r w:rsidR="008B1E88" w:rsidRPr="000D0CE4">
        <w:rPr>
          <w:rFonts w:ascii="Times New Roman" w:eastAsia="Times New Roman" w:hAnsi="Times New Roman" w:cs="Times New Roman"/>
          <w:color w:val="222222"/>
          <w:sz w:val="28"/>
          <w:szCs w:val="28"/>
          <w:lang w:val="en-US"/>
        </w:rPr>
        <w:instrText>asxrvakrtdw</w:instrText>
      </w:r>
      <w:r w:rsidR="008B1E88" w:rsidRPr="000D0CE4">
        <w:rPr>
          <w:rFonts w:ascii="Times New Roman" w:eastAsia="Times New Roman" w:hAnsi="Times New Roman" w:cs="Times New Roman"/>
          <w:color w:val="222222"/>
          <w:sz w:val="28"/>
          <w:szCs w:val="28"/>
        </w:rPr>
        <w:instrText>0</w:instrText>
      </w:r>
      <w:r w:rsidR="008B1E88" w:rsidRPr="000D0CE4">
        <w:rPr>
          <w:rFonts w:ascii="Times New Roman" w:eastAsia="Times New Roman" w:hAnsi="Times New Roman" w:cs="Times New Roman"/>
          <w:color w:val="222222"/>
          <w:sz w:val="28"/>
          <w:szCs w:val="28"/>
          <w:lang w:val="en-US"/>
        </w:rPr>
        <w:instrText>w</w:instrText>
      </w:r>
      <w:r w:rsidR="008B1E88" w:rsidRPr="000D0CE4">
        <w:rPr>
          <w:rFonts w:ascii="Times New Roman" w:eastAsia="Times New Roman" w:hAnsi="Times New Roman" w:cs="Times New Roman"/>
          <w:color w:val="222222"/>
          <w:sz w:val="28"/>
          <w:szCs w:val="28"/>
        </w:rPr>
        <w:instrText>9</w:instrText>
      </w:r>
      <w:r w:rsidR="008B1E88" w:rsidRPr="000D0CE4">
        <w:rPr>
          <w:rFonts w:ascii="Times New Roman" w:eastAsia="Times New Roman" w:hAnsi="Times New Roman" w:cs="Times New Roman"/>
          <w:color w:val="222222"/>
          <w:sz w:val="28"/>
          <w:szCs w:val="28"/>
          <w:lang w:val="en-US"/>
        </w:rPr>
        <w:instrText>d</w:instrText>
      </w:r>
      <w:r w:rsidR="008B1E88" w:rsidRPr="000D0CE4">
        <w:rPr>
          <w:rFonts w:ascii="Times New Roman" w:eastAsia="Times New Roman" w:hAnsi="Times New Roman" w:cs="Times New Roman"/>
          <w:color w:val="222222"/>
          <w:sz w:val="28"/>
          <w:szCs w:val="28"/>
        </w:rPr>
        <w:instrText>2</w:instrText>
      </w:r>
      <w:r w:rsidR="008B1E88" w:rsidRPr="000D0CE4">
        <w:rPr>
          <w:rFonts w:ascii="Times New Roman" w:eastAsia="Times New Roman" w:hAnsi="Times New Roman" w:cs="Times New Roman"/>
          <w:color w:val="222222"/>
          <w:sz w:val="28"/>
          <w:szCs w:val="28"/>
          <w:lang w:val="en-US"/>
        </w:rPr>
        <w:instrText>rzd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timestamp</w:instrText>
      </w:r>
      <w:r w:rsidR="008B1E88" w:rsidRPr="000D0CE4">
        <w:rPr>
          <w:rFonts w:ascii="Times New Roman" w:eastAsia="Times New Roman" w:hAnsi="Times New Roman" w:cs="Times New Roman"/>
          <w:color w:val="222222"/>
          <w:sz w:val="28"/>
          <w:szCs w:val="28"/>
        </w:rPr>
        <w:instrText>="1696586972"&gt;96&lt;/</w:instrText>
      </w:r>
      <w:r w:rsidR="008B1E88" w:rsidRPr="000D0CE4">
        <w:rPr>
          <w:rFonts w:ascii="Times New Roman" w:eastAsia="Times New Roman" w:hAnsi="Times New Roman" w:cs="Times New Roman"/>
          <w:color w:val="222222"/>
          <w:sz w:val="28"/>
          <w:szCs w:val="28"/>
          <w:lang w:val="en-US"/>
        </w:rPr>
        <w:instrText>key</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foreign</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keys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ref</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type</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name</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Journal</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Article</w:instrText>
      </w:r>
      <w:r w:rsidR="008B1E88" w:rsidRPr="000D0CE4">
        <w:rPr>
          <w:rFonts w:ascii="Times New Roman" w:eastAsia="Times New Roman" w:hAnsi="Times New Roman" w:cs="Times New Roman"/>
          <w:color w:val="222222"/>
          <w:sz w:val="28"/>
          <w:szCs w:val="28"/>
        </w:rPr>
        <w:instrText>"&gt;17&lt;/</w:instrText>
      </w:r>
      <w:r w:rsidR="008B1E88" w:rsidRPr="000D0CE4">
        <w:rPr>
          <w:rFonts w:ascii="Times New Roman" w:eastAsia="Times New Roman" w:hAnsi="Times New Roman" w:cs="Times New Roman"/>
          <w:color w:val="222222"/>
          <w:sz w:val="28"/>
          <w:szCs w:val="28"/>
          <w:lang w:val="en-US"/>
        </w:rPr>
        <w:instrText>ref</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type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contributors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Abdelhaseib</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Maha</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Usama</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Singh</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Atul</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K</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Bailey</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Matthew</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Singh</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Manpreet</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El</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Khateib</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Talaat</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Bhunia</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Arun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K</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contributors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titles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Fiber</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optic</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and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light</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scattering</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sensors</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Complimentary</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approaches</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to</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rapid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detection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of</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Salmonella</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enterica</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in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food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samples</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secondary</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Food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control</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secondary</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titles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periodical</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full</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Food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Control</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full</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periodical</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pages</w:instrText>
      </w:r>
      <w:r w:rsidR="008B1E88" w:rsidRPr="000D0CE4">
        <w:rPr>
          <w:rFonts w:ascii="Times New Roman" w:eastAsia="Times New Roman" w:hAnsi="Times New Roman" w:cs="Times New Roman"/>
          <w:color w:val="222222"/>
          <w:sz w:val="28"/>
          <w:szCs w:val="28"/>
        </w:rPr>
        <w:instrText>&gt;135-145&lt;/</w:instrText>
      </w:r>
      <w:r w:rsidR="008B1E88" w:rsidRPr="000D0CE4">
        <w:rPr>
          <w:rFonts w:ascii="Times New Roman" w:eastAsia="Times New Roman" w:hAnsi="Times New Roman" w:cs="Times New Roman"/>
          <w:color w:val="222222"/>
          <w:sz w:val="28"/>
          <w:szCs w:val="28"/>
          <w:lang w:val="en-US"/>
        </w:rPr>
        <w:instrText>pages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volume</w:instrText>
      </w:r>
      <w:r w:rsidR="008B1E88" w:rsidRPr="000D0CE4">
        <w:rPr>
          <w:rFonts w:ascii="Times New Roman" w:eastAsia="Times New Roman" w:hAnsi="Times New Roman" w:cs="Times New Roman"/>
          <w:color w:val="222222"/>
          <w:sz w:val="28"/>
          <w:szCs w:val="28"/>
        </w:rPr>
        <w:instrText>&gt;61&lt;/</w:instrText>
      </w:r>
      <w:r w:rsidR="008B1E88" w:rsidRPr="000D0CE4">
        <w:rPr>
          <w:rFonts w:ascii="Times New Roman" w:eastAsia="Times New Roman" w:hAnsi="Times New Roman" w:cs="Times New Roman"/>
          <w:color w:val="222222"/>
          <w:sz w:val="28"/>
          <w:szCs w:val="28"/>
          <w:lang w:val="en-US"/>
        </w:rPr>
        <w:instrText>volume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dates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&gt;2016&lt;/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dates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isbn</w:instrText>
      </w:r>
      <w:r w:rsidR="008B1E88" w:rsidRPr="000D0CE4">
        <w:rPr>
          <w:rFonts w:ascii="Times New Roman" w:eastAsia="Times New Roman" w:hAnsi="Times New Roman" w:cs="Times New Roman"/>
          <w:color w:val="222222"/>
          <w:sz w:val="28"/>
          <w:szCs w:val="28"/>
        </w:rPr>
        <w:instrText>&gt;0956-7135&lt;/</w:instrText>
      </w:r>
      <w:r w:rsidR="008B1E88" w:rsidRPr="000D0CE4">
        <w:rPr>
          <w:rFonts w:ascii="Times New Roman" w:eastAsia="Times New Roman" w:hAnsi="Times New Roman" w:cs="Times New Roman"/>
          <w:color w:val="222222"/>
          <w:sz w:val="28"/>
          <w:szCs w:val="28"/>
          <w:lang w:val="en-US"/>
        </w:rPr>
        <w:instrText>isbn</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urls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urls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record</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Cite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EndNote</w:instrText>
      </w:r>
      <w:r w:rsidR="008B1E88" w:rsidRPr="000D0CE4">
        <w:rPr>
          <w:rFonts w:ascii="Times New Roman" w:eastAsia="Times New Roman" w:hAnsi="Times New Roman" w:cs="Times New Roman"/>
          <w:color w:val="222222"/>
          <w:sz w:val="28"/>
          <w:szCs w:val="28"/>
        </w:rPr>
        <w:instrText>&gt;</w:instrText>
      </w:r>
      <w:r w:rsidR="00B33769" w:rsidRPr="000D0CE4">
        <w:rPr>
          <w:rFonts w:ascii="Times New Roman" w:eastAsia="Times New Roman" w:hAnsi="Times New Roman" w:cs="Times New Roman"/>
          <w:color w:val="222222"/>
          <w:sz w:val="28"/>
          <w:szCs w:val="28"/>
          <w:lang w:val="en-US"/>
        </w:rPr>
        <w:fldChar w:fldCharType="separate"/>
      </w:r>
      <w:r w:rsidR="008B1E88" w:rsidRPr="000D0CE4">
        <w:rPr>
          <w:rFonts w:ascii="Times New Roman" w:eastAsia="Times New Roman" w:hAnsi="Times New Roman" w:cs="Times New Roman"/>
          <w:noProof/>
          <w:color w:val="222222"/>
          <w:sz w:val="28"/>
          <w:szCs w:val="28"/>
        </w:rPr>
        <w:t>[103, 104]</w:t>
      </w:r>
      <w:r w:rsidR="00B33769" w:rsidRPr="000D0CE4">
        <w:rPr>
          <w:rFonts w:ascii="Times New Roman" w:eastAsia="Times New Roman" w:hAnsi="Times New Roman" w:cs="Times New Roman"/>
          <w:color w:val="222222"/>
          <w:sz w:val="28"/>
          <w:szCs w:val="28"/>
          <w:lang w:val="en-US"/>
        </w:rPr>
        <w:fldChar w:fldCharType="end"/>
      </w:r>
      <w:r w:rsidR="00612A41" w:rsidRPr="000D0CE4">
        <w:rPr>
          <w:rFonts w:ascii="Times New Roman" w:eastAsia="Times New Roman" w:hAnsi="Times New Roman" w:cs="Times New Roman"/>
          <w:color w:val="222222"/>
          <w:sz w:val="28"/>
          <w:szCs w:val="28"/>
        </w:rPr>
        <w:t xml:space="preserve">. </w:t>
      </w:r>
      <w:r w:rsidRPr="004324F4">
        <w:rPr>
          <w:rFonts w:ascii="Times New Roman" w:eastAsia="Times New Roman" w:hAnsi="Times New Roman" w:cs="Times New Roman"/>
          <w:color w:val="222222"/>
          <w:sz w:val="28"/>
          <w:szCs w:val="28"/>
          <w:lang w:val="en-US"/>
        </w:rPr>
        <w:t>LOD</w:t>
      </w:r>
      <w:r w:rsidRPr="004324F4">
        <w:rPr>
          <w:rFonts w:ascii="Times New Roman" w:eastAsia="Times New Roman" w:hAnsi="Times New Roman" w:cs="Times New Roman"/>
          <w:color w:val="222222"/>
          <w:sz w:val="28"/>
          <w:szCs w:val="28"/>
        </w:rPr>
        <w:t xml:space="preserve"> этого датчика составил 103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4324F4">
        <w:rPr>
          <w:rFonts w:ascii="Times New Roman" w:eastAsia="Times New Roman" w:hAnsi="Times New Roman" w:cs="Times New Roman"/>
          <w:color w:val="222222"/>
          <w:sz w:val="28"/>
          <w:szCs w:val="28"/>
        </w:rPr>
        <w:t>.</w:t>
      </w:r>
    </w:p>
    <w:p w14:paraId="52E9A14E" w14:textId="4EE1CDCF" w:rsidR="00AF345F" w:rsidRPr="000D0CE4" w:rsidRDefault="004324F4" w:rsidP="004D4EA7">
      <w:pPr>
        <w:spacing w:after="0" w:line="276" w:lineRule="auto"/>
        <w:ind w:firstLine="709"/>
        <w:jc w:val="both"/>
        <w:rPr>
          <w:rFonts w:ascii="Times New Roman" w:eastAsia="Arial" w:hAnsi="Times New Roman" w:cs="Times New Roman"/>
          <w:color w:val="222222"/>
          <w:sz w:val="20"/>
          <w:szCs w:val="20"/>
        </w:rPr>
      </w:pPr>
      <w:r w:rsidRPr="004324F4">
        <w:rPr>
          <w:rFonts w:ascii="Times New Roman" w:eastAsia="Times New Roman" w:hAnsi="Times New Roman" w:cs="Times New Roman"/>
          <w:sz w:val="28"/>
          <w:szCs w:val="28"/>
          <w:lang w:val="en-US"/>
        </w:rPr>
        <w:t>Oh</w:t>
      </w:r>
      <w:r w:rsidRPr="004324F4">
        <w:rPr>
          <w:rFonts w:ascii="Times New Roman" w:eastAsia="Times New Roman" w:hAnsi="Times New Roman" w:cs="Times New Roman"/>
          <w:sz w:val="28"/>
          <w:szCs w:val="28"/>
        </w:rPr>
        <w:t xml:space="preserve"> </w:t>
      </w:r>
      <w:r w:rsidRPr="004324F4">
        <w:rPr>
          <w:rFonts w:ascii="Times New Roman" w:eastAsia="Times New Roman" w:hAnsi="Times New Roman" w:cs="Times New Roman"/>
          <w:sz w:val="28"/>
          <w:szCs w:val="28"/>
          <w:lang w:val="en-US"/>
        </w:rPr>
        <w:t>J</w:t>
      </w:r>
      <w:r w:rsidRPr="004324F4">
        <w:rPr>
          <w:rFonts w:ascii="Times New Roman" w:eastAsia="Times New Roman" w:hAnsi="Times New Roman" w:cs="Times New Roman"/>
          <w:sz w:val="28"/>
          <w:szCs w:val="28"/>
        </w:rPr>
        <w:t>.</w:t>
      </w:r>
      <w:r w:rsidRPr="004324F4">
        <w:rPr>
          <w:rFonts w:ascii="Times New Roman" w:eastAsia="Times New Roman" w:hAnsi="Times New Roman" w:cs="Times New Roman"/>
          <w:sz w:val="28"/>
          <w:szCs w:val="28"/>
          <w:lang w:val="en-US"/>
        </w:rPr>
        <w:t>H</w:t>
      </w:r>
      <w:r w:rsidRPr="004324F4">
        <w:rPr>
          <w:rFonts w:ascii="Times New Roman" w:eastAsia="Times New Roman" w:hAnsi="Times New Roman" w:cs="Times New Roman"/>
          <w:sz w:val="28"/>
          <w:szCs w:val="28"/>
        </w:rPr>
        <w:t xml:space="preserve">. и </w:t>
      </w:r>
      <w:r w:rsidRPr="004324F4">
        <w:rPr>
          <w:rFonts w:ascii="Times New Roman" w:eastAsia="Times New Roman" w:hAnsi="Times New Roman" w:cs="Times New Roman"/>
          <w:sz w:val="28"/>
          <w:szCs w:val="28"/>
          <w:lang w:val="en-US"/>
        </w:rPr>
        <w:t>Park</w:t>
      </w:r>
      <w:r w:rsidRPr="004324F4">
        <w:rPr>
          <w:rFonts w:ascii="Times New Roman" w:eastAsia="Times New Roman" w:hAnsi="Times New Roman" w:cs="Times New Roman"/>
          <w:sz w:val="28"/>
          <w:szCs w:val="28"/>
        </w:rPr>
        <w:t xml:space="preserve">  </w:t>
      </w:r>
      <w:r w:rsidRPr="004324F4">
        <w:rPr>
          <w:rFonts w:ascii="Times New Roman" w:eastAsia="Times New Roman" w:hAnsi="Times New Roman" w:cs="Times New Roman"/>
          <w:sz w:val="28"/>
          <w:szCs w:val="28"/>
          <w:lang w:val="en-US"/>
        </w:rPr>
        <w:t>M</w:t>
      </w:r>
      <w:r w:rsidRPr="004324F4">
        <w:rPr>
          <w:rFonts w:ascii="Times New Roman" w:eastAsia="Times New Roman" w:hAnsi="Times New Roman" w:cs="Times New Roman"/>
          <w:sz w:val="28"/>
          <w:szCs w:val="28"/>
        </w:rPr>
        <w:t>.</w:t>
      </w:r>
      <w:r w:rsidRPr="004324F4">
        <w:rPr>
          <w:rFonts w:ascii="Times New Roman" w:eastAsia="Times New Roman" w:hAnsi="Times New Roman" w:cs="Times New Roman"/>
          <w:sz w:val="28"/>
          <w:szCs w:val="28"/>
          <w:lang w:val="en-US"/>
        </w:rPr>
        <w:t>K</w:t>
      </w:r>
      <w:r w:rsidRPr="004324F4">
        <w:rPr>
          <w:rFonts w:ascii="Times New Roman" w:eastAsia="Times New Roman" w:hAnsi="Times New Roman" w:cs="Times New Roman"/>
          <w:sz w:val="28"/>
          <w:szCs w:val="28"/>
        </w:rPr>
        <w:t>. для</w:t>
      </w:r>
      <w:r w:rsidR="00D506A5">
        <w:rPr>
          <w:rFonts w:ascii="Times New Roman" w:eastAsia="Times New Roman" w:hAnsi="Times New Roman" w:cs="Times New Roman"/>
          <w:sz w:val="28"/>
          <w:szCs w:val="28"/>
        </w:rPr>
        <w:t xml:space="preserve"> быстрого обнаружения сальмонеллы показали возможность использования иммуносенсоров (</w:t>
      </w:r>
      <w:r w:rsidR="00D506A5">
        <w:rPr>
          <w:rFonts w:ascii="Times New Roman" w:eastAsia="Times New Roman" w:hAnsi="Times New Roman" w:cs="Times New Roman"/>
          <w:sz w:val="28"/>
          <w:szCs w:val="28"/>
          <w:lang w:val="en-US"/>
        </w:rPr>
        <w:t>LOD</w:t>
      </w:r>
      <w:r w:rsidR="00D506A5" w:rsidRPr="00D506A5">
        <w:rPr>
          <w:rFonts w:ascii="Times New Roman" w:eastAsia="Times New Roman" w:hAnsi="Times New Roman" w:cs="Times New Roman"/>
          <w:sz w:val="28"/>
          <w:szCs w:val="28"/>
        </w:rPr>
        <w:t xml:space="preserve"> </w:t>
      </w:r>
      <w:r w:rsidR="00D506A5">
        <w:rPr>
          <w:rFonts w:ascii="Times New Roman" w:eastAsia="Times New Roman" w:hAnsi="Times New Roman" w:cs="Times New Roman"/>
          <w:sz w:val="28"/>
          <w:szCs w:val="28"/>
        </w:rPr>
        <w:t>составил 103 клеток/см</w:t>
      </w:r>
      <w:r w:rsidR="00D506A5" w:rsidRPr="00D506A5">
        <w:rPr>
          <w:rFonts w:ascii="Times New Roman" w:eastAsia="Times New Roman" w:hAnsi="Times New Roman" w:cs="Times New Roman"/>
          <w:sz w:val="28"/>
          <w:szCs w:val="28"/>
          <w:vertAlign w:val="superscript"/>
        </w:rPr>
        <w:t>3</w:t>
      </w:r>
      <w:r w:rsidR="00D506A5">
        <w:rPr>
          <w:rFonts w:ascii="Times New Roman" w:eastAsia="Times New Roman" w:hAnsi="Times New Roman" w:cs="Times New Roman"/>
          <w:sz w:val="28"/>
          <w:szCs w:val="28"/>
        </w:rPr>
        <w:t xml:space="preserve">), связанных с системой световой микроскопии </w:t>
      </w:r>
      <w:r w:rsidR="00B33769" w:rsidRPr="000D0CE4">
        <w:rPr>
          <w:rFonts w:ascii="Times New Roman" w:eastAsia="Times New Roman" w:hAnsi="Times New Roman" w:cs="Times New Roman"/>
          <w:color w:val="222222"/>
          <w:sz w:val="28"/>
          <w:szCs w:val="28"/>
        </w:rPr>
        <w:fldChar w:fldCharType="begin"/>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ADDIN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EN</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CITE</w:instrText>
      </w:r>
      <w:r w:rsidR="008B1E88" w:rsidRPr="000D0CE4">
        <w:rPr>
          <w:rFonts w:ascii="Times New Roman" w:eastAsia="Times New Roman" w:hAnsi="Times New Roman" w:cs="Times New Roman"/>
          <w:color w:val="222222"/>
          <w:sz w:val="28"/>
          <w:szCs w:val="28"/>
        </w:rPr>
        <w:instrText xml:space="preserve"> &lt;</w:instrText>
      </w:r>
      <w:r w:rsidR="008B1E88" w:rsidRPr="000D0CE4">
        <w:rPr>
          <w:rFonts w:ascii="Times New Roman" w:eastAsia="Times New Roman" w:hAnsi="Times New Roman" w:cs="Times New Roman"/>
          <w:color w:val="222222"/>
          <w:sz w:val="28"/>
          <w:szCs w:val="28"/>
          <w:lang w:val="en-US"/>
        </w:rPr>
        <w:instrText>EndNote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Cite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Oh</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&gt;2016&lt;/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RecNum</w:instrText>
      </w:r>
      <w:r w:rsidR="008B1E88" w:rsidRPr="000D0CE4">
        <w:rPr>
          <w:rFonts w:ascii="Times New Roman" w:eastAsia="Times New Roman" w:hAnsi="Times New Roman" w:cs="Times New Roman"/>
          <w:color w:val="222222"/>
          <w:sz w:val="28"/>
          <w:szCs w:val="28"/>
        </w:rPr>
        <w:instrText>&gt;97&lt;/</w:instrText>
      </w:r>
      <w:r w:rsidR="008B1E88" w:rsidRPr="000D0CE4">
        <w:rPr>
          <w:rFonts w:ascii="Times New Roman" w:eastAsia="Times New Roman" w:hAnsi="Times New Roman" w:cs="Times New Roman"/>
          <w:color w:val="222222"/>
          <w:sz w:val="28"/>
          <w:szCs w:val="28"/>
          <w:lang w:val="en-US"/>
        </w:rPr>
        <w:instrText>RecNum</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DisplayText</w:instrText>
      </w:r>
      <w:r w:rsidR="008B1E88" w:rsidRPr="000D0CE4">
        <w:rPr>
          <w:rFonts w:ascii="Times New Roman" w:eastAsia="Times New Roman" w:hAnsi="Times New Roman" w:cs="Times New Roman"/>
          <w:color w:val="222222"/>
          <w:sz w:val="28"/>
          <w:szCs w:val="28"/>
        </w:rPr>
        <w:instrText>&gt;[105]&lt;/</w:instrText>
      </w:r>
      <w:r w:rsidR="008B1E88" w:rsidRPr="000D0CE4">
        <w:rPr>
          <w:rFonts w:ascii="Times New Roman" w:eastAsia="Times New Roman" w:hAnsi="Times New Roman" w:cs="Times New Roman"/>
          <w:color w:val="222222"/>
          <w:sz w:val="28"/>
          <w:szCs w:val="28"/>
          <w:lang w:val="en-US"/>
        </w:rPr>
        <w:instrText>DisplayText</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record</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number</w:instrText>
      </w:r>
      <w:r w:rsidR="008B1E88" w:rsidRPr="000D0CE4">
        <w:rPr>
          <w:rFonts w:ascii="Times New Roman" w:eastAsia="Times New Roman" w:hAnsi="Times New Roman" w:cs="Times New Roman"/>
          <w:color w:val="222222"/>
          <w:sz w:val="28"/>
          <w:szCs w:val="28"/>
        </w:rPr>
        <w:instrText>&gt;97&lt;/</w:instrText>
      </w:r>
      <w:r w:rsidR="008B1E88" w:rsidRPr="000D0CE4">
        <w:rPr>
          <w:rFonts w:ascii="Times New Roman" w:eastAsia="Times New Roman" w:hAnsi="Times New Roman" w:cs="Times New Roman"/>
          <w:color w:val="222222"/>
          <w:sz w:val="28"/>
          <w:szCs w:val="28"/>
          <w:lang w:val="en-US"/>
        </w:rPr>
        <w:instrText>rec</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number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foreign</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keys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key</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app</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EN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db</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id</w:instrText>
      </w:r>
      <w:r w:rsidR="008B1E88" w:rsidRPr="000D0CE4">
        <w:rPr>
          <w:rFonts w:ascii="Times New Roman" w:eastAsia="Times New Roman" w:hAnsi="Times New Roman" w:cs="Times New Roman"/>
          <w:color w:val="222222"/>
          <w:sz w:val="28"/>
          <w:szCs w:val="28"/>
        </w:rPr>
        <w:instrText>="0</w:instrText>
      </w:r>
      <w:r w:rsidR="008B1E88" w:rsidRPr="000D0CE4">
        <w:rPr>
          <w:rFonts w:ascii="Times New Roman" w:eastAsia="Times New Roman" w:hAnsi="Times New Roman" w:cs="Times New Roman"/>
          <w:color w:val="222222"/>
          <w:sz w:val="28"/>
          <w:szCs w:val="28"/>
          <w:lang w:val="en-US"/>
        </w:rPr>
        <w:instrText>xxfwv</w:instrText>
      </w:r>
      <w:r w:rsidR="008B1E88" w:rsidRPr="000D0CE4">
        <w:rPr>
          <w:rFonts w:ascii="Times New Roman" w:eastAsia="Times New Roman" w:hAnsi="Times New Roman" w:cs="Times New Roman"/>
          <w:color w:val="222222"/>
          <w:sz w:val="28"/>
          <w:szCs w:val="28"/>
        </w:rPr>
        <w:instrText>5</w:instrText>
      </w:r>
      <w:r w:rsidR="008B1E88" w:rsidRPr="000D0CE4">
        <w:rPr>
          <w:rFonts w:ascii="Times New Roman" w:eastAsia="Times New Roman" w:hAnsi="Times New Roman" w:cs="Times New Roman"/>
          <w:color w:val="222222"/>
          <w:sz w:val="28"/>
          <w:szCs w:val="28"/>
          <w:lang w:val="en-US"/>
        </w:rPr>
        <w:instrText>db</w:instrText>
      </w:r>
      <w:r w:rsidR="008B1E88" w:rsidRPr="000D0CE4">
        <w:rPr>
          <w:rFonts w:ascii="Times New Roman" w:eastAsia="Times New Roman" w:hAnsi="Times New Roman" w:cs="Times New Roman"/>
          <w:color w:val="222222"/>
          <w:sz w:val="28"/>
          <w:szCs w:val="28"/>
        </w:rPr>
        <w:instrText>0</w:instrText>
      </w:r>
      <w:r w:rsidR="008B1E88" w:rsidRPr="000D0CE4">
        <w:rPr>
          <w:rFonts w:ascii="Times New Roman" w:eastAsia="Times New Roman" w:hAnsi="Times New Roman" w:cs="Times New Roman"/>
          <w:color w:val="222222"/>
          <w:sz w:val="28"/>
          <w:szCs w:val="28"/>
          <w:lang w:val="en-US"/>
        </w:rPr>
        <w:instrText>x</w:instrText>
      </w:r>
      <w:r w:rsidR="008B1E88" w:rsidRPr="000D0CE4">
        <w:rPr>
          <w:rFonts w:ascii="Times New Roman" w:eastAsia="Times New Roman" w:hAnsi="Times New Roman" w:cs="Times New Roman"/>
          <w:color w:val="222222"/>
          <w:sz w:val="28"/>
          <w:szCs w:val="28"/>
        </w:rPr>
        <w:instrText>55</w:instrText>
      </w:r>
      <w:r w:rsidR="008B1E88" w:rsidRPr="000D0CE4">
        <w:rPr>
          <w:rFonts w:ascii="Times New Roman" w:eastAsia="Times New Roman" w:hAnsi="Times New Roman" w:cs="Times New Roman"/>
          <w:color w:val="222222"/>
          <w:sz w:val="28"/>
          <w:szCs w:val="28"/>
          <w:lang w:val="en-US"/>
        </w:rPr>
        <w:instrText>xe</w:instrText>
      </w:r>
      <w:r w:rsidR="008B1E88" w:rsidRPr="000D0CE4">
        <w:rPr>
          <w:rFonts w:ascii="Times New Roman" w:eastAsia="Times New Roman" w:hAnsi="Times New Roman" w:cs="Times New Roman"/>
          <w:color w:val="222222"/>
          <w:sz w:val="28"/>
          <w:szCs w:val="28"/>
        </w:rPr>
        <w:instrText>02</w:instrText>
      </w:r>
      <w:r w:rsidR="008B1E88" w:rsidRPr="000D0CE4">
        <w:rPr>
          <w:rFonts w:ascii="Times New Roman" w:eastAsia="Times New Roman" w:hAnsi="Times New Roman" w:cs="Times New Roman"/>
          <w:color w:val="222222"/>
          <w:sz w:val="28"/>
          <w:szCs w:val="28"/>
          <w:lang w:val="en-US"/>
        </w:rPr>
        <w:instrText>asxrvakrtdw</w:instrText>
      </w:r>
      <w:r w:rsidR="008B1E88" w:rsidRPr="000D0CE4">
        <w:rPr>
          <w:rFonts w:ascii="Times New Roman" w:eastAsia="Times New Roman" w:hAnsi="Times New Roman" w:cs="Times New Roman"/>
          <w:color w:val="222222"/>
          <w:sz w:val="28"/>
          <w:szCs w:val="28"/>
        </w:rPr>
        <w:instrText>0</w:instrText>
      </w:r>
      <w:r w:rsidR="008B1E88" w:rsidRPr="000D0CE4">
        <w:rPr>
          <w:rFonts w:ascii="Times New Roman" w:eastAsia="Times New Roman" w:hAnsi="Times New Roman" w:cs="Times New Roman"/>
          <w:color w:val="222222"/>
          <w:sz w:val="28"/>
          <w:szCs w:val="28"/>
          <w:lang w:val="en-US"/>
        </w:rPr>
        <w:instrText>w</w:instrText>
      </w:r>
      <w:r w:rsidR="008B1E88" w:rsidRPr="000D0CE4">
        <w:rPr>
          <w:rFonts w:ascii="Times New Roman" w:eastAsia="Times New Roman" w:hAnsi="Times New Roman" w:cs="Times New Roman"/>
          <w:color w:val="222222"/>
          <w:sz w:val="28"/>
          <w:szCs w:val="28"/>
        </w:rPr>
        <w:instrText>9</w:instrText>
      </w:r>
      <w:r w:rsidR="008B1E88" w:rsidRPr="000D0CE4">
        <w:rPr>
          <w:rFonts w:ascii="Times New Roman" w:eastAsia="Times New Roman" w:hAnsi="Times New Roman" w:cs="Times New Roman"/>
          <w:color w:val="222222"/>
          <w:sz w:val="28"/>
          <w:szCs w:val="28"/>
          <w:lang w:val="en-US"/>
        </w:rPr>
        <w:instrText>d</w:instrText>
      </w:r>
      <w:r w:rsidR="008B1E88" w:rsidRPr="000D0CE4">
        <w:rPr>
          <w:rFonts w:ascii="Times New Roman" w:eastAsia="Times New Roman" w:hAnsi="Times New Roman" w:cs="Times New Roman"/>
          <w:color w:val="222222"/>
          <w:sz w:val="28"/>
          <w:szCs w:val="28"/>
        </w:rPr>
        <w:instrText>2</w:instrText>
      </w:r>
      <w:r w:rsidR="008B1E88" w:rsidRPr="000D0CE4">
        <w:rPr>
          <w:rFonts w:ascii="Times New Roman" w:eastAsia="Times New Roman" w:hAnsi="Times New Roman" w:cs="Times New Roman"/>
          <w:color w:val="222222"/>
          <w:sz w:val="28"/>
          <w:szCs w:val="28"/>
          <w:lang w:val="en-US"/>
        </w:rPr>
        <w:instrText>rzd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timestamp</w:instrText>
      </w:r>
      <w:r w:rsidR="008B1E88" w:rsidRPr="000D0CE4">
        <w:rPr>
          <w:rFonts w:ascii="Times New Roman" w:eastAsia="Times New Roman" w:hAnsi="Times New Roman" w:cs="Times New Roman"/>
          <w:color w:val="222222"/>
          <w:sz w:val="28"/>
          <w:szCs w:val="28"/>
        </w:rPr>
        <w:instrText>="1696587006"&gt;97&lt;/</w:instrText>
      </w:r>
      <w:r w:rsidR="008B1E88" w:rsidRPr="000D0CE4">
        <w:rPr>
          <w:rFonts w:ascii="Times New Roman" w:eastAsia="Times New Roman" w:hAnsi="Times New Roman" w:cs="Times New Roman"/>
          <w:color w:val="222222"/>
          <w:sz w:val="28"/>
          <w:szCs w:val="28"/>
          <w:lang w:val="en-US"/>
        </w:rPr>
        <w:instrText>key</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foreign</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keys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ref</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type</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name</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Journal</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Article</w:instrText>
      </w:r>
      <w:r w:rsidR="008B1E88" w:rsidRPr="000D0CE4">
        <w:rPr>
          <w:rFonts w:ascii="Times New Roman" w:eastAsia="Times New Roman" w:hAnsi="Times New Roman" w:cs="Times New Roman"/>
          <w:color w:val="222222"/>
          <w:sz w:val="28"/>
          <w:szCs w:val="28"/>
        </w:rPr>
        <w:instrText>"&gt;17&lt;/</w:instrText>
      </w:r>
      <w:r w:rsidR="008B1E88" w:rsidRPr="000D0CE4">
        <w:rPr>
          <w:rFonts w:ascii="Times New Roman" w:eastAsia="Times New Roman" w:hAnsi="Times New Roman" w:cs="Times New Roman"/>
          <w:color w:val="222222"/>
          <w:sz w:val="28"/>
          <w:szCs w:val="28"/>
          <w:lang w:val="en-US"/>
        </w:rPr>
        <w:instrText>ref</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type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contributors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Oh</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Jun</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Hyun</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Park</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Mi</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Kyung</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contributors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titles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Immunosensors</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combined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with</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light</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microscopic</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imaging</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system</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for</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rapid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detection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of</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Salmonella</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secondary</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Food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Control</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secondary</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titles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periodical</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full</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Food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Control</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full</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periodical</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pages</w:instrText>
      </w:r>
      <w:r w:rsidR="008B1E88" w:rsidRPr="000D0CE4">
        <w:rPr>
          <w:rFonts w:ascii="Times New Roman" w:eastAsia="Times New Roman" w:hAnsi="Times New Roman" w:cs="Times New Roman"/>
          <w:color w:val="222222"/>
          <w:sz w:val="28"/>
          <w:szCs w:val="28"/>
        </w:rPr>
        <w:instrText>&gt;780-786&lt;/</w:instrText>
      </w:r>
      <w:r w:rsidR="008B1E88" w:rsidRPr="000D0CE4">
        <w:rPr>
          <w:rFonts w:ascii="Times New Roman" w:eastAsia="Times New Roman" w:hAnsi="Times New Roman" w:cs="Times New Roman"/>
          <w:color w:val="222222"/>
          <w:sz w:val="28"/>
          <w:szCs w:val="28"/>
          <w:lang w:val="en-US"/>
        </w:rPr>
        <w:instrText>pages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volume</w:instrText>
      </w:r>
      <w:r w:rsidR="008B1E88" w:rsidRPr="000D0CE4">
        <w:rPr>
          <w:rFonts w:ascii="Times New Roman" w:eastAsia="Times New Roman" w:hAnsi="Times New Roman" w:cs="Times New Roman"/>
          <w:color w:val="222222"/>
          <w:sz w:val="28"/>
          <w:szCs w:val="28"/>
        </w:rPr>
        <w:instrText>&gt;59&lt;/</w:instrText>
      </w:r>
      <w:r w:rsidR="008B1E88" w:rsidRPr="000D0CE4">
        <w:rPr>
          <w:rFonts w:ascii="Times New Roman" w:eastAsia="Times New Roman" w:hAnsi="Times New Roman" w:cs="Times New Roman"/>
          <w:color w:val="222222"/>
          <w:sz w:val="28"/>
          <w:szCs w:val="28"/>
          <w:lang w:val="en-US"/>
        </w:rPr>
        <w:instrText>volume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dates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&gt;2016&lt;/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dates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isbn</w:instrText>
      </w:r>
      <w:r w:rsidR="008B1E88" w:rsidRPr="000D0CE4">
        <w:rPr>
          <w:rFonts w:ascii="Times New Roman" w:eastAsia="Times New Roman" w:hAnsi="Times New Roman" w:cs="Times New Roman"/>
          <w:color w:val="222222"/>
          <w:sz w:val="28"/>
          <w:szCs w:val="28"/>
        </w:rPr>
        <w:instrText>&gt;0956-7135&lt;/</w:instrText>
      </w:r>
      <w:r w:rsidR="008B1E88" w:rsidRPr="000D0CE4">
        <w:rPr>
          <w:rFonts w:ascii="Times New Roman" w:eastAsia="Times New Roman" w:hAnsi="Times New Roman" w:cs="Times New Roman"/>
          <w:color w:val="222222"/>
          <w:sz w:val="28"/>
          <w:szCs w:val="28"/>
          <w:lang w:val="en-US"/>
        </w:rPr>
        <w:instrText>isbn</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urls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urls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record</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Cite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EndNote</w:instrText>
      </w:r>
      <w:r w:rsidR="008B1E88" w:rsidRPr="000D0CE4">
        <w:rPr>
          <w:rFonts w:ascii="Times New Roman" w:eastAsia="Times New Roman" w:hAnsi="Times New Roman" w:cs="Times New Roman"/>
          <w:color w:val="222222"/>
          <w:sz w:val="28"/>
          <w:szCs w:val="28"/>
        </w:rPr>
        <w:instrText>&gt;</w:instrText>
      </w:r>
      <w:r w:rsidR="00B33769" w:rsidRPr="000D0CE4">
        <w:rPr>
          <w:rFonts w:ascii="Times New Roman" w:eastAsia="Times New Roman" w:hAnsi="Times New Roman" w:cs="Times New Roman"/>
          <w:color w:val="222222"/>
          <w:sz w:val="28"/>
          <w:szCs w:val="28"/>
        </w:rPr>
        <w:fldChar w:fldCharType="separate"/>
      </w:r>
      <w:r w:rsidR="008B1E88" w:rsidRPr="000D0CE4">
        <w:rPr>
          <w:rFonts w:ascii="Times New Roman" w:eastAsia="Times New Roman" w:hAnsi="Times New Roman" w:cs="Times New Roman"/>
          <w:noProof/>
          <w:color w:val="222222"/>
          <w:sz w:val="28"/>
          <w:szCs w:val="28"/>
        </w:rPr>
        <w:t>[105]</w:t>
      </w:r>
      <w:r w:rsidR="00B33769" w:rsidRPr="000D0CE4">
        <w:rPr>
          <w:rFonts w:ascii="Times New Roman" w:eastAsia="Times New Roman" w:hAnsi="Times New Roman" w:cs="Times New Roman"/>
          <w:color w:val="222222"/>
          <w:sz w:val="28"/>
          <w:szCs w:val="28"/>
        </w:rPr>
        <w:fldChar w:fldCharType="end"/>
      </w:r>
      <w:r w:rsidR="00612A41" w:rsidRPr="000D0CE4">
        <w:rPr>
          <w:rFonts w:ascii="Times New Roman" w:eastAsia="Arial" w:hAnsi="Times New Roman" w:cs="Times New Roman"/>
          <w:color w:val="222222"/>
          <w:sz w:val="20"/>
          <w:szCs w:val="20"/>
        </w:rPr>
        <w:t>.</w:t>
      </w:r>
    </w:p>
    <w:p w14:paraId="4B2AE201" w14:textId="0E92F140" w:rsidR="00AF345F" w:rsidRPr="000D0CE4" w:rsidRDefault="004324F4" w:rsidP="004D4EA7">
      <w:pPr>
        <w:spacing w:after="0" w:line="276" w:lineRule="auto"/>
        <w:ind w:firstLine="709"/>
        <w:jc w:val="both"/>
        <w:rPr>
          <w:rFonts w:ascii="Times New Roman" w:eastAsia="Times New Roman" w:hAnsi="Times New Roman" w:cs="Times New Roman"/>
          <w:color w:val="222222"/>
          <w:sz w:val="24"/>
          <w:szCs w:val="24"/>
        </w:rPr>
      </w:pPr>
      <w:r w:rsidRPr="004324F4">
        <w:rPr>
          <w:rFonts w:ascii="Times New Roman" w:eastAsia="Times New Roman" w:hAnsi="Times New Roman" w:cs="Times New Roman"/>
          <w:color w:val="222222"/>
          <w:sz w:val="28"/>
          <w:szCs w:val="28"/>
          <w:lang w:val="en-US"/>
        </w:rPr>
        <w:t>Salam</w:t>
      </w:r>
      <w:r w:rsidRPr="004324F4">
        <w:rPr>
          <w:rFonts w:ascii="Times New Roman" w:eastAsia="Times New Roman" w:hAnsi="Times New Roman" w:cs="Times New Roman"/>
          <w:color w:val="222222"/>
          <w:sz w:val="28"/>
          <w:szCs w:val="28"/>
        </w:rPr>
        <w:t xml:space="preserve"> </w:t>
      </w:r>
      <w:r w:rsidRPr="004324F4">
        <w:rPr>
          <w:rFonts w:ascii="Times New Roman" w:eastAsia="Times New Roman" w:hAnsi="Times New Roman" w:cs="Times New Roman"/>
          <w:color w:val="222222"/>
          <w:sz w:val="28"/>
          <w:szCs w:val="28"/>
          <w:lang w:val="en-US"/>
        </w:rPr>
        <w:t>F</w:t>
      </w:r>
      <w:r w:rsidRPr="004324F4">
        <w:rPr>
          <w:rFonts w:ascii="Times New Roman" w:eastAsia="Times New Roman" w:hAnsi="Times New Roman" w:cs="Times New Roman"/>
          <w:color w:val="222222"/>
          <w:sz w:val="28"/>
          <w:szCs w:val="28"/>
        </w:rPr>
        <w:t xml:space="preserve">. с соавторами разработали прибор </w:t>
      </w:r>
      <w:r w:rsidRPr="004324F4">
        <w:rPr>
          <w:rFonts w:ascii="Times New Roman" w:eastAsia="Times New Roman" w:hAnsi="Times New Roman" w:cs="Times New Roman"/>
          <w:color w:val="222222"/>
          <w:sz w:val="28"/>
          <w:szCs w:val="28"/>
          <w:lang w:val="en-US"/>
        </w:rPr>
        <w:t>QCM</w:t>
      </w:r>
      <w:r w:rsidR="007463AB">
        <w:rPr>
          <w:rFonts w:ascii="Times New Roman" w:eastAsia="Times New Roman" w:hAnsi="Times New Roman" w:cs="Times New Roman"/>
          <w:color w:val="222222"/>
          <w:sz w:val="28"/>
          <w:szCs w:val="28"/>
          <w:lang w:val="kk-KZ"/>
        </w:rPr>
        <w:t xml:space="preserve"> </w:t>
      </w:r>
      <w:r w:rsidR="007463AB">
        <w:rPr>
          <w:rFonts w:ascii="Times New Roman" w:eastAsia="Times New Roman" w:hAnsi="Times New Roman" w:cs="Times New Roman"/>
          <w:color w:val="222222"/>
          <w:sz w:val="28"/>
          <w:szCs w:val="28"/>
        </w:rPr>
        <w:t>(</w:t>
      </w:r>
      <w:r w:rsidR="007463AB" w:rsidRPr="007463AB">
        <w:rPr>
          <w:rFonts w:ascii="Times New Roman" w:eastAsia="Times New Roman" w:hAnsi="Times New Roman" w:cs="Times New Roman"/>
          <w:color w:val="222222"/>
          <w:sz w:val="28"/>
          <w:szCs w:val="28"/>
        </w:rPr>
        <w:t>quartz crystal microbalance</w:t>
      </w:r>
      <w:r w:rsidR="007463AB">
        <w:rPr>
          <w:rFonts w:ascii="Times New Roman" w:eastAsia="Times New Roman" w:hAnsi="Times New Roman" w:cs="Times New Roman"/>
          <w:color w:val="222222"/>
          <w:sz w:val="28"/>
          <w:szCs w:val="28"/>
        </w:rPr>
        <w:t>)</w:t>
      </w:r>
      <w:r w:rsidRPr="004324F4">
        <w:rPr>
          <w:rFonts w:ascii="Times New Roman" w:eastAsia="Times New Roman" w:hAnsi="Times New Roman" w:cs="Times New Roman"/>
          <w:color w:val="222222"/>
          <w:sz w:val="28"/>
          <w:szCs w:val="28"/>
        </w:rPr>
        <w:t xml:space="preserve"> с микрофлюидной системой для быстрого обнаружения </w:t>
      </w:r>
      <w:r w:rsidRPr="004324F4">
        <w:rPr>
          <w:rFonts w:ascii="Times New Roman" w:eastAsia="Times New Roman" w:hAnsi="Times New Roman" w:cs="Times New Roman"/>
          <w:i/>
          <w:iCs/>
          <w:color w:val="222222"/>
          <w:sz w:val="28"/>
          <w:szCs w:val="28"/>
          <w:lang w:val="en-US"/>
        </w:rPr>
        <w:t>S</w:t>
      </w:r>
      <w:r w:rsidRPr="004324F4">
        <w:rPr>
          <w:rFonts w:ascii="Times New Roman" w:eastAsia="Times New Roman" w:hAnsi="Times New Roman" w:cs="Times New Roman"/>
          <w:i/>
          <w:iCs/>
          <w:color w:val="222222"/>
          <w:sz w:val="28"/>
          <w:szCs w:val="28"/>
        </w:rPr>
        <w:t xml:space="preserve">. </w:t>
      </w:r>
      <w:r w:rsidRPr="004324F4">
        <w:rPr>
          <w:rFonts w:ascii="Times New Roman" w:eastAsia="Times New Roman" w:hAnsi="Times New Roman" w:cs="Times New Roman"/>
          <w:i/>
          <w:iCs/>
          <w:color w:val="222222"/>
          <w:sz w:val="28"/>
          <w:szCs w:val="28"/>
          <w:lang w:val="en-US"/>
        </w:rPr>
        <w:t>Typhimurium</w:t>
      </w:r>
      <w:r w:rsidRPr="004324F4">
        <w:rPr>
          <w:rFonts w:ascii="Times New Roman" w:eastAsia="Times New Roman" w:hAnsi="Times New Roman" w:cs="Times New Roman"/>
          <w:color w:val="222222"/>
          <w:sz w:val="28"/>
          <w:szCs w:val="28"/>
        </w:rPr>
        <w:t xml:space="preserve"> в режиме реального времени </w:t>
      </w:r>
      <w:r w:rsidR="00B33769" w:rsidRPr="000D0CE4">
        <w:rPr>
          <w:rFonts w:ascii="Times New Roman" w:eastAsia="Times New Roman" w:hAnsi="Times New Roman" w:cs="Times New Roman"/>
          <w:color w:val="222222"/>
          <w:sz w:val="28"/>
          <w:szCs w:val="28"/>
        </w:rPr>
        <w:fldChar w:fldCharType="begin"/>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ADDIN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EN</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CITE</w:instrText>
      </w:r>
      <w:r w:rsidR="008B1E88" w:rsidRPr="000D0CE4">
        <w:rPr>
          <w:rFonts w:ascii="Times New Roman" w:eastAsia="Times New Roman" w:hAnsi="Times New Roman" w:cs="Times New Roman"/>
          <w:color w:val="222222"/>
          <w:sz w:val="28"/>
          <w:szCs w:val="28"/>
        </w:rPr>
        <w:instrText xml:space="preserve"> &lt;</w:instrText>
      </w:r>
      <w:r w:rsidR="008B1E88" w:rsidRPr="000D0CE4">
        <w:rPr>
          <w:rFonts w:ascii="Times New Roman" w:eastAsia="Times New Roman" w:hAnsi="Times New Roman" w:cs="Times New Roman"/>
          <w:color w:val="222222"/>
          <w:sz w:val="28"/>
          <w:szCs w:val="28"/>
          <w:lang w:val="en-US"/>
        </w:rPr>
        <w:instrText>EndNote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Cite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Salam</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&gt;2013&lt;/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RecNum</w:instrText>
      </w:r>
      <w:r w:rsidR="008B1E88" w:rsidRPr="000D0CE4">
        <w:rPr>
          <w:rFonts w:ascii="Times New Roman" w:eastAsia="Times New Roman" w:hAnsi="Times New Roman" w:cs="Times New Roman"/>
          <w:color w:val="222222"/>
          <w:sz w:val="28"/>
          <w:szCs w:val="28"/>
        </w:rPr>
        <w:instrText>&gt;98&lt;/</w:instrText>
      </w:r>
      <w:r w:rsidR="008B1E88" w:rsidRPr="000D0CE4">
        <w:rPr>
          <w:rFonts w:ascii="Times New Roman" w:eastAsia="Times New Roman" w:hAnsi="Times New Roman" w:cs="Times New Roman"/>
          <w:color w:val="222222"/>
          <w:sz w:val="28"/>
          <w:szCs w:val="28"/>
          <w:lang w:val="en-US"/>
        </w:rPr>
        <w:instrText>RecNum</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DisplayText</w:instrText>
      </w:r>
      <w:r w:rsidR="008B1E88" w:rsidRPr="000D0CE4">
        <w:rPr>
          <w:rFonts w:ascii="Times New Roman" w:eastAsia="Times New Roman" w:hAnsi="Times New Roman" w:cs="Times New Roman"/>
          <w:color w:val="222222"/>
          <w:sz w:val="28"/>
          <w:szCs w:val="28"/>
        </w:rPr>
        <w:instrText>&gt;[106]&lt;/</w:instrText>
      </w:r>
      <w:r w:rsidR="008B1E88" w:rsidRPr="000D0CE4">
        <w:rPr>
          <w:rFonts w:ascii="Times New Roman" w:eastAsia="Times New Roman" w:hAnsi="Times New Roman" w:cs="Times New Roman"/>
          <w:color w:val="222222"/>
          <w:sz w:val="28"/>
          <w:szCs w:val="28"/>
          <w:lang w:val="en-US"/>
        </w:rPr>
        <w:instrText>DisplayText</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record</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number</w:instrText>
      </w:r>
      <w:r w:rsidR="008B1E88" w:rsidRPr="000D0CE4">
        <w:rPr>
          <w:rFonts w:ascii="Times New Roman" w:eastAsia="Times New Roman" w:hAnsi="Times New Roman" w:cs="Times New Roman"/>
          <w:color w:val="222222"/>
          <w:sz w:val="28"/>
          <w:szCs w:val="28"/>
        </w:rPr>
        <w:instrText>&gt;98&lt;/</w:instrText>
      </w:r>
      <w:r w:rsidR="008B1E88" w:rsidRPr="000D0CE4">
        <w:rPr>
          <w:rFonts w:ascii="Times New Roman" w:eastAsia="Times New Roman" w:hAnsi="Times New Roman" w:cs="Times New Roman"/>
          <w:color w:val="222222"/>
          <w:sz w:val="28"/>
          <w:szCs w:val="28"/>
          <w:lang w:val="en-US"/>
        </w:rPr>
        <w:instrText>rec</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number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foreign</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keys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key</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app</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EN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db</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id</w:instrText>
      </w:r>
      <w:r w:rsidR="008B1E88" w:rsidRPr="000D0CE4">
        <w:rPr>
          <w:rFonts w:ascii="Times New Roman" w:eastAsia="Times New Roman" w:hAnsi="Times New Roman" w:cs="Times New Roman"/>
          <w:color w:val="222222"/>
          <w:sz w:val="28"/>
          <w:szCs w:val="28"/>
        </w:rPr>
        <w:instrText>="0</w:instrText>
      </w:r>
      <w:r w:rsidR="008B1E88" w:rsidRPr="000D0CE4">
        <w:rPr>
          <w:rFonts w:ascii="Times New Roman" w:eastAsia="Times New Roman" w:hAnsi="Times New Roman" w:cs="Times New Roman"/>
          <w:color w:val="222222"/>
          <w:sz w:val="28"/>
          <w:szCs w:val="28"/>
          <w:lang w:val="en-US"/>
        </w:rPr>
        <w:instrText>xxfwv</w:instrText>
      </w:r>
      <w:r w:rsidR="008B1E88" w:rsidRPr="000D0CE4">
        <w:rPr>
          <w:rFonts w:ascii="Times New Roman" w:eastAsia="Times New Roman" w:hAnsi="Times New Roman" w:cs="Times New Roman"/>
          <w:color w:val="222222"/>
          <w:sz w:val="28"/>
          <w:szCs w:val="28"/>
        </w:rPr>
        <w:instrText>5</w:instrText>
      </w:r>
      <w:r w:rsidR="008B1E88" w:rsidRPr="000D0CE4">
        <w:rPr>
          <w:rFonts w:ascii="Times New Roman" w:eastAsia="Times New Roman" w:hAnsi="Times New Roman" w:cs="Times New Roman"/>
          <w:color w:val="222222"/>
          <w:sz w:val="28"/>
          <w:szCs w:val="28"/>
          <w:lang w:val="en-US"/>
        </w:rPr>
        <w:instrText>db</w:instrText>
      </w:r>
      <w:r w:rsidR="008B1E88" w:rsidRPr="000D0CE4">
        <w:rPr>
          <w:rFonts w:ascii="Times New Roman" w:eastAsia="Times New Roman" w:hAnsi="Times New Roman" w:cs="Times New Roman"/>
          <w:color w:val="222222"/>
          <w:sz w:val="28"/>
          <w:szCs w:val="28"/>
        </w:rPr>
        <w:instrText>0</w:instrText>
      </w:r>
      <w:r w:rsidR="008B1E88" w:rsidRPr="000D0CE4">
        <w:rPr>
          <w:rFonts w:ascii="Times New Roman" w:eastAsia="Times New Roman" w:hAnsi="Times New Roman" w:cs="Times New Roman"/>
          <w:color w:val="222222"/>
          <w:sz w:val="28"/>
          <w:szCs w:val="28"/>
          <w:lang w:val="en-US"/>
        </w:rPr>
        <w:instrText>x</w:instrText>
      </w:r>
      <w:r w:rsidR="008B1E88" w:rsidRPr="000D0CE4">
        <w:rPr>
          <w:rFonts w:ascii="Times New Roman" w:eastAsia="Times New Roman" w:hAnsi="Times New Roman" w:cs="Times New Roman"/>
          <w:color w:val="222222"/>
          <w:sz w:val="28"/>
          <w:szCs w:val="28"/>
        </w:rPr>
        <w:instrText>55</w:instrText>
      </w:r>
      <w:r w:rsidR="008B1E88" w:rsidRPr="000D0CE4">
        <w:rPr>
          <w:rFonts w:ascii="Times New Roman" w:eastAsia="Times New Roman" w:hAnsi="Times New Roman" w:cs="Times New Roman"/>
          <w:color w:val="222222"/>
          <w:sz w:val="28"/>
          <w:szCs w:val="28"/>
          <w:lang w:val="en-US"/>
        </w:rPr>
        <w:instrText>xe</w:instrText>
      </w:r>
      <w:r w:rsidR="008B1E88" w:rsidRPr="000D0CE4">
        <w:rPr>
          <w:rFonts w:ascii="Times New Roman" w:eastAsia="Times New Roman" w:hAnsi="Times New Roman" w:cs="Times New Roman"/>
          <w:color w:val="222222"/>
          <w:sz w:val="28"/>
          <w:szCs w:val="28"/>
        </w:rPr>
        <w:instrText>02</w:instrText>
      </w:r>
      <w:r w:rsidR="008B1E88" w:rsidRPr="000D0CE4">
        <w:rPr>
          <w:rFonts w:ascii="Times New Roman" w:eastAsia="Times New Roman" w:hAnsi="Times New Roman" w:cs="Times New Roman"/>
          <w:color w:val="222222"/>
          <w:sz w:val="28"/>
          <w:szCs w:val="28"/>
          <w:lang w:val="en-US"/>
        </w:rPr>
        <w:instrText>asxrvakrtdw</w:instrText>
      </w:r>
      <w:r w:rsidR="008B1E88" w:rsidRPr="000D0CE4">
        <w:rPr>
          <w:rFonts w:ascii="Times New Roman" w:eastAsia="Times New Roman" w:hAnsi="Times New Roman" w:cs="Times New Roman"/>
          <w:color w:val="222222"/>
          <w:sz w:val="28"/>
          <w:szCs w:val="28"/>
        </w:rPr>
        <w:instrText>0</w:instrText>
      </w:r>
      <w:r w:rsidR="008B1E88" w:rsidRPr="000D0CE4">
        <w:rPr>
          <w:rFonts w:ascii="Times New Roman" w:eastAsia="Times New Roman" w:hAnsi="Times New Roman" w:cs="Times New Roman"/>
          <w:color w:val="222222"/>
          <w:sz w:val="28"/>
          <w:szCs w:val="28"/>
          <w:lang w:val="en-US"/>
        </w:rPr>
        <w:instrText>w</w:instrText>
      </w:r>
      <w:r w:rsidR="008B1E88" w:rsidRPr="000D0CE4">
        <w:rPr>
          <w:rFonts w:ascii="Times New Roman" w:eastAsia="Times New Roman" w:hAnsi="Times New Roman" w:cs="Times New Roman"/>
          <w:color w:val="222222"/>
          <w:sz w:val="28"/>
          <w:szCs w:val="28"/>
        </w:rPr>
        <w:instrText>9</w:instrText>
      </w:r>
      <w:r w:rsidR="008B1E88" w:rsidRPr="000D0CE4">
        <w:rPr>
          <w:rFonts w:ascii="Times New Roman" w:eastAsia="Times New Roman" w:hAnsi="Times New Roman" w:cs="Times New Roman"/>
          <w:color w:val="222222"/>
          <w:sz w:val="28"/>
          <w:szCs w:val="28"/>
          <w:lang w:val="en-US"/>
        </w:rPr>
        <w:instrText>d</w:instrText>
      </w:r>
      <w:r w:rsidR="008B1E88" w:rsidRPr="000D0CE4">
        <w:rPr>
          <w:rFonts w:ascii="Times New Roman" w:eastAsia="Times New Roman" w:hAnsi="Times New Roman" w:cs="Times New Roman"/>
          <w:color w:val="222222"/>
          <w:sz w:val="28"/>
          <w:szCs w:val="28"/>
        </w:rPr>
        <w:instrText>2</w:instrText>
      </w:r>
      <w:r w:rsidR="008B1E88" w:rsidRPr="000D0CE4">
        <w:rPr>
          <w:rFonts w:ascii="Times New Roman" w:eastAsia="Times New Roman" w:hAnsi="Times New Roman" w:cs="Times New Roman"/>
          <w:color w:val="222222"/>
          <w:sz w:val="28"/>
          <w:szCs w:val="28"/>
          <w:lang w:val="en-US"/>
        </w:rPr>
        <w:instrText>rzd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timestamp</w:instrText>
      </w:r>
      <w:r w:rsidR="008B1E88" w:rsidRPr="000D0CE4">
        <w:rPr>
          <w:rFonts w:ascii="Times New Roman" w:eastAsia="Times New Roman" w:hAnsi="Times New Roman" w:cs="Times New Roman"/>
          <w:color w:val="222222"/>
          <w:sz w:val="28"/>
          <w:szCs w:val="28"/>
        </w:rPr>
        <w:instrText>="1696587040"&gt;98&lt;/</w:instrText>
      </w:r>
      <w:r w:rsidR="008B1E88" w:rsidRPr="000D0CE4">
        <w:rPr>
          <w:rFonts w:ascii="Times New Roman" w:eastAsia="Times New Roman" w:hAnsi="Times New Roman" w:cs="Times New Roman"/>
          <w:color w:val="222222"/>
          <w:sz w:val="28"/>
          <w:szCs w:val="28"/>
          <w:lang w:val="en-US"/>
        </w:rPr>
        <w:instrText>key</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foreign</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keys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ref</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type</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name</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Journal</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Article</w:instrText>
      </w:r>
      <w:r w:rsidR="008B1E88" w:rsidRPr="000D0CE4">
        <w:rPr>
          <w:rFonts w:ascii="Times New Roman" w:eastAsia="Times New Roman" w:hAnsi="Times New Roman" w:cs="Times New Roman"/>
          <w:color w:val="222222"/>
          <w:sz w:val="28"/>
          <w:szCs w:val="28"/>
        </w:rPr>
        <w:instrText>"&gt;17&lt;/</w:instrText>
      </w:r>
      <w:r w:rsidR="008B1E88" w:rsidRPr="000D0CE4">
        <w:rPr>
          <w:rFonts w:ascii="Times New Roman" w:eastAsia="Times New Roman" w:hAnsi="Times New Roman" w:cs="Times New Roman"/>
          <w:color w:val="222222"/>
          <w:sz w:val="28"/>
          <w:szCs w:val="28"/>
          <w:lang w:val="en-US"/>
        </w:rPr>
        <w:instrText>ref</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type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contributors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Salam</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Faridah</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Uludag</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Yildiz</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Tothill</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Ibtisam</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E</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author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authors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contributors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titles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Real</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time</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and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sensitive</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detection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of</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Salmonella</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Typhimurium</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using</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an</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automated</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quartz</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crystal</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microbalance</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QCM</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instrument</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with</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nanoparticles</w:instrText>
      </w:r>
      <w:r w:rsidR="008B1E88" w:rsidRPr="000D0CE4">
        <w:rPr>
          <w:rFonts w:ascii="Times New Roman" w:eastAsia="Times New Roman" w:hAnsi="Times New Roman" w:cs="Times New Roman"/>
          <w:color w:val="222222"/>
          <w:sz w:val="28"/>
          <w:szCs w:val="28"/>
        </w:rPr>
        <w:instrText xml:space="preserve"> </w:instrText>
      </w:r>
      <w:r w:rsidR="008B1E88" w:rsidRPr="000D0CE4">
        <w:rPr>
          <w:rFonts w:ascii="Times New Roman" w:eastAsia="Times New Roman" w:hAnsi="Times New Roman" w:cs="Times New Roman"/>
          <w:color w:val="222222"/>
          <w:sz w:val="28"/>
          <w:szCs w:val="28"/>
          <w:lang w:val="en-US"/>
        </w:rPr>
        <w:instrText>amplification</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secondary</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Talanta</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secondary</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titles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periodical</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full</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w:instrText>
      </w:r>
      <w:r w:rsidR="008B1E88" w:rsidRPr="000D0CE4">
        <w:rPr>
          <w:rFonts w:ascii="Times New Roman" w:eastAsia="Times New Roman" w:hAnsi="Times New Roman" w:cs="Times New Roman"/>
          <w:color w:val="222222"/>
          <w:sz w:val="28"/>
          <w:szCs w:val="28"/>
          <w:lang w:val="en-US"/>
        </w:rPr>
        <w:instrText>Talanta</w:instrText>
      </w:r>
      <w:r w:rsidR="008B1E88" w:rsidRPr="000D0CE4">
        <w:rPr>
          <w:rFonts w:ascii="Times New Roman" w:eastAsia="Times New Roman" w:hAnsi="Times New Roman" w:cs="Times New Roman"/>
          <w:color w:val="222222"/>
          <w:sz w:val="28"/>
          <w:szCs w:val="28"/>
        </w:rPr>
        <w:instrText>&lt;/</w:instrText>
      </w:r>
      <w:r w:rsidR="008B1E88" w:rsidRPr="000D0CE4">
        <w:rPr>
          <w:rFonts w:ascii="Times New Roman" w:eastAsia="Times New Roman" w:hAnsi="Times New Roman" w:cs="Times New Roman"/>
          <w:color w:val="222222"/>
          <w:sz w:val="28"/>
          <w:szCs w:val="28"/>
          <w:lang w:val="en-US"/>
        </w:rPr>
        <w:instrText>full</w:instrText>
      </w:r>
      <w:r w:rsidR="008B1E88" w:rsidRPr="000D0CE4">
        <w:rPr>
          <w:rFonts w:ascii="Times New Roman" w:eastAsia="Times New Roman" w:hAnsi="Times New Roman" w:cs="Times New Roman"/>
          <w:color w:val="222222"/>
          <w:sz w:val="28"/>
          <w:szCs w:val="28"/>
        </w:rPr>
        <w:instrText>-</w:instrText>
      </w:r>
      <w:r w:rsidR="008B1E88" w:rsidRPr="000D0CE4">
        <w:rPr>
          <w:rFonts w:ascii="Times New Roman" w:eastAsia="Times New Roman" w:hAnsi="Times New Roman" w:cs="Times New Roman"/>
          <w:color w:val="222222"/>
          <w:sz w:val="28"/>
          <w:szCs w:val="28"/>
          <w:lang w:val="en-US"/>
        </w:rPr>
        <w:instrText>title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periodical</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pages</w:instrText>
      </w:r>
      <w:r w:rsidR="008B1E88" w:rsidRPr="000D0CE4">
        <w:rPr>
          <w:rFonts w:ascii="Times New Roman" w:eastAsia="Times New Roman" w:hAnsi="Times New Roman" w:cs="Times New Roman"/>
          <w:color w:val="222222"/>
          <w:sz w:val="28"/>
          <w:szCs w:val="28"/>
        </w:rPr>
        <w:instrText>&gt;761-767&lt;/</w:instrText>
      </w:r>
      <w:r w:rsidR="008B1E88" w:rsidRPr="000D0CE4">
        <w:rPr>
          <w:rFonts w:ascii="Times New Roman" w:eastAsia="Times New Roman" w:hAnsi="Times New Roman" w:cs="Times New Roman"/>
          <w:color w:val="222222"/>
          <w:sz w:val="28"/>
          <w:szCs w:val="28"/>
          <w:lang w:val="en-US"/>
        </w:rPr>
        <w:instrText>pages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volume</w:instrText>
      </w:r>
      <w:r w:rsidR="008B1E88" w:rsidRPr="000D0CE4">
        <w:rPr>
          <w:rFonts w:ascii="Times New Roman" w:eastAsia="Times New Roman" w:hAnsi="Times New Roman" w:cs="Times New Roman"/>
          <w:color w:val="222222"/>
          <w:sz w:val="28"/>
          <w:szCs w:val="28"/>
        </w:rPr>
        <w:instrText>&gt;115&lt;/</w:instrText>
      </w:r>
      <w:r w:rsidR="008B1E88" w:rsidRPr="000D0CE4">
        <w:rPr>
          <w:rFonts w:ascii="Times New Roman" w:eastAsia="Times New Roman" w:hAnsi="Times New Roman" w:cs="Times New Roman"/>
          <w:color w:val="222222"/>
          <w:sz w:val="28"/>
          <w:szCs w:val="28"/>
          <w:lang w:val="en-US"/>
        </w:rPr>
        <w:instrText>volume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dates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&gt;2013&lt;/</w:instrText>
      </w:r>
      <w:r w:rsidR="008B1E88" w:rsidRPr="000D0CE4">
        <w:rPr>
          <w:rFonts w:ascii="Times New Roman" w:eastAsia="Times New Roman" w:hAnsi="Times New Roman" w:cs="Times New Roman"/>
          <w:color w:val="222222"/>
          <w:sz w:val="28"/>
          <w:szCs w:val="28"/>
          <w:lang w:val="en-US"/>
        </w:rPr>
        <w:instrText>year</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dates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isbn</w:instrText>
      </w:r>
      <w:r w:rsidR="008B1E88" w:rsidRPr="000D0CE4">
        <w:rPr>
          <w:rFonts w:ascii="Times New Roman" w:eastAsia="Times New Roman" w:hAnsi="Times New Roman" w:cs="Times New Roman"/>
          <w:color w:val="222222"/>
          <w:sz w:val="28"/>
          <w:szCs w:val="28"/>
        </w:rPr>
        <w:instrText>&gt;0039-9140&lt;/</w:instrText>
      </w:r>
      <w:r w:rsidR="008B1E88" w:rsidRPr="000D0CE4">
        <w:rPr>
          <w:rFonts w:ascii="Times New Roman" w:eastAsia="Times New Roman" w:hAnsi="Times New Roman" w:cs="Times New Roman"/>
          <w:color w:val="222222"/>
          <w:sz w:val="28"/>
          <w:szCs w:val="28"/>
          <w:lang w:val="en-US"/>
        </w:rPr>
        <w:instrText>isbn</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urls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urls</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record</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Cite</w:instrText>
      </w:r>
      <w:r w:rsidR="008B1E88" w:rsidRPr="000D0CE4">
        <w:rPr>
          <w:rFonts w:ascii="Times New Roman" w:eastAsia="Times New Roman" w:hAnsi="Times New Roman" w:cs="Times New Roman"/>
          <w:color w:val="222222"/>
          <w:sz w:val="28"/>
          <w:szCs w:val="28"/>
        </w:rPr>
        <w:instrText>&gt;&lt;/</w:instrText>
      </w:r>
      <w:r w:rsidR="008B1E88" w:rsidRPr="000D0CE4">
        <w:rPr>
          <w:rFonts w:ascii="Times New Roman" w:eastAsia="Times New Roman" w:hAnsi="Times New Roman" w:cs="Times New Roman"/>
          <w:color w:val="222222"/>
          <w:sz w:val="28"/>
          <w:szCs w:val="28"/>
          <w:lang w:val="en-US"/>
        </w:rPr>
        <w:instrText>EndNote</w:instrText>
      </w:r>
      <w:r w:rsidR="008B1E88" w:rsidRPr="000D0CE4">
        <w:rPr>
          <w:rFonts w:ascii="Times New Roman" w:eastAsia="Times New Roman" w:hAnsi="Times New Roman" w:cs="Times New Roman"/>
          <w:color w:val="222222"/>
          <w:sz w:val="28"/>
          <w:szCs w:val="28"/>
        </w:rPr>
        <w:instrText>&gt;</w:instrText>
      </w:r>
      <w:r w:rsidR="00B33769" w:rsidRPr="000D0CE4">
        <w:rPr>
          <w:rFonts w:ascii="Times New Roman" w:eastAsia="Times New Roman" w:hAnsi="Times New Roman" w:cs="Times New Roman"/>
          <w:color w:val="222222"/>
          <w:sz w:val="28"/>
          <w:szCs w:val="28"/>
        </w:rPr>
        <w:fldChar w:fldCharType="separate"/>
      </w:r>
      <w:r w:rsidR="008B1E88" w:rsidRPr="000D0CE4">
        <w:rPr>
          <w:rFonts w:ascii="Times New Roman" w:eastAsia="Times New Roman" w:hAnsi="Times New Roman" w:cs="Times New Roman"/>
          <w:noProof/>
          <w:color w:val="222222"/>
          <w:sz w:val="28"/>
          <w:szCs w:val="28"/>
        </w:rPr>
        <w:t>[106]</w:t>
      </w:r>
      <w:r w:rsidR="00B33769" w:rsidRPr="000D0CE4">
        <w:rPr>
          <w:rFonts w:ascii="Times New Roman" w:eastAsia="Times New Roman" w:hAnsi="Times New Roman" w:cs="Times New Roman"/>
          <w:color w:val="222222"/>
          <w:sz w:val="28"/>
          <w:szCs w:val="28"/>
        </w:rPr>
        <w:fldChar w:fldCharType="end"/>
      </w:r>
      <w:r w:rsidR="00612A41" w:rsidRPr="000D0CE4">
        <w:rPr>
          <w:rFonts w:ascii="Times New Roman" w:eastAsia="Times New Roman" w:hAnsi="Times New Roman" w:cs="Times New Roman"/>
          <w:color w:val="222222"/>
          <w:sz w:val="28"/>
          <w:szCs w:val="28"/>
        </w:rPr>
        <w:t>.</w:t>
      </w:r>
      <w:r w:rsidR="00612A41" w:rsidRPr="000D0CE4">
        <w:rPr>
          <w:rFonts w:ascii="Times New Roman" w:eastAsia="Times New Roman" w:hAnsi="Times New Roman" w:cs="Times New Roman"/>
          <w:sz w:val="28"/>
          <w:szCs w:val="28"/>
        </w:rPr>
        <w:t xml:space="preserve"> </w:t>
      </w:r>
      <w:r w:rsidRPr="004324F4">
        <w:rPr>
          <w:rFonts w:ascii="Times New Roman" w:eastAsia="Times New Roman" w:hAnsi="Times New Roman" w:cs="Times New Roman"/>
          <w:color w:val="222222"/>
          <w:sz w:val="28"/>
          <w:szCs w:val="28"/>
        </w:rPr>
        <w:t>Клетки сальмонеллы выявляли с помощью прямого сэндвич-анализа или сэндвич-анализа с конъюгированными антителами с наночастицами золота. Прямые и сэндвич-анализы имели пределы обнаружения 1,83 × 10</w:t>
      </w:r>
      <w:r w:rsidRPr="004324F4">
        <w:rPr>
          <w:rFonts w:ascii="Times New Roman" w:eastAsia="Times New Roman" w:hAnsi="Times New Roman" w:cs="Times New Roman"/>
          <w:color w:val="222222"/>
          <w:sz w:val="28"/>
          <w:szCs w:val="28"/>
          <w:vertAlign w:val="superscript"/>
        </w:rPr>
        <w:t>2</w:t>
      </w:r>
      <w:r w:rsidRPr="004324F4">
        <w:rPr>
          <w:rFonts w:ascii="Times New Roman" w:eastAsia="Times New Roman" w:hAnsi="Times New Roman" w:cs="Times New Roman"/>
          <w:color w:val="222222"/>
          <w:sz w:val="28"/>
          <w:szCs w:val="28"/>
        </w:rPr>
        <w:t xml:space="preserve"> КОЕ/</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4324F4">
        <w:rPr>
          <w:rFonts w:ascii="Times New Roman" w:eastAsia="Times New Roman" w:hAnsi="Times New Roman" w:cs="Times New Roman"/>
          <w:color w:val="222222"/>
          <w:sz w:val="28"/>
          <w:szCs w:val="28"/>
        </w:rPr>
        <w:t xml:space="preserve"> и 1,01 × 10</w:t>
      </w:r>
      <w:r w:rsidRPr="004324F4">
        <w:rPr>
          <w:rFonts w:ascii="Times New Roman" w:eastAsia="Times New Roman" w:hAnsi="Times New Roman" w:cs="Times New Roman"/>
          <w:color w:val="222222"/>
          <w:sz w:val="28"/>
          <w:szCs w:val="28"/>
          <w:vertAlign w:val="superscript"/>
        </w:rPr>
        <w:t>2</w:t>
      </w:r>
      <w:r w:rsidRPr="004324F4">
        <w:rPr>
          <w:rFonts w:ascii="Times New Roman" w:eastAsia="Times New Roman" w:hAnsi="Times New Roman" w:cs="Times New Roman"/>
          <w:color w:val="222222"/>
          <w:sz w:val="28"/>
          <w:szCs w:val="28"/>
        </w:rPr>
        <w:t xml:space="preserve"> КОЕ/</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4324F4">
        <w:rPr>
          <w:rFonts w:ascii="Times New Roman" w:eastAsia="Times New Roman" w:hAnsi="Times New Roman" w:cs="Times New Roman"/>
          <w:color w:val="222222"/>
          <w:sz w:val="28"/>
          <w:szCs w:val="28"/>
        </w:rPr>
        <w:t xml:space="preserve"> соответственно. Наиболее высокая чувствительность (LOD 10–20 КОЕ/</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4324F4">
        <w:rPr>
          <w:rFonts w:ascii="Times New Roman" w:eastAsia="Times New Roman" w:hAnsi="Times New Roman" w:cs="Times New Roman"/>
          <w:color w:val="222222"/>
          <w:sz w:val="28"/>
          <w:szCs w:val="28"/>
        </w:rPr>
        <w:t xml:space="preserve">) была достигнута при использовании антител, модифицированных </w:t>
      </w:r>
      <w:r w:rsidRPr="004324F4">
        <w:rPr>
          <w:rFonts w:ascii="Times New Roman" w:eastAsia="Times New Roman" w:hAnsi="Times New Roman" w:cs="Times New Roman"/>
          <w:color w:val="222222"/>
          <w:sz w:val="28"/>
          <w:szCs w:val="28"/>
        </w:rPr>
        <w:lastRenderedPageBreak/>
        <w:t xml:space="preserve">наночастицами золота. Однако обнаружение и количественное определение бактерий с использованием пьезоэлектрических датчиков может быть относительно длительным процессом с точки зрения времени инкубации и из-за многочисленных этапов промывки и сушки, необходимых перед измерением. Известно, что использование антител в качестве элементов распознавания позволяют прямо и быстро обнаруживать сальмонеллы с высокой специфичностью. Но несмотря на эти преимущества, антитела имеют ряд недостатков, связанных с трудоемкостью их производства и относительной нестабильностью </w:t>
      </w:r>
      <w:r w:rsidR="00B33769" w:rsidRPr="000D0CE4">
        <w:rPr>
          <w:rFonts w:ascii="Times New Roman" w:eastAsia="Times New Roman" w:hAnsi="Times New Roman" w:cs="Times New Roman"/>
          <w:color w:val="222222"/>
          <w:sz w:val="28"/>
          <w:szCs w:val="28"/>
        </w:rPr>
        <w:fldChar w:fldCharType="begin"/>
      </w:r>
      <w:r w:rsidR="008B1E88" w:rsidRPr="000D0CE4">
        <w:rPr>
          <w:rFonts w:ascii="Times New Roman" w:eastAsia="Times New Roman" w:hAnsi="Times New Roman" w:cs="Times New Roman"/>
          <w:color w:val="222222"/>
          <w:sz w:val="28"/>
          <w:szCs w:val="28"/>
        </w:rPr>
        <w:instrText xml:space="preserve"> ADDIN EN.CITE &lt;EndNote&gt;&lt;Cite&gt;&lt;Author&gt;Kang&lt;/Author&gt;&lt;Year&gt;2008&lt;/Year&gt;&lt;RecNum&gt;99&lt;/RecNum&gt;&lt;DisplayText&gt;[107]&lt;/DisplayText&gt;&lt;record&gt;&lt;rec-number&gt;99&lt;/rec-number&gt;&lt;foreign-keys&gt;&lt;key app="EN" db-id="0xxfwv5db0x55xe02asxrvakrtdw0w9d2rzd" timestamp="1696587134"&gt;99&lt;/key&gt;&lt;/foreign-keys&gt;&lt;ref-type name="Journal Article"&gt;17&lt;/ref-type&gt;&lt;contributors&gt;&lt;authors&gt;&lt;author&gt;Kang, Yan&lt;/author&gt;&lt;author&gt;Feng, Ke-Jun&lt;/author&gt;&lt;author&gt;Chen, Ji-Wei&lt;/author&gt;&lt;author&gt;Jiang, Jian-Hui&lt;/author&gt;&lt;author&gt;Shen, Guo-Li&lt;/author&gt;&lt;author&gt;Yu, Ru-Qin&lt;/author&gt;&lt;/authors&gt;&lt;/contributors&gt;&lt;titles&gt;&lt;title&gt;Electrochemical detection of thrombin by sandwich approach using antibody and aptamer&lt;/title&gt;&lt;secondary-title&gt;Bioelectrochemistry&lt;/secondary-title&gt;&lt;/titles&gt;&lt;periodical&gt;&lt;full-title&gt;Bioelectrochemistry&lt;/full-title&gt;&lt;/periodical&gt;&lt;pages&gt;76-81&lt;/pages&gt;&lt;volume&gt;73&lt;/volume&gt;&lt;number&gt;1&lt;/number&gt;&lt;dates&gt;&lt;year&gt;2008&lt;/year&gt;&lt;/dates&gt;&lt;isbn&gt;1567-5394&lt;/isbn&gt;&lt;urls&gt;&lt;/urls&gt;&lt;/record&gt;&lt;/Cite&gt;&lt;/EndNote&gt;</w:instrText>
      </w:r>
      <w:r w:rsidR="00B33769" w:rsidRPr="000D0CE4">
        <w:rPr>
          <w:rFonts w:ascii="Times New Roman" w:eastAsia="Times New Roman" w:hAnsi="Times New Roman" w:cs="Times New Roman"/>
          <w:color w:val="222222"/>
          <w:sz w:val="28"/>
          <w:szCs w:val="28"/>
        </w:rPr>
        <w:fldChar w:fldCharType="separate"/>
      </w:r>
      <w:r w:rsidR="008B1E88" w:rsidRPr="000D0CE4">
        <w:rPr>
          <w:rFonts w:ascii="Times New Roman" w:eastAsia="Times New Roman" w:hAnsi="Times New Roman" w:cs="Times New Roman"/>
          <w:noProof/>
          <w:color w:val="222222"/>
          <w:sz w:val="28"/>
          <w:szCs w:val="28"/>
        </w:rPr>
        <w:t>[107]</w:t>
      </w:r>
      <w:r w:rsidR="00B33769" w:rsidRPr="000D0CE4">
        <w:rPr>
          <w:rFonts w:ascii="Times New Roman" w:eastAsia="Times New Roman" w:hAnsi="Times New Roman" w:cs="Times New Roman"/>
          <w:color w:val="222222"/>
          <w:sz w:val="28"/>
          <w:szCs w:val="28"/>
        </w:rPr>
        <w:fldChar w:fldCharType="end"/>
      </w:r>
      <w:r w:rsidR="00612A41" w:rsidRPr="000D0CE4">
        <w:rPr>
          <w:rFonts w:ascii="Times New Roman" w:eastAsia="Times New Roman" w:hAnsi="Times New Roman" w:cs="Times New Roman"/>
          <w:color w:val="222222"/>
          <w:sz w:val="24"/>
          <w:szCs w:val="24"/>
        </w:rPr>
        <w:t>.</w:t>
      </w:r>
    </w:p>
    <w:p w14:paraId="271C9C88" w14:textId="6BD1CDA0" w:rsidR="00AF345F" w:rsidRPr="000D0CE4" w:rsidRDefault="004324F4" w:rsidP="004D4EA7">
      <w:pPr>
        <w:spacing w:after="0" w:line="276" w:lineRule="auto"/>
        <w:ind w:firstLine="709"/>
        <w:jc w:val="both"/>
        <w:rPr>
          <w:rFonts w:ascii="Times New Roman" w:eastAsia="Times New Roman" w:hAnsi="Times New Roman" w:cs="Times New Roman"/>
          <w:sz w:val="24"/>
          <w:szCs w:val="24"/>
        </w:rPr>
      </w:pPr>
      <w:r w:rsidRPr="004324F4">
        <w:rPr>
          <w:rFonts w:ascii="Times New Roman" w:eastAsia="Times New Roman" w:hAnsi="Times New Roman" w:cs="Times New Roman"/>
          <w:color w:val="222222"/>
          <w:sz w:val="28"/>
          <w:szCs w:val="28"/>
        </w:rPr>
        <w:t>Альтернативным решением было разработка аффинных молекул ДНК или РНК. Классические биосенсоры нуклеиновых кислот позволяют обнаруживать целевые специфические гены. Аптамеры представляют собой короткие олигонуклеотиды, которые способны принимать стабильную вторичную структуру, способную связывать молекулу-мишень с высоким сродством и специфичностью. ДНК-аптамеры стабильны во времени, устойчивы к высоким температурам, обычно демонстрируют высокое сродство к своей мишени и могут быть легко модифицированы химическими группами для целей иммобилизации или мечения. Благодаря своим свойствам аптамеры стали очень привлекательными для разработки аналитических инструментов, таких как биосенсоры для анализа пищевых продуктов, мониторинга окружающей среды и медицинской диагностики</w:t>
      </w:r>
      <w:r w:rsidR="00637D18" w:rsidRPr="000D0CE4">
        <w:rPr>
          <w:rFonts w:ascii="Times New Roman" w:eastAsia="Times New Roman" w:hAnsi="Times New Roman" w:cs="Times New Roman"/>
          <w:color w:val="222222"/>
          <w:sz w:val="28"/>
          <w:szCs w:val="28"/>
        </w:rPr>
        <w:t xml:space="preserve"> </w:t>
      </w:r>
      <w:r w:rsidR="0048655B" w:rsidRPr="000D0CE4">
        <w:rPr>
          <w:rFonts w:ascii="Times New Roman" w:eastAsia="Times New Roman" w:hAnsi="Times New Roman" w:cs="Times New Roman"/>
          <w:color w:val="222222"/>
          <w:sz w:val="28"/>
          <w:szCs w:val="28"/>
        </w:rPr>
        <w:fldChar w:fldCharType="begin"/>
      </w:r>
      <w:r w:rsidR="008B1E88" w:rsidRPr="000D0CE4">
        <w:rPr>
          <w:rFonts w:ascii="Times New Roman" w:eastAsia="Times New Roman" w:hAnsi="Times New Roman" w:cs="Times New Roman"/>
          <w:color w:val="222222"/>
          <w:sz w:val="28"/>
          <w:szCs w:val="28"/>
        </w:rPr>
        <w:instrText xml:space="preserve"> ADDIN EN.CITE &lt;EndNote&gt;&lt;Cite&gt;&lt;Author&gt;Tombelli&lt;/Author&gt;&lt;Year&gt;2007&lt;/Year&gt;&lt;RecNum&gt;100&lt;/RecNum&gt;&lt;DisplayText&gt;[108, 109]&lt;/DisplayText&gt;&lt;record&gt;&lt;rec-number&gt;100&lt;/rec-number&gt;&lt;foreign-keys&gt;&lt;key app="EN" db-id="0xxfwv5db0x55xe02asxrvakrtdw0w9d2rzd" timestamp="1696587206"&gt;100&lt;/key&gt;&lt;/foreign-keys&gt;&lt;ref-type name="Journal Article"&gt;17&lt;/ref-type&gt;&lt;contributors&gt;&lt;authors&gt;&lt;author&gt;Tombelli, Sara&lt;/author&gt;&lt;author&gt;Minunni, Maria&lt;/author&gt;&lt;author&gt;Mascini, Marco&lt;/author&gt;&lt;/authors&gt;&lt;/contributors&gt;&lt;titles&gt;&lt;title&gt;Aptamers-based assays for diagnostics, environmental and food analysis&lt;/title&gt;&lt;secondary-title&gt;Biomolecular engineering&lt;/secondary-title&gt;&lt;/titles&gt;&lt;periodical&gt;&lt;full-title&gt;Biomolecular engineering&lt;/full-title&gt;&lt;/periodical&gt;&lt;pages&gt;191-200&lt;/pages&gt;&lt;volume&gt;24&lt;/volume&gt;&lt;number&gt;2&lt;/number&gt;&lt;dates&gt;&lt;year&gt;2007&lt;/year&gt;&lt;/dates&gt;&lt;isbn&gt;1389-0344&lt;/isbn&gt;&lt;urls&gt;&lt;/urls&gt;&lt;/record&gt;&lt;/Cite&gt;&lt;Cite&gt;&lt;Author&gt;Barthelmebs&lt;/Author&gt;&lt;Year&gt;2011&lt;/Year&gt;&lt;RecNum&gt;101&lt;/RecNum&gt;&lt;record&gt;&lt;rec-number&gt;101&lt;/rec-number&gt;&lt;foreign-keys&gt;&lt;key app="EN" db-id="0xxfwv5db0x55xe02asxrvakrtdw0w9d2rzd" timestamp="1696587252"&gt;101&lt;/key&gt;&lt;/foreign-keys&gt;&lt;ref-type name="Journal Article"&gt;17&lt;/ref-type&gt;&lt;contributors&gt;&lt;authors&gt;&lt;author&gt;Barthelmebs, Lise&lt;/author&gt;&lt;author&gt;Hayat, Akhtar&lt;/author&gt;&lt;author&gt;Limiadi, Ambrosius Wis&lt;/author&gt;&lt;author&gt;Marty, Jean-Louis&lt;/author&gt;&lt;author&gt;Noguer, Thierry&lt;/author&gt;&lt;/authors&gt;&lt;/contributors&gt;&lt;titles&gt;&lt;title&gt;Electrochemical DNA aptamer-based biosensor for OTA detection, using superparamagnetic nanoparticles&lt;/title&gt;&lt;secondary-title&gt;Sensors and Actuators B: Chemical&lt;/secondary-title&gt;&lt;/titles&gt;&lt;periodical&gt;&lt;full-title&gt;Sensors and Actuators B: Chemical&lt;/full-title&gt;&lt;/periodical&gt;&lt;pages&gt;932-937&lt;/pages&gt;&lt;volume&gt;156&lt;/volume&gt;&lt;number&gt;2&lt;/number&gt;&lt;dates&gt;&lt;year&gt;2011&lt;/year&gt;&lt;/dates&gt;&lt;isbn&gt;0925-4005&lt;/isbn&gt;&lt;urls&gt;&lt;/urls&gt;&lt;/record&gt;&lt;/Cite&gt;&lt;/EndNote&gt;</w:instrText>
      </w:r>
      <w:r w:rsidR="0048655B" w:rsidRPr="000D0CE4">
        <w:rPr>
          <w:rFonts w:ascii="Times New Roman" w:eastAsia="Times New Roman" w:hAnsi="Times New Roman" w:cs="Times New Roman"/>
          <w:color w:val="222222"/>
          <w:sz w:val="28"/>
          <w:szCs w:val="28"/>
        </w:rPr>
        <w:fldChar w:fldCharType="separate"/>
      </w:r>
      <w:r w:rsidR="008B1E88" w:rsidRPr="000D0CE4">
        <w:rPr>
          <w:rFonts w:ascii="Times New Roman" w:eastAsia="Times New Roman" w:hAnsi="Times New Roman" w:cs="Times New Roman"/>
          <w:noProof/>
          <w:color w:val="222222"/>
          <w:sz w:val="28"/>
          <w:szCs w:val="28"/>
        </w:rPr>
        <w:t>[108, 109]</w:t>
      </w:r>
      <w:r w:rsidR="0048655B" w:rsidRPr="000D0CE4">
        <w:rPr>
          <w:rFonts w:ascii="Times New Roman" w:eastAsia="Times New Roman" w:hAnsi="Times New Roman" w:cs="Times New Roman"/>
          <w:color w:val="222222"/>
          <w:sz w:val="28"/>
          <w:szCs w:val="28"/>
        </w:rPr>
        <w:fldChar w:fldCharType="end"/>
      </w:r>
      <w:r w:rsidR="00612A41" w:rsidRPr="000D0CE4">
        <w:rPr>
          <w:rFonts w:ascii="Times New Roman" w:eastAsia="Times New Roman" w:hAnsi="Times New Roman" w:cs="Times New Roman"/>
          <w:color w:val="222222"/>
          <w:sz w:val="28"/>
          <w:szCs w:val="28"/>
        </w:rPr>
        <w:t xml:space="preserve">. </w:t>
      </w:r>
      <w:r w:rsidRPr="004324F4">
        <w:rPr>
          <w:rFonts w:ascii="Times New Roman" w:eastAsia="Times New Roman" w:hAnsi="Times New Roman" w:cs="Times New Roman"/>
          <w:color w:val="222222"/>
          <w:sz w:val="28"/>
          <w:szCs w:val="28"/>
        </w:rPr>
        <w:t>Аптамеры можно легко выбирать с помощью технологии SELEX</w:t>
      </w:r>
      <w:r w:rsidR="005E772E">
        <w:rPr>
          <w:rFonts w:ascii="Times New Roman" w:eastAsia="Times New Roman" w:hAnsi="Times New Roman" w:cs="Times New Roman"/>
          <w:color w:val="222222"/>
          <w:sz w:val="28"/>
          <w:szCs w:val="28"/>
        </w:rPr>
        <w:t xml:space="preserve"> (</w:t>
      </w:r>
      <w:r w:rsidR="005E772E" w:rsidRPr="005E772E">
        <w:rPr>
          <w:rFonts w:ascii="Times New Roman" w:eastAsia="Times New Roman" w:hAnsi="Times New Roman" w:cs="Times New Roman"/>
          <w:color w:val="222222"/>
          <w:sz w:val="28"/>
          <w:szCs w:val="28"/>
        </w:rPr>
        <w:t>systemic evolution of ligands by exponential enrichment</w:t>
      </w:r>
      <w:r w:rsidR="005E772E">
        <w:rPr>
          <w:rFonts w:ascii="Times New Roman" w:eastAsia="Times New Roman" w:hAnsi="Times New Roman" w:cs="Times New Roman"/>
          <w:color w:val="222222"/>
          <w:sz w:val="28"/>
          <w:szCs w:val="28"/>
        </w:rPr>
        <w:t>)</w:t>
      </w:r>
      <w:r w:rsidRPr="004324F4">
        <w:rPr>
          <w:rFonts w:ascii="Times New Roman" w:eastAsia="Times New Roman" w:hAnsi="Times New Roman" w:cs="Times New Roman"/>
          <w:color w:val="222222"/>
          <w:sz w:val="28"/>
          <w:szCs w:val="28"/>
        </w:rPr>
        <w:t xml:space="preserve">, которые являются достаточно гибкими и настраиваемыми. Высокая селективность аптамеров позволила разработать чувствительные и селективные аптасенсоры для определения </w:t>
      </w:r>
      <w:r w:rsidRPr="004324F4">
        <w:rPr>
          <w:rFonts w:ascii="Times New Roman" w:eastAsia="Times New Roman" w:hAnsi="Times New Roman" w:cs="Times New Roman"/>
          <w:i/>
          <w:iCs/>
          <w:color w:val="222222"/>
          <w:sz w:val="28"/>
          <w:szCs w:val="28"/>
        </w:rPr>
        <w:t>Salmonella spp.</w:t>
      </w:r>
      <w:r w:rsidRPr="004324F4">
        <w:rPr>
          <w:rFonts w:ascii="Times New Roman" w:eastAsia="Times New Roman" w:hAnsi="Times New Roman" w:cs="Times New Roman"/>
          <w:color w:val="222222"/>
          <w:sz w:val="28"/>
          <w:szCs w:val="28"/>
        </w:rPr>
        <w:t xml:space="preserve"> в различных пищевых матрицах. В доступной литературе описано несколько аптасенсоров для обнаружения сальмонелл в различных субстратах</w:t>
      </w:r>
      <w:r w:rsidR="00637D18" w:rsidRPr="000D0CE4">
        <w:rPr>
          <w:rFonts w:ascii="Times New Roman" w:eastAsia="Times New Roman" w:hAnsi="Times New Roman" w:cs="Times New Roman"/>
          <w:color w:val="222222"/>
          <w:sz w:val="28"/>
          <w:szCs w:val="28"/>
        </w:rPr>
        <w:t xml:space="preserve"> </w:t>
      </w:r>
      <w:r w:rsidR="0048655B" w:rsidRPr="000D0CE4">
        <w:rPr>
          <w:rFonts w:ascii="Times New Roman" w:eastAsia="Times New Roman" w:hAnsi="Times New Roman" w:cs="Times New Roman"/>
          <w:color w:val="222222"/>
          <w:sz w:val="28"/>
          <w:szCs w:val="28"/>
        </w:rPr>
        <w:fldChar w:fldCharType="begin">
          <w:fldData xml:space="preserve">PEVuZE5vdGU+PENpdGU+PEF1dGhvcj5Ed2l2ZWRpPC9BdXRob3I+PFllYXI+MjAxMzwvWWVhcj48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=
</w:fldData>
        </w:fldChar>
      </w:r>
      <w:r w:rsidR="008B1E88" w:rsidRPr="000D0CE4">
        <w:rPr>
          <w:rFonts w:ascii="Times New Roman" w:eastAsia="Times New Roman" w:hAnsi="Times New Roman" w:cs="Times New Roman"/>
          <w:color w:val="222222"/>
          <w:sz w:val="28"/>
          <w:szCs w:val="28"/>
        </w:rPr>
        <w:instrText xml:space="preserve"> ADDIN EN.CITE </w:instrText>
      </w:r>
      <w:r w:rsidR="008B1E88" w:rsidRPr="000D0CE4">
        <w:rPr>
          <w:rFonts w:ascii="Times New Roman" w:eastAsia="Times New Roman" w:hAnsi="Times New Roman" w:cs="Times New Roman"/>
          <w:color w:val="222222"/>
          <w:sz w:val="28"/>
          <w:szCs w:val="28"/>
        </w:rPr>
        <w:fldChar w:fldCharType="begin">
          <w:fldData xml:space="preserve">PEVuZE5vdGU+PENpdGU+PEF1dGhvcj5Ed2l2ZWRpPC9BdXRob3I+PFllYXI+MjAxMzwvWWVhcj48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=
</w:fldData>
        </w:fldChar>
      </w:r>
      <w:r w:rsidR="008B1E88" w:rsidRPr="000D0CE4">
        <w:rPr>
          <w:rFonts w:ascii="Times New Roman" w:eastAsia="Times New Roman" w:hAnsi="Times New Roman" w:cs="Times New Roman"/>
          <w:color w:val="222222"/>
          <w:sz w:val="28"/>
          <w:szCs w:val="28"/>
        </w:rPr>
        <w:instrText xml:space="preserve"> ADDIN EN.CITE.DATA </w:instrText>
      </w:r>
      <w:r w:rsidR="008B1E88" w:rsidRPr="000D0CE4">
        <w:rPr>
          <w:rFonts w:ascii="Times New Roman" w:eastAsia="Times New Roman" w:hAnsi="Times New Roman" w:cs="Times New Roman"/>
          <w:color w:val="222222"/>
          <w:sz w:val="28"/>
          <w:szCs w:val="28"/>
        </w:rPr>
      </w:r>
      <w:r w:rsidR="008B1E88" w:rsidRPr="000D0CE4">
        <w:rPr>
          <w:rFonts w:ascii="Times New Roman" w:eastAsia="Times New Roman" w:hAnsi="Times New Roman" w:cs="Times New Roman"/>
          <w:color w:val="222222"/>
          <w:sz w:val="28"/>
          <w:szCs w:val="28"/>
        </w:rPr>
        <w:fldChar w:fldCharType="end"/>
      </w:r>
      <w:r w:rsidR="0048655B" w:rsidRPr="000D0CE4">
        <w:rPr>
          <w:rFonts w:ascii="Times New Roman" w:eastAsia="Times New Roman" w:hAnsi="Times New Roman" w:cs="Times New Roman"/>
          <w:color w:val="222222"/>
          <w:sz w:val="28"/>
          <w:szCs w:val="28"/>
        </w:rPr>
      </w:r>
      <w:r w:rsidR="0048655B" w:rsidRPr="000D0CE4">
        <w:rPr>
          <w:rFonts w:ascii="Times New Roman" w:eastAsia="Times New Roman" w:hAnsi="Times New Roman" w:cs="Times New Roman"/>
          <w:color w:val="222222"/>
          <w:sz w:val="28"/>
          <w:szCs w:val="28"/>
        </w:rPr>
        <w:fldChar w:fldCharType="separate"/>
      </w:r>
      <w:r w:rsidR="008B1E88" w:rsidRPr="000D0CE4">
        <w:rPr>
          <w:rFonts w:ascii="Times New Roman" w:eastAsia="Times New Roman" w:hAnsi="Times New Roman" w:cs="Times New Roman"/>
          <w:noProof/>
          <w:color w:val="222222"/>
          <w:sz w:val="28"/>
          <w:szCs w:val="28"/>
        </w:rPr>
        <w:t>[110-114]</w:t>
      </w:r>
      <w:r w:rsidR="0048655B" w:rsidRPr="000D0CE4">
        <w:rPr>
          <w:rFonts w:ascii="Times New Roman" w:eastAsia="Times New Roman" w:hAnsi="Times New Roman" w:cs="Times New Roman"/>
          <w:color w:val="222222"/>
          <w:sz w:val="28"/>
          <w:szCs w:val="28"/>
        </w:rPr>
        <w:fldChar w:fldCharType="end"/>
      </w:r>
      <w:r w:rsidR="00612A41" w:rsidRPr="000D0CE4">
        <w:rPr>
          <w:rFonts w:ascii="Times New Roman" w:eastAsia="Times New Roman" w:hAnsi="Times New Roman" w:cs="Times New Roman"/>
          <w:color w:val="222222"/>
          <w:sz w:val="28"/>
          <w:szCs w:val="28"/>
        </w:rPr>
        <w:t>.</w:t>
      </w:r>
      <w:r w:rsidR="00612A41" w:rsidRPr="000D0CE4">
        <w:rPr>
          <w:rFonts w:ascii="Times New Roman" w:eastAsia="Times New Roman" w:hAnsi="Times New Roman" w:cs="Times New Roman"/>
          <w:sz w:val="28"/>
          <w:szCs w:val="28"/>
        </w:rPr>
        <w:t xml:space="preserve"> </w:t>
      </w:r>
      <w:r w:rsidRPr="004324F4">
        <w:rPr>
          <w:rFonts w:ascii="Times New Roman" w:eastAsia="Times New Roman" w:hAnsi="Times New Roman" w:cs="Times New Roman"/>
          <w:sz w:val="28"/>
          <w:szCs w:val="28"/>
        </w:rPr>
        <w:t>LOD биосенсоров на основе аптамеров составила от 100 до 4 × 10</w:t>
      </w:r>
      <w:r w:rsidRPr="004324F4">
        <w:rPr>
          <w:rFonts w:ascii="Times New Roman" w:eastAsia="Times New Roman" w:hAnsi="Times New Roman" w:cs="Times New Roman"/>
          <w:sz w:val="28"/>
          <w:szCs w:val="28"/>
          <w:vertAlign w:val="superscript"/>
        </w:rPr>
        <w:t>4</w:t>
      </w:r>
      <w:r w:rsidRPr="004324F4">
        <w:rPr>
          <w:rFonts w:ascii="Times New Roman" w:eastAsia="Times New Roman" w:hAnsi="Times New Roman" w:cs="Times New Roman"/>
          <w:sz w:val="28"/>
          <w:szCs w:val="28"/>
        </w:rPr>
        <w:t xml:space="preserve"> КОЕ/</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4324F4">
        <w:rPr>
          <w:rFonts w:ascii="Times New Roman" w:eastAsia="Times New Roman" w:hAnsi="Times New Roman" w:cs="Times New Roman"/>
          <w:sz w:val="28"/>
          <w:szCs w:val="28"/>
        </w:rPr>
        <w:t xml:space="preserve"> клеток. Исследования по подбору новых аптамеров к </w:t>
      </w:r>
      <w:r w:rsidRPr="00AE26D5">
        <w:rPr>
          <w:rFonts w:ascii="Times New Roman" w:eastAsia="Times New Roman" w:hAnsi="Times New Roman" w:cs="Times New Roman"/>
          <w:i/>
          <w:iCs/>
          <w:sz w:val="28"/>
          <w:szCs w:val="28"/>
        </w:rPr>
        <w:t>Salmonella spp.,</w:t>
      </w:r>
      <w:r w:rsidRPr="004324F4">
        <w:rPr>
          <w:rFonts w:ascii="Times New Roman" w:eastAsia="Times New Roman" w:hAnsi="Times New Roman" w:cs="Times New Roman"/>
          <w:sz w:val="28"/>
          <w:szCs w:val="28"/>
        </w:rPr>
        <w:t xml:space="preserve"> а также результаты, достигнутые при обнаружении </w:t>
      </w:r>
      <w:r w:rsidRPr="00AE26D5">
        <w:rPr>
          <w:rFonts w:ascii="Times New Roman" w:eastAsia="Times New Roman" w:hAnsi="Times New Roman" w:cs="Times New Roman"/>
          <w:i/>
          <w:iCs/>
          <w:sz w:val="28"/>
          <w:szCs w:val="28"/>
        </w:rPr>
        <w:t>Salmonella</w:t>
      </w:r>
      <w:r w:rsidRPr="004324F4">
        <w:rPr>
          <w:rFonts w:ascii="Times New Roman" w:eastAsia="Times New Roman" w:hAnsi="Times New Roman" w:cs="Times New Roman"/>
          <w:sz w:val="28"/>
          <w:szCs w:val="28"/>
        </w:rPr>
        <w:t>, показывают, что технологии на основе аптамеров могут стать реальной альтернативой традиционным стратегиям обнаружения патогенов пищевого происхождения.</w:t>
      </w:r>
      <w:r w:rsidR="00612A41" w:rsidRPr="000D0CE4">
        <w:rPr>
          <w:rFonts w:ascii="Times New Roman" w:eastAsia="Times New Roman" w:hAnsi="Times New Roman" w:cs="Times New Roman"/>
          <w:sz w:val="24"/>
          <w:szCs w:val="24"/>
        </w:rPr>
        <w:t xml:space="preserve"> </w:t>
      </w:r>
    </w:p>
    <w:p w14:paraId="0FADD783" w14:textId="512B9193" w:rsidR="00AF345F" w:rsidRPr="000D0CE4" w:rsidRDefault="00B87E58" w:rsidP="004D4EA7">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1.4.5 </w:t>
      </w:r>
      <w:r w:rsidR="00612A41" w:rsidRPr="000D0CE4">
        <w:rPr>
          <w:rFonts w:ascii="Times New Roman" w:eastAsia="Times New Roman" w:hAnsi="Times New Roman" w:cs="Times New Roman"/>
          <w:bCs/>
          <w:sz w:val="28"/>
          <w:szCs w:val="28"/>
        </w:rPr>
        <w:t>Молекулярно-генетические методы обнаружении и изучения сальмонелл</w:t>
      </w:r>
    </w:p>
    <w:p w14:paraId="1B3188B8" w14:textId="255CBF41" w:rsidR="00AF345F" w:rsidRPr="000D0CE4" w:rsidRDefault="00AE26D5" w:rsidP="004D4EA7">
      <w:pPr>
        <w:spacing w:after="0" w:line="276" w:lineRule="auto"/>
        <w:ind w:firstLine="709"/>
        <w:jc w:val="both"/>
        <w:rPr>
          <w:rFonts w:ascii="Times New Roman" w:hAnsi="Times New Roman" w:cs="Times New Roman"/>
          <w:sz w:val="28"/>
          <w:szCs w:val="28"/>
        </w:rPr>
      </w:pPr>
      <w:r w:rsidRPr="00AE26D5">
        <w:rPr>
          <w:rFonts w:ascii="Times New Roman" w:eastAsia="Times New Roman" w:hAnsi="Times New Roman" w:cs="Times New Roman"/>
          <w:sz w:val="28"/>
          <w:szCs w:val="28"/>
        </w:rPr>
        <w:t xml:space="preserve">Геном каждого живого организма, в том числе микроорганизма обладает последовательностями его нуклеотидов, которые уникальны и специфически присутствуют только у представителей данного вида </w:t>
      </w:r>
      <w:r w:rsidR="0048655B"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&lt;EndNote&gt;&lt;Cite&gt;&lt;Author&gt;Abubakar&lt;/Author&gt;&lt;Year&gt;2007&lt;/Year&gt;&lt;RecNum&gt;107&lt;/RecNum&gt;&lt;DisplayText&gt;[115]&lt;/DisplayText&gt;&lt;record&gt;&lt;rec-number&gt;107&lt;/rec-number&gt;&lt;foreign-keys&gt;&lt;key app="EN" db-id="0xxfwv5db0x55xe02asxrvakrtdw0w9d2rzd" timestamp="1696587677"&gt;107&lt;/key&gt;&lt;/foreign-keys&gt;&lt;ref-type name="Journal Article"&gt;17&lt;/ref-type&gt;&lt;contributors&gt;&lt;authors&gt;&lt;author&gt;Abubakar, Ibrahim&lt;/author&gt;&lt;author&gt;Irvine, L&lt;/author&gt;&lt;author&gt;Aldus, CF&lt;/author&gt;&lt;author&gt;Wyatt, GM&lt;/author&gt;&lt;author&gt;Fordham, R&lt;/author&gt;&lt;author&gt;Schelenz, S&lt;/author&gt;&lt;author&gt;Shepstone, L&lt;/author&gt;&lt;author&gt;Howe, A&lt;/author&gt;&lt;author&gt;Peck, M&lt;/author&gt;&lt;author&gt;Hunter, PR&lt;/author&gt;&lt;/authors&gt;&lt;/contributors&gt;&lt;titles&gt;&lt;title&gt;A systematic review of the clinical, public health and cost-effectiveness of rapid diagnostic tests for the detection and identification of bacterial intestinal pathogens in faeces and food&lt;/title&gt;&lt;secondary-title&gt;Health technology assessment (Winchester, England)&lt;/secondary-title&gt;&lt;/titles&gt;&lt;periodical&gt;&lt;full-title&gt;Health technology assessment (Winchester, England)&lt;/full-title&gt;&lt;/periodical&gt;&lt;pages&gt;1-216&lt;/pages&gt;&lt;volume&gt;11&lt;/volume&gt;&lt;number&gt;36&lt;/number&gt;&lt;dates&gt;&lt;year&gt;2007&lt;/year&gt;&lt;/dates&gt;&lt;isbn&gt;1366-5278&lt;/isbn&gt;&lt;urls&gt;&lt;/urls&gt;&lt;/record&gt;&lt;/Cite&gt;&lt;/EndNote&gt;</w:instrText>
      </w:r>
      <w:r w:rsidR="0048655B"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[115]</w:t>
      </w:r>
      <w:r w:rsidR="0048655B"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Используя данные особенности в середине 80-х прошлого века, впервые был разработан метод ПЦР</w:t>
      </w:r>
      <w:r w:rsidR="00637D18" w:rsidRPr="000D0CE4">
        <w:rPr>
          <w:rFonts w:ascii="Times New Roman" w:eastAsia="Times New Roman" w:hAnsi="Times New Roman" w:cs="Times New Roman"/>
          <w:sz w:val="28"/>
          <w:szCs w:val="28"/>
        </w:rPr>
        <w:t xml:space="preserve"> </w:t>
      </w:r>
      <w:r w:rsidR="0048655B"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&lt;EndNote&gt;&lt;Cite&gt;&lt;Author&gt;Mullis&lt;/Author&gt;&lt;Year&gt;1987&lt;/Year&gt;&lt;RecNum&gt;108&lt;/RecNum&gt;&lt;DisplayText&gt;[116]&lt;/DisplayText&gt;&lt;record&gt;&lt;rec-number&gt;108&lt;/rec-number&gt;&lt;foreign-keys&gt;&lt;key app="EN" db-id="0xxfwv5db0x55xe02asxrvakrtdw0w9d2rzd" timestamp="1696587753"&gt;108&lt;/key&gt;&lt;/foreign-keys&gt;&lt;ref-type name="Journal Article"&gt;17&lt;/ref-type&gt;&lt;contributors&gt;&lt;authors&gt;&lt;author&gt;Mullis, K. B.&lt;/author&gt;&lt;author&gt;Faloona, F. A.&lt;/author&gt;&lt;/authors&gt;&lt;/contributors&gt;&lt;titles&gt;&lt;title&gt;Specific synthesis of DNA in vitro via a polymerase-catalyzed chain reaction&lt;/title&gt;&lt;secondary-title&gt;Methods Enzymol&lt;/secondary-title&gt;&lt;/titles&gt;&lt;periodical&gt;&lt;full-title&gt;Methods Enzymol&lt;/full-title&gt;&lt;/periodical&gt;&lt;pages&gt;335-50&lt;/pages&gt;&lt;volume&gt;155&lt;/volume&gt;&lt;keywords&gt;&lt;keyword&gt;Base Sequence&lt;/keyword&gt;&lt;keyword&gt;*DNA Replication&lt;/keyword&gt;&lt;keyword&gt;DNA-Directed DNA Polymerase/*metabolism&lt;/keyword&gt;&lt;keyword&gt;Indicators and Reagents&lt;/keyword&gt;&lt;keyword&gt;Mutation&lt;/keyword&gt;&lt;keyword&gt;Oligodeoxyribonucleotides&lt;/keyword&gt;&lt;keyword&gt;Plasmids&lt;/keyword&gt;&lt;/keywords&gt;&lt;dates&gt;&lt;year&gt;1987&lt;/year&gt;&lt;/dates&gt;&lt;isbn&gt;0076-6879 (Print)&amp;#xD;0076-6879 (Linking)&lt;/isbn&gt;&lt;accession-num&gt;3431465&lt;/accession-num&gt;&lt;urls&gt;&lt;related-urls&gt;&lt;url&gt;https://www.ncbi.nlm.nih.gov/pubmed/3431465&lt;/url&gt;&lt;/related-urls&gt;&lt;/urls&gt;&lt;electronic-resource-num&gt;10.1016/0076-6879(87)55023-6&lt;/electronic-resource-num&gt;&lt;remote-database-name&gt;Medline&lt;/remote-database-name&gt;&lt;remote-database-provider&gt;NLM&lt;/remote-database-provider&gt;&lt;/record&gt;&lt;/Cite&gt;&lt;/EndNote&gt;</w:instrText>
      </w:r>
      <w:r w:rsidR="0048655B"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[116]</w:t>
      </w:r>
      <w:r w:rsidR="0048655B"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 xml:space="preserve">В последующем были разработаны различные методы, основанные </w:t>
      </w:r>
      <w:r w:rsidRPr="00AE26D5">
        <w:rPr>
          <w:rFonts w:ascii="Times New Roman" w:eastAsia="Times New Roman" w:hAnsi="Times New Roman" w:cs="Times New Roman"/>
          <w:sz w:val="28"/>
          <w:szCs w:val="28"/>
        </w:rPr>
        <w:lastRenderedPageBreak/>
        <w:t>на нуклеиновых кислотах, включая прямое зондирование ДНК, ПЦР амплификацию</w:t>
      </w:r>
      <w:r w:rsidR="005E772E">
        <w:rPr>
          <w:rFonts w:ascii="Times New Roman" w:eastAsia="Times New Roman" w:hAnsi="Times New Roman" w:cs="Times New Roman"/>
          <w:sz w:val="28"/>
          <w:szCs w:val="28"/>
        </w:rPr>
        <w:t>,</w:t>
      </w:r>
      <w:r w:rsidRPr="00AE26D5">
        <w:rPr>
          <w:rFonts w:ascii="Times New Roman" w:eastAsia="Times New Roman" w:hAnsi="Times New Roman" w:cs="Times New Roman"/>
          <w:sz w:val="28"/>
          <w:szCs w:val="28"/>
        </w:rPr>
        <w:t xml:space="preserve"> гибридизации и амплификацию на основе транскрипции, секвенирование и др. ДНК-гибридизация и ПЦР являются распространенными методами обнаружения патогенных бактерий </w:t>
      </w:r>
      <w:r w:rsidR="00C6760C"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&lt;EndNote&gt;&lt;Cite&gt;&lt;Author&gt;Jasson&lt;/Author&gt;&lt;Year&gt;2010&lt;/Year&gt;&lt;RecNum&gt;109&lt;/RecNum&gt;&lt;DisplayText&gt;[77]&lt;/DisplayText&gt;&lt;record&gt;&lt;rec-number&gt;109&lt;/rec-number&gt;&lt;foreign-keys&gt;&lt;key app="EN" db-id="0xxfwv5db0x55xe02asxrvakrtdw0w9d2rzd" timestamp="1696587805"&gt;109&lt;/key&gt;&lt;/foreign-keys&gt;&lt;ref-type name="Journal Article"&gt;17&lt;/ref-type&gt;&lt;contributors&gt;&lt;authors&gt;&lt;author&gt;Jasson, Vicky&lt;/author&gt;&lt;author&gt;Jacxsens, Liesbeth&lt;/author&gt;&lt;author&gt;Luning, Pieternel&lt;/author&gt;&lt;author&gt;Rajkovic, Andreja&lt;/author&gt;&lt;author&gt;Uyttendaele, Mieke&lt;/author&gt;&lt;/authors&gt;&lt;/contributors&gt;&lt;titles&gt;&lt;title&gt;Alternative microbial methods: An overview and selection criteria&lt;/title&gt;&lt;secondary-title&gt;Food microbiology&lt;/secondary-title&gt;&lt;/titles&gt;&lt;periodical&gt;&lt;full-title&gt;Food microbiology&lt;/full-title&gt;&lt;/periodical&gt;&lt;pages&gt;710-730&lt;/pages&gt;&lt;volume&gt;27&lt;/volume&gt;&lt;number&gt;6&lt;/number&gt;&lt;dates&gt;&lt;year&gt;2010&lt;/year&gt;&lt;/dates&gt;&lt;isbn&gt;0740-0020&lt;/isbn&gt;&lt;urls&gt;&lt;/urls&gt;&lt;/record&gt;&lt;/Cite&gt;&lt;/EndNote&gt;</w:instrText>
      </w:r>
      <w:r w:rsidR="00C6760C"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[77]</w:t>
      </w:r>
      <w:r w:rsidR="00C6760C"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hAnsi="Times New Roman" w:cs="Times New Roman"/>
          <w:sz w:val="28"/>
          <w:szCs w:val="28"/>
        </w:rPr>
        <w:t xml:space="preserve">Основным принципом этих методов является специфическое образование двухцепочечной нуклеиновой кислоты из двух комплементарных и одноцепочечных молекул при определенных физических и химических условиях, что называется гибридизацией при выполнении </w:t>
      </w:r>
      <w:r w:rsidRPr="005E772E">
        <w:rPr>
          <w:rFonts w:ascii="Times New Roman" w:hAnsi="Times New Roman" w:cs="Times New Roman"/>
          <w:i/>
          <w:iCs/>
          <w:sz w:val="28"/>
          <w:szCs w:val="28"/>
        </w:rPr>
        <w:t>in vitro</w:t>
      </w:r>
      <w:r w:rsidR="00F96B5D" w:rsidRPr="000D0CE4">
        <w:rPr>
          <w:rFonts w:ascii="Times New Roman" w:hAnsi="Times New Roman" w:cs="Times New Roman"/>
          <w:sz w:val="28"/>
          <w:szCs w:val="28"/>
        </w:rPr>
        <w:t xml:space="preserve"> </w:t>
      </w:r>
      <w:r w:rsidR="00F96B5D" w:rsidRPr="000D0CE4">
        <w:rPr>
          <w:rFonts w:ascii="Times New Roman" w:hAnsi="Times New Roman" w:cs="Times New Roman"/>
          <w:sz w:val="28"/>
          <w:szCs w:val="28"/>
        </w:rPr>
        <w:fldChar w:fldCharType="begin"/>
      </w:r>
      <w:r w:rsidR="00F96B5D" w:rsidRPr="000D0CE4">
        <w:rPr>
          <w:rFonts w:ascii="Times New Roman" w:hAnsi="Times New Roman" w:cs="Times New Roman"/>
          <w:sz w:val="28"/>
          <w:szCs w:val="28"/>
        </w:rPr>
        <w:instrText xml:space="preserve"> ADDIN EN.CITE &lt;EndNote&gt;&lt;Cite&gt;&lt;Author&gt;Krishnan&lt;/Author&gt;&lt;Year&gt;2011&lt;/Year&gt;&lt;RecNum&gt;251&lt;/RecNum&gt;&lt;DisplayText&gt;[117]&lt;/DisplayText&gt;&lt;record&gt;&lt;rec-number&gt;251&lt;/rec-number&gt;&lt;foreign-keys&gt;&lt;key app="EN" db-id="0xxfwv5db0x55xe02asxrvakrtdw0w9d2rzd" timestamp="1696704327"&gt;251&lt;/key&gt;&lt;/foreign-keys&gt;&lt;ref-type name="Journal Article"&gt;17&lt;/ref-type&gt;&lt;contributors&gt;&lt;authors&gt;&lt;author&gt;Krishnan, Yamuna&lt;/author&gt;&lt;author&gt;Simmel, Friedrich C&lt;/author&gt;&lt;/authors&gt;&lt;/contributors&gt;&lt;titles&gt;&lt;title&gt;Nucleic acid based molecular devices&lt;/title&gt;&lt;secondary-title&gt;Angewandte Chemie International Edition&lt;/secondary-title&gt;&lt;/titles&gt;&lt;periodical&gt;&lt;full-title&gt;Angewandte Chemie International Edition&lt;/full-title&gt;&lt;/periodical&gt;&lt;pages&gt;3124-3156&lt;/pages&gt;&lt;volume&gt;50&lt;/volume&gt;&lt;number&gt;14&lt;/number&gt;&lt;dates&gt;&lt;year&gt;2011&lt;/year&gt;&lt;/dates&gt;&lt;isbn&gt;1433-7851&lt;/isbn&gt;&lt;urls&gt;&lt;/urls&gt;&lt;/record&gt;&lt;/Cite&gt;&lt;/EndNote&gt;</w:instrText>
      </w:r>
      <w:r w:rsidR="00F96B5D" w:rsidRPr="000D0CE4">
        <w:rPr>
          <w:rFonts w:ascii="Times New Roman" w:hAnsi="Times New Roman" w:cs="Times New Roman"/>
          <w:sz w:val="28"/>
          <w:szCs w:val="28"/>
        </w:rPr>
        <w:fldChar w:fldCharType="separate"/>
      </w:r>
      <w:r w:rsidR="00F96B5D" w:rsidRPr="000D0CE4">
        <w:rPr>
          <w:rFonts w:ascii="Times New Roman" w:hAnsi="Times New Roman" w:cs="Times New Roman"/>
          <w:sz w:val="28"/>
          <w:szCs w:val="28"/>
        </w:rPr>
        <w:t>[117]</w:t>
      </w:r>
      <w:r w:rsidR="00F96B5D" w:rsidRPr="000D0CE4">
        <w:rPr>
          <w:rFonts w:ascii="Times New Roman" w:hAnsi="Times New Roman" w:cs="Times New Roman"/>
          <w:sz w:val="28"/>
          <w:szCs w:val="28"/>
        </w:rPr>
        <w:fldChar w:fldCharType="end"/>
      </w:r>
      <w:r w:rsidR="00612A41" w:rsidRPr="000D0CE4">
        <w:rPr>
          <w:rFonts w:ascii="Times New Roman" w:hAnsi="Times New Roman" w:cs="Times New Roman"/>
          <w:sz w:val="28"/>
          <w:szCs w:val="28"/>
        </w:rPr>
        <w:t xml:space="preserve">. </w:t>
      </w:r>
      <w:r w:rsidRPr="00AE26D5">
        <w:rPr>
          <w:rFonts w:ascii="Times New Roman" w:hAnsi="Times New Roman" w:cs="Times New Roman"/>
          <w:sz w:val="28"/>
          <w:szCs w:val="28"/>
        </w:rPr>
        <w:t xml:space="preserve">В диагностических анализах одна из цепей, служащая зондом или праймером, производится в лаборатории, и это является определяющим фактором специфичности этих молекулярных методов </w:t>
      </w:r>
      <w:r w:rsidR="00F96B5D" w:rsidRPr="000D0CE4">
        <w:rPr>
          <w:rFonts w:ascii="Times New Roman" w:hAnsi="Times New Roman" w:cs="Times New Roman"/>
          <w:sz w:val="28"/>
          <w:szCs w:val="28"/>
        </w:rPr>
        <w:fldChar w:fldCharType="begin"/>
      </w:r>
      <w:r w:rsidR="00F96B5D" w:rsidRPr="000D0CE4">
        <w:rPr>
          <w:rFonts w:ascii="Times New Roman" w:hAnsi="Times New Roman" w:cs="Times New Roman"/>
          <w:sz w:val="28"/>
          <w:szCs w:val="28"/>
        </w:rPr>
        <w:instrText xml:space="preserve"> ADDIN EN.CITE &lt;EndNote&gt;&lt;Cite&gt;&lt;Author&gt;Krishnan&lt;/Author&gt;&lt;Year&gt;2011&lt;/Year&gt;&lt;RecNum&gt;251&lt;/RecNum&gt;&lt;DisplayText&gt;[117, 118]&lt;/DisplayText&gt;&lt;record&gt;&lt;rec-number&gt;251&lt;/rec-number&gt;&lt;foreign-keys&gt;&lt;key app="EN" db-id="0xxfwv5db0x55xe02asxrvakrtdw0w9d2rzd" timestamp="1696704327"&gt;251&lt;/key&gt;&lt;/foreign-keys&gt;&lt;ref-type name="Journal Article"&gt;17&lt;/ref-type&gt;&lt;contributors&gt;&lt;authors&gt;&lt;author&gt;Krishnan, Yamuna&lt;/author&gt;&lt;author&gt;Simmel, Friedrich C&lt;/author&gt;&lt;/authors&gt;&lt;/contributors&gt;&lt;titles&gt;&lt;title&gt;Nucleic acid based molecular devices&lt;/title&gt;&lt;secondary-title&gt;Angewandte Chemie International Edition&lt;/secondary-title&gt;&lt;/titles&gt;&lt;periodical&gt;&lt;full-title&gt;Angewandte Chemie International Edition&lt;/full-title&gt;&lt;/periodical&gt;&lt;pages&gt;3124-3156&lt;/pages&gt;&lt;volume&gt;50&lt;/volume&gt;&lt;number&gt;14&lt;/number&gt;&lt;dates&gt;&lt;year&gt;2011&lt;/year&gt;&lt;/dates&gt;&lt;isbn&gt;1433-7851&lt;/isbn&gt;&lt;urls&gt;&lt;/urls&gt;&lt;/record&gt;&lt;/Cite&gt;&lt;Cite&gt;&lt;Author&gt;Lauri&lt;/Author&gt;&lt;Year&gt;2009&lt;/Year&gt;&lt;RecNum&gt;252&lt;/RecNum&gt;&lt;record&gt;&lt;rec-number&gt;252&lt;/rec-number&gt;&lt;foreign-keys&gt;&lt;key app="EN" db-id="0xxfwv5db0x55xe02asxrvakrtdw0w9d2rzd" timestamp="1696704529"&gt;252&lt;/key&gt;&lt;/foreign-keys&gt;&lt;ref-type name="Journal Article"&gt;17&lt;/ref-type&gt;&lt;contributors&gt;&lt;authors&gt;&lt;author&gt;Lauri, Andrea&lt;/author&gt;&lt;author&gt;Mariani, Paola O&lt;/author&gt;&lt;/authors&gt;&lt;/contributors&gt;&lt;titles&gt;&lt;title&gt;Potentials and limitations of molecular diagnostic methods in food safety&lt;/title&gt;&lt;secondary-title&gt;Genes &amp;amp; nutrition&lt;/secondary-title&gt;&lt;/titles&gt;&lt;periodical&gt;&lt;full-title&gt;Genes &amp;amp; nutrition&lt;/full-title&gt;&lt;/periodical&gt;&lt;pages&gt;1-12&lt;/pages&gt;&lt;volume&gt;4&lt;/volume&gt;&lt;dates&gt;&lt;year&gt;2009&lt;/year&gt;&lt;/dates&gt;&lt;isbn&gt;1555-8932&lt;/isbn&gt;&lt;urls&gt;&lt;/urls&gt;&lt;/record&gt;&lt;/Cite&gt;&lt;/EndNote&gt;</w:instrText>
      </w:r>
      <w:r w:rsidR="00F96B5D" w:rsidRPr="000D0CE4">
        <w:rPr>
          <w:rFonts w:ascii="Times New Roman" w:hAnsi="Times New Roman" w:cs="Times New Roman"/>
          <w:sz w:val="28"/>
          <w:szCs w:val="28"/>
        </w:rPr>
        <w:fldChar w:fldCharType="separate"/>
      </w:r>
      <w:r w:rsidR="00F96B5D" w:rsidRPr="000D0CE4">
        <w:rPr>
          <w:rFonts w:ascii="Times New Roman" w:hAnsi="Times New Roman" w:cs="Times New Roman"/>
          <w:sz w:val="28"/>
          <w:szCs w:val="28"/>
        </w:rPr>
        <w:t>[117, 118]</w:t>
      </w:r>
      <w:r w:rsidR="00F96B5D" w:rsidRPr="000D0CE4">
        <w:rPr>
          <w:rFonts w:ascii="Times New Roman" w:hAnsi="Times New Roman" w:cs="Times New Roman"/>
          <w:sz w:val="28"/>
          <w:szCs w:val="28"/>
        </w:rPr>
        <w:fldChar w:fldCharType="end"/>
      </w:r>
      <w:r w:rsidR="00612A41" w:rsidRPr="000D0CE4">
        <w:rPr>
          <w:rFonts w:ascii="Times New Roman" w:hAnsi="Times New Roman" w:cs="Times New Roman"/>
          <w:sz w:val="28"/>
          <w:szCs w:val="28"/>
        </w:rPr>
        <w:t>.</w:t>
      </w:r>
    </w:p>
    <w:p w14:paraId="2991D684" w14:textId="77777777" w:rsidR="00481D1F" w:rsidRPr="000D0CE4" w:rsidRDefault="00612A41" w:rsidP="004D4EA7">
      <w:pPr>
        <w:spacing w:after="0" w:line="276"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p w14:paraId="5656C34C" w14:textId="2E859D7A" w:rsidR="00AF345F" w:rsidRPr="000D0CE4" w:rsidRDefault="00B87E58" w:rsidP="004D4EA7">
      <w:pPr>
        <w:spacing w:after="0" w:line="276"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1.4.6 </w:t>
      </w:r>
      <w:r w:rsidR="00612A41" w:rsidRPr="000D0CE4">
        <w:rPr>
          <w:rFonts w:ascii="Times New Roman" w:eastAsia="Times New Roman" w:hAnsi="Times New Roman" w:cs="Times New Roman"/>
          <w:bCs/>
          <w:sz w:val="28"/>
          <w:szCs w:val="28"/>
        </w:rPr>
        <w:t>ПЦР для выявления сальмонелл</w:t>
      </w:r>
    </w:p>
    <w:p w14:paraId="598F2D40" w14:textId="7AE542CD" w:rsidR="00AF345F" w:rsidRPr="000D0CE4" w:rsidRDefault="00AE26D5" w:rsidP="004D4EA7">
      <w:pPr>
        <w:spacing w:after="0" w:line="276" w:lineRule="auto"/>
        <w:ind w:firstLine="709"/>
        <w:jc w:val="both"/>
        <w:rPr>
          <w:rFonts w:ascii="Times New Roman" w:eastAsia="Times New Roman" w:hAnsi="Times New Roman" w:cs="Times New Roman"/>
          <w:sz w:val="28"/>
          <w:szCs w:val="28"/>
        </w:rPr>
      </w:pPr>
      <w:r w:rsidRPr="00AE26D5">
        <w:rPr>
          <w:rFonts w:ascii="Times New Roman" w:eastAsia="Times New Roman" w:hAnsi="Times New Roman" w:cs="Times New Roman"/>
          <w:sz w:val="28"/>
          <w:szCs w:val="28"/>
        </w:rPr>
        <w:t xml:space="preserve">Необходимость получения своевременных результатов привела к разработке многих быстрых методов обнаружения с высокой специфичностью и чувствительностью, среди которых амплификация ДНК </w:t>
      </w:r>
      <w:r w:rsidRPr="005E772E">
        <w:rPr>
          <w:rFonts w:ascii="Times New Roman" w:eastAsia="Times New Roman" w:hAnsi="Times New Roman" w:cs="Times New Roman"/>
          <w:i/>
          <w:iCs/>
          <w:sz w:val="28"/>
          <w:szCs w:val="28"/>
        </w:rPr>
        <w:t>in vitro</w:t>
      </w:r>
      <w:r w:rsidRPr="00AE26D5">
        <w:rPr>
          <w:rFonts w:ascii="Times New Roman" w:eastAsia="Times New Roman" w:hAnsi="Times New Roman" w:cs="Times New Roman"/>
          <w:sz w:val="28"/>
          <w:szCs w:val="28"/>
        </w:rPr>
        <w:t xml:space="preserve"> с помощью ПЦР является мощным методом, обеспечивающим быстрое, чувствительное и специфичное обнаружение патогенов </w:t>
      </w:r>
      <w:r w:rsidR="00C6760C"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&lt;EndNote&gt;&lt;Cite&gt;&lt;Author&gt;Olsen&lt;/Author&gt;&lt;Year&gt;2000&lt;/Year&gt;&lt;RecNum&gt;110&lt;/RecNum&gt;&lt;DisplayText&gt;[119]&lt;/DisplayText&gt;&lt;record&gt;&lt;rec-number&gt;110&lt;/rec-number&gt;&lt;foreign-keys&gt;&lt;key app="EN" db-id="0xxfwv5db0x55xe02asxrvakrtdw0w9d2rzd" timestamp="1696587874"&gt;110&lt;/key&gt;&lt;/foreign-keys&gt;&lt;ref-type name="Journal Article"&gt;17&lt;/ref-type&gt;&lt;contributors&gt;&lt;authors&gt;&lt;author&gt;Olsen, John Elmerdahl&lt;/author&gt;&lt;/authors&gt;&lt;/contributors&gt;&lt;titles&gt;&lt;title&gt;DNA-based methods for detection of food-borne bacterial pathogens&lt;/title&gt;&lt;secondary-title&gt;Food research international&lt;/secondary-title&gt;&lt;/titles&gt;&lt;periodical&gt;&lt;full-title&gt;Food Research International&lt;/full-title&gt;&lt;/periodical&gt;&lt;pages&gt;257-266&lt;/pages&gt;&lt;volume&gt;33&lt;/volume&gt;&lt;number&gt;3-4&lt;/number&gt;&lt;dates&gt;&lt;year&gt;2000&lt;/year&gt;&lt;/dates&gt;&lt;isbn&gt;0963-9969&lt;/isbn&gt;&lt;urls&gt;&lt;/urls&gt;&lt;/record&gt;&lt;/Cite&gt;&lt;/EndNote&gt;</w:instrText>
      </w:r>
      <w:r w:rsidR="00C6760C"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[119]</w:t>
      </w:r>
      <w:r w:rsidR="00C6760C"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64C7C6A4" w14:textId="2FC2882F" w:rsidR="00AF345F" w:rsidRPr="000D0CE4" w:rsidRDefault="00AE26D5" w:rsidP="004D4EA7">
      <w:pPr>
        <w:spacing w:after="0" w:line="276" w:lineRule="auto"/>
        <w:ind w:firstLine="709"/>
        <w:jc w:val="both"/>
        <w:rPr>
          <w:rFonts w:ascii="Times New Roman" w:eastAsia="Times New Roman" w:hAnsi="Times New Roman" w:cs="Times New Roman"/>
          <w:sz w:val="28"/>
          <w:szCs w:val="28"/>
        </w:rPr>
      </w:pPr>
      <w:r w:rsidRPr="00AE26D5">
        <w:rPr>
          <w:rFonts w:ascii="Times New Roman" w:eastAsia="Times New Roman" w:hAnsi="Times New Roman" w:cs="Times New Roman"/>
          <w:sz w:val="28"/>
          <w:szCs w:val="28"/>
        </w:rPr>
        <w:t xml:space="preserve">С момента изобретения в середине 1980-х ПЦР была признана как наиболее важный диагностический метод в клинической и пищевой микробиологии. ПЦР представляет собой трехэтапную циклическую процедуру </w:t>
      </w:r>
      <w:r w:rsidRPr="005E772E">
        <w:rPr>
          <w:rFonts w:ascii="Times New Roman" w:eastAsia="Times New Roman" w:hAnsi="Times New Roman" w:cs="Times New Roman"/>
          <w:i/>
          <w:iCs/>
          <w:sz w:val="28"/>
          <w:szCs w:val="28"/>
        </w:rPr>
        <w:t>in vitro</w:t>
      </w:r>
      <w:r w:rsidRPr="00AE26D5">
        <w:rPr>
          <w:rFonts w:ascii="Times New Roman" w:eastAsia="Times New Roman" w:hAnsi="Times New Roman" w:cs="Times New Roman"/>
          <w:sz w:val="28"/>
          <w:szCs w:val="28"/>
        </w:rPr>
        <w:t xml:space="preserve">, основанную на способности ДНК-полимеразы копировать цепь ДНК </w:t>
      </w:r>
      <w:r w:rsidR="00C6760C"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&lt;EndNote&gt;&lt;Cite&gt;&lt;Author&gt;Mullis&lt;/Author&gt;&lt;Year&gt;1987&lt;/Year&gt;&lt;RecNum&gt;108&lt;/RecNum&gt;&lt;DisplayText&gt;[116]&lt;/DisplayText&gt;&lt;record&gt;&lt;rec-number&gt;108&lt;/rec-number&gt;&lt;foreign-keys&gt;&lt;key app="EN" db-id="0xxfwv5db0x55xe02asxrvakrtdw0w9d2rzd" timestamp="1696587753"&gt;108&lt;/key&gt;&lt;/foreign-keys&gt;&lt;ref-type name="Journal Article"&gt;17&lt;/ref-type&gt;&lt;contributors&gt;&lt;authors&gt;&lt;author&gt;Mullis, K. B.&lt;/author&gt;&lt;author&gt;Faloona, F. A.&lt;/author&gt;&lt;/authors&gt;&lt;/contributors&gt;&lt;titles&gt;&lt;title&gt;Specific synthesis of DNA in vitro via a polymerase-catalyzed chain reaction&lt;/title&gt;&lt;secondary-title&gt;Methods Enzymol&lt;/secondary-title&gt;&lt;/titles&gt;&lt;periodical&gt;&lt;full-title&gt;Methods Enzymol&lt;/full-title&gt;&lt;/periodical&gt;&lt;pages&gt;335-50&lt;/pages&gt;&lt;volume&gt;155&lt;/volume&gt;&lt;keywords&gt;&lt;keyword&gt;Base Sequence&lt;/keyword&gt;&lt;keyword&gt;*DNA Replication&lt;/keyword&gt;&lt;keyword&gt;DNA-Directed DNA Polymerase/*metabolism&lt;/keyword&gt;&lt;keyword&gt;Indicators and Reagents&lt;/keyword&gt;&lt;keyword&gt;Mutation&lt;/keyword&gt;&lt;keyword&gt;Oligodeoxyribonucleotides&lt;/keyword&gt;&lt;keyword&gt;Plasmids&lt;/keyword&gt;&lt;/keywords&gt;&lt;dates&gt;&lt;year&gt;1987&lt;/year&gt;&lt;/dates&gt;&lt;isbn&gt;0076-6879 (Print)&amp;#xD;0076-6879 (Linking)&lt;/isbn&gt;&lt;accession-num&gt;3431465&lt;/accession-num&gt;&lt;urls&gt;&lt;related-urls&gt;&lt;url&gt;https://www.ncbi.nlm.nih.gov/pubmed/3431465&lt;/url&gt;&lt;/related-urls&gt;&lt;/urls&gt;&lt;electronic-resource-num&gt;10.1016/0076-6879(87)55023-6&lt;/electronic-resource-num&gt;&lt;remote-database-name&gt;Medline&lt;/remote-database-name&gt;&lt;remote-database-provider&gt;NLM&lt;/remote-database-provider&gt;&lt;/record&gt;&lt;/Cite&gt;&lt;/EndNote&gt;</w:instrText>
      </w:r>
      <w:r w:rsidR="00C6760C"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[116]</w:t>
      </w:r>
      <w:r w:rsidR="00C6760C"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 xml:space="preserve">ПЦР достаточно чувствителен, поэтому теоретически присутствие даже одной копии матрицы в реакционной смеси можно обнаружить в течение нескольких часов </w:t>
      </w:r>
      <w:r w:rsidR="00C6760C"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ADDIN</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EN</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CITE</w:instrText>
      </w:r>
      <w:r w:rsidR="008B1E88" w:rsidRPr="000D0CE4">
        <w:rPr>
          <w:rFonts w:ascii="Times New Roman" w:eastAsia="Times New Roman" w:hAnsi="Times New Roman" w:cs="Times New Roman"/>
          <w:sz w:val="28"/>
          <w:szCs w:val="28"/>
        </w:rPr>
        <w:instrText xml:space="preserve"> &lt;</w:instrText>
      </w:r>
      <w:r w:rsidR="008B1E88" w:rsidRPr="000D0CE4">
        <w:rPr>
          <w:rFonts w:ascii="Times New Roman" w:eastAsia="Times New Roman" w:hAnsi="Times New Roman" w:cs="Times New Roman"/>
          <w:sz w:val="28"/>
          <w:szCs w:val="28"/>
          <w:lang w:val="en-US"/>
        </w:rPr>
        <w:instrText>EndNote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Cite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Jasson</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Year</w:instrText>
      </w:r>
      <w:r w:rsidR="008B1E88" w:rsidRPr="000D0CE4">
        <w:rPr>
          <w:rFonts w:ascii="Times New Roman" w:eastAsia="Times New Roman" w:hAnsi="Times New Roman" w:cs="Times New Roman"/>
          <w:sz w:val="28"/>
          <w:szCs w:val="28"/>
        </w:rPr>
        <w:instrText>&gt;2010&lt;/</w:instrText>
      </w:r>
      <w:r w:rsidR="008B1E88" w:rsidRPr="000D0CE4">
        <w:rPr>
          <w:rFonts w:ascii="Times New Roman" w:eastAsia="Times New Roman" w:hAnsi="Times New Roman" w:cs="Times New Roman"/>
          <w:sz w:val="28"/>
          <w:szCs w:val="28"/>
          <w:lang w:val="en-US"/>
        </w:rPr>
        <w:instrText>Year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RecNum</w:instrText>
      </w:r>
      <w:r w:rsidR="008B1E88" w:rsidRPr="000D0CE4">
        <w:rPr>
          <w:rFonts w:ascii="Times New Roman" w:eastAsia="Times New Roman" w:hAnsi="Times New Roman" w:cs="Times New Roman"/>
          <w:sz w:val="28"/>
          <w:szCs w:val="28"/>
        </w:rPr>
        <w:instrText>&gt;111&lt;/</w:instrText>
      </w:r>
      <w:r w:rsidR="008B1E88" w:rsidRPr="000D0CE4">
        <w:rPr>
          <w:rFonts w:ascii="Times New Roman" w:eastAsia="Times New Roman" w:hAnsi="Times New Roman" w:cs="Times New Roman"/>
          <w:sz w:val="28"/>
          <w:szCs w:val="28"/>
          <w:lang w:val="en-US"/>
        </w:rPr>
        <w:instrText>RecNum</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DisplayText</w:instrText>
      </w:r>
      <w:r w:rsidR="008B1E88" w:rsidRPr="000D0CE4">
        <w:rPr>
          <w:rFonts w:ascii="Times New Roman" w:eastAsia="Times New Roman" w:hAnsi="Times New Roman" w:cs="Times New Roman"/>
          <w:sz w:val="28"/>
          <w:szCs w:val="28"/>
        </w:rPr>
        <w:instrText>&gt;[77]&lt;/</w:instrText>
      </w:r>
      <w:r w:rsidR="008B1E88" w:rsidRPr="000D0CE4">
        <w:rPr>
          <w:rFonts w:ascii="Times New Roman" w:eastAsia="Times New Roman" w:hAnsi="Times New Roman" w:cs="Times New Roman"/>
          <w:sz w:val="28"/>
          <w:szCs w:val="28"/>
          <w:lang w:val="en-US"/>
        </w:rPr>
        <w:instrText>DisplayText</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record</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rec</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number</w:instrText>
      </w:r>
      <w:r w:rsidR="008B1E88" w:rsidRPr="000D0CE4">
        <w:rPr>
          <w:rFonts w:ascii="Times New Roman" w:eastAsia="Times New Roman" w:hAnsi="Times New Roman" w:cs="Times New Roman"/>
          <w:sz w:val="28"/>
          <w:szCs w:val="28"/>
        </w:rPr>
        <w:instrText>&gt;111&lt;/</w:instrText>
      </w:r>
      <w:r w:rsidR="008B1E88" w:rsidRPr="000D0CE4">
        <w:rPr>
          <w:rFonts w:ascii="Times New Roman" w:eastAsia="Times New Roman" w:hAnsi="Times New Roman" w:cs="Times New Roman"/>
          <w:sz w:val="28"/>
          <w:szCs w:val="28"/>
          <w:lang w:val="en-US"/>
        </w:rPr>
        <w:instrText>rec</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number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foreign</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keys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key</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app</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EN</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db</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id</w:instrText>
      </w:r>
      <w:r w:rsidR="008B1E88" w:rsidRPr="000D0CE4">
        <w:rPr>
          <w:rFonts w:ascii="Times New Roman" w:eastAsia="Times New Roman" w:hAnsi="Times New Roman" w:cs="Times New Roman"/>
          <w:sz w:val="28"/>
          <w:szCs w:val="28"/>
        </w:rPr>
        <w:instrText>="0</w:instrText>
      </w:r>
      <w:r w:rsidR="008B1E88" w:rsidRPr="000D0CE4">
        <w:rPr>
          <w:rFonts w:ascii="Times New Roman" w:eastAsia="Times New Roman" w:hAnsi="Times New Roman" w:cs="Times New Roman"/>
          <w:sz w:val="28"/>
          <w:szCs w:val="28"/>
          <w:lang w:val="en-US"/>
        </w:rPr>
        <w:instrText>xxfwv</w:instrText>
      </w:r>
      <w:r w:rsidR="008B1E88" w:rsidRPr="000D0CE4">
        <w:rPr>
          <w:rFonts w:ascii="Times New Roman" w:eastAsia="Times New Roman" w:hAnsi="Times New Roman" w:cs="Times New Roman"/>
          <w:sz w:val="28"/>
          <w:szCs w:val="28"/>
        </w:rPr>
        <w:instrText>5</w:instrText>
      </w:r>
      <w:r w:rsidR="008B1E88" w:rsidRPr="000D0CE4">
        <w:rPr>
          <w:rFonts w:ascii="Times New Roman" w:eastAsia="Times New Roman" w:hAnsi="Times New Roman" w:cs="Times New Roman"/>
          <w:sz w:val="28"/>
          <w:szCs w:val="28"/>
          <w:lang w:val="en-US"/>
        </w:rPr>
        <w:instrText>db</w:instrText>
      </w:r>
      <w:r w:rsidR="008B1E88" w:rsidRPr="000D0CE4">
        <w:rPr>
          <w:rFonts w:ascii="Times New Roman" w:eastAsia="Times New Roman" w:hAnsi="Times New Roman" w:cs="Times New Roman"/>
          <w:sz w:val="28"/>
          <w:szCs w:val="28"/>
        </w:rPr>
        <w:instrText>0</w:instrText>
      </w:r>
      <w:r w:rsidR="008B1E88" w:rsidRPr="000D0CE4">
        <w:rPr>
          <w:rFonts w:ascii="Times New Roman" w:eastAsia="Times New Roman" w:hAnsi="Times New Roman" w:cs="Times New Roman"/>
          <w:sz w:val="28"/>
          <w:szCs w:val="28"/>
          <w:lang w:val="en-US"/>
        </w:rPr>
        <w:instrText>x</w:instrText>
      </w:r>
      <w:r w:rsidR="008B1E88" w:rsidRPr="000D0CE4">
        <w:rPr>
          <w:rFonts w:ascii="Times New Roman" w:eastAsia="Times New Roman" w:hAnsi="Times New Roman" w:cs="Times New Roman"/>
          <w:sz w:val="28"/>
          <w:szCs w:val="28"/>
        </w:rPr>
        <w:instrText>55</w:instrText>
      </w:r>
      <w:r w:rsidR="008B1E88" w:rsidRPr="000D0CE4">
        <w:rPr>
          <w:rFonts w:ascii="Times New Roman" w:eastAsia="Times New Roman" w:hAnsi="Times New Roman" w:cs="Times New Roman"/>
          <w:sz w:val="28"/>
          <w:szCs w:val="28"/>
          <w:lang w:val="en-US"/>
        </w:rPr>
        <w:instrText>xe</w:instrText>
      </w:r>
      <w:r w:rsidR="008B1E88" w:rsidRPr="000D0CE4">
        <w:rPr>
          <w:rFonts w:ascii="Times New Roman" w:eastAsia="Times New Roman" w:hAnsi="Times New Roman" w:cs="Times New Roman"/>
          <w:sz w:val="28"/>
          <w:szCs w:val="28"/>
        </w:rPr>
        <w:instrText>02</w:instrText>
      </w:r>
      <w:r w:rsidR="008B1E88" w:rsidRPr="000D0CE4">
        <w:rPr>
          <w:rFonts w:ascii="Times New Roman" w:eastAsia="Times New Roman" w:hAnsi="Times New Roman" w:cs="Times New Roman"/>
          <w:sz w:val="28"/>
          <w:szCs w:val="28"/>
          <w:lang w:val="en-US"/>
        </w:rPr>
        <w:instrText>asxrvakrtdw</w:instrText>
      </w:r>
      <w:r w:rsidR="008B1E88" w:rsidRPr="000D0CE4">
        <w:rPr>
          <w:rFonts w:ascii="Times New Roman" w:eastAsia="Times New Roman" w:hAnsi="Times New Roman" w:cs="Times New Roman"/>
          <w:sz w:val="28"/>
          <w:szCs w:val="28"/>
        </w:rPr>
        <w:instrText>0</w:instrText>
      </w:r>
      <w:r w:rsidR="008B1E88" w:rsidRPr="000D0CE4">
        <w:rPr>
          <w:rFonts w:ascii="Times New Roman" w:eastAsia="Times New Roman" w:hAnsi="Times New Roman" w:cs="Times New Roman"/>
          <w:sz w:val="28"/>
          <w:szCs w:val="28"/>
          <w:lang w:val="en-US"/>
        </w:rPr>
        <w:instrText>w</w:instrText>
      </w:r>
      <w:r w:rsidR="008B1E88" w:rsidRPr="000D0CE4">
        <w:rPr>
          <w:rFonts w:ascii="Times New Roman" w:eastAsia="Times New Roman" w:hAnsi="Times New Roman" w:cs="Times New Roman"/>
          <w:sz w:val="28"/>
          <w:szCs w:val="28"/>
        </w:rPr>
        <w:instrText>9</w:instrText>
      </w:r>
      <w:r w:rsidR="008B1E88" w:rsidRPr="000D0CE4">
        <w:rPr>
          <w:rFonts w:ascii="Times New Roman" w:eastAsia="Times New Roman" w:hAnsi="Times New Roman" w:cs="Times New Roman"/>
          <w:sz w:val="28"/>
          <w:szCs w:val="28"/>
          <w:lang w:val="en-US"/>
        </w:rPr>
        <w:instrText>d</w:instrText>
      </w:r>
      <w:r w:rsidR="008B1E88" w:rsidRPr="000D0CE4">
        <w:rPr>
          <w:rFonts w:ascii="Times New Roman" w:eastAsia="Times New Roman" w:hAnsi="Times New Roman" w:cs="Times New Roman"/>
          <w:sz w:val="28"/>
          <w:szCs w:val="28"/>
        </w:rPr>
        <w:instrText>2</w:instrText>
      </w:r>
      <w:r w:rsidR="008B1E88" w:rsidRPr="000D0CE4">
        <w:rPr>
          <w:rFonts w:ascii="Times New Roman" w:eastAsia="Times New Roman" w:hAnsi="Times New Roman" w:cs="Times New Roman"/>
          <w:sz w:val="28"/>
          <w:szCs w:val="28"/>
          <w:lang w:val="en-US"/>
        </w:rPr>
        <w:instrText>rzd</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timestamp</w:instrText>
      </w:r>
      <w:r w:rsidR="008B1E88" w:rsidRPr="000D0CE4">
        <w:rPr>
          <w:rFonts w:ascii="Times New Roman" w:eastAsia="Times New Roman" w:hAnsi="Times New Roman" w:cs="Times New Roman"/>
          <w:sz w:val="28"/>
          <w:szCs w:val="28"/>
        </w:rPr>
        <w:instrText>="1696587911"&gt;111&lt;/</w:instrText>
      </w:r>
      <w:r w:rsidR="008B1E88" w:rsidRPr="000D0CE4">
        <w:rPr>
          <w:rFonts w:ascii="Times New Roman" w:eastAsia="Times New Roman" w:hAnsi="Times New Roman" w:cs="Times New Roman"/>
          <w:sz w:val="28"/>
          <w:szCs w:val="28"/>
          <w:lang w:val="en-US"/>
        </w:rPr>
        <w:instrText>key</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foreign</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keys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ref</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type</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name</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Journal</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Article</w:instrText>
      </w:r>
      <w:r w:rsidR="008B1E88" w:rsidRPr="000D0CE4">
        <w:rPr>
          <w:rFonts w:ascii="Times New Roman" w:eastAsia="Times New Roman" w:hAnsi="Times New Roman" w:cs="Times New Roman"/>
          <w:sz w:val="28"/>
          <w:szCs w:val="28"/>
        </w:rPr>
        <w:instrText>"&gt;17&lt;/</w:instrText>
      </w:r>
      <w:r w:rsidR="008B1E88" w:rsidRPr="000D0CE4">
        <w:rPr>
          <w:rFonts w:ascii="Times New Roman" w:eastAsia="Times New Roman" w:hAnsi="Times New Roman" w:cs="Times New Roman"/>
          <w:sz w:val="28"/>
          <w:szCs w:val="28"/>
          <w:lang w:val="en-US"/>
        </w:rPr>
        <w:instrText>ref</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type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contributors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Jasson</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Vicky</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Jacxsens</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Liesbeth</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Luning</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Pieternel</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Rajkovic</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Andreja</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Uyttendaele</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Mieke</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author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authors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contributors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titles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title</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Alternative</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microbial</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methods</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An</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overview</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and</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selection</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criteria</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title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secondary</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title</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Food</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microbiology</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secondary</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title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titles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periodical</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full</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title</w:instrText>
      </w:r>
      <w:r w:rsidR="008B1E88" w:rsidRPr="000D0CE4">
        <w:rPr>
          <w:rFonts w:ascii="Times New Roman" w:eastAsia="Times New Roman" w:hAnsi="Times New Roman" w:cs="Times New Roman"/>
          <w:sz w:val="28"/>
          <w:szCs w:val="28"/>
        </w:rPr>
        <w:instrText>&gt;</w:instrText>
      </w:r>
      <w:r w:rsidR="008B1E88" w:rsidRPr="000D0CE4">
        <w:rPr>
          <w:rFonts w:ascii="Times New Roman" w:eastAsia="Times New Roman" w:hAnsi="Times New Roman" w:cs="Times New Roman"/>
          <w:sz w:val="28"/>
          <w:szCs w:val="28"/>
          <w:lang w:val="en-US"/>
        </w:rPr>
        <w:instrText>Food</w:instrText>
      </w:r>
      <w:r w:rsidR="008B1E88" w:rsidRPr="000D0CE4">
        <w:rPr>
          <w:rFonts w:ascii="Times New Roman" w:eastAsia="Times New Roman" w:hAnsi="Times New Roman" w:cs="Times New Roman"/>
          <w:sz w:val="28"/>
          <w:szCs w:val="28"/>
        </w:rPr>
        <w:instrText xml:space="preserve"> </w:instrText>
      </w:r>
      <w:r w:rsidR="008B1E88" w:rsidRPr="000D0CE4">
        <w:rPr>
          <w:rFonts w:ascii="Times New Roman" w:eastAsia="Times New Roman" w:hAnsi="Times New Roman" w:cs="Times New Roman"/>
          <w:sz w:val="28"/>
          <w:szCs w:val="28"/>
          <w:lang w:val="en-US"/>
        </w:rPr>
        <w:instrText>microbiology</w:instrText>
      </w:r>
      <w:r w:rsidR="008B1E88" w:rsidRPr="000D0CE4">
        <w:rPr>
          <w:rFonts w:ascii="Times New Roman" w:eastAsia="Times New Roman" w:hAnsi="Times New Roman" w:cs="Times New Roman"/>
          <w:sz w:val="28"/>
          <w:szCs w:val="28"/>
        </w:rPr>
        <w:instrText>&lt;/</w:instrText>
      </w:r>
      <w:r w:rsidR="008B1E88" w:rsidRPr="000D0CE4">
        <w:rPr>
          <w:rFonts w:ascii="Times New Roman" w:eastAsia="Times New Roman" w:hAnsi="Times New Roman" w:cs="Times New Roman"/>
          <w:sz w:val="28"/>
          <w:szCs w:val="28"/>
          <w:lang w:val="en-US"/>
        </w:rPr>
        <w:instrText>full</w:instrText>
      </w:r>
      <w:r w:rsidR="008B1E88" w:rsidRPr="000D0CE4">
        <w:rPr>
          <w:rFonts w:ascii="Times New Roman" w:eastAsia="Times New Roman" w:hAnsi="Times New Roman" w:cs="Times New Roman"/>
          <w:sz w:val="28"/>
          <w:szCs w:val="28"/>
        </w:rPr>
        <w:instrText>-</w:instrText>
      </w:r>
      <w:r w:rsidR="008B1E88" w:rsidRPr="000D0CE4">
        <w:rPr>
          <w:rFonts w:ascii="Times New Roman" w:eastAsia="Times New Roman" w:hAnsi="Times New Roman" w:cs="Times New Roman"/>
          <w:sz w:val="28"/>
          <w:szCs w:val="28"/>
          <w:lang w:val="en-US"/>
        </w:rPr>
        <w:instrText>title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periodical</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pages</w:instrText>
      </w:r>
      <w:r w:rsidR="008B1E88" w:rsidRPr="000D0CE4">
        <w:rPr>
          <w:rFonts w:ascii="Times New Roman" w:eastAsia="Times New Roman" w:hAnsi="Times New Roman" w:cs="Times New Roman"/>
          <w:sz w:val="28"/>
          <w:szCs w:val="28"/>
        </w:rPr>
        <w:instrText>&gt;710-730&lt;/</w:instrText>
      </w:r>
      <w:r w:rsidR="008B1E88" w:rsidRPr="000D0CE4">
        <w:rPr>
          <w:rFonts w:ascii="Times New Roman" w:eastAsia="Times New Roman" w:hAnsi="Times New Roman" w:cs="Times New Roman"/>
          <w:sz w:val="28"/>
          <w:szCs w:val="28"/>
          <w:lang w:val="en-US"/>
        </w:rPr>
        <w:instrText>pages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volume</w:instrText>
      </w:r>
      <w:r w:rsidR="008B1E88" w:rsidRPr="000D0CE4">
        <w:rPr>
          <w:rFonts w:ascii="Times New Roman" w:eastAsia="Times New Roman" w:hAnsi="Times New Roman" w:cs="Times New Roman"/>
          <w:sz w:val="28"/>
          <w:szCs w:val="28"/>
        </w:rPr>
        <w:instrText>&gt;27&lt;/</w:instrText>
      </w:r>
      <w:r w:rsidR="008B1E88" w:rsidRPr="000D0CE4">
        <w:rPr>
          <w:rFonts w:ascii="Times New Roman" w:eastAsia="Times New Roman" w:hAnsi="Times New Roman" w:cs="Times New Roman"/>
          <w:sz w:val="28"/>
          <w:szCs w:val="28"/>
          <w:lang w:val="en-US"/>
        </w:rPr>
        <w:instrText>volume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number</w:instrText>
      </w:r>
      <w:r w:rsidR="008B1E88" w:rsidRPr="000D0CE4">
        <w:rPr>
          <w:rFonts w:ascii="Times New Roman" w:eastAsia="Times New Roman" w:hAnsi="Times New Roman" w:cs="Times New Roman"/>
          <w:sz w:val="28"/>
          <w:szCs w:val="28"/>
        </w:rPr>
        <w:instrText>&gt;6&lt;/</w:instrText>
      </w:r>
      <w:r w:rsidR="008B1E88" w:rsidRPr="000D0CE4">
        <w:rPr>
          <w:rFonts w:ascii="Times New Roman" w:eastAsia="Times New Roman" w:hAnsi="Times New Roman" w:cs="Times New Roman"/>
          <w:sz w:val="28"/>
          <w:szCs w:val="28"/>
          <w:lang w:val="en-US"/>
        </w:rPr>
        <w:instrText>number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dates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year</w:instrText>
      </w:r>
      <w:r w:rsidR="008B1E88" w:rsidRPr="000D0CE4">
        <w:rPr>
          <w:rFonts w:ascii="Times New Roman" w:eastAsia="Times New Roman" w:hAnsi="Times New Roman" w:cs="Times New Roman"/>
          <w:sz w:val="28"/>
          <w:szCs w:val="28"/>
        </w:rPr>
        <w:instrText>&gt;2010&lt;/</w:instrText>
      </w:r>
      <w:r w:rsidR="008B1E88" w:rsidRPr="000D0CE4">
        <w:rPr>
          <w:rFonts w:ascii="Times New Roman" w:eastAsia="Times New Roman" w:hAnsi="Times New Roman" w:cs="Times New Roman"/>
          <w:sz w:val="28"/>
          <w:szCs w:val="28"/>
          <w:lang w:val="en-US"/>
        </w:rPr>
        <w:instrText>year</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dates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isbn</w:instrText>
      </w:r>
      <w:r w:rsidR="008B1E88" w:rsidRPr="000D0CE4">
        <w:rPr>
          <w:rFonts w:ascii="Times New Roman" w:eastAsia="Times New Roman" w:hAnsi="Times New Roman" w:cs="Times New Roman"/>
          <w:sz w:val="28"/>
          <w:szCs w:val="28"/>
        </w:rPr>
        <w:instrText>&gt;0740-0020&lt;/</w:instrText>
      </w:r>
      <w:r w:rsidR="008B1E88" w:rsidRPr="000D0CE4">
        <w:rPr>
          <w:rFonts w:ascii="Times New Roman" w:eastAsia="Times New Roman" w:hAnsi="Times New Roman" w:cs="Times New Roman"/>
          <w:sz w:val="28"/>
          <w:szCs w:val="28"/>
          <w:lang w:val="en-US"/>
        </w:rPr>
        <w:instrText>isbn</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urls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urls</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record</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Cite</w:instrText>
      </w:r>
      <w:r w:rsidR="008B1E88" w:rsidRPr="000D0CE4">
        <w:rPr>
          <w:rFonts w:ascii="Times New Roman" w:eastAsia="Times New Roman" w:hAnsi="Times New Roman" w:cs="Times New Roman"/>
          <w:sz w:val="28"/>
          <w:szCs w:val="28"/>
        </w:rPr>
        <w:instrText>&gt;&lt;/</w:instrText>
      </w:r>
      <w:r w:rsidR="008B1E88" w:rsidRPr="000D0CE4">
        <w:rPr>
          <w:rFonts w:ascii="Times New Roman" w:eastAsia="Times New Roman" w:hAnsi="Times New Roman" w:cs="Times New Roman"/>
          <w:sz w:val="28"/>
          <w:szCs w:val="28"/>
          <w:lang w:val="en-US"/>
        </w:rPr>
        <w:instrText>EndNote</w:instrText>
      </w:r>
      <w:r w:rsidR="008B1E88" w:rsidRPr="000D0CE4">
        <w:rPr>
          <w:rFonts w:ascii="Times New Roman" w:eastAsia="Times New Roman" w:hAnsi="Times New Roman" w:cs="Times New Roman"/>
          <w:sz w:val="28"/>
          <w:szCs w:val="28"/>
        </w:rPr>
        <w:instrText>&gt;</w:instrText>
      </w:r>
      <w:r w:rsidR="00C6760C"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[77]</w:t>
      </w:r>
      <w:r w:rsidR="00C6760C"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02081219" w14:textId="77777777" w:rsidR="00AE26D5" w:rsidRPr="00AE26D5" w:rsidRDefault="00AE26D5" w:rsidP="00AE26D5">
      <w:pPr>
        <w:spacing w:after="0" w:line="276" w:lineRule="auto"/>
        <w:ind w:firstLine="709"/>
        <w:jc w:val="both"/>
        <w:rPr>
          <w:rFonts w:ascii="Times New Roman" w:eastAsia="Times New Roman" w:hAnsi="Times New Roman" w:cs="Times New Roman"/>
          <w:sz w:val="28"/>
          <w:szCs w:val="28"/>
        </w:rPr>
      </w:pPr>
      <w:r w:rsidRPr="00AE26D5">
        <w:rPr>
          <w:rFonts w:ascii="Times New Roman" w:eastAsia="Times New Roman" w:hAnsi="Times New Roman" w:cs="Times New Roman"/>
          <w:sz w:val="28"/>
          <w:szCs w:val="28"/>
        </w:rPr>
        <w:t>В начале 1990-х годов было представлено «второе» поколение технологий ПЦР с использованием флуоресцентных красителей двухцепочечной ДНК или ДНК-зондов, где ПЦР-реакция и обнаружение происходят в одностадийной процедуре в закрытой пробирке. Эта новая технология называется ПЦР в реальном времени, так как можно регистрировать увеличение количества продукта ПЦР в режиме онлайн в формате закрытой пробирки, что снижает риск загрязнения, приводящего к ложноположительным результатам.</w:t>
      </w:r>
    </w:p>
    <w:p w14:paraId="6C8097D7" w14:textId="11D0A1B3" w:rsidR="00AE26D5" w:rsidRPr="00AE26D5" w:rsidRDefault="00AE26D5" w:rsidP="00AE26D5">
      <w:pPr>
        <w:spacing w:after="0" w:line="276" w:lineRule="auto"/>
        <w:ind w:firstLine="709"/>
        <w:jc w:val="both"/>
        <w:rPr>
          <w:rFonts w:ascii="Times New Roman" w:eastAsia="Times New Roman" w:hAnsi="Times New Roman" w:cs="Times New Roman"/>
          <w:sz w:val="28"/>
          <w:szCs w:val="28"/>
        </w:rPr>
      </w:pPr>
      <w:r w:rsidRPr="00AE26D5">
        <w:rPr>
          <w:rFonts w:ascii="Times New Roman" w:eastAsia="Times New Roman" w:hAnsi="Times New Roman" w:cs="Times New Roman"/>
          <w:sz w:val="28"/>
          <w:szCs w:val="28"/>
        </w:rPr>
        <w:t xml:space="preserve">Впервые результаты разработки классической ПЦР (визуализация фрагментов на основе агарозного геля) для обнаружения ДНК сальмонелл с использованием в качестве мишени oriC-ген были опубликованы в 1991 году </w:t>
      </w:r>
      <w:r w:rsidR="00C6760C"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&lt;EndNote&gt;&lt;Cite&gt;&lt;Author&gt;Widjojoatmodjo&lt;/Author&gt;&lt;Year&gt;1991&lt;/Year&gt;&lt;RecNum&gt;112&lt;/RecNum&gt;&lt;DisplayText&gt;[120]&lt;/DisplayText&gt;&lt;record&gt;&lt;rec-number&gt;112&lt;/rec-number&gt;&lt;foreign-keys&gt;&lt;key app="EN" db-id="0xxfwv5db0x55xe02asxrvakrtdw0w9d2rzd" timestamp="1696587969"&gt;112&lt;/key&gt;&lt;/foreign-keys&gt;&lt;ref-type name="Journal Article"&gt;17&lt;/ref-type&gt;&lt;contributors&gt;&lt;authors&gt;&lt;author&gt;Widjojoatmodjo, MN&lt;/author&gt;&lt;author&gt;Fluit, AC&lt;/author&gt;&lt;author&gt;Torensma, R&lt;/author&gt;&lt;author&gt;Keller, BHI&lt;/author&gt;&lt;author&gt;Verhoef, J&lt;/author&gt;&lt;/authors&gt;&lt;/contributors&gt;&lt;titles&gt;&lt;title&gt;Evaluation of the magnetic immuno PCR assay for rapid detection of Salmonella&lt;/title&gt;&lt;secondary-title&gt;European Journal of Clinical Microbiology and Infectious Diseases&lt;/secondary-title&gt;&lt;/titles&gt;&lt;periodical&gt;&lt;full-title&gt;European Journal of Clinical Microbiology and Infectious Diseases&lt;/full-title&gt;&lt;/periodical&gt;&lt;pages&gt;935-938&lt;/pages&gt;&lt;volume&gt;10&lt;/volume&gt;&lt;dates&gt;&lt;year&gt;1991&lt;/year&gt;&lt;/dates&gt;&lt;isbn&gt;0934-9723&lt;/isbn&gt;&lt;urls&gt;&lt;/urls&gt;&lt;/record&gt;&lt;/Cite&gt;&lt;/EndNote&gt;</w:instrText>
      </w:r>
      <w:r w:rsidR="00C6760C"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[120]</w:t>
      </w:r>
      <w:r w:rsidR="00C6760C" w:rsidRPr="000D0CE4">
        <w:rPr>
          <w:rFonts w:ascii="Times New Roman" w:eastAsia="Times New Roman" w:hAnsi="Times New Roman" w:cs="Times New Roman"/>
          <w:sz w:val="28"/>
          <w:szCs w:val="28"/>
        </w:rPr>
        <w:fldChar w:fldCharType="end"/>
      </w:r>
      <w:r w:rsidR="00F96B5D"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 xml:space="preserve">а ПЦР в реальном времени с использованием в качестве мишени генов хромосомного локуса в 1997 г. </w:t>
      </w:r>
      <w:r w:rsidR="00C6760C" w:rsidRPr="000D0CE4">
        <w:rPr>
          <w:rFonts w:ascii="Times New Roman" w:eastAsia="Times New Roman" w:hAnsi="Times New Roman" w:cs="Times New Roman"/>
          <w:sz w:val="28"/>
          <w:szCs w:val="28"/>
          <w:lang w:val="en-US"/>
        </w:rPr>
        <w:fldChar w:fldCharType="begin"/>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 xml:space="preserve"> &lt;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Chen</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&gt;1997&lt;/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&gt;113&lt;/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&gt;[121]&lt;/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&gt;113&lt;/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id</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xxfwv</w:instrText>
      </w:r>
      <w:r w:rsidR="00F96B5D" w:rsidRPr="000D0CE4">
        <w:rPr>
          <w:rFonts w:ascii="Times New Roman" w:eastAsia="Times New Roman" w:hAnsi="Times New Roman" w:cs="Times New Roman"/>
          <w:sz w:val="28"/>
          <w:szCs w:val="28"/>
        </w:rPr>
        <w:instrText>5</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w:instrText>
      </w:r>
      <w:r w:rsidR="00F96B5D" w:rsidRPr="000D0CE4">
        <w:rPr>
          <w:rFonts w:ascii="Times New Roman" w:eastAsia="Times New Roman" w:hAnsi="Times New Roman" w:cs="Times New Roman"/>
          <w:sz w:val="28"/>
          <w:szCs w:val="28"/>
        </w:rPr>
        <w:instrText>55</w:instrText>
      </w:r>
      <w:r w:rsidR="00F96B5D" w:rsidRPr="000D0CE4">
        <w:rPr>
          <w:rFonts w:ascii="Times New Roman" w:eastAsia="Times New Roman" w:hAnsi="Times New Roman" w:cs="Times New Roman"/>
          <w:sz w:val="28"/>
          <w:szCs w:val="28"/>
          <w:lang w:val="en-US"/>
        </w:rPr>
        <w:instrText>xe</w:instrText>
      </w:r>
      <w:r w:rsidR="00F96B5D" w:rsidRPr="000D0CE4">
        <w:rPr>
          <w:rFonts w:ascii="Times New Roman" w:eastAsia="Times New Roman" w:hAnsi="Times New Roman" w:cs="Times New Roman"/>
          <w:sz w:val="28"/>
          <w:szCs w:val="28"/>
        </w:rPr>
        <w:instrText>02</w:instrText>
      </w:r>
      <w:r w:rsidR="00F96B5D" w:rsidRPr="000D0CE4">
        <w:rPr>
          <w:rFonts w:ascii="Times New Roman" w:eastAsia="Times New Roman" w:hAnsi="Times New Roman" w:cs="Times New Roman"/>
          <w:sz w:val="28"/>
          <w:szCs w:val="28"/>
          <w:lang w:val="en-US"/>
        </w:rPr>
        <w:instrText>asxrvakrtdw</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w</w:instrText>
      </w:r>
      <w:r w:rsidR="00F96B5D" w:rsidRPr="000D0CE4">
        <w:rPr>
          <w:rFonts w:ascii="Times New Roman" w:eastAsia="Times New Roman" w:hAnsi="Times New Roman" w:cs="Times New Roman"/>
          <w:sz w:val="28"/>
          <w:szCs w:val="28"/>
        </w:rPr>
        <w:instrText>9</w:instrText>
      </w:r>
      <w:r w:rsidR="00F96B5D" w:rsidRPr="000D0CE4">
        <w:rPr>
          <w:rFonts w:ascii="Times New Roman" w:eastAsia="Times New Roman" w:hAnsi="Times New Roman" w:cs="Times New Roman"/>
          <w:sz w:val="28"/>
          <w:szCs w:val="28"/>
          <w:lang w:val="en-US"/>
        </w:rPr>
        <w:instrText>d</w:instrText>
      </w:r>
      <w:r w:rsidR="00F96B5D" w:rsidRPr="000D0CE4">
        <w:rPr>
          <w:rFonts w:ascii="Times New Roman" w:eastAsia="Times New Roman" w:hAnsi="Times New Roman" w:cs="Times New Roman"/>
          <w:sz w:val="28"/>
          <w:szCs w:val="28"/>
        </w:rPr>
        <w:instrText>2</w:instrText>
      </w:r>
      <w:r w:rsidR="00F96B5D" w:rsidRPr="000D0CE4">
        <w:rPr>
          <w:rFonts w:ascii="Times New Roman" w:eastAsia="Times New Roman" w:hAnsi="Times New Roman" w:cs="Times New Roman"/>
          <w:sz w:val="28"/>
          <w:szCs w:val="28"/>
          <w:lang w:val="en-US"/>
        </w:rPr>
        <w:instrText>rzd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0D0CE4">
        <w:rPr>
          <w:rFonts w:ascii="Times New Roman" w:eastAsia="Times New Roman" w:hAnsi="Times New Roman" w:cs="Times New Roman"/>
          <w:sz w:val="28"/>
          <w:szCs w:val="28"/>
        </w:rPr>
        <w:instrText>="1696588000"&gt;113&lt;/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0D0CE4">
        <w:rPr>
          <w:rFonts w:ascii="Times New Roman" w:eastAsia="Times New Roman" w:hAnsi="Times New Roman" w:cs="Times New Roman"/>
          <w:sz w:val="28"/>
          <w:szCs w:val="28"/>
        </w:rPr>
        <w:instrText>"&gt;17&lt;/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Chen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Shu</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Yee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Arlene</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Griffiths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Mansel</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Larkin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Carolyn</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Yamashiro</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Carl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Behari</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Richa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Paszko</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Kolva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Christine</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Rahn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Kris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Stephanie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The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evaluation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fluorogenic</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polymerase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chain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reaction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assay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the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detection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species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food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commodities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International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food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International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Food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&gt;239-250&lt;/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&gt;35&lt;/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&gt;3&lt;/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&gt;1997&lt;/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&gt;0168-1605&lt;/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w:instrText>
      </w:r>
      <w:r w:rsidR="00C6760C" w:rsidRPr="000D0CE4">
        <w:rPr>
          <w:rFonts w:ascii="Times New Roman" w:eastAsia="Times New Roman" w:hAnsi="Times New Roman" w:cs="Times New Roman"/>
          <w:sz w:val="28"/>
          <w:szCs w:val="28"/>
          <w:lang w:val="en-US"/>
        </w:rPr>
        <w:fldChar w:fldCharType="separate"/>
      </w:r>
      <w:r w:rsidR="00F96B5D" w:rsidRPr="000D0CE4">
        <w:rPr>
          <w:rFonts w:ascii="Times New Roman" w:eastAsia="Times New Roman" w:hAnsi="Times New Roman" w:cs="Times New Roman"/>
          <w:noProof/>
          <w:sz w:val="28"/>
          <w:szCs w:val="28"/>
        </w:rPr>
        <w:t>[121]</w:t>
      </w:r>
      <w:r w:rsidR="00C6760C"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 xml:space="preserve">Разработка методов, основанных на флуоресценции с использованием зондов TaqMan и SYBR Green, позволила </w:t>
      </w:r>
      <w:r w:rsidRPr="00AE26D5">
        <w:rPr>
          <w:rFonts w:ascii="Times New Roman" w:eastAsia="Times New Roman" w:hAnsi="Times New Roman" w:cs="Times New Roman"/>
          <w:sz w:val="28"/>
          <w:szCs w:val="28"/>
        </w:rPr>
        <w:lastRenderedPageBreak/>
        <w:t xml:space="preserve">повысить чувствительность этих анализов и сократить время на проведение исследований. Предел обнаружения ПЦР в реальном времени, разработанных различными авторами, составлял менее 3 КОЕ/50 </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AE26D5">
        <w:rPr>
          <w:rFonts w:ascii="Times New Roman" w:eastAsia="Times New Roman" w:hAnsi="Times New Roman" w:cs="Times New Roman"/>
          <w:sz w:val="28"/>
          <w:szCs w:val="28"/>
        </w:rPr>
        <w:t xml:space="preserve"> смыва с тушки курицы или 10 </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AE26D5">
        <w:rPr>
          <w:rFonts w:ascii="Times New Roman" w:eastAsia="Times New Roman" w:hAnsi="Times New Roman" w:cs="Times New Roman"/>
          <w:sz w:val="28"/>
          <w:szCs w:val="28"/>
        </w:rPr>
        <w:t xml:space="preserve"> яиц</w:t>
      </w:r>
      <w:r w:rsidR="00637D18" w:rsidRPr="000D0CE4">
        <w:rPr>
          <w:rFonts w:ascii="Times New Roman" w:eastAsia="Times New Roman" w:hAnsi="Times New Roman" w:cs="Times New Roman"/>
          <w:sz w:val="28"/>
          <w:szCs w:val="28"/>
        </w:rPr>
        <w:t xml:space="preserve"> </w:t>
      </w:r>
      <w:r w:rsidR="00C6760C"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 xml:space="preserve"> &lt;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Malorny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&gt;2007&lt;/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&gt;114&lt;/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&gt;[122]&lt;/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&gt;114&lt;/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id</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xxfwv</w:instrText>
      </w:r>
      <w:r w:rsidR="00F96B5D" w:rsidRPr="000D0CE4">
        <w:rPr>
          <w:rFonts w:ascii="Times New Roman" w:eastAsia="Times New Roman" w:hAnsi="Times New Roman" w:cs="Times New Roman"/>
          <w:sz w:val="28"/>
          <w:szCs w:val="28"/>
        </w:rPr>
        <w:instrText>5</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w:instrText>
      </w:r>
      <w:r w:rsidR="00F96B5D" w:rsidRPr="000D0CE4">
        <w:rPr>
          <w:rFonts w:ascii="Times New Roman" w:eastAsia="Times New Roman" w:hAnsi="Times New Roman" w:cs="Times New Roman"/>
          <w:sz w:val="28"/>
          <w:szCs w:val="28"/>
        </w:rPr>
        <w:instrText>55</w:instrText>
      </w:r>
      <w:r w:rsidR="00F96B5D" w:rsidRPr="000D0CE4">
        <w:rPr>
          <w:rFonts w:ascii="Times New Roman" w:eastAsia="Times New Roman" w:hAnsi="Times New Roman" w:cs="Times New Roman"/>
          <w:sz w:val="28"/>
          <w:szCs w:val="28"/>
          <w:lang w:val="en-US"/>
        </w:rPr>
        <w:instrText>xe</w:instrText>
      </w:r>
      <w:r w:rsidR="00F96B5D" w:rsidRPr="000D0CE4">
        <w:rPr>
          <w:rFonts w:ascii="Times New Roman" w:eastAsia="Times New Roman" w:hAnsi="Times New Roman" w:cs="Times New Roman"/>
          <w:sz w:val="28"/>
          <w:szCs w:val="28"/>
        </w:rPr>
        <w:instrText>02</w:instrText>
      </w:r>
      <w:r w:rsidR="00F96B5D" w:rsidRPr="000D0CE4">
        <w:rPr>
          <w:rFonts w:ascii="Times New Roman" w:eastAsia="Times New Roman" w:hAnsi="Times New Roman" w:cs="Times New Roman"/>
          <w:sz w:val="28"/>
          <w:szCs w:val="28"/>
          <w:lang w:val="en-US"/>
        </w:rPr>
        <w:instrText>asxrvakrtdw</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w</w:instrText>
      </w:r>
      <w:r w:rsidR="00F96B5D" w:rsidRPr="000D0CE4">
        <w:rPr>
          <w:rFonts w:ascii="Times New Roman" w:eastAsia="Times New Roman" w:hAnsi="Times New Roman" w:cs="Times New Roman"/>
          <w:sz w:val="28"/>
          <w:szCs w:val="28"/>
        </w:rPr>
        <w:instrText>9</w:instrText>
      </w:r>
      <w:r w:rsidR="00F96B5D" w:rsidRPr="000D0CE4">
        <w:rPr>
          <w:rFonts w:ascii="Times New Roman" w:eastAsia="Times New Roman" w:hAnsi="Times New Roman" w:cs="Times New Roman"/>
          <w:sz w:val="28"/>
          <w:szCs w:val="28"/>
          <w:lang w:val="en-US"/>
        </w:rPr>
        <w:instrText>d</w:instrText>
      </w:r>
      <w:r w:rsidR="00F96B5D" w:rsidRPr="000D0CE4">
        <w:rPr>
          <w:rFonts w:ascii="Times New Roman" w:eastAsia="Times New Roman" w:hAnsi="Times New Roman" w:cs="Times New Roman"/>
          <w:sz w:val="28"/>
          <w:szCs w:val="28"/>
        </w:rPr>
        <w:instrText>2</w:instrText>
      </w:r>
      <w:r w:rsidR="00F96B5D" w:rsidRPr="000D0CE4">
        <w:rPr>
          <w:rFonts w:ascii="Times New Roman" w:eastAsia="Times New Roman" w:hAnsi="Times New Roman" w:cs="Times New Roman"/>
          <w:sz w:val="28"/>
          <w:szCs w:val="28"/>
          <w:lang w:val="en-US"/>
        </w:rPr>
        <w:instrText>rzd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0D0CE4">
        <w:rPr>
          <w:rFonts w:ascii="Times New Roman" w:eastAsia="Times New Roman" w:hAnsi="Times New Roman" w:cs="Times New Roman"/>
          <w:sz w:val="28"/>
          <w:szCs w:val="28"/>
        </w:rPr>
        <w:instrText>="1696588025"&gt;114&lt;/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0D0CE4">
        <w:rPr>
          <w:rFonts w:ascii="Times New Roman" w:eastAsia="Times New Roman" w:hAnsi="Times New Roman" w:cs="Times New Roman"/>
          <w:sz w:val="28"/>
          <w:szCs w:val="28"/>
        </w:rPr>
        <w:instrText>"&gt;17&lt;/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Malorny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Burkhard</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Bunge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Cornelia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Helmuth</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Reiner</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real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time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PCR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the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detection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Enteritidis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poultry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meat</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consumption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eggs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microbiological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methods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microbiological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methods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&gt;245-251&lt;/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&gt;70&lt;/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&gt;2&lt;/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&gt;2007&lt;/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&gt;0167-7012&lt;/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w:instrText>
      </w:r>
      <w:r w:rsidR="00C6760C"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[122]</w:t>
      </w:r>
      <w:r w:rsidR="00C6760C"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 xml:space="preserve">5 КОЕ в 25 г куриного мяса, 2,5 КОЕ в 25 г лосося и фарша и 5 КОЕ в 25 </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007F0447">
        <w:rPr>
          <w:rFonts w:ascii="Times New Roman" w:eastAsia="Times New Roman" w:hAnsi="Times New Roman" w:cs="Times New Roman"/>
          <w:color w:val="212121"/>
          <w:sz w:val="28"/>
          <w:szCs w:val="28"/>
          <w:vertAlign w:val="superscript"/>
        </w:rPr>
        <w:t xml:space="preserve"> </w:t>
      </w:r>
      <w:r w:rsidRPr="00AE26D5">
        <w:rPr>
          <w:rFonts w:ascii="Times New Roman" w:eastAsia="Times New Roman" w:hAnsi="Times New Roman" w:cs="Times New Roman"/>
          <w:sz w:val="28"/>
          <w:szCs w:val="28"/>
        </w:rPr>
        <w:t xml:space="preserve">сырого молока </w:t>
      </w:r>
      <w:r w:rsidR="00C6760C"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 xml:space="preserve"> &lt;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Hein</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&gt;2006&lt;/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&gt;115&lt;/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&gt;[123]&lt;/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&gt;115&lt;/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id</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xxfwv</w:instrText>
      </w:r>
      <w:r w:rsidR="00F96B5D" w:rsidRPr="000D0CE4">
        <w:rPr>
          <w:rFonts w:ascii="Times New Roman" w:eastAsia="Times New Roman" w:hAnsi="Times New Roman" w:cs="Times New Roman"/>
          <w:sz w:val="28"/>
          <w:szCs w:val="28"/>
        </w:rPr>
        <w:instrText>5</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w:instrText>
      </w:r>
      <w:r w:rsidR="00F96B5D" w:rsidRPr="000D0CE4">
        <w:rPr>
          <w:rFonts w:ascii="Times New Roman" w:eastAsia="Times New Roman" w:hAnsi="Times New Roman" w:cs="Times New Roman"/>
          <w:sz w:val="28"/>
          <w:szCs w:val="28"/>
        </w:rPr>
        <w:instrText>55</w:instrText>
      </w:r>
      <w:r w:rsidR="00F96B5D" w:rsidRPr="000D0CE4">
        <w:rPr>
          <w:rFonts w:ascii="Times New Roman" w:eastAsia="Times New Roman" w:hAnsi="Times New Roman" w:cs="Times New Roman"/>
          <w:sz w:val="28"/>
          <w:szCs w:val="28"/>
          <w:lang w:val="en-US"/>
        </w:rPr>
        <w:instrText>xe</w:instrText>
      </w:r>
      <w:r w:rsidR="00F96B5D" w:rsidRPr="000D0CE4">
        <w:rPr>
          <w:rFonts w:ascii="Times New Roman" w:eastAsia="Times New Roman" w:hAnsi="Times New Roman" w:cs="Times New Roman"/>
          <w:sz w:val="28"/>
          <w:szCs w:val="28"/>
        </w:rPr>
        <w:instrText>02</w:instrText>
      </w:r>
      <w:r w:rsidR="00F96B5D" w:rsidRPr="000D0CE4">
        <w:rPr>
          <w:rFonts w:ascii="Times New Roman" w:eastAsia="Times New Roman" w:hAnsi="Times New Roman" w:cs="Times New Roman"/>
          <w:sz w:val="28"/>
          <w:szCs w:val="28"/>
          <w:lang w:val="en-US"/>
        </w:rPr>
        <w:instrText>asxrvakrtdw</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w</w:instrText>
      </w:r>
      <w:r w:rsidR="00F96B5D" w:rsidRPr="000D0CE4">
        <w:rPr>
          <w:rFonts w:ascii="Times New Roman" w:eastAsia="Times New Roman" w:hAnsi="Times New Roman" w:cs="Times New Roman"/>
          <w:sz w:val="28"/>
          <w:szCs w:val="28"/>
        </w:rPr>
        <w:instrText>9</w:instrText>
      </w:r>
      <w:r w:rsidR="00F96B5D" w:rsidRPr="000D0CE4">
        <w:rPr>
          <w:rFonts w:ascii="Times New Roman" w:eastAsia="Times New Roman" w:hAnsi="Times New Roman" w:cs="Times New Roman"/>
          <w:sz w:val="28"/>
          <w:szCs w:val="28"/>
          <w:lang w:val="en-US"/>
        </w:rPr>
        <w:instrText>d</w:instrText>
      </w:r>
      <w:r w:rsidR="00F96B5D" w:rsidRPr="000D0CE4">
        <w:rPr>
          <w:rFonts w:ascii="Times New Roman" w:eastAsia="Times New Roman" w:hAnsi="Times New Roman" w:cs="Times New Roman"/>
          <w:sz w:val="28"/>
          <w:szCs w:val="28"/>
        </w:rPr>
        <w:instrText>2</w:instrText>
      </w:r>
      <w:r w:rsidR="00F96B5D" w:rsidRPr="000D0CE4">
        <w:rPr>
          <w:rFonts w:ascii="Times New Roman" w:eastAsia="Times New Roman" w:hAnsi="Times New Roman" w:cs="Times New Roman"/>
          <w:sz w:val="28"/>
          <w:szCs w:val="28"/>
          <w:lang w:val="en-US"/>
        </w:rPr>
        <w:instrText>rzd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0D0CE4">
        <w:rPr>
          <w:rFonts w:ascii="Times New Roman" w:eastAsia="Times New Roman" w:hAnsi="Times New Roman" w:cs="Times New Roman"/>
          <w:sz w:val="28"/>
          <w:szCs w:val="28"/>
        </w:rPr>
        <w:instrText>="1696588046"&gt;115&lt;/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0D0CE4">
        <w:rPr>
          <w:rFonts w:ascii="Times New Roman" w:eastAsia="Times New Roman" w:hAnsi="Times New Roman" w:cs="Times New Roman"/>
          <w:sz w:val="28"/>
          <w:szCs w:val="28"/>
        </w:rPr>
        <w:instrText>"&gt;17&lt;/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Hein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Ingeborg</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Flekna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Gabriele</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Krassnig</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Martina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Wagner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Martin</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Real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time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PCR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the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detection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spp</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food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alternative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approach</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to</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conventional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PCR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system</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suggested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by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the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FOOD</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PCR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project</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microbiological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methods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microbiological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methods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&gt;538-547&lt;/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&gt;66&lt;/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&gt;3&lt;/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&gt;2006&lt;/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&gt;0167-7012&lt;/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w:instrText>
      </w:r>
      <w:r w:rsidR="00C6760C"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[123]</w:t>
      </w:r>
      <w:r w:rsidR="00C6760C"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При этом чувствительность и специфичность по сравнению с традиционным методом культурального выявления и серотипированием составляли 100%.</w:t>
      </w:r>
    </w:p>
    <w:p w14:paraId="7134BCB8" w14:textId="1CC38F4A" w:rsidR="00AF345F" w:rsidRPr="000D0CE4" w:rsidRDefault="00AE26D5" w:rsidP="00AE26D5">
      <w:pPr>
        <w:spacing w:after="0" w:line="276" w:lineRule="auto"/>
        <w:ind w:firstLine="709"/>
        <w:jc w:val="both"/>
        <w:rPr>
          <w:rFonts w:ascii="Times New Roman" w:eastAsia="Times New Roman" w:hAnsi="Times New Roman" w:cs="Times New Roman"/>
          <w:sz w:val="28"/>
          <w:szCs w:val="28"/>
        </w:rPr>
      </w:pPr>
      <w:r w:rsidRPr="00AE26D5">
        <w:rPr>
          <w:rFonts w:ascii="Times New Roman" w:eastAsia="Times New Roman" w:hAnsi="Times New Roman" w:cs="Times New Roman"/>
          <w:sz w:val="28"/>
          <w:szCs w:val="28"/>
        </w:rPr>
        <w:t>В последующем для обнаружения сальмонелл были разработаны различные методы ПЦР, нацеленные на специфическую последовательность различных генов</w:t>
      </w:r>
      <w:r w:rsidR="00637D18" w:rsidRPr="000D0CE4">
        <w:rPr>
          <w:rFonts w:ascii="Times New Roman" w:eastAsia="Times New Roman" w:hAnsi="Times New Roman" w:cs="Times New Roman"/>
          <w:sz w:val="28"/>
          <w:szCs w:val="28"/>
        </w:rPr>
        <w:t xml:space="preserve"> </w:t>
      </w:r>
      <w:r w:rsidR="00C6760C" w:rsidRPr="000D0CE4">
        <w:rPr>
          <w:rFonts w:ascii="Times New Roman" w:eastAsia="Times New Roman" w:hAnsi="Times New Roman" w:cs="Times New Roman"/>
          <w:sz w:val="28"/>
          <w:szCs w:val="28"/>
        </w:rPr>
        <w:fldChar w:fldCharType="begin">
          <w:fldData xml:space="preserve">PEVuZE5vdGU+PENpdGU+PEF1dGhvcj5SYWhuPC9BdXRob3I+PFllYXI+MTk5MjwvWWVhcj48UmVj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=
</w:fldData>
        </w:fldChar>
      </w:r>
      <w:r w:rsidR="00F96B5D" w:rsidRPr="000D0CE4">
        <w:rPr>
          <w:rFonts w:ascii="Times New Roman" w:eastAsia="Times New Roman" w:hAnsi="Times New Roman" w:cs="Times New Roman"/>
          <w:sz w:val="28"/>
          <w:szCs w:val="28"/>
        </w:rPr>
        <w:instrText xml:space="preserve"> ADDIN EN.CITE </w:instrText>
      </w:r>
      <w:r w:rsidR="00F96B5D" w:rsidRPr="000D0CE4">
        <w:rPr>
          <w:rFonts w:ascii="Times New Roman" w:eastAsia="Times New Roman" w:hAnsi="Times New Roman" w:cs="Times New Roman"/>
          <w:sz w:val="28"/>
          <w:szCs w:val="28"/>
        </w:rPr>
        <w:fldChar w:fldCharType="begin">
          <w:fldData xml:space="preserve">PEVuZE5vdGU+PENpdGU+PEF1dGhvcj5SYWhuPC9BdXRob3I+PFllYXI+MTk5MjwvWWVhcj48UmVj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=
</w:fldData>
        </w:fldChar>
      </w:r>
      <w:r w:rsidR="00F96B5D" w:rsidRPr="000D0CE4">
        <w:rPr>
          <w:rFonts w:ascii="Times New Roman" w:eastAsia="Times New Roman" w:hAnsi="Times New Roman" w:cs="Times New Roman"/>
          <w:sz w:val="28"/>
          <w:szCs w:val="28"/>
        </w:rPr>
        <w:instrText xml:space="preserve"> ADDIN EN.CITE.DATA </w:instrText>
      </w:r>
      <w:r w:rsidR="00F96B5D" w:rsidRPr="000D0CE4">
        <w:rPr>
          <w:rFonts w:ascii="Times New Roman" w:eastAsia="Times New Roman" w:hAnsi="Times New Roman" w:cs="Times New Roman"/>
          <w:sz w:val="28"/>
          <w:szCs w:val="28"/>
        </w:rPr>
      </w:r>
      <w:r w:rsidR="00F96B5D" w:rsidRPr="000D0CE4">
        <w:rPr>
          <w:rFonts w:ascii="Times New Roman" w:eastAsia="Times New Roman" w:hAnsi="Times New Roman" w:cs="Times New Roman"/>
          <w:sz w:val="28"/>
          <w:szCs w:val="28"/>
        </w:rPr>
        <w:fldChar w:fldCharType="end"/>
      </w:r>
      <w:r w:rsidR="00C6760C" w:rsidRPr="000D0CE4">
        <w:rPr>
          <w:rFonts w:ascii="Times New Roman" w:eastAsia="Times New Roman" w:hAnsi="Times New Roman" w:cs="Times New Roman"/>
          <w:sz w:val="28"/>
          <w:szCs w:val="28"/>
        </w:rPr>
      </w:r>
      <w:r w:rsidR="00C6760C"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[124-130]</w:t>
      </w:r>
      <w:r w:rsidR="00C6760C"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Широко известны традиционные</w:t>
      </w:r>
      <w:r w:rsidR="00D506A5">
        <w:rPr>
          <w:rFonts w:ascii="Times New Roman" w:eastAsia="Times New Roman" w:hAnsi="Times New Roman" w:cs="Times New Roman"/>
          <w:sz w:val="28"/>
          <w:szCs w:val="28"/>
        </w:rPr>
        <w:t xml:space="preserve"> методы определения сальмонелл в пищевых продуктах на основе ПЦР</w:t>
      </w:r>
      <w:r w:rsidRPr="00AE26D5">
        <w:rPr>
          <w:rFonts w:ascii="Times New Roman" w:eastAsia="Times New Roman" w:hAnsi="Times New Roman" w:cs="Times New Roman"/>
          <w:sz w:val="28"/>
          <w:szCs w:val="28"/>
        </w:rPr>
        <w:t xml:space="preserve"> </w:t>
      </w:r>
      <w:r w:rsidR="00C6760C" w:rsidRPr="000D0CE4">
        <w:rPr>
          <w:rFonts w:ascii="Times New Roman" w:eastAsia="Times New Roman" w:hAnsi="Times New Roman" w:cs="Times New Roman"/>
          <w:sz w:val="28"/>
          <w:szCs w:val="28"/>
        </w:rPr>
        <w:fldChar w:fldCharType="begin">
          <w:fldData xml:space="preserve">PEVuZE5vdGU+PENpdGU+PEF1dGhvcj5XaHl0ZTwvQXV0aG9yPjxZZWFyPjIwMDI8L1llYXI+PFJl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</w:fldData>
        </w:fldChar>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rPr>
        <w:fldChar w:fldCharType="begin">
          <w:fldData xml:space="preserve">PEVuZE5vdGU+PENpdGU+PEF1dGhvcj5XaHl0ZTwvQXV0aG9yPjxZZWFyPjIwMDI8L1llYXI+PFJl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</w:fldData>
        </w:fldChar>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DATA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rPr>
      </w:r>
      <w:r w:rsidR="00F96B5D" w:rsidRPr="000D0CE4">
        <w:rPr>
          <w:rFonts w:ascii="Times New Roman" w:eastAsia="Times New Roman" w:hAnsi="Times New Roman" w:cs="Times New Roman"/>
          <w:sz w:val="28"/>
          <w:szCs w:val="28"/>
        </w:rPr>
        <w:fldChar w:fldCharType="end"/>
      </w:r>
      <w:r w:rsidR="00C6760C" w:rsidRPr="000D0CE4">
        <w:rPr>
          <w:rFonts w:ascii="Times New Roman" w:eastAsia="Times New Roman" w:hAnsi="Times New Roman" w:cs="Times New Roman"/>
          <w:sz w:val="28"/>
          <w:szCs w:val="28"/>
        </w:rPr>
      </w:r>
      <w:r w:rsidR="00C6760C"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[131-133]</w:t>
      </w:r>
      <w:r w:rsidR="00C6760C"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r w:rsidR="00D506A5">
        <w:rPr>
          <w:rFonts w:ascii="Times New Roman" w:eastAsia="Times New Roman" w:hAnsi="Times New Roman" w:cs="Times New Roman"/>
          <w:sz w:val="28"/>
          <w:szCs w:val="28"/>
        </w:rPr>
        <w:t xml:space="preserve"> Кроме того, все больше исследователей </w:t>
      </w:r>
      <w:r w:rsidR="008D2B8B">
        <w:rPr>
          <w:rFonts w:ascii="Times New Roman" w:eastAsia="Times New Roman" w:hAnsi="Times New Roman" w:cs="Times New Roman"/>
          <w:sz w:val="28"/>
          <w:szCs w:val="28"/>
        </w:rPr>
        <w:t>публикуют данные</w:t>
      </w:r>
      <w:r w:rsidR="00D506A5">
        <w:rPr>
          <w:rFonts w:ascii="Times New Roman" w:eastAsia="Times New Roman" w:hAnsi="Times New Roman" w:cs="Times New Roman"/>
          <w:sz w:val="28"/>
          <w:szCs w:val="28"/>
        </w:rPr>
        <w:t xml:space="preserve"> о разработке </w:t>
      </w:r>
      <w:r w:rsidR="008D2B8B">
        <w:rPr>
          <w:rFonts w:ascii="Times New Roman" w:eastAsia="Times New Roman" w:hAnsi="Times New Roman" w:cs="Times New Roman"/>
          <w:sz w:val="28"/>
          <w:szCs w:val="28"/>
        </w:rPr>
        <w:t xml:space="preserve">ПЦР в реальном времени для специфического обнаружения сальмонелл </w:t>
      </w:r>
      <w:r w:rsidR="00C6760C" w:rsidRPr="000D0CE4">
        <w:rPr>
          <w:rFonts w:ascii="Times New Roman" w:eastAsia="Times New Roman" w:hAnsi="Times New Roman" w:cs="Times New Roman"/>
          <w:sz w:val="28"/>
          <w:szCs w:val="28"/>
        </w:rPr>
        <w:fldChar w:fldCharType="begin">
          <w:fldData xml:space="preserve">PEVuZE5vdGU+PENpdGU+PEF1dGhvcj5OYW08L0F1dGhvcj48WWVhcj4yMDA1PC9ZZWFyPjxSZWNO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=
</w:fldData>
        </w:fldChar>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rPr>
        <w:fldChar w:fldCharType="begin">
          <w:fldData xml:space="preserve">PEVuZE5vdGU+PENpdGU+PEF1dGhvcj5OYW08L0F1dGhvcj48WWVhcj4yMDA1PC9ZZWFyPjxSZWNO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=
</w:fldData>
        </w:fldChar>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DATA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rPr>
      </w:r>
      <w:r w:rsidR="00F96B5D" w:rsidRPr="000D0CE4">
        <w:rPr>
          <w:rFonts w:ascii="Times New Roman" w:eastAsia="Times New Roman" w:hAnsi="Times New Roman" w:cs="Times New Roman"/>
          <w:sz w:val="28"/>
          <w:szCs w:val="28"/>
        </w:rPr>
        <w:fldChar w:fldCharType="end"/>
      </w:r>
      <w:r w:rsidR="00C6760C" w:rsidRPr="000D0CE4">
        <w:rPr>
          <w:rFonts w:ascii="Times New Roman" w:eastAsia="Times New Roman" w:hAnsi="Times New Roman" w:cs="Times New Roman"/>
          <w:sz w:val="28"/>
          <w:szCs w:val="28"/>
        </w:rPr>
      </w:r>
      <w:r w:rsidR="00C6760C"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[134-137]</w:t>
      </w:r>
      <w:r w:rsidR="00C6760C" w:rsidRPr="000D0CE4">
        <w:rPr>
          <w:rFonts w:ascii="Times New Roman" w:eastAsia="Times New Roman" w:hAnsi="Times New Roman" w:cs="Times New Roman"/>
          <w:sz w:val="28"/>
          <w:szCs w:val="28"/>
        </w:rPr>
        <w:fldChar w:fldCharType="end"/>
      </w:r>
      <w:r w:rsidR="00F96B5D" w:rsidRPr="000D0CE4">
        <w:rPr>
          <w:rFonts w:ascii="Times New Roman" w:eastAsia="Times New Roman" w:hAnsi="Times New Roman" w:cs="Times New Roman"/>
          <w:sz w:val="28"/>
          <w:szCs w:val="28"/>
        </w:rPr>
        <w:t>.</w:t>
      </w:r>
      <w:r w:rsidR="008D2B8B">
        <w:rPr>
          <w:rFonts w:ascii="Times New Roman" w:eastAsia="Times New Roman" w:hAnsi="Times New Roman" w:cs="Times New Roman"/>
          <w:color w:val="FF0000"/>
          <w:sz w:val="28"/>
          <w:szCs w:val="28"/>
        </w:rPr>
        <w:t xml:space="preserve"> </w:t>
      </w:r>
      <w:r w:rsidR="008D2B8B" w:rsidRPr="008D2B8B">
        <w:rPr>
          <w:rFonts w:ascii="Times New Roman" w:eastAsia="Times New Roman" w:hAnsi="Times New Roman" w:cs="Times New Roman"/>
          <w:sz w:val="28"/>
          <w:szCs w:val="28"/>
        </w:rPr>
        <w:t xml:space="preserve">Оба этих метода обнаружения </w:t>
      </w:r>
      <w:r w:rsidR="008D2B8B" w:rsidRPr="008D2B8B">
        <w:rPr>
          <w:rFonts w:ascii="Times New Roman" w:eastAsia="Times New Roman" w:hAnsi="Times New Roman" w:cs="Times New Roman"/>
          <w:i/>
          <w:iCs/>
          <w:sz w:val="28"/>
          <w:szCs w:val="28"/>
          <w:lang w:val="en-US"/>
        </w:rPr>
        <w:t>Salmonella</w:t>
      </w:r>
      <w:r w:rsidR="008D2B8B" w:rsidRPr="008D2B8B">
        <w:rPr>
          <w:rFonts w:ascii="Times New Roman" w:eastAsia="Times New Roman" w:hAnsi="Times New Roman" w:cs="Times New Roman"/>
          <w:sz w:val="28"/>
          <w:szCs w:val="28"/>
        </w:rPr>
        <w:t xml:space="preserve"> </w:t>
      </w:r>
      <w:r w:rsidR="008D2B8B" w:rsidRPr="008D2B8B">
        <w:rPr>
          <w:rFonts w:ascii="Times New Roman" w:eastAsia="Times New Roman" w:hAnsi="Times New Roman" w:cs="Times New Roman"/>
          <w:sz w:val="28"/>
          <w:szCs w:val="28"/>
          <w:lang w:val="kk-KZ"/>
        </w:rPr>
        <w:t>в пищевых продуктах были переданы на межлабораторные испытания</w:t>
      </w:r>
      <w:r w:rsidR="008D2B8B" w:rsidRPr="008D2B8B">
        <w:rPr>
          <w:rFonts w:ascii="Times New Roman" w:eastAsia="Times New Roman" w:hAnsi="Times New Roman" w:cs="Times New Roman"/>
          <w:sz w:val="28"/>
          <w:szCs w:val="28"/>
        </w:rPr>
        <w:t xml:space="preserve">, результаты которых подтверждают их использование в качестве </w:t>
      </w:r>
      <w:r w:rsidRPr="00AE26D5">
        <w:rPr>
          <w:rFonts w:ascii="Times New Roman" w:eastAsia="Times New Roman" w:hAnsi="Times New Roman" w:cs="Times New Roman"/>
          <w:sz w:val="28"/>
          <w:szCs w:val="28"/>
        </w:rPr>
        <w:t xml:space="preserve">международных стандартных методов </w:t>
      </w:r>
      <w:r w:rsidR="006E70C2" w:rsidRPr="000D0CE4">
        <w:rPr>
          <w:rFonts w:ascii="Times New Roman" w:eastAsia="Times New Roman" w:hAnsi="Times New Roman" w:cs="Times New Roman"/>
          <w:sz w:val="28"/>
          <w:szCs w:val="28"/>
        </w:rPr>
        <w:fldChar w:fldCharType="begin">
          <w:fldData xml:space="preserve">PEVuZE5vdGU+PENpdGU+PEF1dGhvcj5NYWxvcm55PC9BdXRob3I+PFllYXI+MjAwNzwvWWVhcj48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</w:fldData>
        </w:fldChar>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rPr>
        <w:fldChar w:fldCharType="begin">
          <w:fldData xml:space="preserve">PEVuZE5vdGU+PENpdGU+PEF1dGhvcj5NYWxvcm55PC9BdXRob3I+PFllYXI+MjAwNzwvWWVhcj48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</w:fldData>
        </w:fldChar>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DATA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rPr>
      </w:r>
      <w:r w:rsidR="00F96B5D" w:rsidRPr="000D0CE4">
        <w:rPr>
          <w:rFonts w:ascii="Times New Roman" w:eastAsia="Times New Roman" w:hAnsi="Times New Roman" w:cs="Times New Roman"/>
          <w:sz w:val="28"/>
          <w:szCs w:val="28"/>
        </w:rPr>
        <w:fldChar w:fldCharType="end"/>
      </w:r>
      <w:r w:rsidR="006E70C2" w:rsidRPr="000D0CE4">
        <w:rPr>
          <w:rFonts w:ascii="Times New Roman" w:eastAsia="Times New Roman" w:hAnsi="Times New Roman" w:cs="Times New Roman"/>
          <w:sz w:val="28"/>
          <w:szCs w:val="28"/>
        </w:rPr>
      </w:r>
      <w:r w:rsidR="006E70C2"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[138, 139]</w:t>
      </w:r>
      <w:r w:rsidR="006E70C2"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color w:val="FF0000"/>
          <w:sz w:val="28"/>
          <w:szCs w:val="28"/>
        </w:rPr>
        <w:t xml:space="preserve"> </w:t>
      </w:r>
      <w:r w:rsidRPr="00AE26D5">
        <w:rPr>
          <w:rFonts w:ascii="Times New Roman" w:eastAsia="Times New Roman" w:hAnsi="Times New Roman" w:cs="Times New Roman"/>
          <w:sz w:val="28"/>
          <w:szCs w:val="28"/>
        </w:rPr>
        <w:t xml:space="preserve">Мультиплексные ПЦР-анализы в реальном времени для одновременного обнаружения двух или более родов в пищевых продуктах. В доступной литературе описаны мультиплексная ПЦР для обнаружения сальмонеллы и кампилобактера </w:t>
      </w:r>
      <w:r w:rsidR="006E70C2"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&lt;EndNote&gt;&lt;Cite&gt;&lt;Author&gt;Wolffs&lt;/Author&gt;&lt;Year&gt;2007&lt;/Year&gt;&lt;RecNum&gt;133&lt;/RecNum&gt;&lt;DisplayText&gt;[140]&lt;/DisplayText&gt;&lt;record&gt;&lt;rec-number&gt;133&lt;/rec-number&gt;&lt;foreign-keys&gt;&lt;key app="EN" db-id="0xxfwv5db0x55xe02asxrvakrtdw0w9d2rzd" timestamp="1696588555"&gt;133&lt;/key&gt;&lt;/foreign-keys&gt;&lt;ref-type name="Journal Article"&gt;17&lt;/ref-type&gt;&lt;contributors&gt;&lt;authors&gt;&lt;author&gt;Wolffs, Petra FG&lt;/author&gt;&lt;author&gt;Glencross, Kari&lt;/author&gt;&lt;author&gt;Norling, Börje&lt;/author&gt;&lt;author&gt;Griffiths, Mansel W&lt;/author&gt;&lt;/authors&gt;&lt;/contributors&gt;&lt;titles&gt;&lt;title&gt;Simultaneous quantification of pathogenic Campylobacter and Salmonella in chicken rinse fluid by a flotation and real-time multiplex PCR procedure&lt;/title&gt;&lt;secondary-title&gt;International journal of food microbiology&lt;/secondary-title&gt;&lt;/titles&gt;&lt;periodical&gt;&lt;full-title&gt;International Journal of Food Microbiology&lt;/full-title&gt;&lt;/periodical&gt;&lt;pages&gt;50-54&lt;/pages&gt;&lt;volume&gt;117&lt;/volume&gt;&lt;number&gt;1&lt;/number&gt;&lt;dates&gt;&lt;year&gt;2007&lt;/year&gt;&lt;/dates&gt;&lt;isbn&gt;0168-1605&lt;/isbn&gt;&lt;urls&gt;&lt;/urls&gt;&lt;/record&gt;&lt;/Cite&gt;&lt;/EndNote&gt;</w:instrText>
      </w:r>
      <w:r w:rsidR="006E70C2"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[140]</w:t>
      </w:r>
      <w:r w:rsidR="006E70C2"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 xml:space="preserve">а также сальмонеллы и листерии в сырой колбасе </w:t>
      </w:r>
      <w:r w:rsidR="006E70C2"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 xml:space="preserve"> &lt;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Wang</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&gt;2004&lt;/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&gt;134&lt;/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&gt;[122, 141]&lt;/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&gt;134&lt;/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id</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xxfwv</w:instrText>
      </w:r>
      <w:r w:rsidR="00F96B5D" w:rsidRPr="000D0CE4">
        <w:rPr>
          <w:rFonts w:ascii="Times New Roman" w:eastAsia="Times New Roman" w:hAnsi="Times New Roman" w:cs="Times New Roman"/>
          <w:sz w:val="28"/>
          <w:szCs w:val="28"/>
        </w:rPr>
        <w:instrText>5</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w:instrText>
      </w:r>
      <w:r w:rsidR="00F96B5D" w:rsidRPr="000D0CE4">
        <w:rPr>
          <w:rFonts w:ascii="Times New Roman" w:eastAsia="Times New Roman" w:hAnsi="Times New Roman" w:cs="Times New Roman"/>
          <w:sz w:val="28"/>
          <w:szCs w:val="28"/>
        </w:rPr>
        <w:instrText>55</w:instrText>
      </w:r>
      <w:r w:rsidR="00F96B5D" w:rsidRPr="000D0CE4">
        <w:rPr>
          <w:rFonts w:ascii="Times New Roman" w:eastAsia="Times New Roman" w:hAnsi="Times New Roman" w:cs="Times New Roman"/>
          <w:sz w:val="28"/>
          <w:szCs w:val="28"/>
          <w:lang w:val="en-US"/>
        </w:rPr>
        <w:instrText>xe</w:instrText>
      </w:r>
      <w:r w:rsidR="00F96B5D" w:rsidRPr="000D0CE4">
        <w:rPr>
          <w:rFonts w:ascii="Times New Roman" w:eastAsia="Times New Roman" w:hAnsi="Times New Roman" w:cs="Times New Roman"/>
          <w:sz w:val="28"/>
          <w:szCs w:val="28"/>
        </w:rPr>
        <w:instrText>02</w:instrText>
      </w:r>
      <w:r w:rsidR="00F96B5D" w:rsidRPr="000D0CE4">
        <w:rPr>
          <w:rFonts w:ascii="Times New Roman" w:eastAsia="Times New Roman" w:hAnsi="Times New Roman" w:cs="Times New Roman"/>
          <w:sz w:val="28"/>
          <w:szCs w:val="28"/>
          <w:lang w:val="en-US"/>
        </w:rPr>
        <w:instrText>asxrvakrtdw</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w</w:instrText>
      </w:r>
      <w:r w:rsidR="00F96B5D" w:rsidRPr="000D0CE4">
        <w:rPr>
          <w:rFonts w:ascii="Times New Roman" w:eastAsia="Times New Roman" w:hAnsi="Times New Roman" w:cs="Times New Roman"/>
          <w:sz w:val="28"/>
          <w:szCs w:val="28"/>
        </w:rPr>
        <w:instrText>9</w:instrText>
      </w:r>
      <w:r w:rsidR="00F96B5D" w:rsidRPr="000D0CE4">
        <w:rPr>
          <w:rFonts w:ascii="Times New Roman" w:eastAsia="Times New Roman" w:hAnsi="Times New Roman" w:cs="Times New Roman"/>
          <w:sz w:val="28"/>
          <w:szCs w:val="28"/>
          <w:lang w:val="en-US"/>
        </w:rPr>
        <w:instrText>d</w:instrText>
      </w:r>
      <w:r w:rsidR="00F96B5D" w:rsidRPr="000D0CE4">
        <w:rPr>
          <w:rFonts w:ascii="Times New Roman" w:eastAsia="Times New Roman" w:hAnsi="Times New Roman" w:cs="Times New Roman"/>
          <w:sz w:val="28"/>
          <w:szCs w:val="28"/>
        </w:rPr>
        <w:instrText>2</w:instrText>
      </w:r>
      <w:r w:rsidR="00F96B5D" w:rsidRPr="000D0CE4">
        <w:rPr>
          <w:rFonts w:ascii="Times New Roman" w:eastAsia="Times New Roman" w:hAnsi="Times New Roman" w:cs="Times New Roman"/>
          <w:sz w:val="28"/>
          <w:szCs w:val="28"/>
          <w:lang w:val="en-US"/>
        </w:rPr>
        <w:instrText>rzd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0D0CE4">
        <w:rPr>
          <w:rFonts w:ascii="Times New Roman" w:eastAsia="Times New Roman" w:hAnsi="Times New Roman" w:cs="Times New Roman"/>
          <w:sz w:val="28"/>
          <w:szCs w:val="28"/>
        </w:rPr>
        <w:instrText>="1696588581"&gt;134&lt;/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0D0CE4">
        <w:rPr>
          <w:rFonts w:ascii="Times New Roman" w:eastAsia="Times New Roman" w:hAnsi="Times New Roman" w:cs="Times New Roman"/>
          <w:sz w:val="28"/>
          <w:szCs w:val="28"/>
        </w:rPr>
        <w:instrText>"&gt;17&lt;/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Wang</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Xiaowen</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Jothikumar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Narayanan</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Griffiths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Mansel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W</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Enrichment</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DNA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extraction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protocols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the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simultaneous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detection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Listeria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monocytogenes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raw</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sausage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meat</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with</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multiplex</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real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time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PCR</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food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protection</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food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protection</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&gt;189-192&lt;/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&gt;67&lt;/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&gt;2004&lt;/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&gt;0362-028</w:instrText>
      </w:r>
      <w:r w:rsidR="00F96B5D" w:rsidRPr="000D0CE4">
        <w:rPr>
          <w:rFonts w:ascii="Times New Roman" w:eastAsia="Times New Roman" w:hAnsi="Times New Roman" w:cs="Times New Roman"/>
          <w:sz w:val="28"/>
          <w:szCs w:val="28"/>
          <w:lang w:val="en-US"/>
        </w:rPr>
        <w:instrText>X</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Malorny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&gt;2007&lt;/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&gt;135&lt;/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&gt;135&lt;/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id</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xxfwv</w:instrText>
      </w:r>
      <w:r w:rsidR="00F96B5D" w:rsidRPr="000D0CE4">
        <w:rPr>
          <w:rFonts w:ascii="Times New Roman" w:eastAsia="Times New Roman" w:hAnsi="Times New Roman" w:cs="Times New Roman"/>
          <w:sz w:val="28"/>
          <w:szCs w:val="28"/>
        </w:rPr>
        <w:instrText>5</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w:instrText>
      </w:r>
      <w:r w:rsidR="00F96B5D" w:rsidRPr="000D0CE4">
        <w:rPr>
          <w:rFonts w:ascii="Times New Roman" w:eastAsia="Times New Roman" w:hAnsi="Times New Roman" w:cs="Times New Roman"/>
          <w:sz w:val="28"/>
          <w:szCs w:val="28"/>
        </w:rPr>
        <w:instrText>55</w:instrText>
      </w:r>
      <w:r w:rsidR="00F96B5D" w:rsidRPr="000D0CE4">
        <w:rPr>
          <w:rFonts w:ascii="Times New Roman" w:eastAsia="Times New Roman" w:hAnsi="Times New Roman" w:cs="Times New Roman"/>
          <w:sz w:val="28"/>
          <w:szCs w:val="28"/>
          <w:lang w:val="en-US"/>
        </w:rPr>
        <w:instrText>xe</w:instrText>
      </w:r>
      <w:r w:rsidR="00F96B5D" w:rsidRPr="000D0CE4">
        <w:rPr>
          <w:rFonts w:ascii="Times New Roman" w:eastAsia="Times New Roman" w:hAnsi="Times New Roman" w:cs="Times New Roman"/>
          <w:sz w:val="28"/>
          <w:szCs w:val="28"/>
        </w:rPr>
        <w:instrText>02</w:instrText>
      </w:r>
      <w:r w:rsidR="00F96B5D" w:rsidRPr="000D0CE4">
        <w:rPr>
          <w:rFonts w:ascii="Times New Roman" w:eastAsia="Times New Roman" w:hAnsi="Times New Roman" w:cs="Times New Roman"/>
          <w:sz w:val="28"/>
          <w:szCs w:val="28"/>
          <w:lang w:val="en-US"/>
        </w:rPr>
        <w:instrText>asxrvakrtdw</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w</w:instrText>
      </w:r>
      <w:r w:rsidR="00F96B5D" w:rsidRPr="000D0CE4">
        <w:rPr>
          <w:rFonts w:ascii="Times New Roman" w:eastAsia="Times New Roman" w:hAnsi="Times New Roman" w:cs="Times New Roman"/>
          <w:sz w:val="28"/>
          <w:szCs w:val="28"/>
        </w:rPr>
        <w:instrText>9</w:instrText>
      </w:r>
      <w:r w:rsidR="00F96B5D" w:rsidRPr="000D0CE4">
        <w:rPr>
          <w:rFonts w:ascii="Times New Roman" w:eastAsia="Times New Roman" w:hAnsi="Times New Roman" w:cs="Times New Roman"/>
          <w:sz w:val="28"/>
          <w:szCs w:val="28"/>
          <w:lang w:val="en-US"/>
        </w:rPr>
        <w:instrText>d</w:instrText>
      </w:r>
      <w:r w:rsidR="00F96B5D" w:rsidRPr="000D0CE4">
        <w:rPr>
          <w:rFonts w:ascii="Times New Roman" w:eastAsia="Times New Roman" w:hAnsi="Times New Roman" w:cs="Times New Roman"/>
          <w:sz w:val="28"/>
          <w:szCs w:val="28"/>
        </w:rPr>
        <w:instrText>2</w:instrText>
      </w:r>
      <w:r w:rsidR="00F96B5D" w:rsidRPr="000D0CE4">
        <w:rPr>
          <w:rFonts w:ascii="Times New Roman" w:eastAsia="Times New Roman" w:hAnsi="Times New Roman" w:cs="Times New Roman"/>
          <w:sz w:val="28"/>
          <w:szCs w:val="28"/>
          <w:lang w:val="en-US"/>
        </w:rPr>
        <w:instrText>rzd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0D0CE4">
        <w:rPr>
          <w:rFonts w:ascii="Times New Roman" w:eastAsia="Times New Roman" w:hAnsi="Times New Roman" w:cs="Times New Roman"/>
          <w:sz w:val="28"/>
          <w:szCs w:val="28"/>
        </w:rPr>
        <w:instrText>="1696588626"&gt;135&lt;/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0D0CE4">
        <w:rPr>
          <w:rFonts w:ascii="Times New Roman" w:eastAsia="Times New Roman" w:hAnsi="Times New Roman" w:cs="Times New Roman"/>
          <w:sz w:val="28"/>
          <w:szCs w:val="28"/>
        </w:rPr>
        <w:instrText>"&gt;17&lt;/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Malorny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Burkhard</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Bunge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Cornelia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Helmuth</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Reiner</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real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time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PCR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the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detection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Enteritidis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poultry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meat</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consumption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eggs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microbiological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methods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microbiological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methods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&gt;245-251&lt;/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&gt;70&lt;/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&gt;2&lt;/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&gt;2007&lt;/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&gt;0167-7012&lt;/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w:instrText>
      </w:r>
      <w:r w:rsidR="006E70C2"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[122, 141]</w:t>
      </w:r>
      <w:r w:rsidR="006E70C2" w:rsidRPr="000D0CE4">
        <w:rPr>
          <w:rFonts w:ascii="Times New Roman" w:eastAsia="Times New Roman" w:hAnsi="Times New Roman" w:cs="Times New Roman"/>
          <w:sz w:val="28"/>
          <w:szCs w:val="28"/>
        </w:rPr>
        <w:fldChar w:fldCharType="end"/>
      </w:r>
      <w:r w:rsidR="00DF3433" w:rsidRPr="000D0CE4">
        <w:rPr>
          <w:rFonts w:ascii="Times New Roman" w:eastAsia="Times New Roman" w:hAnsi="Times New Roman" w:cs="Times New Roman"/>
          <w:sz w:val="28"/>
          <w:szCs w:val="28"/>
        </w:rPr>
        <w:t>.</w:t>
      </w:r>
    </w:p>
    <w:p w14:paraId="53B85180" w14:textId="77777777" w:rsidR="00AE26D5" w:rsidRPr="00AE26D5" w:rsidRDefault="00AE26D5" w:rsidP="00AE26D5">
      <w:pPr>
        <w:spacing w:after="0" w:line="276" w:lineRule="auto"/>
        <w:ind w:firstLine="709"/>
        <w:jc w:val="both"/>
        <w:rPr>
          <w:rFonts w:ascii="Times New Roman" w:eastAsia="Times New Roman" w:hAnsi="Times New Roman" w:cs="Times New Roman"/>
          <w:sz w:val="28"/>
          <w:szCs w:val="28"/>
        </w:rPr>
      </w:pPr>
      <w:r w:rsidRPr="00AE26D5">
        <w:rPr>
          <w:rFonts w:ascii="Times New Roman" w:eastAsia="Times New Roman" w:hAnsi="Times New Roman" w:cs="Times New Roman"/>
          <w:sz w:val="28"/>
          <w:szCs w:val="28"/>
        </w:rPr>
        <w:t xml:space="preserve">Многочисленными исследованиями было показано, что последовательность гена invA сильно консервативна и уникальна для </w:t>
      </w:r>
      <w:r w:rsidRPr="00AE26D5">
        <w:rPr>
          <w:rFonts w:ascii="Times New Roman" w:eastAsia="Times New Roman" w:hAnsi="Times New Roman" w:cs="Times New Roman"/>
          <w:i/>
          <w:iCs/>
          <w:sz w:val="28"/>
          <w:szCs w:val="28"/>
        </w:rPr>
        <w:t>Salmonella spp.</w:t>
      </w:r>
      <w:r w:rsidRPr="00AE26D5">
        <w:rPr>
          <w:rFonts w:ascii="Times New Roman" w:eastAsia="Times New Roman" w:hAnsi="Times New Roman" w:cs="Times New Roman"/>
          <w:sz w:val="28"/>
          <w:szCs w:val="28"/>
        </w:rPr>
        <w:t xml:space="preserve"> Впервые ПЦР анализ на основе гена  invA расположенном в высококонсервативном острове патогенности был разработан в 1992 г. </w:t>
      </w:r>
      <w:r w:rsidR="006E70C2"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&lt;EndNote&gt;&lt;Cite&gt;&lt;Author&gt;Rahn&lt;/Author&gt;&lt;Year&gt;1992&lt;/Year&gt;&lt;RecNum&gt;136&lt;/RecNum&gt;&lt;DisplayText&gt;[124]&lt;/DisplayText&gt;&lt;record&gt;&lt;rec-number&gt;136&lt;/rec-number&gt;&lt;foreign-keys&gt;&lt;key app="EN" db-id="0xxfwv5db0x55xe02asxrvakrtdw0w9d2rzd" timestamp="1696588654"&gt;136&lt;/key&gt;&lt;/foreign-keys&gt;&lt;ref-type name="Journal Article"&gt;17&lt;/ref-type&gt;&lt;contributors&gt;&lt;authors&gt;&lt;author&gt;Rahn, K&lt;/author&gt;&lt;author&gt;De Grandis, SA&lt;/author&gt;&lt;author&gt;Clarke, RC&lt;/author&gt;&lt;author&gt;McEwen, SA&lt;/author&gt;&lt;author&gt;Galan, JE&lt;/author&gt;&lt;author&gt;Ginocchio, C&lt;/author&gt;&lt;author&gt;Curtiss Iii, R&lt;/author&gt;&lt;author&gt;Gyles, CL&lt;/author&gt;&lt;/authors&gt;&lt;/contributors&gt;&lt;titles&gt;&lt;title&gt;Amplification of an invA gene sequence of Salmonella typhimurium by polymerase chain reaction as a specific method of detection of Salmonella&lt;/title&gt;&lt;secondary-title&gt;Molecular and cellular probes&lt;/secondary-title&gt;&lt;/titles&gt;&lt;periodical&gt;&lt;full-title&gt;Molecular and cellular probes&lt;/full-title&gt;&lt;/periodical&gt;&lt;pages&gt;271-279&lt;/pages&gt;&lt;volume&gt;6&lt;/volume&gt;&lt;number&gt;4&lt;/number&gt;&lt;dates&gt;&lt;year&gt;1992&lt;/year&gt;&lt;/dates&gt;&lt;isbn&gt;0890-8508&lt;/isbn&gt;&lt;urls&gt;&lt;/urls&gt;&lt;/record&gt;&lt;/Cite&gt;&lt;/EndNote&gt;</w:instrText>
      </w:r>
      <w:r w:rsidR="006E70C2"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[124]</w:t>
      </w:r>
      <w:r w:rsidR="006E70C2"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 xml:space="preserve">Позже многие исследователи показали, что праймеры разработанные на основе гена invA демонстрируют 100% cпецифичность для широкого спектра сальмонел и способен обнаруживать все серовары </w:t>
      </w:r>
      <w:r w:rsidRPr="00AE26D5">
        <w:rPr>
          <w:rFonts w:ascii="Times New Roman" w:eastAsia="Times New Roman" w:hAnsi="Times New Roman" w:cs="Times New Roman"/>
          <w:i/>
          <w:iCs/>
          <w:sz w:val="28"/>
          <w:szCs w:val="28"/>
        </w:rPr>
        <w:t>Salmonella spp.</w:t>
      </w:r>
      <w:r w:rsidRPr="00AE26D5">
        <w:rPr>
          <w:rFonts w:ascii="Times New Roman" w:eastAsia="Times New Roman" w:hAnsi="Times New Roman" w:cs="Times New Roman"/>
          <w:sz w:val="28"/>
          <w:szCs w:val="28"/>
        </w:rPr>
        <w:t xml:space="preserve"> </w:t>
      </w:r>
      <w:r w:rsidR="006E70C2"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&lt;EndNote&gt;&lt;Cite&gt;&lt;Author&gt;Galan&lt;/Author&gt;&lt;Year&gt;1992&lt;/Year&gt;&lt;RecNum&gt;138&lt;/RecNum&gt;&lt;DisplayText&gt;[142, 143]&lt;/DisplayText&gt;&lt;record&gt;&lt;rec-number&gt;138&lt;/rec-number&gt;&lt;foreign-keys&gt;&lt;key app="EN" db-id="0xxfwv5db0x55xe02asxrvakrtdw0w9d2rzd" timestamp="1696588716"&gt;138&lt;/key&gt;&lt;/foreign-keys&gt;&lt;ref-type name="Journal Article"&gt;17&lt;/ref-t</w:instrText>
      </w:r>
      <w:r w:rsidR="00F96B5D" w:rsidRPr="000D0CE4">
        <w:rPr>
          <w:rFonts w:ascii="Times New Roman" w:eastAsia="Times New Roman" w:hAnsi="Times New Roman" w:cs="Times New Roman"/>
          <w:sz w:val="28"/>
          <w:szCs w:val="28"/>
          <w:lang w:val="en-US"/>
        </w:rPr>
        <w:instrText>ype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Galan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Jorge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Ginocchio</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Christine</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Costeas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Paul</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Molecular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functional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characterization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the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invasion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gene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invA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homology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InvA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to</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members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new</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protein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family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bacteriology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bacteriology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&gt;4338-4349&lt;/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&gt;174&lt;/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&gt;13&lt;/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&gt;1992&lt;/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&gt;0021-9193&lt;/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Sahu</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&gt;2019&lt;/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&gt;139&lt;/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&gt;139&lt;/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id</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xxfwv</w:instrText>
      </w:r>
      <w:r w:rsidR="00F96B5D" w:rsidRPr="000D0CE4">
        <w:rPr>
          <w:rFonts w:ascii="Times New Roman" w:eastAsia="Times New Roman" w:hAnsi="Times New Roman" w:cs="Times New Roman"/>
          <w:sz w:val="28"/>
          <w:szCs w:val="28"/>
        </w:rPr>
        <w:instrText>5</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w:instrText>
      </w:r>
      <w:r w:rsidR="00F96B5D" w:rsidRPr="000D0CE4">
        <w:rPr>
          <w:rFonts w:ascii="Times New Roman" w:eastAsia="Times New Roman" w:hAnsi="Times New Roman" w:cs="Times New Roman"/>
          <w:sz w:val="28"/>
          <w:szCs w:val="28"/>
        </w:rPr>
        <w:instrText>55</w:instrText>
      </w:r>
      <w:r w:rsidR="00F96B5D" w:rsidRPr="000D0CE4">
        <w:rPr>
          <w:rFonts w:ascii="Times New Roman" w:eastAsia="Times New Roman" w:hAnsi="Times New Roman" w:cs="Times New Roman"/>
          <w:sz w:val="28"/>
          <w:szCs w:val="28"/>
          <w:lang w:val="en-US"/>
        </w:rPr>
        <w:instrText>xe</w:instrText>
      </w:r>
      <w:r w:rsidR="00F96B5D" w:rsidRPr="000D0CE4">
        <w:rPr>
          <w:rFonts w:ascii="Times New Roman" w:eastAsia="Times New Roman" w:hAnsi="Times New Roman" w:cs="Times New Roman"/>
          <w:sz w:val="28"/>
          <w:szCs w:val="28"/>
        </w:rPr>
        <w:instrText>02</w:instrText>
      </w:r>
      <w:r w:rsidR="00F96B5D" w:rsidRPr="000D0CE4">
        <w:rPr>
          <w:rFonts w:ascii="Times New Roman" w:eastAsia="Times New Roman" w:hAnsi="Times New Roman" w:cs="Times New Roman"/>
          <w:sz w:val="28"/>
          <w:szCs w:val="28"/>
          <w:lang w:val="en-US"/>
        </w:rPr>
        <w:instrText>asxrvakrtdw</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w</w:instrText>
      </w:r>
      <w:r w:rsidR="00F96B5D" w:rsidRPr="000D0CE4">
        <w:rPr>
          <w:rFonts w:ascii="Times New Roman" w:eastAsia="Times New Roman" w:hAnsi="Times New Roman" w:cs="Times New Roman"/>
          <w:sz w:val="28"/>
          <w:szCs w:val="28"/>
        </w:rPr>
        <w:instrText>9</w:instrText>
      </w:r>
      <w:r w:rsidR="00F96B5D" w:rsidRPr="000D0CE4">
        <w:rPr>
          <w:rFonts w:ascii="Times New Roman" w:eastAsia="Times New Roman" w:hAnsi="Times New Roman" w:cs="Times New Roman"/>
          <w:sz w:val="28"/>
          <w:szCs w:val="28"/>
          <w:lang w:val="en-US"/>
        </w:rPr>
        <w:instrText>d</w:instrText>
      </w:r>
      <w:r w:rsidR="00F96B5D" w:rsidRPr="000D0CE4">
        <w:rPr>
          <w:rFonts w:ascii="Times New Roman" w:eastAsia="Times New Roman" w:hAnsi="Times New Roman" w:cs="Times New Roman"/>
          <w:sz w:val="28"/>
          <w:szCs w:val="28"/>
        </w:rPr>
        <w:instrText>2</w:instrText>
      </w:r>
      <w:r w:rsidR="00F96B5D" w:rsidRPr="000D0CE4">
        <w:rPr>
          <w:rFonts w:ascii="Times New Roman" w:eastAsia="Times New Roman" w:hAnsi="Times New Roman" w:cs="Times New Roman"/>
          <w:sz w:val="28"/>
          <w:szCs w:val="28"/>
          <w:lang w:val="en-US"/>
        </w:rPr>
        <w:instrText>rzd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0D0CE4">
        <w:rPr>
          <w:rFonts w:ascii="Times New Roman" w:eastAsia="Times New Roman" w:hAnsi="Times New Roman" w:cs="Times New Roman"/>
          <w:sz w:val="28"/>
          <w:szCs w:val="28"/>
        </w:rPr>
        <w:instrText>="1696588749"&gt;139&lt;/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0D0CE4">
        <w:rPr>
          <w:rFonts w:ascii="Times New Roman" w:eastAsia="Times New Roman" w:hAnsi="Times New Roman" w:cs="Times New Roman"/>
          <w:sz w:val="28"/>
          <w:szCs w:val="28"/>
        </w:rPr>
        <w:instrText>"&gt;17&lt;/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Sahu</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Brundaban</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Singh</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Shiva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Behera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Bijay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Kumar</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Panda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Satyen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Kumar</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Das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Abhishek</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Parida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Pranaya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Kumar</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Rapid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detection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contamination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seafoods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using</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multiplex</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PCR</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Brazilian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Brazilian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&gt;807-816&lt;/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&gt;50&lt;/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&gt;2019&lt;/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&gt;1517-8382&lt;/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w:instrText>
      </w:r>
      <w:r w:rsidR="006E70C2"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[142, 143]</w:t>
      </w:r>
      <w:r w:rsidR="006E70C2"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 xml:space="preserve">Метод ПЦР разработанный с использованием в качестве мишени ген invA показал высокую эффективность в сравнительном исследовании и прошли международную валидацию </w:t>
      </w:r>
      <w:r w:rsidR="006E70C2"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&lt;EndNote&gt;&lt;Cite&gt;&lt;Author&gt;Malorny&lt;/Author&gt;&lt;Year&gt;2003&lt;/Year&gt;&lt;RecNum&gt;140&lt;/RecNum&gt;&lt;DisplayText&gt;[139, 144]&lt;/DisplayText&gt;&lt;record&gt;&lt;rec-number&gt;140&lt;/rec-number&gt;&lt;foreign-keys&gt;&lt;key app="EN" db-id="0xxfwv5db0x55xe02asxrvakrtdw0w9d2rzd" timestamp="1696588832"&gt;140&lt;/key&gt;&lt;/foreign-keys&gt;&lt;ref-type name="Journal Article"&gt;17&lt;/ref-type&gt;&lt;contributors&gt;&lt;authors&gt;&lt;author&gt;Malorny, Burkhard&lt;/author&gt;&lt;author&gt;Hoorfar, Jeffrey&lt;/author&gt;&lt;author&gt;Bunge, Cornelia&lt;/author&gt;&lt;author&gt;Helmuth, Reiner&lt;/author&gt;&lt;/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Multicenter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validation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the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analytical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accuracy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PCR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towards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international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standard</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Applied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environmental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Applied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environmental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&gt;290-296&lt;/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&gt;69&lt;/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&gt;2003&lt;/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&gt;0099-2240&lt;/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Malorny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&gt;2003&lt;/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&gt;141&lt;/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&gt;141&lt;/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id</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xxfwv</w:instrText>
      </w:r>
      <w:r w:rsidR="00F96B5D" w:rsidRPr="000D0CE4">
        <w:rPr>
          <w:rFonts w:ascii="Times New Roman" w:eastAsia="Times New Roman" w:hAnsi="Times New Roman" w:cs="Times New Roman"/>
          <w:sz w:val="28"/>
          <w:szCs w:val="28"/>
        </w:rPr>
        <w:instrText>5</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w:instrText>
      </w:r>
      <w:r w:rsidR="00F96B5D" w:rsidRPr="000D0CE4">
        <w:rPr>
          <w:rFonts w:ascii="Times New Roman" w:eastAsia="Times New Roman" w:hAnsi="Times New Roman" w:cs="Times New Roman"/>
          <w:sz w:val="28"/>
          <w:szCs w:val="28"/>
        </w:rPr>
        <w:instrText>55</w:instrText>
      </w:r>
      <w:r w:rsidR="00F96B5D" w:rsidRPr="000D0CE4">
        <w:rPr>
          <w:rFonts w:ascii="Times New Roman" w:eastAsia="Times New Roman" w:hAnsi="Times New Roman" w:cs="Times New Roman"/>
          <w:sz w:val="28"/>
          <w:szCs w:val="28"/>
          <w:lang w:val="en-US"/>
        </w:rPr>
        <w:instrText>xe</w:instrText>
      </w:r>
      <w:r w:rsidR="00F96B5D" w:rsidRPr="000D0CE4">
        <w:rPr>
          <w:rFonts w:ascii="Times New Roman" w:eastAsia="Times New Roman" w:hAnsi="Times New Roman" w:cs="Times New Roman"/>
          <w:sz w:val="28"/>
          <w:szCs w:val="28"/>
        </w:rPr>
        <w:instrText>02</w:instrText>
      </w:r>
      <w:r w:rsidR="00F96B5D" w:rsidRPr="000D0CE4">
        <w:rPr>
          <w:rFonts w:ascii="Times New Roman" w:eastAsia="Times New Roman" w:hAnsi="Times New Roman" w:cs="Times New Roman"/>
          <w:sz w:val="28"/>
          <w:szCs w:val="28"/>
          <w:lang w:val="en-US"/>
        </w:rPr>
        <w:instrText>asxrvakrtdw</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w</w:instrText>
      </w:r>
      <w:r w:rsidR="00F96B5D" w:rsidRPr="000D0CE4">
        <w:rPr>
          <w:rFonts w:ascii="Times New Roman" w:eastAsia="Times New Roman" w:hAnsi="Times New Roman" w:cs="Times New Roman"/>
          <w:sz w:val="28"/>
          <w:szCs w:val="28"/>
        </w:rPr>
        <w:instrText>9</w:instrText>
      </w:r>
      <w:r w:rsidR="00F96B5D" w:rsidRPr="000D0CE4">
        <w:rPr>
          <w:rFonts w:ascii="Times New Roman" w:eastAsia="Times New Roman" w:hAnsi="Times New Roman" w:cs="Times New Roman"/>
          <w:sz w:val="28"/>
          <w:szCs w:val="28"/>
          <w:lang w:val="en-US"/>
        </w:rPr>
        <w:instrText>d</w:instrText>
      </w:r>
      <w:r w:rsidR="00F96B5D" w:rsidRPr="000D0CE4">
        <w:rPr>
          <w:rFonts w:ascii="Times New Roman" w:eastAsia="Times New Roman" w:hAnsi="Times New Roman" w:cs="Times New Roman"/>
          <w:sz w:val="28"/>
          <w:szCs w:val="28"/>
        </w:rPr>
        <w:instrText>2</w:instrText>
      </w:r>
      <w:r w:rsidR="00F96B5D" w:rsidRPr="000D0CE4">
        <w:rPr>
          <w:rFonts w:ascii="Times New Roman" w:eastAsia="Times New Roman" w:hAnsi="Times New Roman" w:cs="Times New Roman"/>
          <w:sz w:val="28"/>
          <w:szCs w:val="28"/>
          <w:lang w:val="en-US"/>
        </w:rPr>
        <w:instrText>rzd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0D0CE4">
        <w:rPr>
          <w:rFonts w:ascii="Times New Roman" w:eastAsia="Times New Roman" w:hAnsi="Times New Roman" w:cs="Times New Roman"/>
          <w:sz w:val="28"/>
          <w:szCs w:val="28"/>
        </w:rPr>
        <w:instrText>="1696588856"&gt;141&lt;/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0D0CE4">
        <w:rPr>
          <w:rFonts w:ascii="Times New Roman" w:eastAsia="Times New Roman" w:hAnsi="Times New Roman" w:cs="Times New Roman"/>
          <w:sz w:val="28"/>
          <w:szCs w:val="28"/>
        </w:rPr>
        <w:instrText>"&gt;17&lt;/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Malorny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Burkhard</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Hoorfar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Jeffrey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Hugas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Marta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Heuvelink</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Annet</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Fach</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Patrick</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Ellerbroek</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L</w:instrText>
      </w:r>
      <w:r w:rsidR="00F96B5D" w:rsidRPr="000D0CE4">
        <w:rPr>
          <w:rFonts w:ascii="Times New Roman" w:eastAsia="Times New Roman" w:hAnsi="Times New Roman" w:cs="Times New Roman"/>
          <w:sz w:val="28"/>
          <w:szCs w:val="28"/>
        </w:rPr>
        <w:instrText>ü</w:instrText>
      </w:r>
      <w:r w:rsidR="00F96B5D" w:rsidRPr="000D0CE4">
        <w:rPr>
          <w:rFonts w:ascii="Times New Roman" w:eastAsia="Times New Roman" w:hAnsi="Times New Roman" w:cs="Times New Roman"/>
          <w:sz w:val="28"/>
          <w:szCs w:val="28"/>
          <w:lang w:val="en-US"/>
        </w:rPr>
        <w:instrText>ppo</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Bunge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Cornelia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Dorn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Christina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Helmuth</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Reiner</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Interlaboratory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diagnostic</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accuracy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specific</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PCR</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based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method</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International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food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International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Food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Microbiology</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&gt;241-249&lt;/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&gt;89&lt;/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&gt;2-3&lt;/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&gt;2003&lt;/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&gt;0168-1605&lt;/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w:instrText>
      </w:r>
      <w:r w:rsidR="006E70C2"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[139, 144]</w:t>
      </w:r>
      <w:r w:rsidR="006E70C2"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 xml:space="preserve">Межлабораторное исследование, проведенное в рамках европейского проекта FOOD-PCR </w:t>
      </w:r>
      <w:r w:rsidR="00612A41" w:rsidRPr="000D0CE4">
        <w:rPr>
          <w:rFonts w:ascii="Times New Roman" w:eastAsia="Times New Roman" w:hAnsi="Times New Roman" w:cs="Times New Roman"/>
          <w:sz w:val="28"/>
          <w:szCs w:val="28"/>
        </w:rPr>
        <w:t>(</w:t>
      </w:r>
      <w:hyperlink r:id="rId15">
        <w:r w:rsidR="00612A41" w:rsidRPr="000D0CE4">
          <w:rPr>
            <w:rFonts w:ascii="Times New Roman" w:eastAsia="Times New Roman" w:hAnsi="Times New Roman" w:cs="Times New Roman"/>
            <w:color w:val="1155CC"/>
            <w:sz w:val="28"/>
            <w:szCs w:val="28"/>
            <w:u w:val="single"/>
          </w:rPr>
          <w:t>http://www.pcr.dk</w:t>
        </w:r>
      </w:hyperlink>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с целью изучения диагностической точности метода ПЦР, специфичного для сальмонелл показало, что диагностическая специфичность и чувствительность ПЦР метода на основе гена invA составляет 97,5%</w:t>
      </w:r>
      <w:r w:rsidR="00637D18" w:rsidRPr="000D0CE4">
        <w:rPr>
          <w:rFonts w:ascii="Times New Roman" w:eastAsia="Times New Roman" w:hAnsi="Times New Roman" w:cs="Times New Roman"/>
          <w:sz w:val="28"/>
          <w:szCs w:val="28"/>
        </w:rPr>
        <w:t xml:space="preserve"> </w:t>
      </w:r>
      <w:r w:rsidR="006E70C2"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&lt;EndNote&gt;&lt;Cite&gt;&lt;Author&gt;Malorny&lt;/Author&gt;&lt;Year&gt;2003&lt;/Year&gt;&lt;RecNum&gt;141&lt;/RecNum&gt;&lt;DisplayText&gt;[139]&lt;/DisplayText&gt;&lt;record&gt;&lt;rec-number&gt;141&lt;/rec-number&gt;&lt;foreign-keys&gt;&lt;key app="EN" db-id="0xxfwv5db0x55xe02asxrvakrtdw0w9d2rzd" timestamp="1696588856"&gt;141&lt;/key&gt;&lt;/foreign-keys&gt;&lt;ref-type name="Journal Article"&gt;17&lt;/ref-type&gt;&lt;contributors&gt;&lt;authors&gt;&lt;author&gt;Malorny, Burkhard&lt;/author&gt;&lt;author&gt;Hoorfar, Jeffrey&lt;/author&gt;&lt;author&gt;Hugas, Marta&lt;/author&gt;&lt;author&gt;Heuvelink, Annet&lt;/author&gt;&lt;author&gt;Fach, Patrick&lt;/author&gt;&lt;author&gt;Ellerbroek, Lüppo&lt;/author&gt;&lt;author&gt;Bunge, Cornelia&lt;/author&gt;&lt;author&gt;Dorn, Christina&lt;/author&gt;&lt;author&gt;Helmuth, Reiner&lt;/author&gt;&lt;/authors&gt;&lt;/contributors&gt;&lt;titles&gt;&lt;title&gt;Interlaboratory diagnostic accuracy of a Salmonella specific PCR-based method&lt;/title&gt;&lt;secondary-title&gt;International journal of food microbiology&lt;/secondary-title&gt;&lt;/titles&gt;&lt;periodical&gt;&lt;full-title&gt;International Journal of Food Microbiology&lt;/full-title&gt;&lt;/periodical&gt;&lt;pages&gt;241-249&lt;/pages&gt;&lt;volume&gt;89&lt;/volume&gt;&lt;number&gt;2-3&lt;/number&gt;&lt;dates&gt;&lt;year&gt;2003&lt;/year&gt;&lt;/dates&gt;&lt;isbn&gt;0168-1605&lt;/isbn&gt;&lt;urls&gt;&lt;/urls&gt;&lt;/record&gt;&lt;/Cite&gt;&lt;/EndNote&gt;</w:instrText>
      </w:r>
      <w:r w:rsidR="006E70C2"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[139]</w:t>
      </w:r>
      <w:r w:rsidR="006E70C2"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В настоящее время данное исследование предлагается в качестве международного стандартного документа.</w:t>
      </w:r>
    </w:p>
    <w:p w14:paraId="09D29F7F" w14:textId="77777777" w:rsidR="00AE26D5" w:rsidRPr="00AE26D5" w:rsidRDefault="00AE26D5" w:rsidP="00AE26D5">
      <w:pPr>
        <w:spacing w:after="0" w:line="276" w:lineRule="auto"/>
        <w:ind w:firstLine="709"/>
        <w:jc w:val="both"/>
        <w:rPr>
          <w:rFonts w:ascii="Times New Roman" w:eastAsia="Times New Roman" w:hAnsi="Times New Roman" w:cs="Times New Roman"/>
          <w:sz w:val="28"/>
          <w:szCs w:val="28"/>
        </w:rPr>
      </w:pPr>
      <w:r w:rsidRPr="00AE26D5">
        <w:rPr>
          <w:rFonts w:ascii="Times New Roman" w:eastAsia="Times New Roman" w:hAnsi="Times New Roman" w:cs="Times New Roman"/>
          <w:sz w:val="28"/>
          <w:szCs w:val="28"/>
        </w:rPr>
        <w:t xml:space="preserve">Генотипическая характеристика бактерий пищевого происхождения, таких как сальмонелла, очень важна для определения генетического </w:t>
      </w:r>
      <w:r w:rsidRPr="00AE26D5">
        <w:rPr>
          <w:rFonts w:ascii="Times New Roman" w:eastAsia="Times New Roman" w:hAnsi="Times New Roman" w:cs="Times New Roman"/>
          <w:sz w:val="28"/>
          <w:szCs w:val="28"/>
        </w:rPr>
        <w:lastRenderedPageBreak/>
        <w:t xml:space="preserve">разнообразия штаммов. Сальмонеллы представляют собой разнообразную группу бактерий с большим количеством серотипов и штаммов, присутствующих у различных хозяев, включая животных, птиц и людей. Более того, из-за разнообразия экологических местообитаний этой бактерии возникает необходимость сравнения штаммов из разных источников для определения клональной изменчивости или сходства для физиологических исследований. Генотипическая характеристика помогает понять полную эпидемиологию заболевания и помогает понять пути эволюции различных штаммов, происходящих из разных экологических ниш. В последние годы для определения эпидемиологических взаимоотношений между различными изолятами были разработаны и в настоящее время используются новые методы генотипирования </w:t>
      </w:r>
      <w:r w:rsidR="003F0DEB" w:rsidRPr="000D0CE4">
        <w:rPr>
          <w:rFonts w:ascii="Times New Roman" w:eastAsia="Times New Roman" w:hAnsi="Times New Roman" w:cs="Times New Roman"/>
          <w:sz w:val="28"/>
          <w:szCs w:val="28"/>
        </w:rPr>
        <w:fldChar w:fldCharType="begin">
          <w:fldData xml:space="preserve">PEVuZE5vdGU+PENpdGU+PEF1dGhvcj5TYW5rYXI8L0F1dGhvcj48WWVhcj4yMDEzPC9ZZWFyPjxS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</w:fldData>
        </w:fldChar>
      </w:r>
      <w:r w:rsidR="00F96B5D" w:rsidRPr="000D0CE4">
        <w:rPr>
          <w:rFonts w:ascii="Times New Roman" w:eastAsia="Times New Roman" w:hAnsi="Times New Roman" w:cs="Times New Roman"/>
          <w:sz w:val="28"/>
          <w:szCs w:val="28"/>
        </w:rPr>
        <w:instrText xml:space="preserve"> ADDIN EN.CITE </w:instrText>
      </w:r>
      <w:r w:rsidR="00F96B5D" w:rsidRPr="000D0CE4">
        <w:rPr>
          <w:rFonts w:ascii="Times New Roman" w:eastAsia="Times New Roman" w:hAnsi="Times New Roman" w:cs="Times New Roman"/>
          <w:sz w:val="28"/>
          <w:szCs w:val="28"/>
        </w:rPr>
        <w:fldChar w:fldCharType="begin">
          <w:fldData xml:space="preserve">PEVuZE5vdGU+PENpdGU+PEF1dGhvcj5TYW5rYXI8L0F1dGhvcj48WWVhcj4yMDEzPC9ZZWFyPjxS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</w:fldData>
        </w:fldChar>
      </w:r>
      <w:r w:rsidR="00F96B5D" w:rsidRPr="000D0CE4">
        <w:rPr>
          <w:rFonts w:ascii="Times New Roman" w:eastAsia="Times New Roman" w:hAnsi="Times New Roman" w:cs="Times New Roman"/>
          <w:sz w:val="28"/>
          <w:szCs w:val="28"/>
        </w:rPr>
        <w:instrText xml:space="preserve"> ADDIN EN.CITE.DATA </w:instrText>
      </w:r>
      <w:r w:rsidR="00F96B5D" w:rsidRPr="000D0CE4">
        <w:rPr>
          <w:rFonts w:ascii="Times New Roman" w:eastAsia="Times New Roman" w:hAnsi="Times New Roman" w:cs="Times New Roman"/>
          <w:sz w:val="28"/>
          <w:szCs w:val="28"/>
        </w:rPr>
      </w:r>
      <w:r w:rsidR="00F96B5D" w:rsidRPr="000D0CE4">
        <w:rPr>
          <w:rFonts w:ascii="Times New Roman" w:eastAsia="Times New Roman" w:hAnsi="Times New Roman" w:cs="Times New Roman"/>
          <w:sz w:val="28"/>
          <w:szCs w:val="28"/>
        </w:rPr>
        <w:fldChar w:fldCharType="end"/>
      </w:r>
      <w:r w:rsidR="003F0DEB" w:rsidRPr="000D0CE4">
        <w:rPr>
          <w:rFonts w:ascii="Times New Roman" w:eastAsia="Times New Roman" w:hAnsi="Times New Roman" w:cs="Times New Roman"/>
          <w:sz w:val="28"/>
          <w:szCs w:val="28"/>
        </w:rPr>
      </w:r>
      <w:r w:rsidR="003F0DEB"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[145-148]</w:t>
      </w:r>
      <w:r w:rsidR="003F0DEB"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такие как ПЦР на основе повторяющегося межгенного консенсуса энтеробактерий (ERIC-ПЦР, Enterobacterial Repetitive Intergenic Consensus ПЦР) и ПЦР на основе повторяющихся элементов (REP-ПЦР, repetitive element palindromic PCR), ПЦР случайных полиморфных фрагментов ДНК (RAPD-PCR, Random Amplification of Polymorphic DNA).</w:t>
      </w:r>
    </w:p>
    <w:p w14:paraId="0BC3CD43" w14:textId="703D7F49" w:rsidR="00AF345F" w:rsidRPr="000D0CE4" w:rsidRDefault="00AE26D5" w:rsidP="00AE26D5">
      <w:pPr>
        <w:spacing w:after="0" w:line="276" w:lineRule="auto"/>
        <w:ind w:firstLine="709"/>
        <w:jc w:val="both"/>
        <w:rPr>
          <w:rFonts w:ascii="Times New Roman" w:eastAsia="Times New Roman" w:hAnsi="Times New Roman" w:cs="Times New Roman"/>
          <w:sz w:val="28"/>
          <w:szCs w:val="28"/>
        </w:rPr>
      </w:pPr>
      <w:r w:rsidRPr="00AE26D5">
        <w:rPr>
          <w:rFonts w:ascii="Times New Roman" w:eastAsia="Times New Roman" w:hAnsi="Times New Roman" w:cs="Times New Roman"/>
          <w:sz w:val="28"/>
          <w:szCs w:val="28"/>
        </w:rPr>
        <w:t xml:space="preserve">Первоначальное открытие повторяющихся экстрагенных палиндромных элементов произошло в геномах </w:t>
      </w:r>
      <w:r w:rsidRPr="00AE26D5">
        <w:rPr>
          <w:rFonts w:ascii="Times New Roman" w:eastAsia="Times New Roman" w:hAnsi="Times New Roman" w:cs="Times New Roman"/>
          <w:i/>
          <w:iCs/>
          <w:sz w:val="28"/>
          <w:szCs w:val="28"/>
        </w:rPr>
        <w:t>Escherichia coli</w:t>
      </w:r>
      <w:r w:rsidRPr="00AE26D5">
        <w:rPr>
          <w:rFonts w:ascii="Times New Roman" w:eastAsia="Times New Roman" w:hAnsi="Times New Roman" w:cs="Times New Roman"/>
          <w:sz w:val="28"/>
          <w:szCs w:val="28"/>
        </w:rPr>
        <w:t xml:space="preserve"> и </w:t>
      </w:r>
      <w:r w:rsidRPr="00AE26D5">
        <w:rPr>
          <w:rFonts w:ascii="Times New Roman" w:eastAsia="Times New Roman" w:hAnsi="Times New Roman" w:cs="Times New Roman"/>
          <w:i/>
          <w:iCs/>
          <w:sz w:val="28"/>
          <w:szCs w:val="28"/>
        </w:rPr>
        <w:t>Salmonella</w:t>
      </w:r>
      <w:r w:rsidRPr="00AE26D5">
        <w:rPr>
          <w:rFonts w:ascii="Times New Roman" w:eastAsia="Times New Roman" w:hAnsi="Times New Roman" w:cs="Times New Roman"/>
          <w:sz w:val="28"/>
          <w:szCs w:val="28"/>
        </w:rPr>
        <w:t xml:space="preserve">. Семейство элементов REP обычно имеет длину от 33 до 40 пар оснований, имеет от 500 до 1000 копий на геном и составляет около 1% бактериальных геномов </w:t>
      </w:r>
      <w:r w:rsidRPr="00AE26D5">
        <w:rPr>
          <w:rFonts w:ascii="Times New Roman" w:eastAsia="Times New Roman" w:hAnsi="Times New Roman" w:cs="Times New Roman"/>
          <w:i/>
          <w:iCs/>
          <w:sz w:val="28"/>
          <w:szCs w:val="28"/>
        </w:rPr>
        <w:t>E. coli</w:t>
      </w:r>
      <w:r w:rsidRPr="00AE26D5">
        <w:rPr>
          <w:rFonts w:ascii="Times New Roman" w:eastAsia="Times New Roman" w:hAnsi="Times New Roman" w:cs="Times New Roman"/>
          <w:sz w:val="28"/>
          <w:szCs w:val="28"/>
        </w:rPr>
        <w:t xml:space="preserve"> или сальмонеллы</w:t>
      </w:r>
      <w:r w:rsidR="00637D18" w:rsidRPr="000D0CE4">
        <w:rPr>
          <w:rFonts w:ascii="Times New Roman" w:eastAsia="Times New Roman" w:hAnsi="Times New Roman" w:cs="Times New Roman"/>
          <w:sz w:val="28"/>
          <w:szCs w:val="28"/>
        </w:rPr>
        <w:t xml:space="preserve"> </w:t>
      </w:r>
      <w:r w:rsidR="001A2113"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&lt;EndNote&gt;&lt;Cite&gt;&lt;Author&gt;Hiett&lt;/Author&gt;&lt;Year&gt;2009&lt;/Year&gt;&lt;RecNum&gt;146&lt;/RecNum&gt;&lt;DisplayText&gt;[149]&lt;/DisplayText&gt;&lt;record&gt;&lt;rec-number&gt;146&lt;/rec-number&gt;&lt;foreign-keys&gt;&lt;key app="EN" db-id="0xxfwv5db0x55xe02asxrvakrtdw0w9d2rzd" timestamp="1696589650"&gt;146&lt;/key&gt;&lt;/foreign-keys&gt;&lt;ref-type name="Journal Article"&gt;17&lt;/ref-type&gt;&lt;contributors&gt;&lt;authors&gt;&lt;author&gt;Hiett, Kelli L&lt;/author&gt;&lt;author&gt;Seal, Bruce S&lt;/author&gt;&lt;/authors&gt;&lt;/contributors&gt;&lt;titles&gt;&lt;title&gt;Use of repetitive element palindromic PCR (rep-PCR) for the epidemiologic discrimination of foodborne pathogens&lt;/title&gt;&lt;secondary-title&gt;Molecular Epidemiology of Microorganisms: Methods and Protocols&lt;/secondary-title&gt;&lt;/titles&gt;&lt;periodical&gt;&lt;full-title&gt;Molecular Epidemiology of Microorganisms: Methods and Protocols&lt;/full-title&gt;&lt;/periodical&gt;&lt;pages&gt;49-58&lt;/pages&gt;&lt;dates&gt;&lt;year&gt;2009&lt;/year&gt;&lt;/dates&gt;&lt;isbn&gt;1603279989&lt;/isbn&gt;&lt;urls&gt;&lt;/urls&gt;&lt;/record&gt;&lt;/Cite&gt;&lt;/EndNote&gt;</w:instrText>
      </w:r>
      <w:r w:rsidR="001A2113"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[149]</w:t>
      </w:r>
      <w:r w:rsidR="001A2113"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71A631B8" w14:textId="2EDBE6BA" w:rsidR="00AF345F" w:rsidRPr="000D0CE4" w:rsidRDefault="00AE26D5" w:rsidP="004D4EA7">
      <w:pPr>
        <w:spacing w:after="0" w:line="276" w:lineRule="auto"/>
        <w:ind w:firstLine="709"/>
        <w:jc w:val="both"/>
        <w:rPr>
          <w:rFonts w:ascii="Times New Roman" w:eastAsia="Times New Roman" w:hAnsi="Times New Roman" w:cs="Times New Roman"/>
          <w:sz w:val="28"/>
          <w:szCs w:val="28"/>
        </w:rPr>
      </w:pPr>
      <w:r w:rsidRPr="00AE26D5">
        <w:rPr>
          <w:rFonts w:ascii="Times New Roman" w:eastAsia="Times New Roman" w:hAnsi="Times New Roman" w:cs="Times New Roman"/>
          <w:sz w:val="28"/>
          <w:szCs w:val="28"/>
        </w:rPr>
        <w:t xml:space="preserve">По данным некоторых исследователей REP-ПЦР может обеспечить быстрый и стандартизированный метод субтипирования изолятов </w:t>
      </w:r>
      <w:r w:rsidRPr="00AE26D5">
        <w:rPr>
          <w:rFonts w:ascii="Times New Roman" w:eastAsia="Times New Roman" w:hAnsi="Times New Roman" w:cs="Times New Roman"/>
          <w:i/>
          <w:iCs/>
          <w:sz w:val="28"/>
          <w:szCs w:val="28"/>
        </w:rPr>
        <w:t>S. enterica</w:t>
      </w:r>
      <w:r w:rsidRPr="00AE26D5">
        <w:rPr>
          <w:rFonts w:ascii="Times New Roman" w:eastAsia="Times New Roman" w:hAnsi="Times New Roman" w:cs="Times New Roman"/>
          <w:sz w:val="28"/>
          <w:szCs w:val="28"/>
        </w:rPr>
        <w:t xml:space="preserve"> </w:t>
      </w:r>
      <w:r w:rsidR="001A2113" w:rsidRPr="000D0CE4">
        <w:rPr>
          <w:rFonts w:ascii="Times New Roman" w:eastAsia="Times New Roman" w:hAnsi="Times New Roman" w:cs="Times New Roman"/>
          <w:iCs/>
          <w:sz w:val="28"/>
          <w:szCs w:val="28"/>
          <w:lang w:val="en-US"/>
        </w:rPr>
        <w:fldChar w:fldCharType="begin"/>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ADDIN</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EN</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CITE</w:instrText>
      </w:r>
      <w:r w:rsidR="00F96B5D" w:rsidRPr="000D0CE4">
        <w:rPr>
          <w:rFonts w:ascii="Times New Roman" w:eastAsia="Times New Roman" w:hAnsi="Times New Roman" w:cs="Times New Roman"/>
          <w:iCs/>
          <w:sz w:val="28"/>
          <w:szCs w:val="28"/>
        </w:rPr>
        <w:instrText xml:space="preserve"> &lt;</w:instrText>
      </w:r>
      <w:r w:rsidR="00F96B5D" w:rsidRPr="000D0CE4">
        <w:rPr>
          <w:rFonts w:ascii="Times New Roman" w:eastAsia="Times New Roman" w:hAnsi="Times New Roman" w:cs="Times New Roman"/>
          <w:iCs/>
          <w:sz w:val="28"/>
          <w:szCs w:val="28"/>
          <w:lang w:val="en-US"/>
        </w:rPr>
        <w:instrText>EndNote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Cite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Ben</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Darif</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Year</w:instrText>
      </w:r>
      <w:r w:rsidR="00F96B5D" w:rsidRPr="000D0CE4">
        <w:rPr>
          <w:rFonts w:ascii="Times New Roman" w:eastAsia="Times New Roman" w:hAnsi="Times New Roman" w:cs="Times New Roman"/>
          <w:iCs/>
          <w:sz w:val="28"/>
          <w:szCs w:val="28"/>
        </w:rPr>
        <w:instrText>&gt;2010&lt;/</w:instrText>
      </w:r>
      <w:r w:rsidR="00F96B5D" w:rsidRPr="000D0CE4">
        <w:rPr>
          <w:rFonts w:ascii="Times New Roman" w:eastAsia="Times New Roman" w:hAnsi="Times New Roman" w:cs="Times New Roman"/>
          <w:iCs/>
          <w:sz w:val="28"/>
          <w:szCs w:val="28"/>
          <w:lang w:val="en-US"/>
        </w:rPr>
        <w:instrText>Year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RecNum</w:instrText>
      </w:r>
      <w:r w:rsidR="00F96B5D" w:rsidRPr="000D0CE4">
        <w:rPr>
          <w:rFonts w:ascii="Times New Roman" w:eastAsia="Times New Roman" w:hAnsi="Times New Roman" w:cs="Times New Roman"/>
          <w:iCs/>
          <w:sz w:val="28"/>
          <w:szCs w:val="28"/>
        </w:rPr>
        <w:instrText>&gt;147&lt;/</w:instrText>
      </w:r>
      <w:r w:rsidR="00F96B5D" w:rsidRPr="000D0CE4">
        <w:rPr>
          <w:rFonts w:ascii="Times New Roman" w:eastAsia="Times New Roman" w:hAnsi="Times New Roman" w:cs="Times New Roman"/>
          <w:iCs/>
          <w:sz w:val="28"/>
          <w:szCs w:val="28"/>
          <w:lang w:val="en-US"/>
        </w:rPr>
        <w:instrText>RecNum</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DisplayText</w:instrText>
      </w:r>
      <w:r w:rsidR="00F96B5D" w:rsidRPr="000D0CE4">
        <w:rPr>
          <w:rFonts w:ascii="Times New Roman" w:eastAsia="Times New Roman" w:hAnsi="Times New Roman" w:cs="Times New Roman"/>
          <w:iCs/>
          <w:sz w:val="28"/>
          <w:szCs w:val="28"/>
        </w:rPr>
        <w:instrText>&gt;[150, 151]&lt;/</w:instrText>
      </w:r>
      <w:r w:rsidR="00F96B5D" w:rsidRPr="000D0CE4">
        <w:rPr>
          <w:rFonts w:ascii="Times New Roman" w:eastAsia="Times New Roman" w:hAnsi="Times New Roman" w:cs="Times New Roman"/>
          <w:iCs/>
          <w:sz w:val="28"/>
          <w:szCs w:val="28"/>
          <w:lang w:val="en-US"/>
        </w:rPr>
        <w:instrText>DisplayText</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record</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rec</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number</w:instrText>
      </w:r>
      <w:r w:rsidR="00F96B5D" w:rsidRPr="000D0CE4">
        <w:rPr>
          <w:rFonts w:ascii="Times New Roman" w:eastAsia="Times New Roman" w:hAnsi="Times New Roman" w:cs="Times New Roman"/>
          <w:iCs/>
          <w:sz w:val="28"/>
          <w:szCs w:val="28"/>
        </w:rPr>
        <w:instrText>&gt;147&lt;/</w:instrText>
      </w:r>
      <w:r w:rsidR="00F96B5D" w:rsidRPr="000D0CE4">
        <w:rPr>
          <w:rFonts w:ascii="Times New Roman" w:eastAsia="Times New Roman" w:hAnsi="Times New Roman" w:cs="Times New Roman"/>
          <w:iCs/>
          <w:sz w:val="28"/>
          <w:szCs w:val="28"/>
          <w:lang w:val="en-US"/>
        </w:rPr>
        <w:instrText>rec</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number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foreign</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keys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key</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app</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EN</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db</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id</w:instrText>
      </w:r>
      <w:r w:rsidR="00F96B5D" w:rsidRPr="000D0CE4">
        <w:rPr>
          <w:rFonts w:ascii="Times New Roman" w:eastAsia="Times New Roman" w:hAnsi="Times New Roman" w:cs="Times New Roman"/>
          <w:iCs/>
          <w:sz w:val="28"/>
          <w:szCs w:val="28"/>
        </w:rPr>
        <w:instrText>="0</w:instrText>
      </w:r>
      <w:r w:rsidR="00F96B5D" w:rsidRPr="000D0CE4">
        <w:rPr>
          <w:rFonts w:ascii="Times New Roman" w:eastAsia="Times New Roman" w:hAnsi="Times New Roman" w:cs="Times New Roman"/>
          <w:iCs/>
          <w:sz w:val="28"/>
          <w:szCs w:val="28"/>
          <w:lang w:val="en-US"/>
        </w:rPr>
        <w:instrText>xxfwv</w:instrText>
      </w:r>
      <w:r w:rsidR="00F96B5D" w:rsidRPr="000D0CE4">
        <w:rPr>
          <w:rFonts w:ascii="Times New Roman" w:eastAsia="Times New Roman" w:hAnsi="Times New Roman" w:cs="Times New Roman"/>
          <w:iCs/>
          <w:sz w:val="28"/>
          <w:szCs w:val="28"/>
        </w:rPr>
        <w:instrText>5</w:instrText>
      </w:r>
      <w:r w:rsidR="00F96B5D" w:rsidRPr="000D0CE4">
        <w:rPr>
          <w:rFonts w:ascii="Times New Roman" w:eastAsia="Times New Roman" w:hAnsi="Times New Roman" w:cs="Times New Roman"/>
          <w:iCs/>
          <w:sz w:val="28"/>
          <w:szCs w:val="28"/>
          <w:lang w:val="en-US"/>
        </w:rPr>
        <w:instrText>db</w:instrText>
      </w:r>
      <w:r w:rsidR="00F96B5D" w:rsidRPr="000D0CE4">
        <w:rPr>
          <w:rFonts w:ascii="Times New Roman" w:eastAsia="Times New Roman" w:hAnsi="Times New Roman" w:cs="Times New Roman"/>
          <w:iCs/>
          <w:sz w:val="28"/>
          <w:szCs w:val="28"/>
        </w:rPr>
        <w:instrText>0</w:instrText>
      </w:r>
      <w:r w:rsidR="00F96B5D" w:rsidRPr="000D0CE4">
        <w:rPr>
          <w:rFonts w:ascii="Times New Roman" w:eastAsia="Times New Roman" w:hAnsi="Times New Roman" w:cs="Times New Roman"/>
          <w:iCs/>
          <w:sz w:val="28"/>
          <w:szCs w:val="28"/>
          <w:lang w:val="en-US"/>
        </w:rPr>
        <w:instrText>x</w:instrText>
      </w:r>
      <w:r w:rsidR="00F96B5D" w:rsidRPr="000D0CE4">
        <w:rPr>
          <w:rFonts w:ascii="Times New Roman" w:eastAsia="Times New Roman" w:hAnsi="Times New Roman" w:cs="Times New Roman"/>
          <w:iCs/>
          <w:sz w:val="28"/>
          <w:szCs w:val="28"/>
        </w:rPr>
        <w:instrText>55</w:instrText>
      </w:r>
      <w:r w:rsidR="00F96B5D" w:rsidRPr="000D0CE4">
        <w:rPr>
          <w:rFonts w:ascii="Times New Roman" w:eastAsia="Times New Roman" w:hAnsi="Times New Roman" w:cs="Times New Roman"/>
          <w:iCs/>
          <w:sz w:val="28"/>
          <w:szCs w:val="28"/>
          <w:lang w:val="en-US"/>
        </w:rPr>
        <w:instrText>xe</w:instrText>
      </w:r>
      <w:r w:rsidR="00F96B5D" w:rsidRPr="000D0CE4">
        <w:rPr>
          <w:rFonts w:ascii="Times New Roman" w:eastAsia="Times New Roman" w:hAnsi="Times New Roman" w:cs="Times New Roman"/>
          <w:iCs/>
          <w:sz w:val="28"/>
          <w:szCs w:val="28"/>
        </w:rPr>
        <w:instrText>02</w:instrText>
      </w:r>
      <w:r w:rsidR="00F96B5D" w:rsidRPr="000D0CE4">
        <w:rPr>
          <w:rFonts w:ascii="Times New Roman" w:eastAsia="Times New Roman" w:hAnsi="Times New Roman" w:cs="Times New Roman"/>
          <w:iCs/>
          <w:sz w:val="28"/>
          <w:szCs w:val="28"/>
          <w:lang w:val="en-US"/>
        </w:rPr>
        <w:instrText>asxrvakrtdw</w:instrText>
      </w:r>
      <w:r w:rsidR="00F96B5D" w:rsidRPr="000D0CE4">
        <w:rPr>
          <w:rFonts w:ascii="Times New Roman" w:eastAsia="Times New Roman" w:hAnsi="Times New Roman" w:cs="Times New Roman"/>
          <w:iCs/>
          <w:sz w:val="28"/>
          <w:szCs w:val="28"/>
        </w:rPr>
        <w:instrText>0</w:instrText>
      </w:r>
      <w:r w:rsidR="00F96B5D" w:rsidRPr="000D0CE4">
        <w:rPr>
          <w:rFonts w:ascii="Times New Roman" w:eastAsia="Times New Roman" w:hAnsi="Times New Roman" w:cs="Times New Roman"/>
          <w:iCs/>
          <w:sz w:val="28"/>
          <w:szCs w:val="28"/>
          <w:lang w:val="en-US"/>
        </w:rPr>
        <w:instrText>w</w:instrText>
      </w:r>
      <w:r w:rsidR="00F96B5D" w:rsidRPr="000D0CE4">
        <w:rPr>
          <w:rFonts w:ascii="Times New Roman" w:eastAsia="Times New Roman" w:hAnsi="Times New Roman" w:cs="Times New Roman"/>
          <w:iCs/>
          <w:sz w:val="28"/>
          <w:szCs w:val="28"/>
        </w:rPr>
        <w:instrText>9</w:instrText>
      </w:r>
      <w:r w:rsidR="00F96B5D" w:rsidRPr="000D0CE4">
        <w:rPr>
          <w:rFonts w:ascii="Times New Roman" w:eastAsia="Times New Roman" w:hAnsi="Times New Roman" w:cs="Times New Roman"/>
          <w:iCs/>
          <w:sz w:val="28"/>
          <w:szCs w:val="28"/>
          <w:lang w:val="en-US"/>
        </w:rPr>
        <w:instrText>d</w:instrText>
      </w:r>
      <w:r w:rsidR="00F96B5D" w:rsidRPr="000D0CE4">
        <w:rPr>
          <w:rFonts w:ascii="Times New Roman" w:eastAsia="Times New Roman" w:hAnsi="Times New Roman" w:cs="Times New Roman"/>
          <w:iCs/>
          <w:sz w:val="28"/>
          <w:szCs w:val="28"/>
        </w:rPr>
        <w:instrText>2</w:instrText>
      </w:r>
      <w:r w:rsidR="00F96B5D" w:rsidRPr="000D0CE4">
        <w:rPr>
          <w:rFonts w:ascii="Times New Roman" w:eastAsia="Times New Roman" w:hAnsi="Times New Roman" w:cs="Times New Roman"/>
          <w:iCs/>
          <w:sz w:val="28"/>
          <w:szCs w:val="28"/>
          <w:lang w:val="en-US"/>
        </w:rPr>
        <w:instrText>rzd</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timestamp</w:instrText>
      </w:r>
      <w:r w:rsidR="00F96B5D" w:rsidRPr="000D0CE4">
        <w:rPr>
          <w:rFonts w:ascii="Times New Roman" w:eastAsia="Times New Roman" w:hAnsi="Times New Roman" w:cs="Times New Roman"/>
          <w:iCs/>
          <w:sz w:val="28"/>
          <w:szCs w:val="28"/>
        </w:rPr>
        <w:instrText>="1696589696"&gt;147&lt;/</w:instrText>
      </w:r>
      <w:r w:rsidR="00F96B5D" w:rsidRPr="000D0CE4">
        <w:rPr>
          <w:rFonts w:ascii="Times New Roman" w:eastAsia="Times New Roman" w:hAnsi="Times New Roman" w:cs="Times New Roman"/>
          <w:iCs/>
          <w:sz w:val="28"/>
          <w:szCs w:val="28"/>
          <w:lang w:val="en-US"/>
        </w:rPr>
        <w:instrText>key</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foreign</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keys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ref</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type</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name</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Journal</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Article</w:instrText>
      </w:r>
      <w:r w:rsidR="00F96B5D" w:rsidRPr="000D0CE4">
        <w:rPr>
          <w:rFonts w:ascii="Times New Roman" w:eastAsia="Times New Roman" w:hAnsi="Times New Roman" w:cs="Times New Roman"/>
          <w:iCs/>
          <w:sz w:val="28"/>
          <w:szCs w:val="28"/>
        </w:rPr>
        <w:instrText>"&gt;17&lt;/</w:instrText>
      </w:r>
      <w:r w:rsidR="00F96B5D" w:rsidRPr="000D0CE4">
        <w:rPr>
          <w:rFonts w:ascii="Times New Roman" w:eastAsia="Times New Roman" w:hAnsi="Times New Roman" w:cs="Times New Roman"/>
          <w:iCs/>
          <w:sz w:val="28"/>
          <w:szCs w:val="28"/>
          <w:lang w:val="en-US"/>
        </w:rPr>
        <w:instrText>ref</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type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contributors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Ben</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Darif</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Elloulu</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De</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Pinna</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Elizabeth</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Threlfall</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E</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John</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Bolton</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Frederic</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J</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Upton</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Mathew</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Fox</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Andrew</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J</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contributors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titles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title</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Comparison</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of</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a</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semi</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automated</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rep</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PCR</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system</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and</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multilocus</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sequence</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typing</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for</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differentiation</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of</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Salmonella</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enterica</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isolates</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title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secondary</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title</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Journal</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of</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microbiological</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methods</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secondary</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title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titles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periodical</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full</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title</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Journal</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of</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microbiological</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methods</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full</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title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periodical</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pages</w:instrText>
      </w:r>
      <w:r w:rsidR="00F96B5D" w:rsidRPr="000D0CE4">
        <w:rPr>
          <w:rFonts w:ascii="Times New Roman" w:eastAsia="Times New Roman" w:hAnsi="Times New Roman" w:cs="Times New Roman"/>
          <w:iCs/>
          <w:sz w:val="28"/>
          <w:szCs w:val="28"/>
        </w:rPr>
        <w:instrText>&gt;11-16&lt;/</w:instrText>
      </w:r>
      <w:r w:rsidR="00F96B5D" w:rsidRPr="000D0CE4">
        <w:rPr>
          <w:rFonts w:ascii="Times New Roman" w:eastAsia="Times New Roman" w:hAnsi="Times New Roman" w:cs="Times New Roman"/>
          <w:iCs/>
          <w:sz w:val="28"/>
          <w:szCs w:val="28"/>
          <w:lang w:val="en-US"/>
        </w:rPr>
        <w:instrText>pages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volume</w:instrText>
      </w:r>
      <w:r w:rsidR="00F96B5D" w:rsidRPr="000D0CE4">
        <w:rPr>
          <w:rFonts w:ascii="Times New Roman" w:eastAsia="Times New Roman" w:hAnsi="Times New Roman" w:cs="Times New Roman"/>
          <w:iCs/>
          <w:sz w:val="28"/>
          <w:szCs w:val="28"/>
        </w:rPr>
        <w:instrText>&gt;81&lt;/</w:instrText>
      </w:r>
      <w:r w:rsidR="00F96B5D" w:rsidRPr="000D0CE4">
        <w:rPr>
          <w:rFonts w:ascii="Times New Roman" w:eastAsia="Times New Roman" w:hAnsi="Times New Roman" w:cs="Times New Roman"/>
          <w:iCs/>
          <w:sz w:val="28"/>
          <w:szCs w:val="28"/>
          <w:lang w:val="en-US"/>
        </w:rPr>
        <w:instrText>volume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number</w:instrText>
      </w:r>
      <w:r w:rsidR="00F96B5D" w:rsidRPr="000D0CE4">
        <w:rPr>
          <w:rFonts w:ascii="Times New Roman" w:eastAsia="Times New Roman" w:hAnsi="Times New Roman" w:cs="Times New Roman"/>
          <w:iCs/>
          <w:sz w:val="28"/>
          <w:szCs w:val="28"/>
        </w:rPr>
        <w:instrText>&gt;1&lt;/</w:instrText>
      </w:r>
      <w:r w:rsidR="00F96B5D" w:rsidRPr="000D0CE4">
        <w:rPr>
          <w:rFonts w:ascii="Times New Roman" w:eastAsia="Times New Roman" w:hAnsi="Times New Roman" w:cs="Times New Roman"/>
          <w:iCs/>
          <w:sz w:val="28"/>
          <w:szCs w:val="28"/>
          <w:lang w:val="en-US"/>
        </w:rPr>
        <w:instrText>number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dates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year</w:instrText>
      </w:r>
      <w:r w:rsidR="00F96B5D" w:rsidRPr="000D0CE4">
        <w:rPr>
          <w:rFonts w:ascii="Times New Roman" w:eastAsia="Times New Roman" w:hAnsi="Times New Roman" w:cs="Times New Roman"/>
          <w:iCs/>
          <w:sz w:val="28"/>
          <w:szCs w:val="28"/>
        </w:rPr>
        <w:instrText>&gt;2010&lt;/</w:instrText>
      </w:r>
      <w:r w:rsidR="00F96B5D" w:rsidRPr="000D0CE4">
        <w:rPr>
          <w:rFonts w:ascii="Times New Roman" w:eastAsia="Times New Roman" w:hAnsi="Times New Roman" w:cs="Times New Roman"/>
          <w:iCs/>
          <w:sz w:val="28"/>
          <w:szCs w:val="28"/>
          <w:lang w:val="en-US"/>
        </w:rPr>
        <w:instrText>year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dates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isbn</w:instrText>
      </w:r>
      <w:r w:rsidR="00F96B5D" w:rsidRPr="000D0CE4">
        <w:rPr>
          <w:rFonts w:ascii="Times New Roman" w:eastAsia="Times New Roman" w:hAnsi="Times New Roman" w:cs="Times New Roman"/>
          <w:iCs/>
          <w:sz w:val="28"/>
          <w:szCs w:val="28"/>
        </w:rPr>
        <w:instrText>&gt;0167-7012&lt;/</w:instrText>
      </w:r>
      <w:r w:rsidR="00F96B5D" w:rsidRPr="000D0CE4">
        <w:rPr>
          <w:rFonts w:ascii="Times New Roman" w:eastAsia="Times New Roman" w:hAnsi="Times New Roman" w:cs="Times New Roman"/>
          <w:iCs/>
          <w:sz w:val="28"/>
          <w:szCs w:val="28"/>
          <w:lang w:val="en-US"/>
        </w:rPr>
        <w:instrText>isbn</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urls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urls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record</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Cite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Cite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Rasschaert</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Year</w:instrText>
      </w:r>
      <w:r w:rsidR="00F96B5D" w:rsidRPr="000D0CE4">
        <w:rPr>
          <w:rFonts w:ascii="Times New Roman" w:eastAsia="Times New Roman" w:hAnsi="Times New Roman" w:cs="Times New Roman"/>
          <w:iCs/>
          <w:sz w:val="28"/>
          <w:szCs w:val="28"/>
        </w:rPr>
        <w:instrText>&gt;2005&lt;/</w:instrText>
      </w:r>
      <w:r w:rsidR="00F96B5D" w:rsidRPr="000D0CE4">
        <w:rPr>
          <w:rFonts w:ascii="Times New Roman" w:eastAsia="Times New Roman" w:hAnsi="Times New Roman" w:cs="Times New Roman"/>
          <w:iCs/>
          <w:sz w:val="28"/>
          <w:szCs w:val="28"/>
          <w:lang w:val="en-US"/>
        </w:rPr>
        <w:instrText>Year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RecNum</w:instrText>
      </w:r>
      <w:r w:rsidR="00F96B5D" w:rsidRPr="000D0CE4">
        <w:rPr>
          <w:rFonts w:ascii="Times New Roman" w:eastAsia="Times New Roman" w:hAnsi="Times New Roman" w:cs="Times New Roman"/>
          <w:iCs/>
          <w:sz w:val="28"/>
          <w:szCs w:val="28"/>
        </w:rPr>
        <w:instrText>&gt;148&lt;/</w:instrText>
      </w:r>
      <w:r w:rsidR="00F96B5D" w:rsidRPr="000D0CE4">
        <w:rPr>
          <w:rFonts w:ascii="Times New Roman" w:eastAsia="Times New Roman" w:hAnsi="Times New Roman" w:cs="Times New Roman"/>
          <w:iCs/>
          <w:sz w:val="28"/>
          <w:szCs w:val="28"/>
          <w:lang w:val="en-US"/>
        </w:rPr>
        <w:instrText>RecNum</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record</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rec</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number</w:instrText>
      </w:r>
      <w:r w:rsidR="00F96B5D" w:rsidRPr="000D0CE4">
        <w:rPr>
          <w:rFonts w:ascii="Times New Roman" w:eastAsia="Times New Roman" w:hAnsi="Times New Roman" w:cs="Times New Roman"/>
          <w:iCs/>
          <w:sz w:val="28"/>
          <w:szCs w:val="28"/>
        </w:rPr>
        <w:instrText>&gt;148&lt;/</w:instrText>
      </w:r>
      <w:r w:rsidR="00F96B5D" w:rsidRPr="000D0CE4">
        <w:rPr>
          <w:rFonts w:ascii="Times New Roman" w:eastAsia="Times New Roman" w:hAnsi="Times New Roman" w:cs="Times New Roman"/>
          <w:iCs/>
          <w:sz w:val="28"/>
          <w:szCs w:val="28"/>
          <w:lang w:val="en-US"/>
        </w:rPr>
        <w:instrText>rec</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number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foreign</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keys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key</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app</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EN</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db</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id</w:instrText>
      </w:r>
      <w:r w:rsidR="00F96B5D" w:rsidRPr="000D0CE4">
        <w:rPr>
          <w:rFonts w:ascii="Times New Roman" w:eastAsia="Times New Roman" w:hAnsi="Times New Roman" w:cs="Times New Roman"/>
          <w:iCs/>
          <w:sz w:val="28"/>
          <w:szCs w:val="28"/>
        </w:rPr>
        <w:instrText>="0</w:instrText>
      </w:r>
      <w:r w:rsidR="00F96B5D" w:rsidRPr="000D0CE4">
        <w:rPr>
          <w:rFonts w:ascii="Times New Roman" w:eastAsia="Times New Roman" w:hAnsi="Times New Roman" w:cs="Times New Roman"/>
          <w:iCs/>
          <w:sz w:val="28"/>
          <w:szCs w:val="28"/>
          <w:lang w:val="en-US"/>
        </w:rPr>
        <w:instrText>xxfwv</w:instrText>
      </w:r>
      <w:r w:rsidR="00F96B5D" w:rsidRPr="000D0CE4">
        <w:rPr>
          <w:rFonts w:ascii="Times New Roman" w:eastAsia="Times New Roman" w:hAnsi="Times New Roman" w:cs="Times New Roman"/>
          <w:iCs/>
          <w:sz w:val="28"/>
          <w:szCs w:val="28"/>
        </w:rPr>
        <w:instrText>5</w:instrText>
      </w:r>
      <w:r w:rsidR="00F96B5D" w:rsidRPr="000D0CE4">
        <w:rPr>
          <w:rFonts w:ascii="Times New Roman" w:eastAsia="Times New Roman" w:hAnsi="Times New Roman" w:cs="Times New Roman"/>
          <w:iCs/>
          <w:sz w:val="28"/>
          <w:szCs w:val="28"/>
          <w:lang w:val="en-US"/>
        </w:rPr>
        <w:instrText>db</w:instrText>
      </w:r>
      <w:r w:rsidR="00F96B5D" w:rsidRPr="000D0CE4">
        <w:rPr>
          <w:rFonts w:ascii="Times New Roman" w:eastAsia="Times New Roman" w:hAnsi="Times New Roman" w:cs="Times New Roman"/>
          <w:iCs/>
          <w:sz w:val="28"/>
          <w:szCs w:val="28"/>
        </w:rPr>
        <w:instrText>0</w:instrText>
      </w:r>
      <w:r w:rsidR="00F96B5D" w:rsidRPr="000D0CE4">
        <w:rPr>
          <w:rFonts w:ascii="Times New Roman" w:eastAsia="Times New Roman" w:hAnsi="Times New Roman" w:cs="Times New Roman"/>
          <w:iCs/>
          <w:sz w:val="28"/>
          <w:szCs w:val="28"/>
          <w:lang w:val="en-US"/>
        </w:rPr>
        <w:instrText>x</w:instrText>
      </w:r>
      <w:r w:rsidR="00F96B5D" w:rsidRPr="000D0CE4">
        <w:rPr>
          <w:rFonts w:ascii="Times New Roman" w:eastAsia="Times New Roman" w:hAnsi="Times New Roman" w:cs="Times New Roman"/>
          <w:iCs/>
          <w:sz w:val="28"/>
          <w:szCs w:val="28"/>
        </w:rPr>
        <w:instrText>55</w:instrText>
      </w:r>
      <w:r w:rsidR="00F96B5D" w:rsidRPr="000D0CE4">
        <w:rPr>
          <w:rFonts w:ascii="Times New Roman" w:eastAsia="Times New Roman" w:hAnsi="Times New Roman" w:cs="Times New Roman"/>
          <w:iCs/>
          <w:sz w:val="28"/>
          <w:szCs w:val="28"/>
          <w:lang w:val="en-US"/>
        </w:rPr>
        <w:instrText>xe</w:instrText>
      </w:r>
      <w:r w:rsidR="00F96B5D" w:rsidRPr="000D0CE4">
        <w:rPr>
          <w:rFonts w:ascii="Times New Roman" w:eastAsia="Times New Roman" w:hAnsi="Times New Roman" w:cs="Times New Roman"/>
          <w:iCs/>
          <w:sz w:val="28"/>
          <w:szCs w:val="28"/>
        </w:rPr>
        <w:instrText>02</w:instrText>
      </w:r>
      <w:r w:rsidR="00F96B5D" w:rsidRPr="000D0CE4">
        <w:rPr>
          <w:rFonts w:ascii="Times New Roman" w:eastAsia="Times New Roman" w:hAnsi="Times New Roman" w:cs="Times New Roman"/>
          <w:iCs/>
          <w:sz w:val="28"/>
          <w:szCs w:val="28"/>
          <w:lang w:val="en-US"/>
        </w:rPr>
        <w:instrText>asxrvakrtdw</w:instrText>
      </w:r>
      <w:r w:rsidR="00F96B5D" w:rsidRPr="000D0CE4">
        <w:rPr>
          <w:rFonts w:ascii="Times New Roman" w:eastAsia="Times New Roman" w:hAnsi="Times New Roman" w:cs="Times New Roman"/>
          <w:iCs/>
          <w:sz w:val="28"/>
          <w:szCs w:val="28"/>
        </w:rPr>
        <w:instrText>0</w:instrText>
      </w:r>
      <w:r w:rsidR="00F96B5D" w:rsidRPr="000D0CE4">
        <w:rPr>
          <w:rFonts w:ascii="Times New Roman" w:eastAsia="Times New Roman" w:hAnsi="Times New Roman" w:cs="Times New Roman"/>
          <w:iCs/>
          <w:sz w:val="28"/>
          <w:szCs w:val="28"/>
          <w:lang w:val="en-US"/>
        </w:rPr>
        <w:instrText>w</w:instrText>
      </w:r>
      <w:r w:rsidR="00F96B5D" w:rsidRPr="000D0CE4">
        <w:rPr>
          <w:rFonts w:ascii="Times New Roman" w:eastAsia="Times New Roman" w:hAnsi="Times New Roman" w:cs="Times New Roman"/>
          <w:iCs/>
          <w:sz w:val="28"/>
          <w:szCs w:val="28"/>
        </w:rPr>
        <w:instrText>9</w:instrText>
      </w:r>
      <w:r w:rsidR="00F96B5D" w:rsidRPr="000D0CE4">
        <w:rPr>
          <w:rFonts w:ascii="Times New Roman" w:eastAsia="Times New Roman" w:hAnsi="Times New Roman" w:cs="Times New Roman"/>
          <w:iCs/>
          <w:sz w:val="28"/>
          <w:szCs w:val="28"/>
          <w:lang w:val="en-US"/>
        </w:rPr>
        <w:instrText>d</w:instrText>
      </w:r>
      <w:r w:rsidR="00F96B5D" w:rsidRPr="000D0CE4">
        <w:rPr>
          <w:rFonts w:ascii="Times New Roman" w:eastAsia="Times New Roman" w:hAnsi="Times New Roman" w:cs="Times New Roman"/>
          <w:iCs/>
          <w:sz w:val="28"/>
          <w:szCs w:val="28"/>
        </w:rPr>
        <w:instrText>2</w:instrText>
      </w:r>
      <w:r w:rsidR="00F96B5D" w:rsidRPr="000D0CE4">
        <w:rPr>
          <w:rFonts w:ascii="Times New Roman" w:eastAsia="Times New Roman" w:hAnsi="Times New Roman" w:cs="Times New Roman"/>
          <w:iCs/>
          <w:sz w:val="28"/>
          <w:szCs w:val="28"/>
          <w:lang w:val="en-US"/>
        </w:rPr>
        <w:instrText>rzd</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timestamp</w:instrText>
      </w:r>
      <w:r w:rsidR="00F96B5D" w:rsidRPr="000D0CE4">
        <w:rPr>
          <w:rFonts w:ascii="Times New Roman" w:eastAsia="Times New Roman" w:hAnsi="Times New Roman" w:cs="Times New Roman"/>
          <w:iCs/>
          <w:sz w:val="28"/>
          <w:szCs w:val="28"/>
        </w:rPr>
        <w:instrText>="1696589735"&gt;148&lt;/</w:instrText>
      </w:r>
      <w:r w:rsidR="00F96B5D" w:rsidRPr="000D0CE4">
        <w:rPr>
          <w:rFonts w:ascii="Times New Roman" w:eastAsia="Times New Roman" w:hAnsi="Times New Roman" w:cs="Times New Roman"/>
          <w:iCs/>
          <w:sz w:val="28"/>
          <w:szCs w:val="28"/>
          <w:lang w:val="en-US"/>
        </w:rPr>
        <w:instrText>key</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foreign</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keys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ref</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type</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name</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Journal</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Article</w:instrText>
      </w:r>
      <w:r w:rsidR="00F96B5D" w:rsidRPr="000D0CE4">
        <w:rPr>
          <w:rFonts w:ascii="Times New Roman" w:eastAsia="Times New Roman" w:hAnsi="Times New Roman" w:cs="Times New Roman"/>
          <w:iCs/>
          <w:sz w:val="28"/>
          <w:szCs w:val="28"/>
        </w:rPr>
        <w:instrText>"&gt;17&lt;/</w:instrText>
      </w:r>
      <w:r w:rsidR="00F96B5D" w:rsidRPr="000D0CE4">
        <w:rPr>
          <w:rFonts w:ascii="Times New Roman" w:eastAsia="Times New Roman" w:hAnsi="Times New Roman" w:cs="Times New Roman"/>
          <w:iCs/>
          <w:sz w:val="28"/>
          <w:szCs w:val="28"/>
          <w:lang w:val="en-US"/>
        </w:rPr>
        <w:instrText>ref</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type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contributors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Rasschaert</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Geertrui</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Houf</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Kurt</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Imberechts</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H</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Grijspeerdt</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K</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De</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Zutter</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Lieven</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Heyndrickx</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Marc</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author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authors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contributors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titles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title</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Comparison</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of</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five</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repetitive</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sequence</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based</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PCR</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typing</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methods</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for</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molecular</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discrimination</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of</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Salmonella</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enterica</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isolates</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title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secondary</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title</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Journal</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of</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Clinical</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Microbiology</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secondary</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title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titles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periodical</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full</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title</w:instrText>
      </w:r>
      <w:r w:rsidR="00F96B5D" w:rsidRPr="000D0CE4">
        <w:rPr>
          <w:rFonts w:ascii="Times New Roman" w:eastAsia="Times New Roman" w:hAnsi="Times New Roman" w:cs="Times New Roman"/>
          <w:iCs/>
          <w:sz w:val="28"/>
          <w:szCs w:val="28"/>
        </w:rPr>
        <w:instrText>&gt;</w:instrText>
      </w:r>
      <w:r w:rsidR="00F96B5D" w:rsidRPr="000D0CE4">
        <w:rPr>
          <w:rFonts w:ascii="Times New Roman" w:eastAsia="Times New Roman" w:hAnsi="Times New Roman" w:cs="Times New Roman"/>
          <w:iCs/>
          <w:sz w:val="28"/>
          <w:szCs w:val="28"/>
          <w:lang w:val="en-US"/>
        </w:rPr>
        <w:instrText>Journal</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of</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clinical</w:instrText>
      </w:r>
      <w:r w:rsidR="00F96B5D" w:rsidRPr="000D0CE4">
        <w:rPr>
          <w:rFonts w:ascii="Times New Roman" w:eastAsia="Times New Roman" w:hAnsi="Times New Roman" w:cs="Times New Roman"/>
          <w:iCs/>
          <w:sz w:val="28"/>
          <w:szCs w:val="28"/>
        </w:rPr>
        <w:instrText xml:space="preserve"> </w:instrText>
      </w:r>
      <w:r w:rsidR="00F96B5D" w:rsidRPr="000D0CE4">
        <w:rPr>
          <w:rFonts w:ascii="Times New Roman" w:eastAsia="Times New Roman" w:hAnsi="Times New Roman" w:cs="Times New Roman"/>
          <w:iCs/>
          <w:sz w:val="28"/>
          <w:szCs w:val="28"/>
          <w:lang w:val="en-US"/>
        </w:rPr>
        <w:instrText>microbiology</w:instrText>
      </w:r>
      <w:r w:rsidR="00F96B5D" w:rsidRPr="000D0CE4">
        <w:rPr>
          <w:rFonts w:ascii="Times New Roman" w:eastAsia="Times New Roman" w:hAnsi="Times New Roman" w:cs="Times New Roman"/>
          <w:iCs/>
          <w:sz w:val="28"/>
          <w:szCs w:val="28"/>
        </w:rPr>
        <w:instrText>&lt;/</w:instrText>
      </w:r>
      <w:r w:rsidR="00F96B5D" w:rsidRPr="000D0CE4">
        <w:rPr>
          <w:rFonts w:ascii="Times New Roman" w:eastAsia="Times New Roman" w:hAnsi="Times New Roman" w:cs="Times New Roman"/>
          <w:iCs/>
          <w:sz w:val="28"/>
          <w:szCs w:val="28"/>
          <w:lang w:val="en-US"/>
        </w:rPr>
        <w:instrText>full</w:instrText>
      </w:r>
      <w:r w:rsidR="00F96B5D" w:rsidRPr="000D0CE4">
        <w:rPr>
          <w:rFonts w:ascii="Times New Roman" w:eastAsia="Times New Roman" w:hAnsi="Times New Roman" w:cs="Times New Roman"/>
          <w:iCs/>
          <w:sz w:val="28"/>
          <w:szCs w:val="28"/>
        </w:rPr>
        <w:instrText>-</w:instrText>
      </w:r>
      <w:r w:rsidR="00F96B5D" w:rsidRPr="000D0CE4">
        <w:rPr>
          <w:rFonts w:ascii="Times New Roman" w:eastAsia="Times New Roman" w:hAnsi="Times New Roman" w:cs="Times New Roman"/>
          <w:iCs/>
          <w:sz w:val="28"/>
          <w:szCs w:val="28"/>
          <w:lang w:val="en-US"/>
        </w:rPr>
        <w:instrText>title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periodical</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pages</w:instrText>
      </w:r>
      <w:r w:rsidR="00F96B5D" w:rsidRPr="000D0CE4">
        <w:rPr>
          <w:rFonts w:ascii="Times New Roman" w:eastAsia="Times New Roman" w:hAnsi="Times New Roman" w:cs="Times New Roman"/>
          <w:iCs/>
          <w:sz w:val="28"/>
          <w:szCs w:val="28"/>
        </w:rPr>
        <w:instrText>&gt;3615-3623&lt;/</w:instrText>
      </w:r>
      <w:r w:rsidR="00F96B5D" w:rsidRPr="000D0CE4">
        <w:rPr>
          <w:rFonts w:ascii="Times New Roman" w:eastAsia="Times New Roman" w:hAnsi="Times New Roman" w:cs="Times New Roman"/>
          <w:iCs/>
          <w:sz w:val="28"/>
          <w:szCs w:val="28"/>
          <w:lang w:val="en-US"/>
        </w:rPr>
        <w:instrText>pages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volume</w:instrText>
      </w:r>
      <w:r w:rsidR="00F96B5D" w:rsidRPr="000D0CE4">
        <w:rPr>
          <w:rFonts w:ascii="Times New Roman" w:eastAsia="Times New Roman" w:hAnsi="Times New Roman" w:cs="Times New Roman"/>
          <w:iCs/>
          <w:sz w:val="28"/>
          <w:szCs w:val="28"/>
        </w:rPr>
        <w:instrText>&gt;43&lt;/</w:instrText>
      </w:r>
      <w:r w:rsidR="00F96B5D" w:rsidRPr="000D0CE4">
        <w:rPr>
          <w:rFonts w:ascii="Times New Roman" w:eastAsia="Times New Roman" w:hAnsi="Times New Roman" w:cs="Times New Roman"/>
          <w:iCs/>
          <w:sz w:val="28"/>
          <w:szCs w:val="28"/>
          <w:lang w:val="en-US"/>
        </w:rPr>
        <w:instrText>volume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number</w:instrText>
      </w:r>
      <w:r w:rsidR="00F96B5D" w:rsidRPr="000D0CE4">
        <w:rPr>
          <w:rFonts w:ascii="Times New Roman" w:eastAsia="Times New Roman" w:hAnsi="Times New Roman" w:cs="Times New Roman"/>
          <w:iCs/>
          <w:sz w:val="28"/>
          <w:szCs w:val="28"/>
        </w:rPr>
        <w:instrText>&gt;8&lt;/</w:instrText>
      </w:r>
      <w:r w:rsidR="00F96B5D" w:rsidRPr="000D0CE4">
        <w:rPr>
          <w:rFonts w:ascii="Times New Roman" w:eastAsia="Times New Roman" w:hAnsi="Times New Roman" w:cs="Times New Roman"/>
          <w:iCs/>
          <w:sz w:val="28"/>
          <w:szCs w:val="28"/>
          <w:lang w:val="en-US"/>
        </w:rPr>
        <w:instrText>number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dates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year</w:instrText>
      </w:r>
      <w:r w:rsidR="00F96B5D" w:rsidRPr="000D0CE4">
        <w:rPr>
          <w:rFonts w:ascii="Times New Roman" w:eastAsia="Times New Roman" w:hAnsi="Times New Roman" w:cs="Times New Roman"/>
          <w:iCs/>
          <w:sz w:val="28"/>
          <w:szCs w:val="28"/>
        </w:rPr>
        <w:instrText>&gt;2005&lt;/</w:instrText>
      </w:r>
      <w:r w:rsidR="00F96B5D" w:rsidRPr="000D0CE4">
        <w:rPr>
          <w:rFonts w:ascii="Times New Roman" w:eastAsia="Times New Roman" w:hAnsi="Times New Roman" w:cs="Times New Roman"/>
          <w:iCs/>
          <w:sz w:val="28"/>
          <w:szCs w:val="28"/>
          <w:lang w:val="en-US"/>
        </w:rPr>
        <w:instrText>year</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dates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isbn</w:instrText>
      </w:r>
      <w:r w:rsidR="00F96B5D" w:rsidRPr="000D0CE4">
        <w:rPr>
          <w:rFonts w:ascii="Times New Roman" w:eastAsia="Times New Roman" w:hAnsi="Times New Roman" w:cs="Times New Roman"/>
          <w:iCs/>
          <w:sz w:val="28"/>
          <w:szCs w:val="28"/>
        </w:rPr>
        <w:instrText>&gt;0095-1137&lt;/</w:instrText>
      </w:r>
      <w:r w:rsidR="00F96B5D" w:rsidRPr="000D0CE4">
        <w:rPr>
          <w:rFonts w:ascii="Times New Roman" w:eastAsia="Times New Roman" w:hAnsi="Times New Roman" w:cs="Times New Roman"/>
          <w:iCs/>
          <w:sz w:val="28"/>
          <w:szCs w:val="28"/>
          <w:lang w:val="en-US"/>
        </w:rPr>
        <w:instrText>isbn</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urls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urls</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record</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Cite</w:instrText>
      </w:r>
      <w:r w:rsidR="00F96B5D" w:rsidRPr="000D0CE4">
        <w:rPr>
          <w:rFonts w:ascii="Times New Roman" w:eastAsia="Times New Roman" w:hAnsi="Times New Roman" w:cs="Times New Roman"/>
          <w:iCs/>
          <w:sz w:val="28"/>
          <w:szCs w:val="28"/>
        </w:rPr>
        <w:instrText>&gt;&lt;/</w:instrText>
      </w:r>
      <w:r w:rsidR="00F96B5D" w:rsidRPr="000D0CE4">
        <w:rPr>
          <w:rFonts w:ascii="Times New Roman" w:eastAsia="Times New Roman" w:hAnsi="Times New Roman" w:cs="Times New Roman"/>
          <w:iCs/>
          <w:sz w:val="28"/>
          <w:szCs w:val="28"/>
          <w:lang w:val="en-US"/>
        </w:rPr>
        <w:instrText>EndNote</w:instrText>
      </w:r>
      <w:r w:rsidR="00F96B5D" w:rsidRPr="000D0CE4">
        <w:rPr>
          <w:rFonts w:ascii="Times New Roman" w:eastAsia="Times New Roman" w:hAnsi="Times New Roman" w:cs="Times New Roman"/>
          <w:iCs/>
          <w:sz w:val="28"/>
          <w:szCs w:val="28"/>
        </w:rPr>
        <w:instrText>&gt;</w:instrText>
      </w:r>
      <w:r w:rsidR="001A2113" w:rsidRPr="000D0CE4">
        <w:rPr>
          <w:rFonts w:ascii="Times New Roman" w:eastAsia="Times New Roman" w:hAnsi="Times New Roman" w:cs="Times New Roman"/>
          <w:iCs/>
          <w:sz w:val="28"/>
          <w:szCs w:val="28"/>
          <w:lang w:val="en-US"/>
        </w:rPr>
        <w:fldChar w:fldCharType="separate"/>
      </w:r>
      <w:r w:rsidR="00F96B5D" w:rsidRPr="000D0CE4">
        <w:rPr>
          <w:rFonts w:ascii="Times New Roman" w:eastAsia="Times New Roman" w:hAnsi="Times New Roman" w:cs="Times New Roman"/>
          <w:iCs/>
          <w:noProof/>
          <w:sz w:val="28"/>
          <w:szCs w:val="28"/>
        </w:rPr>
        <w:t>[150, 151]</w:t>
      </w:r>
      <w:r w:rsidR="001A2113" w:rsidRPr="000D0CE4">
        <w:rPr>
          <w:rFonts w:ascii="Times New Roman" w:eastAsia="Times New Roman" w:hAnsi="Times New Roman" w:cs="Times New Roman"/>
          <w:iCs/>
          <w:sz w:val="28"/>
          <w:szCs w:val="28"/>
          <w:lang w:val="en-US"/>
        </w:rPr>
        <w:fldChar w:fldCharType="end"/>
      </w:r>
      <w:r w:rsidR="00612A41" w:rsidRPr="000D0CE4">
        <w:rPr>
          <w:rFonts w:ascii="Times New Roman" w:eastAsia="Times New Roman" w:hAnsi="Times New Roman" w:cs="Times New Roman"/>
          <w:sz w:val="28"/>
          <w:szCs w:val="28"/>
        </w:rPr>
        <w:t xml:space="preserve">. </w:t>
      </w:r>
      <w:r w:rsidRPr="00AE26D5">
        <w:rPr>
          <w:rFonts w:ascii="Times New Roman" w:eastAsia="Times New Roman" w:hAnsi="Times New Roman" w:cs="Times New Roman"/>
          <w:sz w:val="28"/>
          <w:szCs w:val="28"/>
        </w:rPr>
        <w:t>Так сравнение профилей REP-ПЦР с профилями, хранящимися в базе данных онлайн-библиотеки, привело к точному предсказанию серовара в 63% случаях и только 10% профилей предсказано неточно. Таким образом REP-ПЦР может использоваться как дополнительный метод для дифференциации и характеристики сальмонеллезных штаммов.</w:t>
      </w:r>
    </w:p>
    <w:p w14:paraId="0FCE4A65" w14:textId="0933227A" w:rsidR="00AF345F" w:rsidRPr="000D0CE4" w:rsidRDefault="00AE26D5" w:rsidP="004D4EA7">
      <w:pPr>
        <w:spacing w:after="0" w:line="276" w:lineRule="auto"/>
        <w:ind w:firstLine="709"/>
        <w:jc w:val="both"/>
        <w:rPr>
          <w:rFonts w:ascii="Times New Roman" w:eastAsia="Times New Roman" w:hAnsi="Times New Roman" w:cs="Times New Roman"/>
          <w:sz w:val="28"/>
          <w:szCs w:val="28"/>
        </w:rPr>
      </w:pPr>
      <w:r w:rsidRPr="00AE26D5">
        <w:rPr>
          <w:rFonts w:ascii="Times New Roman" w:eastAsia="Times New Roman" w:hAnsi="Times New Roman" w:cs="Times New Roman"/>
          <w:sz w:val="28"/>
          <w:szCs w:val="28"/>
        </w:rPr>
        <w:t xml:space="preserve">ERIC-ПЦР основан на создании сложных и повторяемых отпечатков пальцев путем амплификации фрагмента геномной ДНК с использованием одной пары праймеров, комплементарной коротким повторяющимся последовательностям. Используя ERIC-PCR было показано высокая генетическая однородность среди  изолятов </w:t>
      </w:r>
      <w:r w:rsidRPr="00AE26D5">
        <w:rPr>
          <w:rFonts w:ascii="Times New Roman" w:eastAsia="Times New Roman" w:hAnsi="Times New Roman" w:cs="Times New Roman"/>
          <w:i/>
          <w:iCs/>
          <w:sz w:val="28"/>
          <w:szCs w:val="28"/>
        </w:rPr>
        <w:t>S. Enteritidis</w:t>
      </w:r>
      <w:r w:rsidRPr="00AE26D5">
        <w:rPr>
          <w:rFonts w:ascii="Times New Roman" w:eastAsia="Times New Roman" w:hAnsi="Times New Roman" w:cs="Times New Roman"/>
          <w:sz w:val="28"/>
          <w:szCs w:val="28"/>
        </w:rPr>
        <w:t xml:space="preserve"> человеческого и куриного происхождения в Южной Корее в период с 2001 по 2002 год </w:t>
      </w:r>
      <w:r w:rsidR="001A2113"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&lt;EndNote&gt;&lt;Cite&gt;&lt;Author&gt;Suh&lt;/Author&gt;&lt;Year&gt;2006&lt;/Year&gt;&lt;RecNum&gt;149&lt;/RecNum&gt;&lt;DisplayText&gt;[152]&lt;/DisplayText&gt;&lt;record&gt;&lt;rec-number&gt;149&lt;/rec-number&gt;&lt;foreign-keys&gt;&lt;key app="EN" db-id="0xxfwv5db0x55xe02asxrvakrtdw0w9d2rzd" timestamp="1696589762"&gt;149&lt;/key&gt;&lt;/foreign-keys&gt;&lt;ref-type name="Journal Article"&gt;17&lt;/ref-type&gt;&lt;contributors&gt;&lt;authors&gt;&lt;author&gt;Suh, Dong Kyun&lt;/author&gt;&lt;author&gt;Song, Jae Chan&lt;/author&gt;&lt;/authors&gt;&lt;/contributors&gt;&lt;titles&gt;&lt;title&gt;Analysis of Salmonella enterica serotype Enteritidis isolated from human and chickens by repetitive sequence-PCR fingerprinting, antibiotic resistance and plasmid profiles&lt;/title&gt;&lt;secondary-title&gt;Journal of Veterinary Science&lt;/secondary-title&gt;&lt;/titles&gt;&lt;periodical&gt;&lt;full-title&gt;Journal of Veterinary Science&lt;/full-title&gt;&lt;/periodical&gt;&lt;pages&gt;37-41&lt;/pages&gt;&lt;volume&gt;7&lt;/volume&gt;&lt;number&gt;1&lt;/number&gt;&lt;dates&gt;&lt;year&gt;2006&lt;/year&gt;&lt;/dates&gt;&lt;urls&gt;&lt;/urls&gt;&lt;/record&gt;&lt;/Cite&gt;&lt;/EndNote&gt;</w:instrText>
      </w:r>
      <w:r w:rsidR="001A2113"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[152]</w:t>
      </w:r>
      <w:r w:rsidR="001A2113"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Также была показана возможности использования ERIC-ПЦР для типирования изолятов </w:t>
      </w:r>
      <w:r w:rsidR="00612A41" w:rsidRPr="000D0CE4">
        <w:rPr>
          <w:rFonts w:ascii="Times New Roman" w:eastAsia="Times New Roman" w:hAnsi="Times New Roman" w:cs="Times New Roman"/>
          <w:i/>
          <w:sz w:val="28"/>
          <w:szCs w:val="28"/>
        </w:rPr>
        <w:t>S</w:t>
      </w:r>
      <w:r w:rsidR="00C04596" w:rsidRPr="00C04596">
        <w:rPr>
          <w:rFonts w:ascii="Times New Roman" w:eastAsia="Times New Roman" w:hAnsi="Times New Roman" w:cs="Times New Roman"/>
          <w:i/>
          <w:sz w:val="28"/>
          <w:szCs w:val="28"/>
        </w:rPr>
        <w:t>.</w:t>
      </w:r>
      <w:r w:rsidR="00612A41" w:rsidRPr="000D0CE4">
        <w:rPr>
          <w:rFonts w:ascii="Times New Roman" w:eastAsia="Times New Roman" w:hAnsi="Times New Roman" w:cs="Times New Roman"/>
          <w:i/>
          <w:sz w:val="28"/>
          <w:szCs w:val="28"/>
        </w:rPr>
        <w:t xml:space="preserve"> Enteritidis</w:t>
      </w:r>
      <w:r w:rsidR="00612A41" w:rsidRPr="000D0CE4">
        <w:rPr>
          <w:rFonts w:ascii="Times New Roman" w:eastAsia="Times New Roman" w:hAnsi="Times New Roman" w:cs="Times New Roman"/>
          <w:sz w:val="28"/>
          <w:szCs w:val="28"/>
        </w:rPr>
        <w:t xml:space="preserve"> человеческого и пищевого происхождения</w:t>
      </w:r>
      <w:r w:rsidR="00637D18" w:rsidRPr="000D0CE4">
        <w:rPr>
          <w:rFonts w:ascii="Times New Roman" w:eastAsia="Times New Roman" w:hAnsi="Times New Roman" w:cs="Times New Roman"/>
          <w:sz w:val="28"/>
          <w:szCs w:val="28"/>
        </w:rPr>
        <w:t xml:space="preserve"> </w:t>
      </w:r>
      <w:r w:rsidR="001A2113"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&lt;EndNote&gt;&lt;Cite&gt;&lt;Author&gt;Albufera&lt;/Author&gt;&lt;Year&gt;2009&lt;/Year&gt;&lt;RecNum&gt;150&lt;/RecNum&gt;&lt;DisplayText&gt;[153, 154]&lt;/DisplayText&gt;&lt;record&gt;&lt;rec-number&gt;150&lt;/rec-number&gt;&lt;foreign-keys&gt;&lt;key app="EN" db-id="0xxfwv5db0x55xe02asxrvakrtdw0w9d2rzd" timestamp="1696589792"&gt;150&lt;/key&gt;&lt;/foreign-keys&gt;&lt;ref-type name="Journal Article"&gt;17&lt;/ref-type&gt;&lt;contributors&gt;&lt;authors&gt;&lt;author&gt;Albufera, U&lt;/author&gt;&lt;author&gt;Bhugaloo-Vial, P&lt;/author&gt;&lt;author&gt;Issack, MI&lt;/author&gt;&lt;author&gt;Jaufeerally-Fakim, Y&lt;/author&gt;&lt;/authors&gt;&lt;/contributors&gt;&lt;titles&gt;&lt;title&gt;Molecular characterization of Salmonella isolates by REP-PCR and RAPD analysis&lt;/title&gt;&lt;secondary-title&gt;Infection, genetics and evolution&lt;/secondary-title&gt;&lt;/titles&gt;&lt;periodical&gt;&lt;full-title&gt;Infection, genetics and evolution&lt;/full-title&gt;&lt;/periodical&gt;&lt;pages&gt;322-327&lt;/pages&gt;&lt;volume&gt;9&lt;/volume&gt;&lt;number&gt;3&lt;/number&gt;&lt;dates&gt;&lt;year&gt;2009&lt;/year&gt;&lt;/dates&gt;&lt;isbn&gt;1567-1348&lt;/isbn&gt;&lt;urls&gt;&lt;/urls&gt;&lt;/record&gt;&lt;/Cite&gt;&lt;Cite&gt;&lt;Author&gt;Chmielewski&lt;/Author&gt;&lt;Year&gt;2002&lt;/Year&gt;&lt;RecNum&gt;151&lt;/RecNum&gt;&lt;record&gt;&lt;rec-number&gt;151&lt;/rec-number&gt;&lt;foreign-keys&gt;&lt;key app="EN" db-id="0xxfwv5db0x55xe02asxrvakrtdw0w9d2rzd" timestamp="1696589814"&gt;151&lt;/key&gt;&lt;/foreign-keys&gt;&lt;ref-type name="Journal Article"&gt;17&lt;/ref-type&gt;&lt;contributors&gt;&lt;authors&gt;&lt;author&gt;Chmielewski, R&lt;/author&gt;&lt;author&gt;Wieliczko, Alina&lt;/author&gt;&lt;author&gt;Kuczkowski, Maciej&lt;/author&gt;&lt;author&gt;Mazurkiewicz, Michał&lt;/author&gt;&lt;author&gt;Ugorski, Maciej&lt;/author&gt;&lt;/authors&gt;&lt;/contributors&gt;&lt;titles&gt;&lt;title&gt;Comparison of ITS Profiling, REP‐and ERIC‐PCR of Salmonella enteritidis isolates from Poland&lt;/title&gt;&lt;secondary-title&gt;Journal of Veterinary Medicine, Series B&lt;/secondary-title&gt;&lt;/titles&gt;&lt;periodical&gt;&lt;full-title&gt;Journal of Veterinary Medicine, Series B&lt;/full-title&gt;&lt;/periodical&gt;&lt;pages&gt;163-168&lt;/pages&gt;&lt;volume&gt;49&lt;/volume&gt;&lt;number&gt;4&lt;/number&gt;&lt;dates&gt;&lt;year&gt;2002&lt;/year&gt;&lt;/dates&gt;&lt;isbn&gt;0931-1793&lt;/isbn&gt;&lt;urls&gt;&lt;/urls&gt;&lt;/record&gt;&lt;/Cite&gt;&lt;/EndNote&gt;</w:instrText>
      </w:r>
      <w:r w:rsidR="001A2113"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[153, 154]</w:t>
      </w:r>
      <w:r w:rsidR="001A2113"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7808C38E" w14:textId="2B1A7070" w:rsidR="00AF345F" w:rsidRPr="000D0CE4" w:rsidRDefault="00172C8D" w:rsidP="004D4EA7">
      <w:pPr>
        <w:spacing w:after="0" w:line="276" w:lineRule="auto"/>
        <w:ind w:firstLine="709"/>
        <w:jc w:val="both"/>
        <w:rPr>
          <w:rFonts w:ascii="Times New Roman" w:eastAsia="Times New Roman" w:hAnsi="Times New Roman" w:cs="Times New Roman"/>
          <w:color w:val="FF0000"/>
          <w:sz w:val="28"/>
          <w:szCs w:val="28"/>
        </w:rPr>
      </w:pPr>
      <w:r w:rsidRPr="00172C8D">
        <w:rPr>
          <w:rFonts w:ascii="Times New Roman" w:eastAsia="Times New Roman" w:hAnsi="Times New Roman" w:cs="Times New Roman"/>
          <w:sz w:val="28"/>
          <w:szCs w:val="28"/>
        </w:rPr>
        <w:t xml:space="preserve">Первое практическое применение RAPD-ПЦР было выявлено при анализе вспышки пищевого отравления у людей. Во время этой вспышки сыр и продукты содержащие яйца были исследованы как возможные контаминанты </w:t>
      </w:r>
      <w:r w:rsidRPr="00172C8D">
        <w:rPr>
          <w:rFonts w:ascii="Times New Roman" w:eastAsia="Times New Roman" w:hAnsi="Times New Roman" w:cs="Times New Roman"/>
          <w:i/>
          <w:iCs/>
          <w:sz w:val="28"/>
          <w:szCs w:val="28"/>
        </w:rPr>
        <w:t xml:space="preserve">S. </w:t>
      </w:r>
      <w:r w:rsidRPr="00172C8D">
        <w:rPr>
          <w:rFonts w:ascii="Times New Roman" w:eastAsia="Times New Roman" w:hAnsi="Times New Roman" w:cs="Times New Roman"/>
          <w:i/>
          <w:iCs/>
          <w:sz w:val="28"/>
          <w:szCs w:val="28"/>
        </w:rPr>
        <w:lastRenderedPageBreak/>
        <w:t>Enteritidis</w:t>
      </w:r>
      <w:r w:rsidRPr="00172C8D">
        <w:rPr>
          <w:rFonts w:ascii="Times New Roman" w:eastAsia="Times New Roman" w:hAnsi="Times New Roman" w:cs="Times New Roman"/>
          <w:sz w:val="28"/>
          <w:szCs w:val="28"/>
        </w:rPr>
        <w:t xml:space="preserve">. По результатам исследований в RAPD-ПЦР было установлено, что причиной отравления людей явился сыр, а продукты содержащие яйца не являются контаминантами </w:t>
      </w:r>
      <w:r w:rsidR="001A2113"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&lt;EndNote&gt;&lt;Cite&gt;&lt;Author&gt;Laconcha&lt;/Author&gt;&lt;Year&gt;1998&lt;/Year&gt;&lt;RecNum&gt;152&lt;/RecNum&gt;&lt;DisplayText&gt;[155]&lt;/DisplayText&gt;&lt;record&gt;&lt;rec-number&gt;152&lt;/rec-number&gt;&lt;foreign-keys&gt;&lt;key app="EN" db-id="0xxfwv5db0x55xe02asxrvakrtdw0w9d2rzd" timestamp="1696589876"&gt;152&lt;/key&gt;&lt;/foreign-keys&gt;&lt;ref-type name="Journal Article"&gt;17&lt;/ref-type&gt;&lt;contributors&gt;&lt;authors&gt;&lt;author&gt;Laconcha, Idoia&lt;/author&gt;&lt;author&gt;López-Molina, Nuria&lt;/author&gt;&lt;author&gt;Rementeria, Aitor&lt;/author&gt;&lt;author&gt;Audicana, Ana&lt;/author&gt;&lt;author&gt;Perales, Ildefonso&lt;/author&gt;&lt;author&gt;Garaizar, Javier&lt;/author&gt;&lt;/authors&gt;&lt;/contributors&gt;&lt;titles&gt;&lt;title&gt;Phage typing combined with pulsed-field gel electrophoresis and random amplified polymorphic DNA increases discrimination in the epidemiological analysis of Salmonella enteritidis strains&lt;/title&gt;&lt;secondary-title&gt;International Journal of Food Microbiology&lt;/secondary-title&gt;&lt;/titles&gt;&lt;periodical&gt;&lt;full-title&gt;International Journal of Food Microbiology&lt;/full-title&gt;&lt;/periodical&gt;&lt;pages&gt;27-34&lt;/pages&gt;&lt;volume&gt;40&lt;/volume&gt;&lt;number&gt;1-2&lt;/number&gt;&lt;dates&gt;&lt;year&gt;1998&lt;/year&gt;&lt;/dates&gt;&lt;isbn&gt;0168-1605&lt;/isbn&gt;&lt;urls&gt;&lt;/urls&gt;&lt;/record&gt;&lt;/Cite&gt;&lt;/EndNote&gt;</w:instrText>
      </w:r>
      <w:r w:rsidR="001A2113"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[155]</w:t>
      </w:r>
      <w:r w:rsidR="001A2113" w:rsidRPr="000D0CE4">
        <w:rPr>
          <w:rFonts w:ascii="Times New Roman" w:eastAsia="Times New Roman" w:hAnsi="Times New Roman" w:cs="Times New Roman"/>
          <w:sz w:val="28"/>
          <w:szCs w:val="28"/>
        </w:rPr>
        <w:fldChar w:fldCharType="end"/>
      </w:r>
      <w:r w:rsidR="00DF3433" w:rsidRPr="000D0CE4">
        <w:rPr>
          <w:rFonts w:ascii="Times New Roman" w:eastAsia="Times New Roman" w:hAnsi="Times New Roman" w:cs="Times New Roman"/>
          <w:sz w:val="28"/>
          <w:szCs w:val="28"/>
        </w:rPr>
        <w:t>.</w:t>
      </w:r>
    </w:p>
    <w:p w14:paraId="794C1D22" w14:textId="04714688" w:rsidR="00172C8D" w:rsidRPr="00172C8D" w:rsidRDefault="00172C8D" w:rsidP="00172C8D">
      <w:pPr>
        <w:spacing w:after="0" w:line="276" w:lineRule="auto"/>
        <w:ind w:firstLine="709"/>
        <w:jc w:val="both"/>
        <w:rPr>
          <w:rFonts w:ascii="Times New Roman" w:eastAsia="Times New Roman" w:hAnsi="Times New Roman" w:cs="Times New Roman"/>
          <w:sz w:val="28"/>
          <w:szCs w:val="28"/>
        </w:rPr>
      </w:pPr>
      <w:r w:rsidRPr="00172C8D">
        <w:rPr>
          <w:rFonts w:ascii="Times New Roman" w:eastAsia="Times New Roman" w:hAnsi="Times New Roman" w:cs="Times New Roman"/>
          <w:sz w:val="28"/>
          <w:szCs w:val="28"/>
        </w:rPr>
        <w:t>В последние годы для дифференциации сходных геномов часто используют RAPD-ПЦР. При постановке данного метода используют небольшой праймер размером до 10 п.н. который может гибридизоваться со многими случайными участками генома. При</w:t>
      </w:r>
      <w:r w:rsidR="008D2B8B">
        <w:rPr>
          <w:rFonts w:ascii="Times New Roman" w:eastAsia="Times New Roman" w:hAnsi="Times New Roman" w:cs="Times New Roman"/>
          <w:sz w:val="28"/>
          <w:szCs w:val="28"/>
        </w:rPr>
        <w:t xml:space="preserve"> разделении </w:t>
      </w:r>
      <w:r w:rsidR="008D2B8B">
        <w:rPr>
          <w:rFonts w:ascii="Times New Roman" w:eastAsia="Times New Roman" w:hAnsi="Times New Roman" w:cs="Times New Roman"/>
          <w:sz w:val="28"/>
          <w:szCs w:val="28"/>
          <w:lang w:val="en-US"/>
        </w:rPr>
        <w:t>RAPD</w:t>
      </w:r>
      <w:r w:rsidR="008D2B8B" w:rsidRPr="008D2B8B">
        <w:rPr>
          <w:rFonts w:ascii="Times New Roman" w:eastAsia="Times New Roman" w:hAnsi="Times New Roman" w:cs="Times New Roman"/>
          <w:sz w:val="28"/>
          <w:szCs w:val="28"/>
        </w:rPr>
        <w:t>-</w:t>
      </w:r>
      <w:r w:rsidR="008D2B8B">
        <w:rPr>
          <w:rFonts w:ascii="Times New Roman" w:eastAsia="Times New Roman" w:hAnsi="Times New Roman" w:cs="Times New Roman"/>
          <w:sz w:val="28"/>
          <w:szCs w:val="28"/>
        </w:rPr>
        <w:t>ПЦР фрагментов на электрофорезе получаются паттерны, которые служат определенными характеристиками штаммов. Технология</w:t>
      </w:r>
      <w:r w:rsidR="008F2602">
        <w:rPr>
          <w:rFonts w:ascii="Times New Roman" w:eastAsia="Times New Roman" w:hAnsi="Times New Roman" w:cs="Times New Roman"/>
          <w:sz w:val="28"/>
          <w:szCs w:val="28"/>
        </w:rPr>
        <w:t xml:space="preserve"> </w:t>
      </w:r>
      <w:r w:rsidR="008F2602">
        <w:rPr>
          <w:rFonts w:ascii="Times New Roman" w:eastAsia="Times New Roman" w:hAnsi="Times New Roman" w:cs="Times New Roman"/>
          <w:sz w:val="28"/>
          <w:szCs w:val="28"/>
          <w:lang w:val="en-US"/>
        </w:rPr>
        <w:t>RAPD</w:t>
      </w:r>
      <w:r w:rsidR="008F2602" w:rsidRPr="008D2B8B">
        <w:rPr>
          <w:rFonts w:ascii="Times New Roman" w:eastAsia="Times New Roman" w:hAnsi="Times New Roman" w:cs="Times New Roman"/>
          <w:sz w:val="28"/>
          <w:szCs w:val="28"/>
        </w:rPr>
        <w:t>-</w:t>
      </w:r>
      <w:r w:rsidR="008F2602">
        <w:rPr>
          <w:rFonts w:ascii="Times New Roman" w:eastAsia="Times New Roman" w:hAnsi="Times New Roman" w:cs="Times New Roman"/>
          <w:sz w:val="28"/>
          <w:szCs w:val="28"/>
        </w:rPr>
        <w:t xml:space="preserve">ПЦР имеет больше преимуществ перед другими методами генетических исследований, поскольку этот анализ использует универсальный набор вводимых образцов, и знание нуклеотидной последовательности не обязательно </w:t>
      </w:r>
      <w:r w:rsidR="001A2113"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&lt;EndNote&gt;&lt;Cite&gt;&lt;Author&gt;Neela&lt;/Author&gt;&lt;Year&gt;2005&lt;/Year&gt;&lt;RecNum&gt;153&lt;/RecNum&gt;&lt;DisplayText&gt;[156]&lt;/DisplayText&gt;&lt;record&gt;&lt;rec-number&gt;153&lt;/rec-number&gt;&lt;foreign-keys&gt;&lt;key app="EN" db-id="0xxfwv5db0x55xe02asxrvakrtdw0w9d2rzd" timestamp="1696589911"&gt;153&lt;/key&gt;&lt;/foreign-keys&gt;&lt;ref-type name="Journal Article"&gt;17&lt;/ref-type&gt;&lt;contributors&gt;&lt;authors&gt;&lt;author&gt;Neela, V&lt;/author&gt;&lt;author&gt;Mariana, NS&lt;/author&gt;&lt;author&gt;Radu, S&lt;/author&gt;&lt;author&gt;Zamberi, S&lt;/author&gt;&lt;author&gt;Raha, AR&lt;/author&gt;&lt;author&gt;Rosli, R&lt;/author&gt;&lt;/authors&gt;&lt;/contributors&gt;&lt;titles&gt;&lt;title&gt;Use of RAPD to investigate the epidemiology of Staphylococcus aureus infection in Malaysian hospitals&lt;/title&gt;&lt;secondary-title&gt;World Journal of Microbiology and Biotechnology&lt;/secondary-title&gt;&lt;/titles&gt;&lt;periodical&gt;&lt;full-title&gt;World Journal of Microbiology and Biotechnology&lt;/full-title&gt;&lt;/periodical&gt;&lt;pages&gt;245-251&lt;/pages&gt;&lt;volume&gt;21&lt;/volume&gt;&lt;dates&gt;&lt;year&gt;2005&lt;/year&gt;&lt;/dates&gt;&lt;isbn&gt;0959-3993&lt;/isbn&gt;&lt;urls&gt;&lt;/urls&gt;&lt;/record&gt;&lt;/Cite&gt;&lt;/EndNote&gt;</w:instrText>
      </w:r>
      <w:r w:rsidR="001A2113"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[156]</w:t>
      </w:r>
      <w:r w:rsidR="001A2113" w:rsidRPr="000D0CE4">
        <w:rPr>
          <w:rFonts w:ascii="Times New Roman" w:eastAsia="Times New Roman" w:hAnsi="Times New Roman" w:cs="Times New Roman"/>
          <w:sz w:val="28"/>
          <w:szCs w:val="28"/>
        </w:rPr>
        <w:fldChar w:fldCharType="end"/>
      </w:r>
      <w:r w:rsidR="00DF3433" w:rsidRPr="000D0CE4">
        <w:rPr>
          <w:rFonts w:ascii="Times New Roman" w:eastAsia="Times New Roman" w:hAnsi="Times New Roman" w:cs="Times New Roman"/>
          <w:sz w:val="28"/>
          <w:szCs w:val="28"/>
        </w:rPr>
        <w:t>.</w:t>
      </w:r>
      <w:r w:rsidR="008F2602">
        <w:rPr>
          <w:rFonts w:ascii="Times New Roman" w:eastAsia="Times New Roman" w:hAnsi="Times New Roman" w:cs="Times New Roman"/>
          <w:color w:val="FF0000"/>
          <w:sz w:val="28"/>
          <w:szCs w:val="28"/>
        </w:rPr>
        <w:t xml:space="preserve"> </w:t>
      </w:r>
      <w:r w:rsidR="008F2602" w:rsidRPr="008F2602">
        <w:rPr>
          <w:rFonts w:ascii="Times New Roman" w:eastAsia="Times New Roman" w:hAnsi="Times New Roman" w:cs="Times New Roman"/>
          <w:sz w:val="28"/>
          <w:szCs w:val="28"/>
        </w:rPr>
        <w:t xml:space="preserve">Благодаря простоте и экспрессности постановки метод </w:t>
      </w:r>
      <w:r w:rsidR="008F2602" w:rsidRPr="008F2602">
        <w:rPr>
          <w:rFonts w:ascii="Times New Roman" w:eastAsia="Times New Roman" w:hAnsi="Times New Roman" w:cs="Times New Roman"/>
          <w:sz w:val="28"/>
          <w:szCs w:val="28"/>
          <w:lang w:val="en-US"/>
        </w:rPr>
        <w:t>RAPD</w:t>
      </w:r>
      <w:r w:rsidR="008F2602" w:rsidRPr="008F2602">
        <w:rPr>
          <w:rFonts w:ascii="Times New Roman" w:eastAsia="Times New Roman" w:hAnsi="Times New Roman" w:cs="Times New Roman"/>
          <w:sz w:val="28"/>
          <w:szCs w:val="28"/>
        </w:rPr>
        <w:t>-ПЦР н</w:t>
      </w:r>
      <w:r w:rsidR="008F2602">
        <w:rPr>
          <w:rFonts w:ascii="Times New Roman" w:eastAsia="Times New Roman" w:hAnsi="Times New Roman" w:cs="Times New Roman"/>
          <w:sz w:val="28"/>
          <w:szCs w:val="28"/>
        </w:rPr>
        <w:t>ашел широкое применение для дифференциации генетически не маркированных штаммов бактерий</w:t>
      </w:r>
      <w:r w:rsidRPr="00172C8D">
        <w:rPr>
          <w:rFonts w:ascii="Times New Roman" w:eastAsia="Times New Roman" w:hAnsi="Times New Roman" w:cs="Times New Roman"/>
          <w:sz w:val="28"/>
          <w:szCs w:val="28"/>
        </w:rPr>
        <w:t>.</w:t>
      </w:r>
    </w:p>
    <w:p w14:paraId="3D88C52B" w14:textId="7806AB84" w:rsidR="00AF345F" w:rsidRPr="000D0CE4" w:rsidRDefault="00172C8D" w:rsidP="00172C8D">
      <w:pPr>
        <w:spacing w:after="0" w:line="276" w:lineRule="auto"/>
        <w:ind w:firstLine="709"/>
        <w:jc w:val="both"/>
        <w:rPr>
          <w:rFonts w:ascii="Times New Roman" w:eastAsia="Times New Roman" w:hAnsi="Times New Roman" w:cs="Times New Roman"/>
          <w:color w:val="FF0000"/>
          <w:sz w:val="28"/>
          <w:szCs w:val="28"/>
        </w:rPr>
      </w:pPr>
      <w:r w:rsidRPr="00172C8D">
        <w:rPr>
          <w:rFonts w:ascii="Times New Roman" w:eastAsia="Times New Roman" w:hAnsi="Times New Roman" w:cs="Times New Roman"/>
          <w:sz w:val="28"/>
          <w:szCs w:val="28"/>
        </w:rPr>
        <w:t xml:space="preserve">RAPD-типирование показало разнообразный спектр полос </w:t>
      </w:r>
      <w:r w:rsidRPr="00172C8D">
        <w:rPr>
          <w:rFonts w:ascii="Times New Roman" w:eastAsia="Times New Roman" w:hAnsi="Times New Roman" w:cs="Times New Roman"/>
          <w:i/>
          <w:iCs/>
          <w:sz w:val="28"/>
          <w:szCs w:val="28"/>
        </w:rPr>
        <w:t>Salmonella spp.</w:t>
      </w:r>
      <w:r w:rsidRPr="00172C8D">
        <w:rPr>
          <w:rFonts w:ascii="Times New Roman" w:eastAsia="Times New Roman" w:hAnsi="Times New Roman" w:cs="Times New Roman"/>
          <w:sz w:val="28"/>
          <w:szCs w:val="28"/>
        </w:rPr>
        <w:t xml:space="preserve"> Hasan T.B. и Lafta I.J. 2021 г. в своих исследованиях показали возможность использования RAPD-ПЦР для изучения разнообразия бактерии </w:t>
      </w:r>
      <w:r w:rsidRPr="00172C8D">
        <w:rPr>
          <w:rFonts w:ascii="Times New Roman" w:eastAsia="Times New Roman" w:hAnsi="Times New Roman" w:cs="Times New Roman"/>
          <w:i/>
          <w:iCs/>
          <w:sz w:val="28"/>
          <w:szCs w:val="28"/>
        </w:rPr>
        <w:t>Salmonella</w:t>
      </w:r>
      <w:r w:rsidRPr="00172C8D">
        <w:rPr>
          <w:rFonts w:ascii="Times New Roman" w:eastAsia="Times New Roman" w:hAnsi="Times New Roman" w:cs="Times New Roman"/>
          <w:sz w:val="28"/>
          <w:szCs w:val="28"/>
        </w:rPr>
        <w:t>. В этом исследовании генетическое родство между изолятами, выделенными из домашней птицы было выявлено с помощью RAPD-ПЦР с мультиплексными праймерами, содержащими пять олигонуклеотидов вместе. Показана кластеризация, основанная на генетическом родстве между изолятами, и ни один уникальный штамм сальмонеллы не присутствовал на птицефермах. Таким образом, этот анализ полезен для отслеживания передачи штаммов внутри и между фермами, а также для контроля путей и источников распространения патогенов</w:t>
      </w:r>
      <w:r w:rsidR="00637D18" w:rsidRPr="000D0CE4">
        <w:rPr>
          <w:rFonts w:ascii="Times New Roman" w:eastAsia="Cambria" w:hAnsi="Times New Roman" w:cs="Times New Roman"/>
          <w:color w:val="212121"/>
          <w:sz w:val="30"/>
          <w:szCs w:val="30"/>
          <w:highlight w:val="white"/>
        </w:rPr>
        <w:t xml:space="preserve"> </w:t>
      </w:r>
      <w:r w:rsidR="001A2113" w:rsidRPr="000D0CE4">
        <w:rPr>
          <w:rFonts w:ascii="Times New Roman" w:eastAsia="Cambria" w:hAnsi="Times New Roman" w:cs="Times New Roman"/>
          <w:color w:val="212121"/>
          <w:sz w:val="30"/>
          <w:szCs w:val="30"/>
          <w:highlight w:val="white"/>
        </w:rPr>
        <w:fldChar w:fldCharType="begin"/>
      </w:r>
      <w:r w:rsidR="00F96B5D" w:rsidRPr="000D0CE4">
        <w:rPr>
          <w:rFonts w:ascii="Times New Roman" w:eastAsia="Cambria" w:hAnsi="Times New Roman" w:cs="Times New Roman"/>
          <w:color w:val="212121"/>
          <w:sz w:val="30"/>
          <w:szCs w:val="30"/>
          <w:highlight w:val="white"/>
        </w:rPr>
        <w:instrText xml:space="preserve"> ADDIN EN.CITE &lt;EndNote&gt;&lt;Cite&gt;&lt;Author&gt;Hasan&lt;/Author&gt;&lt;Year&gt;2021&lt;/Year&gt;&lt;RecNum&gt;154&lt;/RecNum&gt;&lt;DisplayText&gt;[157]&lt;/DisplayText&gt;&lt;record&gt;&lt;rec-number&gt;154&lt;/rec-number&gt;&lt;foreign-keys&gt;&lt;key app="EN" db-id="0xxfwv5db0x55xe02asxrvakrtdw0w9d2rzd" timestamp="1696589948"&gt;154&lt;/key&gt;&lt;/foreign-keys&gt;&lt;ref-type name="Journal Article"&gt;17&lt;/ref-type&gt;&lt;contributors&gt;&lt;authors&gt;&lt;author&gt;Hasan, TB&lt;/author&gt;&lt;author&gt;Lafta, IJ&lt;/author&gt;&lt;/authors&gt;&lt;/contributors&gt;&lt;titles&gt;&lt;title&gt;RAPD Fingerprinting and Genetic Diversity of Salmonella Spp. Isolated from Broiler and Layer Flocks in Karbala, Iraq&lt;/title&gt;&lt;secondary-title&gt;Institut Razi. Archives&lt;/secondary-title&gt;&lt;/titles&gt;&lt;periodical&gt;&lt;full-title&gt;Institut Razi. Archives&lt;/full-title&gt;&lt;/periodical&gt;&lt;volume&gt;76&lt;/volume&gt;&lt;number&gt;5&lt;/number&gt;&lt;dates&gt;&lt;year&gt;2021&lt;/year&gt;&lt;/dates&gt;&lt;isbn&gt;0365-3439&lt;/isbn&gt;&lt;urls&gt;&lt;/urls&gt;&lt;/record&gt;&lt;/Cite&gt;&lt;/EndNote&gt;</w:instrText>
      </w:r>
      <w:r w:rsidR="001A2113" w:rsidRPr="000D0CE4">
        <w:rPr>
          <w:rFonts w:ascii="Times New Roman" w:eastAsia="Cambria" w:hAnsi="Times New Roman" w:cs="Times New Roman"/>
          <w:color w:val="212121"/>
          <w:sz w:val="30"/>
          <w:szCs w:val="30"/>
          <w:highlight w:val="white"/>
        </w:rPr>
        <w:fldChar w:fldCharType="separate"/>
      </w:r>
      <w:r w:rsidR="00F96B5D" w:rsidRPr="000D0CE4">
        <w:rPr>
          <w:rFonts w:ascii="Times New Roman" w:eastAsia="Cambria" w:hAnsi="Times New Roman" w:cs="Times New Roman"/>
          <w:noProof/>
          <w:color w:val="212121"/>
          <w:sz w:val="30"/>
          <w:szCs w:val="30"/>
          <w:highlight w:val="white"/>
        </w:rPr>
        <w:t>[157]</w:t>
      </w:r>
      <w:r w:rsidR="001A2113" w:rsidRPr="000D0CE4">
        <w:rPr>
          <w:rFonts w:ascii="Times New Roman" w:eastAsia="Cambria" w:hAnsi="Times New Roman" w:cs="Times New Roman"/>
          <w:color w:val="212121"/>
          <w:sz w:val="30"/>
          <w:szCs w:val="30"/>
          <w:highlight w:val="white"/>
        </w:rPr>
        <w:fldChar w:fldCharType="end"/>
      </w:r>
      <w:r w:rsidR="00DF3433" w:rsidRPr="000D0CE4">
        <w:rPr>
          <w:rFonts w:ascii="Times New Roman" w:eastAsia="Cambria" w:hAnsi="Times New Roman" w:cs="Times New Roman"/>
          <w:color w:val="212121"/>
          <w:sz w:val="30"/>
          <w:szCs w:val="30"/>
        </w:rPr>
        <w:t>.</w:t>
      </w:r>
      <w:r w:rsidR="00612A41" w:rsidRPr="000D0CE4">
        <w:rPr>
          <w:rFonts w:ascii="Times New Roman" w:eastAsia="Times New Roman" w:hAnsi="Times New Roman" w:cs="Times New Roman"/>
          <w:color w:val="FF0000"/>
          <w:sz w:val="28"/>
          <w:szCs w:val="28"/>
        </w:rPr>
        <w:t xml:space="preserve"> </w:t>
      </w:r>
    </w:p>
    <w:p w14:paraId="138DC71C" w14:textId="77777777" w:rsidR="00172C8D" w:rsidRPr="00172C8D" w:rsidRDefault="00172C8D" w:rsidP="00172C8D">
      <w:pPr>
        <w:spacing w:after="0" w:line="276" w:lineRule="auto"/>
        <w:ind w:firstLine="709"/>
        <w:jc w:val="both"/>
        <w:rPr>
          <w:rFonts w:ascii="Times New Roman" w:eastAsia="Times New Roman" w:hAnsi="Times New Roman" w:cs="Times New Roman"/>
          <w:i/>
          <w:iCs/>
          <w:sz w:val="28"/>
          <w:szCs w:val="28"/>
        </w:rPr>
      </w:pPr>
      <w:r w:rsidRPr="00172C8D">
        <w:rPr>
          <w:rFonts w:ascii="Times New Roman" w:eastAsia="Times New Roman" w:hAnsi="Times New Roman" w:cs="Times New Roman"/>
          <w:sz w:val="28"/>
          <w:szCs w:val="28"/>
        </w:rPr>
        <w:t xml:space="preserve">Серовар </w:t>
      </w:r>
      <w:r w:rsidRPr="00172C8D">
        <w:rPr>
          <w:rFonts w:ascii="Times New Roman" w:eastAsia="Times New Roman" w:hAnsi="Times New Roman" w:cs="Times New Roman"/>
          <w:i/>
          <w:iCs/>
          <w:sz w:val="28"/>
          <w:szCs w:val="28"/>
        </w:rPr>
        <w:t>S. Enteritidis</w:t>
      </w:r>
      <w:r w:rsidRPr="00172C8D">
        <w:rPr>
          <w:rFonts w:ascii="Times New Roman" w:eastAsia="Times New Roman" w:hAnsi="Times New Roman" w:cs="Times New Roman"/>
          <w:sz w:val="28"/>
          <w:szCs w:val="28"/>
        </w:rPr>
        <w:t xml:space="preserve"> в течение длительного времени остается основным возбудителем сальмонеллеза. Традиционно при расследовании вспышки используются различные методы типирования для установления личности изолятов, выявления путей и факторов передачи. Несмотря на все свои преимущества, полногеномное секвенирование, являющиеся «золотыми стандартами типирования», в настоящее время недоступны для большинства бактериологических лабораторий из-за их сложности и высоких требований к квалификации персонала. Проведена оценка возможности использования RAPD-ПЦР для быстрого генотипирования штаммов </w:t>
      </w:r>
      <w:r w:rsidRPr="00172C8D">
        <w:rPr>
          <w:rFonts w:ascii="Times New Roman" w:eastAsia="Times New Roman" w:hAnsi="Times New Roman" w:cs="Times New Roman"/>
          <w:i/>
          <w:iCs/>
          <w:sz w:val="28"/>
          <w:szCs w:val="28"/>
        </w:rPr>
        <w:t>S. Enteritidis</w:t>
      </w:r>
      <w:r w:rsidRPr="00172C8D">
        <w:rPr>
          <w:rFonts w:ascii="Times New Roman" w:eastAsia="Times New Roman" w:hAnsi="Times New Roman" w:cs="Times New Roman"/>
          <w:sz w:val="28"/>
          <w:szCs w:val="28"/>
        </w:rPr>
        <w:t xml:space="preserve">, выделенных во время вспышек. Изучено 27 штаммов </w:t>
      </w:r>
      <w:r w:rsidRPr="00172C8D">
        <w:rPr>
          <w:rFonts w:ascii="Times New Roman" w:eastAsia="Times New Roman" w:hAnsi="Times New Roman" w:cs="Times New Roman"/>
          <w:i/>
          <w:iCs/>
          <w:sz w:val="28"/>
          <w:szCs w:val="28"/>
        </w:rPr>
        <w:t>S. Enteritidis</w:t>
      </w:r>
      <w:r w:rsidRPr="00172C8D">
        <w:rPr>
          <w:rFonts w:ascii="Times New Roman" w:eastAsia="Times New Roman" w:hAnsi="Times New Roman" w:cs="Times New Roman"/>
          <w:sz w:val="28"/>
          <w:szCs w:val="28"/>
        </w:rPr>
        <w:t xml:space="preserve">, выделенных от пациентов, причастных к двум несвязанным вспышкам сальмонеллы. Во время первой вспышки было выделено 13 штаммов, во время второй - 14 штаммов. Для RAPD-ПЦР использовали четыре олигонуклеотидных праймера: mnv-45, </w:t>
      </w:r>
      <w:r w:rsidRPr="00172C8D">
        <w:rPr>
          <w:rFonts w:ascii="Times New Roman" w:eastAsia="Times New Roman" w:hAnsi="Times New Roman" w:cs="Times New Roman"/>
          <w:sz w:val="28"/>
          <w:szCs w:val="28"/>
        </w:rPr>
        <w:lastRenderedPageBreak/>
        <w:t xml:space="preserve">mnv-3-1, mnv-3-2 и RAPD4. Праймер mnv-3-2 обладал лучшей дискриминирующей способностью и позволял разделить штаммы, принадлежащие к разным вспышкам, по количеству и длине амплифицированных фрагментов. Полученные результаты позволяют рекомендовать для оперативного генотипирования изолятов </w:t>
      </w:r>
      <w:r w:rsidRPr="00172C8D">
        <w:rPr>
          <w:rFonts w:ascii="Times New Roman" w:eastAsia="Times New Roman" w:hAnsi="Times New Roman" w:cs="Times New Roman"/>
          <w:i/>
          <w:iCs/>
          <w:sz w:val="28"/>
          <w:szCs w:val="28"/>
        </w:rPr>
        <w:t>S. Enteritidis</w:t>
      </w:r>
      <w:r w:rsidRPr="00172C8D">
        <w:rPr>
          <w:rFonts w:ascii="Times New Roman" w:eastAsia="Times New Roman" w:hAnsi="Times New Roman" w:cs="Times New Roman"/>
          <w:sz w:val="28"/>
          <w:szCs w:val="28"/>
        </w:rPr>
        <w:t xml:space="preserve"> использовать метод RAPD-ПЦР с праймером mnv-3-2, позволяющий выявить индивидуальные особенности эпидемических штаммов. Если лаборатория оснащена ПЦР-аппаратурой с электрофоретической детекцией, то типирование штамма можно провести в течение одного рабочего дня </w:t>
      </w:r>
      <w:r w:rsidR="001A2113"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&lt;EndNote&gt;&lt;Cite&gt;&lt;Author&gt;Porin&lt;/Author&gt;&lt;Year&gt;2018&lt;/Year&gt;&lt;RecNum&gt;155&lt;/RecNum&gt;&lt;DisplayText&gt;[158]&lt;/DisplayText&gt;&lt;record&gt;&lt;rec-number&gt;155&lt;/rec-number&gt;&lt;foreign-keys&gt;&lt;key app="EN" db-id="0xxfwv5db0x55xe02asxrvakrtdw0w9d2rzd" timestamp="1696590000"&gt;155&lt;/key&gt;&lt;/foreign-keys&gt;&lt;ref-type name="Journal Article"&gt;17&lt;/ref-type&gt;&lt;contributors&gt;&lt;authors&gt;&lt;author&gt;Porin, AA&lt;/author&gt;&lt;author&gt;Makarova, MA&lt;/author&gt;&lt;author&gt;Matveeva, ZN&lt;/author&gt;&lt;author&gt;Matveeva, ZN&lt;/author&gt;&lt;author&gt;Mikhailov, NV&lt;/author&gt;&lt;author&gt;Mikhailov, NV&lt;/author&gt;&lt;author&gt;Kaftyreva, LA&lt;/author&gt;&lt;author&gt;Kaftyreva, LА&lt;/author&gt;&lt;/authors&gt;&lt;/contributors&gt;&lt;titles&gt;&lt;title&gt;The use of RAPD-PCR for genotyping of S. enteritidis isolated during the outbreak&lt;/title&gt;&lt;secondary-title&gt;Russian Journal of Infection and Immunity&lt;/secondary-title&gt;&lt;/titles&gt;&lt;periodical&gt;&lt;full-title&gt;Russian Journal of Infection and Immunity&lt;/full-title&gt;&lt;/periodical&gt;&lt;pages&gt;517&lt;/pages&gt;&lt;volume&gt;8&lt;/volume&gt;&lt;number&gt;4&lt;/number&gt;&lt;dates&gt;&lt;year&gt;2018&lt;/year&gt;&lt;/dates&gt;&lt;isbn&gt;2313-7398&lt;/isbn&gt;&lt;urls&gt;&lt;/urls&gt;&lt;/record&gt;&lt;/Cite&gt;&lt;/EndNote&gt;</w:instrText>
      </w:r>
      <w:r w:rsidR="001A2113"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[158]</w:t>
      </w:r>
      <w:r w:rsidR="001A2113" w:rsidRPr="000D0CE4">
        <w:rPr>
          <w:rFonts w:ascii="Times New Roman" w:eastAsia="Times New Roman" w:hAnsi="Times New Roman" w:cs="Times New Roman"/>
          <w:sz w:val="28"/>
          <w:szCs w:val="28"/>
        </w:rPr>
        <w:fldChar w:fldCharType="end"/>
      </w:r>
      <w:r w:rsidR="00DF3433"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color w:val="FF0000"/>
          <w:sz w:val="28"/>
          <w:szCs w:val="28"/>
        </w:rPr>
        <w:t xml:space="preserve"> </w:t>
      </w:r>
      <w:r w:rsidRPr="00172C8D">
        <w:rPr>
          <w:rFonts w:ascii="Times New Roman" w:eastAsia="Times New Roman" w:hAnsi="Times New Roman" w:cs="Times New Roman"/>
          <w:sz w:val="28"/>
          <w:szCs w:val="28"/>
        </w:rPr>
        <w:t xml:space="preserve">Данные многочисленных исследований показывают, что RAPD-ПЦР можно использовать в лаборатории как дополнительный инструмент для анализа </w:t>
      </w:r>
      <w:r w:rsidRPr="00172C8D">
        <w:rPr>
          <w:rFonts w:ascii="Times New Roman" w:eastAsia="Times New Roman" w:hAnsi="Times New Roman" w:cs="Times New Roman"/>
          <w:i/>
          <w:iCs/>
          <w:sz w:val="28"/>
          <w:szCs w:val="28"/>
        </w:rPr>
        <w:t>S. еnteriса.</w:t>
      </w:r>
    </w:p>
    <w:p w14:paraId="48AB714B" w14:textId="77777777" w:rsidR="00172C8D" w:rsidRPr="00172C8D" w:rsidRDefault="00172C8D" w:rsidP="00172C8D">
      <w:pPr>
        <w:spacing w:after="0" w:line="276" w:lineRule="auto"/>
        <w:ind w:firstLine="709"/>
        <w:jc w:val="both"/>
        <w:rPr>
          <w:rFonts w:ascii="Times New Roman" w:eastAsia="Times New Roman" w:hAnsi="Times New Roman" w:cs="Times New Roman"/>
          <w:sz w:val="28"/>
          <w:szCs w:val="28"/>
        </w:rPr>
      </w:pPr>
      <w:r w:rsidRPr="00172C8D">
        <w:rPr>
          <w:rFonts w:ascii="Times New Roman" w:eastAsia="Times New Roman" w:hAnsi="Times New Roman" w:cs="Times New Roman"/>
          <w:sz w:val="28"/>
          <w:szCs w:val="28"/>
        </w:rPr>
        <w:t xml:space="preserve">В дополнение к этим методам, с развитием технологии секвенирования были успешно внедрены методы генотипирования с помощью многолокусного типирования последовательностей (MLST). MLST генерирует аллельные типы из нуклеотидных последовательностей генов домашнего хозяйства, а не из электрофоретической подвижности ферментов, которые они кодируют </w:t>
      </w:r>
      <w:r w:rsidR="001A2113"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&lt;EndNote&gt;&lt;Cite&gt;&lt;Author&gt;Maiden&lt;/Author&gt;&lt;Year&gt;1998&lt;/Year&gt;&lt;RecNum&gt;156&lt;/RecNum&gt;&lt;DisplayText&gt;[159]&lt;/DisplayText&gt;&lt;record&gt;&lt;rec-number&gt;156&lt;/rec-number&gt;&lt;foreign-keys&gt;&lt;key app="EN" db-id="0xxfwv5db0x55xe02asxrvakrtdw0w9d2rzd" timestamp="1696590061"&gt;156&lt;/key&gt;&lt;/foreign-keys&gt;&lt;ref-type name="Journal Article"&gt;17&lt;/ref-type&gt;&lt;contributors&gt;&lt;authors&gt;&lt;author&gt;Maiden, Martin CJ&lt;/author&gt;&lt;author&gt;Bygraves, Jane A&lt;/author&gt;&lt;author&gt;Feil, Edward&lt;/author&gt;&lt;author&gt;Morelli, Giovanna&lt;/author&gt;&lt;author&gt;Russell, Joanne E&lt;/author&gt;&lt;author&gt;Urwin, Rachel&lt;/author&gt;&lt;author&gt;Zhang, Qing&lt;/author&gt;&lt;author&gt;Zhou, Jiaji&lt;/author&gt;&lt;author&gt;Zurth, Kerstin&lt;/author&gt;&lt;author&gt;Caugant, Dominique A&lt;/author&gt;&lt;/authors&gt;&lt;/contributors&gt;&lt;titles&gt;&lt;title&gt;Multilocus sequence typing: a portable approach to the identification of clones within populations of pathogenic microorganisms&lt;/title&gt;&lt;secondary-title&gt;Proceedings of the National Academy of Sciences&lt;/secondary-title&gt;&lt;/titles&gt;&lt;periodical&gt;&lt;full-title&gt;Proceedings of the National Academy of Sciences&lt;/full-title&gt;&lt;/periodical&gt;&lt;pages&gt;3140-3145&lt;/pages&gt;&lt;volume&gt;95&lt;/volume&gt;&lt;number&gt;6&lt;/number&gt;&lt;dates&gt;&lt;year&gt;1998&lt;/year&gt;&lt;/dates&gt;&lt;isbn&gt;0027-8424&lt;/isbn&gt;&lt;urls&gt;&lt;/urls&gt;&lt;/record&gt;&lt;/Cite&gt;&lt;/EndNote&gt;</w:instrText>
      </w:r>
      <w:r w:rsidR="001A2113"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[159]</w:t>
      </w:r>
      <w:r w:rsidR="001A2113"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 xml:space="preserve">MLST также можно использовать для анализа генетических связей между изолятами. Обычно для определения генетического родства на уровне сероваров </w:t>
      </w:r>
      <w:r w:rsidRPr="00172C8D">
        <w:rPr>
          <w:rFonts w:ascii="Times New Roman" w:eastAsia="Times New Roman" w:hAnsi="Times New Roman" w:cs="Times New Roman"/>
          <w:i/>
          <w:iCs/>
          <w:sz w:val="28"/>
          <w:szCs w:val="28"/>
        </w:rPr>
        <w:t>Salmonella</w:t>
      </w:r>
      <w:r w:rsidRPr="00172C8D">
        <w:rPr>
          <w:rFonts w:ascii="Times New Roman" w:eastAsia="Times New Roman" w:hAnsi="Times New Roman" w:cs="Times New Roman"/>
          <w:sz w:val="28"/>
          <w:szCs w:val="28"/>
        </w:rPr>
        <w:t xml:space="preserve"> используются нуклеотидные последовательности набора из семи генов домашнего хозяйства </w:t>
      </w:r>
      <w:r w:rsidR="00BA03B9"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&lt;EndNote&gt;&lt;Cite&gt;&lt;Author&gt;Achtman&lt;/Author&gt;&lt;Year&gt;2012&lt;/Year&gt;&lt;RecNum&gt;157&lt;/RecNum&gt;&lt;DisplayText&gt;[160]&lt;/DisplayText&gt;&lt;record&gt;&lt;rec-number&gt;157&lt;/rec-number&gt;&lt;foreign-keys&gt;&lt;key app="EN" db-id="0xxfwv5db0x55xe02asxrvakrtdw0w9d2rzd" timestamp="1696590229"&gt;157&lt;/key&gt;&lt;/foreign-keys&gt;&lt;ref-type name="Journal Article"&gt;17&lt;/ref-type&gt;&lt;contributors&gt;&lt;authors&gt;&lt;author&gt;Achtman, Mark&lt;/author&gt;&lt;author&gt;Wain, John&lt;/author&gt;&lt;author&gt;Weill, François-Xavier&lt;/author&gt;&lt;author&gt;Nair, Satheesh&lt;/author&gt;&lt;author&gt;Zhou, Zhemin&lt;/author&gt;&lt;author&gt;Sangal, Vartul&lt;/author&gt;&lt;author&gt;Krauland, Mary G&lt;/author&gt;&lt;author&gt;Hale, James L&lt;/author&gt;&lt;author&gt;Harbottle, Heather&lt;/author&gt;&lt;author&gt;Uesbeck, Alexandra&lt;/author&gt;&lt;/authors&gt;&lt;/contributors&gt;&lt;titles&gt;&lt;title&gt;Multilocus sequence typing as a replacement for serotyping in Salmonella enterica&lt;/title&gt;&lt;secondary-title&gt;PLoS pathogens&lt;/secondary-title&gt;&lt;/titles&gt;&lt;periodical&gt;&lt;full-title&gt;PLoS pathogens&lt;/full-title&gt;&lt;/periodical&gt;&lt;pages&gt;e1002776&lt;/pages&gt;&lt;volume&gt;8&lt;/volume&gt;&lt;number&gt;6&lt;/number&gt;&lt;dates&gt;&lt;year&gt;2012&lt;/year&gt;&lt;/dates&gt;&lt;isbn&gt;1553-7366&lt;/isbn&gt;&lt;urls&gt;&lt;/urls&gt;&lt;/record&gt;&lt;/Cite&gt;&lt;/EndNote&gt;</w:instrText>
      </w:r>
      <w:r w:rsidR="00BA03B9"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[160]</w:t>
      </w:r>
      <w:r w:rsidR="00BA03B9"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Поскольку MLST распознает многолокусные изменения на уровне ДНК, он может обнаруживать филогенетические линии, которые относятся к отдельным сероварам. MLST показал, что серовары могут происходить от более чем одного общего предка (так называемые полифилетические серовары).</w:t>
      </w:r>
    </w:p>
    <w:p w14:paraId="03AADB4C" w14:textId="23B555AC" w:rsidR="00AF345F" w:rsidRPr="0034591B" w:rsidRDefault="00172C8D" w:rsidP="00172C8D">
      <w:pPr>
        <w:spacing w:after="0" w:line="276" w:lineRule="auto"/>
        <w:ind w:firstLine="709"/>
        <w:jc w:val="both"/>
        <w:rPr>
          <w:rFonts w:ascii="Times New Roman" w:eastAsia="Times New Roman" w:hAnsi="Times New Roman" w:cs="Times New Roman"/>
          <w:sz w:val="28"/>
          <w:szCs w:val="28"/>
        </w:rPr>
      </w:pPr>
      <w:r w:rsidRPr="00172C8D">
        <w:rPr>
          <w:rFonts w:ascii="Times New Roman" w:eastAsia="Times New Roman" w:hAnsi="Times New Roman" w:cs="Times New Roman"/>
          <w:sz w:val="28"/>
          <w:szCs w:val="28"/>
        </w:rPr>
        <w:t xml:space="preserve">За последние два десятилетия были успешно внедрены методы генотипирования который основан на определении повторяющихся тандемных единиц ДНК в различных локусах - многолокусный анализ тандемных повторов с переменным числом (MLVA). Известны применение MLVA для типирования </w:t>
      </w:r>
      <w:r w:rsidRPr="00172C8D">
        <w:rPr>
          <w:rFonts w:ascii="Times New Roman" w:eastAsia="Times New Roman" w:hAnsi="Times New Roman" w:cs="Times New Roman"/>
          <w:i/>
          <w:iCs/>
          <w:sz w:val="28"/>
          <w:szCs w:val="28"/>
        </w:rPr>
        <w:t>S. enterica Typhimurium</w:t>
      </w:r>
      <w:r w:rsidR="00637D18" w:rsidRPr="000D0CE4">
        <w:rPr>
          <w:rFonts w:ascii="Times New Roman" w:eastAsia="Times New Roman" w:hAnsi="Times New Roman" w:cs="Times New Roman"/>
          <w:i/>
          <w:iCs/>
          <w:sz w:val="28"/>
          <w:szCs w:val="28"/>
        </w:rPr>
        <w:t xml:space="preserve"> </w:t>
      </w:r>
      <w:r w:rsidR="00BA03B9"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&lt;EndNote&gt;&lt;Cite&gt;&lt;Author&gt;Lindstedt&lt;/Author&gt;&lt;Year&gt;2004&lt;/Year&gt;&lt;RecNum&gt;158&lt;/RecNum&gt;&lt;DisplayText&gt;[161]&lt;/DisplayText&gt;&lt;record&gt;&lt;rec-number&gt;158&lt;/rec-number&gt;&lt;foreign-keys&gt;&lt;key app="EN" db-id="0xxfwv5db0x55xe02asxrvakrtdw0w9d2rzd" timestamp="1696590264"&gt;158&lt;/key&gt;&lt;/foreign-keys&gt;&lt;ref-type name="Journal Article"&gt;17&lt;/ref-type&gt;&lt;contributors&gt;&lt;authors&gt;&lt;author&gt;Lindstedt, Bjørn-Arne&lt;/author&gt;&lt;author&gt;Vardund, Traute&lt;/author&gt;&lt;author&gt;Aas, Lena&lt;/author&gt;&lt;author&gt;Kapperud, Georg&lt;/author&gt;&lt;/authors&gt;&lt;/contributors&gt;&lt;titles&gt;&lt;title&gt;Multiple-locus variable-number tandem-repeats analysis of Salmonella enterica subsp. enterica serovar Typhimurium using PCR multiplexing and multicolor capillary electrophoresis&lt;/title&gt;&lt;secondary-title&gt;Journal of microbiological methods&lt;/secondary-title&gt;&lt;/titles&gt;&lt;periodical&gt;&lt;full-title&gt;Journal of microbiological methods&lt;/full-title&gt;&lt;/periodical&gt;&lt;pages&gt;163-172&lt;/pages&gt;&lt;volume&gt;59&lt;/volume&gt;&lt;number&gt;2&lt;/number&gt;&lt;dates&gt;&lt;year&gt;2004&lt;/year&gt;&lt;/dates&gt;&lt;isbn&gt;0167-7012&lt;/isbn&gt;&lt;urls&gt;&lt;/urls&gt;&lt;/record&gt;&lt;/Cite&gt;&lt;/EndNote&gt;</w:instrText>
      </w:r>
      <w:r w:rsidR="00BA03B9"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[161]</w:t>
      </w:r>
      <w:r w:rsidR="00BA03B9"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172C8D">
        <w:rPr>
          <w:rFonts w:ascii="Times New Roman" w:eastAsia="Times New Roman" w:hAnsi="Times New Roman" w:cs="Times New Roman"/>
          <w:i/>
          <w:iCs/>
          <w:sz w:val="28"/>
          <w:szCs w:val="28"/>
          <w:lang w:val="en-US"/>
        </w:rPr>
        <w:t>S</w:t>
      </w:r>
      <w:r w:rsidRPr="00172C8D">
        <w:rPr>
          <w:rFonts w:ascii="Times New Roman" w:eastAsia="Times New Roman" w:hAnsi="Times New Roman" w:cs="Times New Roman"/>
          <w:i/>
          <w:iCs/>
          <w:sz w:val="28"/>
          <w:szCs w:val="28"/>
        </w:rPr>
        <w:t xml:space="preserve">. </w:t>
      </w:r>
      <w:r w:rsidRPr="00172C8D">
        <w:rPr>
          <w:rFonts w:ascii="Times New Roman" w:eastAsia="Times New Roman" w:hAnsi="Times New Roman" w:cs="Times New Roman"/>
          <w:i/>
          <w:iCs/>
          <w:sz w:val="28"/>
          <w:szCs w:val="28"/>
          <w:lang w:val="en-US"/>
        </w:rPr>
        <w:t>enterica</w:t>
      </w:r>
      <w:r w:rsidRPr="00172C8D">
        <w:rPr>
          <w:rFonts w:ascii="Times New Roman" w:eastAsia="Times New Roman" w:hAnsi="Times New Roman" w:cs="Times New Roman"/>
          <w:i/>
          <w:iCs/>
          <w:sz w:val="28"/>
          <w:szCs w:val="28"/>
        </w:rPr>
        <w:t xml:space="preserve"> </w:t>
      </w:r>
      <w:r w:rsidRPr="00172C8D">
        <w:rPr>
          <w:rFonts w:ascii="Times New Roman" w:eastAsia="Times New Roman" w:hAnsi="Times New Roman" w:cs="Times New Roman"/>
          <w:i/>
          <w:iCs/>
          <w:sz w:val="28"/>
          <w:szCs w:val="28"/>
          <w:lang w:val="en-US"/>
        </w:rPr>
        <w:t>Enteritidis</w:t>
      </w:r>
      <w:r w:rsidRPr="00172C8D">
        <w:rPr>
          <w:rFonts w:ascii="Times New Roman" w:eastAsia="Times New Roman" w:hAnsi="Times New Roman" w:cs="Times New Roman"/>
          <w:i/>
          <w:iCs/>
          <w:sz w:val="28"/>
          <w:szCs w:val="28"/>
        </w:rPr>
        <w:t xml:space="preserve"> </w:t>
      </w:r>
      <w:r w:rsidR="00BA03B9" w:rsidRPr="000D0CE4">
        <w:rPr>
          <w:rFonts w:ascii="Times New Roman" w:eastAsia="Times New Roman" w:hAnsi="Times New Roman" w:cs="Times New Roman"/>
          <w:sz w:val="28"/>
          <w:szCs w:val="28"/>
          <w:lang w:val="en-US"/>
        </w:rPr>
        <w:fldChar w:fldCharType="begin"/>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 xml:space="preserve"> &lt;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Boxrud</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&gt;2007&lt;/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&gt;159&lt;/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&gt;[162, 163]&lt;/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&gt;159&lt;/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id</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xxfwv</w:instrText>
      </w:r>
      <w:r w:rsidR="00F96B5D" w:rsidRPr="000D0CE4">
        <w:rPr>
          <w:rFonts w:ascii="Times New Roman" w:eastAsia="Times New Roman" w:hAnsi="Times New Roman" w:cs="Times New Roman"/>
          <w:sz w:val="28"/>
          <w:szCs w:val="28"/>
        </w:rPr>
        <w:instrText>5</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w:instrText>
      </w:r>
      <w:r w:rsidR="00F96B5D" w:rsidRPr="000D0CE4">
        <w:rPr>
          <w:rFonts w:ascii="Times New Roman" w:eastAsia="Times New Roman" w:hAnsi="Times New Roman" w:cs="Times New Roman"/>
          <w:sz w:val="28"/>
          <w:szCs w:val="28"/>
        </w:rPr>
        <w:instrText>55</w:instrText>
      </w:r>
      <w:r w:rsidR="00F96B5D" w:rsidRPr="000D0CE4">
        <w:rPr>
          <w:rFonts w:ascii="Times New Roman" w:eastAsia="Times New Roman" w:hAnsi="Times New Roman" w:cs="Times New Roman"/>
          <w:sz w:val="28"/>
          <w:szCs w:val="28"/>
          <w:lang w:val="en-US"/>
        </w:rPr>
        <w:instrText>xe</w:instrText>
      </w:r>
      <w:r w:rsidR="00F96B5D" w:rsidRPr="000D0CE4">
        <w:rPr>
          <w:rFonts w:ascii="Times New Roman" w:eastAsia="Times New Roman" w:hAnsi="Times New Roman" w:cs="Times New Roman"/>
          <w:sz w:val="28"/>
          <w:szCs w:val="28"/>
        </w:rPr>
        <w:instrText>02</w:instrText>
      </w:r>
      <w:r w:rsidR="00F96B5D" w:rsidRPr="000D0CE4">
        <w:rPr>
          <w:rFonts w:ascii="Times New Roman" w:eastAsia="Times New Roman" w:hAnsi="Times New Roman" w:cs="Times New Roman"/>
          <w:sz w:val="28"/>
          <w:szCs w:val="28"/>
          <w:lang w:val="en-US"/>
        </w:rPr>
        <w:instrText>asxrvakrtdw</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w</w:instrText>
      </w:r>
      <w:r w:rsidR="00F96B5D" w:rsidRPr="000D0CE4">
        <w:rPr>
          <w:rFonts w:ascii="Times New Roman" w:eastAsia="Times New Roman" w:hAnsi="Times New Roman" w:cs="Times New Roman"/>
          <w:sz w:val="28"/>
          <w:szCs w:val="28"/>
        </w:rPr>
        <w:instrText>9</w:instrText>
      </w:r>
      <w:r w:rsidR="00F96B5D" w:rsidRPr="000D0CE4">
        <w:rPr>
          <w:rFonts w:ascii="Times New Roman" w:eastAsia="Times New Roman" w:hAnsi="Times New Roman" w:cs="Times New Roman"/>
          <w:sz w:val="28"/>
          <w:szCs w:val="28"/>
          <w:lang w:val="en-US"/>
        </w:rPr>
        <w:instrText>d</w:instrText>
      </w:r>
      <w:r w:rsidR="00F96B5D" w:rsidRPr="000D0CE4">
        <w:rPr>
          <w:rFonts w:ascii="Times New Roman" w:eastAsia="Times New Roman" w:hAnsi="Times New Roman" w:cs="Times New Roman"/>
          <w:sz w:val="28"/>
          <w:szCs w:val="28"/>
        </w:rPr>
        <w:instrText>2</w:instrText>
      </w:r>
      <w:r w:rsidR="00F96B5D" w:rsidRPr="000D0CE4">
        <w:rPr>
          <w:rFonts w:ascii="Times New Roman" w:eastAsia="Times New Roman" w:hAnsi="Times New Roman" w:cs="Times New Roman"/>
          <w:sz w:val="28"/>
          <w:szCs w:val="28"/>
          <w:lang w:val="en-US"/>
        </w:rPr>
        <w:instrText>rzd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0D0CE4">
        <w:rPr>
          <w:rFonts w:ascii="Times New Roman" w:eastAsia="Times New Roman" w:hAnsi="Times New Roman" w:cs="Times New Roman"/>
          <w:sz w:val="28"/>
          <w:szCs w:val="28"/>
        </w:rPr>
        <w:instrText>="1696590290"&gt;159&lt;/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0D0CE4">
        <w:rPr>
          <w:rFonts w:ascii="Times New Roman" w:eastAsia="Times New Roman" w:hAnsi="Times New Roman" w:cs="Times New Roman"/>
          <w:sz w:val="28"/>
          <w:szCs w:val="28"/>
        </w:rPr>
        <w:instrText>"&gt;17&lt;/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Boxrud</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D</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Pederson</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Gulrud</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K</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Wotton</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J</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Medus</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C</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Lyszkowicz</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E</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Besser</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J</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Bartkus</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JM</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contributors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titles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Comparison</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multiple</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locus</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variable</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tandem</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repeat</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analysis</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pulsed</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field</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gel</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electrophoresis</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phage</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typing</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for</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subtype</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analysis</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enterica</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serotype</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Enteritidis</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secondary</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Journal</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clinical</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microbiology</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secondary</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titles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periodical</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full</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Journal</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clinical</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microbiology</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full</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periodical</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pages</w:instrText>
      </w:r>
      <w:r w:rsidR="00F96B5D" w:rsidRPr="0034591B">
        <w:rPr>
          <w:rFonts w:ascii="Times New Roman" w:eastAsia="Times New Roman" w:hAnsi="Times New Roman" w:cs="Times New Roman"/>
          <w:sz w:val="28"/>
          <w:szCs w:val="28"/>
          <w:lang w:val="en-US"/>
        </w:rPr>
        <w:instrText>&gt;536-543&lt;/</w:instrText>
      </w:r>
      <w:r w:rsidR="00F96B5D" w:rsidRPr="000D0CE4">
        <w:rPr>
          <w:rFonts w:ascii="Times New Roman" w:eastAsia="Times New Roman" w:hAnsi="Times New Roman" w:cs="Times New Roman"/>
          <w:sz w:val="28"/>
          <w:szCs w:val="28"/>
          <w:lang w:val="en-US"/>
        </w:rPr>
        <w:instrText>pages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volume</w:instrText>
      </w:r>
      <w:r w:rsidR="00F96B5D" w:rsidRPr="0034591B">
        <w:rPr>
          <w:rFonts w:ascii="Times New Roman" w:eastAsia="Times New Roman" w:hAnsi="Times New Roman" w:cs="Times New Roman"/>
          <w:sz w:val="28"/>
          <w:szCs w:val="28"/>
          <w:lang w:val="en-US"/>
        </w:rPr>
        <w:instrText>&gt;45&lt;/</w:instrText>
      </w:r>
      <w:r w:rsidR="00F96B5D" w:rsidRPr="000D0CE4">
        <w:rPr>
          <w:rFonts w:ascii="Times New Roman" w:eastAsia="Times New Roman" w:hAnsi="Times New Roman" w:cs="Times New Roman"/>
          <w:sz w:val="28"/>
          <w:szCs w:val="28"/>
          <w:lang w:val="en-US"/>
        </w:rPr>
        <w:instrText>volume</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lang w:val="en-US"/>
        </w:rPr>
        <w:instrText>&gt;2&lt;/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dates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lang w:val="en-US"/>
        </w:rPr>
        <w:instrText>&gt;2007&lt;/</w:instrText>
      </w:r>
      <w:r w:rsidR="00F96B5D" w:rsidRPr="000D0CE4">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dates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isbn</w:instrText>
      </w:r>
      <w:r w:rsidR="00F96B5D" w:rsidRPr="0034591B">
        <w:rPr>
          <w:rFonts w:ascii="Times New Roman" w:eastAsia="Times New Roman" w:hAnsi="Times New Roman" w:cs="Times New Roman"/>
          <w:sz w:val="28"/>
          <w:szCs w:val="28"/>
          <w:lang w:val="en-US"/>
        </w:rPr>
        <w:instrText>&gt;0095-1137&lt;/</w:instrText>
      </w:r>
      <w:r w:rsidR="00F96B5D" w:rsidRPr="000D0CE4">
        <w:rPr>
          <w:rFonts w:ascii="Times New Roman" w:eastAsia="Times New Roman" w:hAnsi="Times New Roman" w:cs="Times New Roman"/>
          <w:sz w:val="28"/>
          <w:szCs w:val="28"/>
          <w:lang w:val="en-US"/>
        </w:rPr>
        <w:instrText>isbn</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urls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urls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record</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Cite</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Cite</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Malorny</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lang w:val="en-US"/>
        </w:rPr>
        <w:instrText>&gt;2008&lt;/</w:instrText>
      </w:r>
      <w:r w:rsidR="00F96B5D" w:rsidRPr="000D0CE4">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RecNum</w:instrText>
      </w:r>
      <w:r w:rsidR="00F96B5D" w:rsidRPr="0034591B">
        <w:rPr>
          <w:rFonts w:ascii="Times New Roman" w:eastAsia="Times New Roman" w:hAnsi="Times New Roman" w:cs="Times New Roman"/>
          <w:sz w:val="28"/>
          <w:szCs w:val="28"/>
          <w:lang w:val="en-US"/>
        </w:rPr>
        <w:instrText>&gt;160&lt;/</w:instrText>
      </w:r>
      <w:r w:rsidR="00F96B5D" w:rsidRPr="000D0CE4">
        <w:rPr>
          <w:rFonts w:ascii="Times New Roman" w:eastAsia="Times New Roman" w:hAnsi="Times New Roman" w:cs="Times New Roman"/>
          <w:sz w:val="28"/>
          <w:szCs w:val="28"/>
          <w:lang w:val="en-US"/>
        </w:rPr>
        <w:instrText>RecNum</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record</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rec</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lang w:val="en-US"/>
        </w:rPr>
        <w:instrText>&gt;160&lt;/</w:instrText>
      </w:r>
      <w:r w:rsidR="00F96B5D" w:rsidRPr="000D0CE4">
        <w:rPr>
          <w:rFonts w:ascii="Times New Roman" w:eastAsia="Times New Roman" w:hAnsi="Times New Roman" w:cs="Times New Roman"/>
          <w:sz w:val="28"/>
          <w:szCs w:val="28"/>
          <w:lang w:val="en-US"/>
        </w:rPr>
        <w:instrText>rec</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foreign</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keys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key</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EN</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id</w:instrText>
      </w:r>
      <w:r w:rsidR="00F96B5D" w:rsidRPr="0034591B">
        <w:rPr>
          <w:rFonts w:ascii="Times New Roman" w:eastAsia="Times New Roman" w:hAnsi="Times New Roman" w:cs="Times New Roman"/>
          <w:sz w:val="28"/>
          <w:szCs w:val="28"/>
          <w:lang w:val="en-US"/>
        </w:rPr>
        <w:instrText>="0</w:instrText>
      </w:r>
      <w:r w:rsidR="00F96B5D" w:rsidRPr="000D0CE4">
        <w:rPr>
          <w:rFonts w:ascii="Times New Roman" w:eastAsia="Times New Roman" w:hAnsi="Times New Roman" w:cs="Times New Roman"/>
          <w:sz w:val="28"/>
          <w:szCs w:val="28"/>
          <w:lang w:val="en-US"/>
        </w:rPr>
        <w:instrText>xxfwv</w:instrText>
      </w:r>
      <w:r w:rsidR="00F96B5D" w:rsidRPr="0034591B">
        <w:rPr>
          <w:rFonts w:ascii="Times New Roman" w:eastAsia="Times New Roman" w:hAnsi="Times New Roman" w:cs="Times New Roman"/>
          <w:sz w:val="28"/>
          <w:szCs w:val="28"/>
          <w:lang w:val="en-US"/>
        </w:rPr>
        <w:instrText>5</w:instrText>
      </w:r>
      <w:r w:rsidR="00F96B5D" w:rsidRPr="000D0CE4">
        <w:rPr>
          <w:rFonts w:ascii="Times New Roman" w:eastAsia="Times New Roman" w:hAnsi="Times New Roman" w:cs="Times New Roman"/>
          <w:sz w:val="28"/>
          <w:szCs w:val="28"/>
          <w:lang w:val="en-US"/>
        </w:rPr>
        <w:instrText>db</w:instrText>
      </w:r>
      <w:r w:rsidR="00F96B5D" w:rsidRPr="0034591B">
        <w:rPr>
          <w:rFonts w:ascii="Times New Roman" w:eastAsia="Times New Roman" w:hAnsi="Times New Roman" w:cs="Times New Roman"/>
          <w:sz w:val="28"/>
          <w:szCs w:val="28"/>
          <w:lang w:val="en-US"/>
        </w:rPr>
        <w:instrText>0</w:instrText>
      </w:r>
      <w:r w:rsidR="00F96B5D" w:rsidRPr="000D0CE4">
        <w:rPr>
          <w:rFonts w:ascii="Times New Roman" w:eastAsia="Times New Roman" w:hAnsi="Times New Roman" w:cs="Times New Roman"/>
          <w:sz w:val="28"/>
          <w:szCs w:val="28"/>
          <w:lang w:val="en-US"/>
        </w:rPr>
        <w:instrText>x</w:instrText>
      </w:r>
      <w:r w:rsidR="00F96B5D" w:rsidRPr="0034591B">
        <w:rPr>
          <w:rFonts w:ascii="Times New Roman" w:eastAsia="Times New Roman" w:hAnsi="Times New Roman" w:cs="Times New Roman"/>
          <w:sz w:val="28"/>
          <w:szCs w:val="28"/>
          <w:lang w:val="en-US"/>
        </w:rPr>
        <w:instrText>55</w:instrText>
      </w:r>
      <w:r w:rsidR="00F96B5D" w:rsidRPr="000D0CE4">
        <w:rPr>
          <w:rFonts w:ascii="Times New Roman" w:eastAsia="Times New Roman" w:hAnsi="Times New Roman" w:cs="Times New Roman"/>
          <w:sz w:val="28"/>
          <w:szCs w:val="28"/>
          <w:lang w:val="en-US"/>
        </w:rPr>
        <w:instrText>xe</w:instrText>
      </w:r>
      <w:r w:rsidR="00F96B5D" w:rsidRPr="0034591B">
        <w:rPr>
          <w:rFonts w:ascii="Times New Roman" w:eastAsia="Times New Roman" w:hAnsi="Times New Roman" w:cs="Times New Roman"/>
          <w:sz w:val="28"/>
          <w:szCs w:val="28"/>
          <w:lang w:val="en-US"/>
        </w:rPr>
        <w:instrText>02</w:instrText>
      </w:r>
      <w:r w:rsidR="00F96B5D" w:rsidRPr="000D0CE4">
        <w:rPr>
          <w:rFonts w:ascii="Times New Roman" w:eastAsia="Times New Roman" w:hAnsi="Times New Roman" w:cs="Times New Roman"/>
          <w:sz w:val="28"/>
          <w:szCs w:val="28"/>
          <w:lang w:val="en-US"/>
        </w:rPr>
        <w:instrText>asxrvakrtdw</w:instrText>
      </w:r>
      <w:r w:rsidR="00F96B5D" w:rsidRPr="0034591B">
        <w:rPr>
          <w:rFonts w:ascii="Times New Roman" w:eastAsia="Times New Roman" w:hAnsi="Times New Roman" w:cs="Times New Roman"/>
          <w:sz w:val="28"/>
          <w:szCs w:val="28"/>
          <w:lang w:val="en-US"/>
        </w:rPr>
        <w:instrText>0</w:instrText>
      </w:r>
      <w:r w:rsidR="00F96B5D" w:rsidRPr="000D0CE4">
        <w:rPr>
          <w:rFonts w:ascii="Times New Roman" w:eastAsia="Times New Roman" w:hAnsi="Times New Roman" w:cs="Times New Roman"/>
          <w:sz w:val="28"/>
          <w:szCs w:val="28"/>
          <w:lang w:val="en-US"/>
        </w:rPr>
        <w:instrText>w</w:instrText>
      </w:r>
      <w:r w:rsidR="00F96B5D" w:rsidRPr="0034591B">
        <w:rPr>
          <w:rFonts w:ascii="Times New Roman" w:eastAsia="Times New Roman" w:hAnsi="Times New Roman" w:cs="Times New Roman"/>
          <w:sz w:val="28"/>
          <w:szCs w:val="28"/>
          <w:lang w:val="en-US"/>
        </w:rPr>
        <w:instrText>9</w:instrText>
      </w:r>
      <w:r w:rsidR="00F96B5D" w:rsidRPr="000D0CE4">
        <w:rPr>
          <w:rFonts w:ascii="Times New Roman" w:eastAsia="Times New Roman" w:hAnsi="Times New Roman" w:cs="Times New Roman"/>
          <w:sz w:val="28"/>
          <w:szCs w:val="28"/>
          <w:lang w:val="en-US"/>
        </w:rPr>
        <w:instrText>d</w:instrText>
      </w:r>
      <w:r w:rsidR="00F96B5D" w:rsidRPr="0034591B">
        <w:rPr>
          <w:rFonts w:ascii="Times New Roman" w:eastAsia="Times New Roman" w:hAnsi="Times New Roman" w:cs="Times New Roman"/>
          <w:sz w:val="28"/>
          <w:szCs w:val="28"/>
          <w:lang w:val="en-US"/>
        </w:rPr>
        <w:instrText>2</w:instrText>
      </w:r>
      <w:r w:rsidR="00F96B5D" w:rsidRPr="000D0CE4">
        <w:rPr>
          <w:rFonts w:ascii="Times New Roman" w:eastAsia="Times New Roman" w:hAnsi="Times New Roman" w:cs="Times New Roman"/>
          <w:sz w:val="28"/>
          <w:szCs w:val="28"/>
          <w:lang w:val="en-US"/>
        </w:rPr>
        <w:instrText>rzd</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34591B">
        <w:rPr>
          <w:rFonts w:ascii="Times New Roman" w:eastAsia="Times New Roman" w:hAnsi="Times New Roman" w:cs="Times New Roman"/>
          <w:sz w:val="28"/>
          <w:szCs w:val="28"/>
          <w:lang w:val="en-US"/>
        </w:rPr>
        <w:instrText>="1696590330"&gt;160&lt;/</w:instrText>
      </w:r>
      <w:r w:rsidR="00F96B5D" w:rsidRPr="000D0CE4">
        <w:rPr>
          <w:rFonts w:ascii="Times New Roman" w:eastAsia="Times New Roman" w:hAnsi="Times New Roman" w:cs="Times New Roman"/>
          <w:sz w:val="28"/>
          <w:szCs w:val="28"/>
          <w:lang w:val="en-US"/>
        </w:rPr>
        <w:instrText>key</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foreign</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keys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ref</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type</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Journal</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34591B">
        <w:rPr>
          <w:rFonts w:ascii="Times New Roman" w:eastAsia="Times New Roman" w:hAnsi="Times New Roman" w:cs="Times New Roman"/>
          <w:sz w:val="28"/>
          <w:szCs w:val="28"/>
          <w:lang w:val="en-US"/>
        </w:rPr>
        <w:instrText>"&gt;17&lt;/</w:instrText>
      </w:r>
      <w:r w:rsidR="00F96B5D" w:rsidRPr="000D0CE4">
        <w:rPr>
          <w:rFonts w:ascii="Times New Roman" w:eastAsia="Times New Roman" w:hAnsi="Times New Roman" w:cs="Times New Roman"/>
          <w:sz w:val="28"/>
          <w:szCs w:val="28"/>
          <w:lang w:val="en-US"/>
        </w:rPr>
        <w:instrText>ref</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type</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contributors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Malorny</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Burkhard</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Junker</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Ernst</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Helmuth</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Reiner</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authors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contributors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titles</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Multi</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locus</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variable</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tandem</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repeat</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analysis</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for</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outbreak</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studies</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enterica</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serotype</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Enteritidis</w:instrText>
      </w:r>
      <w:r w:rsidR="00F96B5D" w:rsidRPr="0034591B">
        <w:rPr>
          <w:rFonts w:ascii="Times New Roman" w:eastAsia="Times New Roman" w:hAnsi="Times New Roman" w:cs="Times New Roman"/>
          <w:sz w:val="28"/>
          <w:szCs w:val="28"/>
          <w:lang w:val="en-US"/>
        </w:rPr>
        <w:instrText>&lt;/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lang w:val="en-US"/>
        </w:rPr>
        <w:instrText>&gt;&lt;</w:instrText>
      </w:r>
      <w:r w:rsidR="00F96B5D" w:rsidRPr="000D0CE4">
        <w:rPr>
          <w:rFonts w:ascii="Times New Roman" w:eastAsia="Times New Roman" w:hAnsi="Times New Roman" w:cs="Times New Roman"/>
          <w:sz w:val="28"/>
          <w:szCs w:val="28"/>
          <w:lang w:val="en-US"/>
        </w:rPr>
        <w:instrText>secondary</w:instrText>
      </w:r>
      <w:r w:rsidR="00F96B5D" w:rsidRPr="0034591B">
        <w:rPr>
          <w:rFonts w:ascii="Times New Roman" w:eastAsia="Times New Roman" w:hAnsi="Times New Roman" w:cs="Times New Roman"/>
          <w:sz w:val="28"/>
          <w:szCs w:val="28"/>
          <w:lang w:val="en-US"/>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lang w:val="en-US"/>
        </w:rPr>
        <w:instrText>&gt;</w:instrText>
      </w:r>
      <w:r w:rsidR="00F96B5D" w:rsidRPr="000D0CE4">
        <w:rPr>
          <w:rFonts w:ascii="Times New Roman" w:eastAsia="Times New Roman" w:hAnsi="Times New Roman" w:cs="Times New Roman"/>
          <w:sz w:val="28"/>
          <w:szCs w:val="28"/>
          <w:lang w:val="en-US"/>
        </w:rPr>
        <w:instrText>BMC</w:instrText>
      </w:r>
      <w:r w:rsidR="00F96B5D" w:rsidRPr="0034591B">
        <w:rPr>
          <w:rFonts w:ascii="Times New Roman" w:eastAsia="Times New Roman" w:hAnsi="Times New Roman" w:cs="Times New Roman"/>
          <w:sz w:val="28"/>
          <w:szCs w:val="28"/>
          <w:lang w:val="en-US"/>
        </w:rPr>
        <w:instrText xml:space="preserve"> </w:instrText>
      </w:r>
      <w:r w:rsidR="00F96B5D" w:rsidRPr="000D0CE4">
        <w:rPr>
          <w:rFonts w:ascii="Times New Roman" w:eastAsia="Times New Roman" w:hAnsi="Times New Roman" w:cs="Times New Roman"/>
          <w:sz w:val="28"/>
          <w:szCs w:val="28"/>
          <w:lang w:val="en-US"/>
        </w:rPr>
        <w:instrText>microbiology&lt;/secondary-title&gt;&lt;/titles&gt;&lt;periodical&gt;&lt;full-title&gt;BMC microbiology&lt;/full-title&gt;&lt;/periodical&gt;&lt;pages&gt;1-8&lt;/pages&gt;&lt;volume&gt;8&lt;/volume&gt;&lt;dates&gt;&lt;year&gt;2008&lt;/year&gt;&lt;/dates&gt;&lt;urls&gt;&lt;/urls&gt;&lt;/record&gt;&lt;/Cite&gt;&lt;/EndNote&gt;</w:instrText>
      </w:r>
      <w:r w:rsidR="00BA03B9" w:rsidRPr="000D0CE4">
        <w:rPr>
          <w:rFonts w:ascii="Times New Roman" w:eastAsia="Times New Roman" w:hAnsi="Times New Roman" w:cs="Times New Roman"/>
          <w:sz w:val="28"/>
          <w:szCs w:val="28"/>
          <w:lang w:val="en-US"/>
        </w:rPr>
        <w:fldChar w:fldCharType="separate"/>
      </w:r>
      <w:r w:rsidR="00F96B5D" w:rsidRPr="000D0CE4">
        <w:rPr>
          <w:rFonts w:ascii="Times New Roman" w:eastAsia="Times New Roman" w:hAnsi="Times New Roman" w:cs="Times New Roman"/>
          <w:noProof/>
          <w:sz w:val="28"/>
          <w:szCs w:val="28"/>
          <w:lang w:val="en-US"/>
        </w:rPr>
        <w:t>[162, 163]</w:t>
      </w:r>
      <w:r w:rsidR="00BA03B9"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lang w:val="en-US"/>
        </w:rPr>
        <w:t xml:space="preserve">, </w:t>
      </w:r>
      <w:r w:rsidRPr="00172C8D">
        <w:rPr>
          <w:rFonts w:ascii="Times New Roman" w:eastAsia="Times New Roman" w:hAnsi="Times New Roman" w:cs="Times New Roman"/>
          <w:i/>
          <w:iCs/>
          <w:sz w:val="28"/>
          <w:szCs w:val="28"/>
          <w:lang w:val="en-US"/>
        </w:rPr>
        <w:t xml:space="preserve">S. enterica Infantis </w:t>
      </w:r>
      <w:r w:rsidR="00BA03B9" w:rsidRPr="000D0CE4">
        <w:rPr>
          <w:rFonts w:ascii="Times New Roman" w:eastAsia="Times New Roman" w:hAnsi="Times New Roman" w:cs="Times New Roman"/>
          <w:sz w:val="28"/>
          <w:szCs w:val="28"/>
          <w:lang w:val="en-US"/>
        </w:rPr>
        <w:fldChar w:fldCharType="begin"/>
      </w:r>
      <w:r w:rsidR="00F96B5D" w:rsidRPr="000D0CE4">
        <w:rPr>
          <w:rFonts w:ascii="Times New Roman" w:eastAsia="Times New Roman" w:hAnsi="Times New Roman" w:cs="Times New Roman"/>
          <w:sz w:val="28"/>
          <w:szCs w:val="28"/>
          <w:lang w:val="en-US"/>
        </w:rPr>
        <w:instrText xml:space="preserve"> ADDIN EN.CITE &lt;EndNote&gt;&lt;Cite&gt;&lt;Author&gt;Ross&lt;/Author&gt;&lt;Year&gt;2008&lt;/Year&gt;&lt;RecNum&gt;161&lt;/RecNum&gt;&lt;DisplayText&gt;[164]&lt;/DisplayText&gt;&lt;record&gt;&lt;rec-number&gt;161&lt;/rec-number&gt;&lt;foreign-keys&gt;&lt;key app="EN" db-id="0xxfwv5db0x55xe02asxrvakrtdw0w9d2rzd" timestamp="1696590369"&gt;161&lt;/key&gt;&lt;/foreign-keys&gt;&lt;ref-type name="Journal Article"&gt;17&lt;/ref-type&gt;&lt;contributors&gt;&lt;authors&gt;&lt;author&gt;Ross, Ian L&lt;/author&gt;&lt;author&gt;Heuzenroeder, Michael W&lt;/author&gt;&lt;/authors&gt;&lt;/contributors&gt;&lt;titles&gt;&lt;title&gt;A comparison of three molecular typing methods for the discrimination of Salmonella enterica serovar Infantis&lt;/title&gt;&lt;secondary-title&gt;FEMS Immunology &amp;amp; Medical Microbiology&lt;/secondary-title&gt;&lt;/titles&gt;&lt;periodical&gt;&lt;full-title&gt;FEMS Immunology &amp;amp; Medical Microbiology&lt;/full-title&gt;&lt;/periodical&gt;&lt;pages&gt;375-384&lt;/pages&gt;&lt;volume&gt;53&lt;/volume&gt;&lt;number&gt;3&lt;/number&gt;&lt;dates&gt;&lt;year&gt;2008&lt;/year&gt;&lt;/dates&gt;&lt;isbn&gt;1574-695X&lt;/isbn&gt;&lt;urls&gt;&lt;/urls&gt;&lt;/record&gt;&lt;/Cite&gt;&lt;/EndNote&gt;</w:instrText>
      </w:r>
      <w:r w:rsidR="00BA03B9" w:rsidRPr="000D0CE4">
        <w:rPr>
          <w:rFonts w:ascii="Times New Roman" w:eastAsia="Times New Roman" w:hAnsi="Times New Roman" w:cs="Times New Roman"/>
          <w:sz w:val="28"/>
          <w:szCs w:val="28"/>
          <w:lang w:val="en-US"/>
        </w:rPr>
        <w:fldChar w:fldCharType="separate"/>
      </w:r>
      <w:r w:rsidR="00F96B5D" w:rsidRPr="000D0CE4">
        <w:rPr>
          <w:rFonts w:ascii="Times New Roman" w:eastAsia="Times New Roman" w:hAnsi="Times New Roman" w:cs="Times New Roman"/>
          <w:noProof/>
          <w:sz w:val="28"/>
          <w:szCs w:val="28"/>
          <w:lang w:val="en-US"/>
        </w:rPr>
        <w:t>[164]</w:t>
      </w:r>
      <w:r w:rsidR="00BA03B9"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lang w:val="en-US"/>
        </w:rPr>
        <w:t xml:space="preserve"> </w:t>
      </w:r>
      <w:r w:rsidRPr="00172C8D">
        <w:rPr>
          <w:rFonts w:ascii="Times New Roman" w:eastAsia="Times New Roman" w:hAnsi="Times New Roman" w:cs="Times New Roman"/>
          <w:sz w:val="28"/>
          <w:szCs w:val="28"/>
        </w:rPr>
        <w:t>и</w:t>
      </w:r>
      <w:r w:rsidRPr="00172C8D">
        <w:rPr>
          <w:rFonts w:ascii="Times New Roman" w:eastAsia="Times New Roman" w:hAnsi="Times New Roman" w:cs="Times New Roman"/>
          <w:sz w:val="28"/>
          <w:szCs w:val="28"/>
          <w:lang w:val="en-US"/>
        </w:rPr>
        <w:t xml:space="preserve"> </w:t>
      </w:r>
      <w:r w:rsidRPr="00172C8D">
        <w:rPr>
          <w:rFonts w:ascii="Times New Roman" w:eastAsia="Times New Roman" w:hAnsi="Times New Roman" w:cs="Times New Roman"/>
          <w:i/>
          <w:iCs/>
          <w:sz w:val="28"/>
          <w:szCs w:val="28"/>
          <w:lang w:val="en-US"/>
        </w:rPr>
        <w:t>S. enterica Newport</w:t>
      </w:r>
      <w:r w:rsidRPr="00172C8D">
        <w:rPr>
          <w:rFonts w:ascii="Times New Roman" w:eastAsia="Times New Roman" w:hAnsi="Times New Roman" w:cs="Times New Roman"/>
          <w:sz w:val="28"/>
          <w:szCs w:val="28"/>
          <w:lang w:val="en-US"/>
        </w:rPr>
        <w:t xml:space="preserve"> </w:t>
      </w:r>
      <w:r w:rsidR="00BA03B9" w:rsidRPr="000D0CE4">
        <w:rPr>
          <w:rFonts w:ascii="Times New Roman" w:eastAsia="Times New Roman" w:hAnsi="Times New Roman" w:cs="Times New Roman"/>
          <w:sz w:val="28"/>
          <w:szCs w:val="28"/>
          <w:lang w:val="en-US"/>
        </w:rPr>
        <w:fldChar w:fldCharType="begin"/>
      </w:r>
      <w:r w:rsidR="00F96B5D" w:rsidRPr="000D0CE4">
        <w:rPr>
          <w:rFonts w:ascii="Times New Roman" w:eastAsia="Times New Roman" w:hAnsi="Times New Roman" w:cs="Times New Roman"/>
          <w:sz w:val="28"/>
          <w:szCs w:val="28"/>
          <w:lang w:val="en-US"/>
        </w:rPr>
        <w:instrText xml:space="preserve"> ADDIN EN.CITE &lt;EndNote&gt;&lt;Cite&gt;&lt;Author&gt;Davis&lt;/Author&gt;&lt;Year&gt;2009&lt;/Year&gt;&lt;RecNum&gt;162&lt;/RecNum&gt;&lt;DisplayText&gt;[165]&lt;/DisplayText&gt;&lt;record&gt;&lt;rec-number&gt;162&lt;/rec-number&gt;&lt;foreign-keys&gt;&lt;key app="EN" db-id="0xxfwv5db0x55xe02asxrvakrtdw0w9d2rzd" timestamp="1696590405"&gt;162&lt;/key&gt;&lt;/foreign-keys&gt;&lt;ref-type name="Journal Article"&gt;17&lt;/ref-type&gt;&lt;contributors&gt;&lt;authors&gt;&lt;author&gt;Davis, Margaret A&lt;/author&gt;&lt;author&gt;Baker, Katherine NK&lt;/author&gt;&lt;author&gt;Call, Douglas R&lt;/author&gt;&lt;author&gt;Warnick, Lorin D&lt;/author&gt;&lt;author&gt;Soyer, Yesim&lt;/author&gt;&lt;author&gt;Wiedmann, Martin&lt;/author&gt;&lt;author&gt;Gröhn, Yrjö&lt;/author&gt;&lt;author&gt;McDonough, Patrick L&lt;/author&gt;&lt;author&gt;Hancock, Dale D&lt;/author&gt;&lt;author&gt;Besser, Thomas E&lt;/author&gt;&lt;/authors&gt;&lt;/contributors&gt;&lt;titles&gt;&lt;title&gt;Multilocus variable-number tandem-repeat method for typing Salmonella enterica serovar Newport&lt;/title&gt;&lt;secondary-title&gt;Journal of clinical microbiology&lt;/secondary-title&gt;&lt;/titles&gt;&lt;periodical&gt;&lt;full-title&gt;Journal of clinical microbiology&lt;/full-title&gt;&lt;/periodical&gt;&lt;pages&gt;1934-1938&lt;/pages&gt;&lt;volume&gt;47&lt;/volume&gt;&lt;number&gt;6&lt;/number&gt;&lt;dates&gt;&lt;year&gt;2009&lt;/year&gt;&lt;/dates&gt;&lt;isbn&gt;0095-1137&lt;/isbn&gt;&lt;urls&gt;&lt;/urls&gt;&lt;/record&gt;&lt;/Cite&gt;&lt;/EndNote&gt;</w:instrText>
      </w:r>
      <w:r w:rsidR="00BA03B9" w:rsidRPr="000D0CE4">
        <w:rPr>
          <w:rFonts w:ascii="Times New Roman" w:eastAsia="Times New Roman" w:hAnsi="Times New Roman" w:cs="Times New Roman"/>
          <w:sz w:val="28"/>
          <w:szCs w:val="28"/>
          <w:lang w:val="en-US"/>
        </w:rPr>
        <w:fldChar w:fldCharType="separate"/>
      </w:r>
      <w:r w:rsidR="00F96B5D" w:rsidRPr="000D0CE4">
        <w:rPr>
          <w:rFonts w:ascii="Times New Roman" w:eastAsia="Times New Roman" w:hAnsi="Times New Roman" w:cs="Times New Roman"/>
          <w:noProof/>
          <w:sz w:val="28"/>
          <w:szCs w:val="28"/>
          <w:lang w:val="en-US"/>
        </w:rPr>
        <w:t>[165]</w:t>
      </w:r>
      <w:r w:rsidR="00BA03B9"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lang w:val="en-US"/>
        </w:rPr>
        <w:t xml:space="preserve">. </w:t>
      </w:r>
      <w:r w:rsidRPr="00172C8D">
        <w:rPr>
          <w:rFonts w:ascii="Times New Roman" w:eastAsia="Times New Roman" w:hAnsi="Times New Roman" w:cs="Times New Roman"/>
          <w:sz w:val="28"/>
          <w:szCs w:val="28"/>
        </w:rPr>
        <w:t>Поскольку</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в</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исследованиях</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вспышек</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было</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доказано</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что</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lang w:val="en-US"/>
        </w:rPr>
        <w:t>MLVA</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является</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ценным</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инструментом</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отслеживания</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проводится</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стандартизация</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чтобы</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сделать</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данные</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достоверными</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и</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легко</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сопоставимыми</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между</w:t>
      </w:r>
      <w:r w:rsidRPr="0034591B">
        <w:rPr>
          <w:rFonts w:ascii="Times New Roman" w:eastAsia="Times New Roman" w:hAnsi="Times New Roman" w:cs="Times New Roman"/>
          <w:sz w:val="28"/>
          <w:szCs w:val="28"/>
        </w:rPr>
        <w:t xml:space="preserve"> </w:t>
      </w:r>
      <w:r w:rsidRPr="00172C8D">
        <w:rPr>
          <w:rFonts w:ascii="Times New Roman" w:eastAsia="Times New Roman" w:hAnsi="Times New Roman" w:cs="Times New Roman"/>
          <w:sz w:val="28"/>
          <w:szCs w:val="28"/>
        </w:rPr>
        <w:t>лабораториями</w:t>
      </w:r>
      <w:r w:rsidR="00637D18" w:rsidRPr="0034591B">
        <w:rPr>
          <w:rFonts w:ascii="Times New Roman" w:eastAsia="Times New Roman" w:hAnsi="Times New Roman" w:cs="Times New Roman"/>
          <w:sz w:val="28"/>
          <w:szCs w:val="28"/>
        </w:rPr>
        <w:t xml:space="preserve"> </w:t>
      </w:r>
      <w:r w:rsidR="00BA03B9" w:rsidRPr="000D0CE4">
        <w:rPr>
          <w:rFonts w:ascii="Times New Roman" w:eastAsia="Times New Roman" w:hAnsi="Times New Roman" w:cs="Times New Roman"/>
          <w:sz w:val="28"/>
          <w:szCs w:val="28"/>
        </w:rPr>
        <w:fldChar w:fldCharType="begin"/>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34591B">
        <w:rPr>
          <w:rFonts w:ascii="Times New Roman" w:eastAsia="Times New Roman" w:hAnsi="Times New Roman" w:cs="Times New Roman"/>
          <w:sz w:val="28"/>
          <w:szCs w:val="28"/>
        </w:rPr>
        <w:instrText xml:space="preserve"> &lt;</w:instrText>
      </w:r>
      <w:r w:rsidR="00F96B5D" w:rsidRPr="000D0CE4">
        <w:rPr>
          <w:rFonts w:ascii="Times New Roman" w:eastAsia="Times New Roman" w:hAnsi="Times New Roman" w:cs="Times New Roman"/>
          <w:sz w:val="28"/>
          <w:szCs w:val="28"/>
          <w:lang w:val="en-US"/>
        </w:rPr>
        <w:instrText>EndNote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Heck</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rPr>
        <w:instrText>&gt;2009&lt;/</w:instrText>
      </w:r>
      <w:r w:rsidR="00F96B5D" w:rsidRPr="000D0CE4">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34591B">
        <w:rPr>
          <w:rFonts w:ascii="Times New Roman" w:eastAsia="Times New Roman" w:hAnsi="Times New Roman" w:cs="Times New Roman"/>
          <w:sz w:val="28"/>
          <w:szCs w:val="28"/>
        </w:rPr>
        <w:instrText>&gt;163&lt;/</w:instrText>
      </w:r>
      <w:r w:rsidR="00F96B5D" w:rsidRPr="000D0CE4">
        <w:rPr>
          <w:rFonts w:ascii="Times New Roman" w:eastAsia="Times New Roman" w:hAnsi="Times New Roman" w:cs="Times New Roman"/>
          <w:sz w:val="28"/>
          <w:szCs w:val="28"/>
          <w:lang w:val="en-US"/>
        </w:rPr>
        <w:instrText>RecNum</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DisplayText</w:instrText>
      </w:r>
      <w:r w:rsidR="00F96B5D" w:rsidRPr="0034591B">
        <w:rPr>
          <w:rFonts w:ascii="Times New Roman" w:eastAsia="Times New Roman" w:hAnsi="Times New Roman" w:cs="Times New Roman"/>
          <w:sz w:val="28"/>
          <w:szCs w:val="28"/>
        </w:rPr>
        <w:instrText>&gt;[166, 167]&lt;/</w:instrText>
      </w:r>
      <w:r w:rsidR="00F96B5D" w:rsidRPr="000D0CE4">
        <w:rPr>
          <w:rFonts w:ascii="Times New Roman" w:eastAsia="Times New Roman" w:hAnsi="Times New Roman" w:cs="Times New Roman"/>
          <w:sz w:val="28"/>
          <w:szCs w:val="28"/>
          <w:lang w:val="en-US"/>
        </w:rPr>
        <w:instrText>DisplayText</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rPr>
        <w:instrText>&gt;163&lt;/</w:instrText>
      </w:r>
      <w:r w:rsidR="00F96B5D" w:rsidRPr="000D0CE4">
        <w:rPr>
          <w:rFonts w:ascii="Times New Roman" w:eastAsia="Times New Roman" w:hAnsi="Times New Roman" w:cs="Times New Roman"/>
          <w:sz w:val="28"/>
          <w:szCs w:val="28"/>
          <w:lang w:val="en-US"/>
        </w:rPr>
        <w:instrText>rec</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key</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EN</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id</w:instrText>
      </w:r>
      <w:r w:rsidR="00F96B5D" w:rsidRPr="0034591B">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xxfwv</w:instrText>
      </w:r>
      <w:r w:rsidR="00F96B5D" w:rsidRPr="0034591B">
        <w:rPr>
          <w:rFonts w:ascii="Times New Roman" w:eastAsia="Times New Roman" w:hAnsi="Times New Roman" w:cs="Times New Roman"/>
          <w:sz w:val="28"/>
          <w:szCs w:val="28"/>
        </w:rPr>
        <w:instrText>5</w:instrText>
      </w:r>
      <w:r w:rsidR="00F96B5D" w:rsidRPr="000D0CE4">
        <w:rPr>
          <w:rFonts w:ascii="Times New Roman" w:eastAsia="Times New Roman" w:hAnsi="Times New Roman" w:cs="Times New Roman"/>
          <w:sz w:val="28"/>
          <w:szCs w:val="28"/>
          <w:lang w:val="en-US"/>
        </w:rPr>
        <w:instrText>db</w:instrText>
      </w:r>
      <w:r w:rsidR="00F96B5D" w:rsidRPr="0034591B">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w:instrText>
      </w:r>
      <w:r w:rsidR="00F96B5D" w:rsidRPr="0034591B">
        <w:rPr>
          <w:rFonts w:ascii="Times New Roman" w:eastAsia="Times New Roman" w:hAnsi="Times New Roman" w:cs="Times New Roman"/>
          <w:sz w:val="28"/>
          <w:szCs w:val="28"/>
        </w:rPr>
        <w:instrText>55</w:instrText>
      </w:r>
      <w:r w:rsidR="00F96B5D" w:rsidRPr="000D0CE4">
        <w:rPr>
          <w:rFonts w:ascii="Times New Roman" w:eastAsia="Times New Roman" w:hAnsi="Times New Roman" w:cs="Times New Roman"/>
          <w:sz w:val="28"/>
          <w:szCs w:val="28"/>
          <w:lang w:val="en-US"/>
        </w:rPr>
        <w:instrText>xe</w:instrText>
      </w:r>
      <w:r w:rsidR="00F96B5D" w:rsidRPr="0034591B">
        <w:rPr>
          <w:rFonts w:ascii="Times New Roman" w:eastAsia="Times New Roman" w:hAnsi="Times New Roman" w:cs="Times New Roman"/>
          <w:sz w:val="28"/>
          <w:szCs w:val="28"/>
        </w:rPr>
        <w:instrText>02</w:instrText>
      </w:r>
      <w:r w:rsidR="00F96B5D" w:rsidRPr="000D0CE4">
        <w:rPr>
          <w:rFonts w:ascii="Times New Roman" w:eastAsia="Times New Roman" w:hAnsi="Times New Roman" w:cs="Times New Roman"/>
          <w:sz w:val="28"/>
          <w:szCs w:val="28"/>
          <w:lang w:val="en-US"/>
        </w:rPr>
        <w:instrText>asxrvakrtdw</w:instrText>
      </w:r>
      <w:r w:rsidR="00F96B5D" w:rsidRPr="0034591B">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w</w:instrText>
      </w:r>
      <w:r w:rsidR="00F96B5D" w:rsidRPr="0034591B">
        <w:rPr>
          <w:rFonts w:ascii="Times New Roman" w:eastAsia="Times New Roman" w:hAnsi="Times New Roman" w:cs="Times New Roman"/>
          <w:sz w:val="28"/>
          <w:szCs w:val="28"/>
        </w:rPr>
        <w:instrText>9</w:instrText>
      </w:r>
      <w:r w:rsidR="00F96B5D" w:rsidRPr="000D0CE4">
        <w:rPr>
          <w:rFonts w:ascii="Times New Roman" w:eastAsia="Times New Roman" w:hAnsi="Times New Roman" w:cs="Times New Roman"/>
          <w:sz w:val="28"/>
          <w:szCs w:val="28"/>
          <w:lang w:val="en-US"/>
        </w:rPr>
        <w:instrText>d</w:instrText>
      </w:r>
      <w:r w:rsidR="00F96B5D" w:rsidRPr="0034591B">
        <w:rPr>
          <w:rFonts w:ascii="Times New Roman" w:eastAsia="Times New Roman" w:hAnsi="Times New Roman" w:cs="Times New Roman"/>
          <w:sz w:val="28"/>
          <w:szCs w:val="28"/>
        </w:rPr>
        <w:instrText>2</w:instrText>
      </w:r>
      <w:r w:rsidR="00F96B5D" w:rsidRPr="000D0CE4">
        <w:rPr>
          <w:rFonts w:ascii="Times New Roman" w:eastAsia="Times New Roman" w:hAnsi="Times New Roman" w:cs="Times New Roman"/>
          <w:sz w:val="28"/>
          <w:szCs w:val="28"/>
          <w:lang w:val="en-US"/>
        </w:rPr>
        <w:instrText>rzd</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34591B">
        <w:rPr>
          <w:rFonts w:ascii="Times New Roman" w:eastAsia="Times New Roman" w:hAnsi="Times New Roman" w:cs="Times New Roman"/>
          <w:sz w:val="28"/>
          <w:szCs w:val="28"/>
        </w:rPr>
        <w:instrText>="1696590458"&gt;163&lt;/</w:instrText>
      </w:r>
      <w:r w:rsidR="00F96B5D" w:rsidRPr="000D0CE4">
        <w:rPr>
          <w:rFonts w:ascii="Times New Roman" w:eastAsia="Times New Roman" w:hAnsi="Times New Roman" w:cs="Times New Roman"/>
          <w:sz w:val="28"/>
          <w:szCs w:val="28"/>
          <w:lang w:val="en-US"/>
        </w:rPr>
        <w:instrText>key</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ref</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Journal</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34591B">
        <w:rPr>
          <w:rFonts w:ascii="Times New Roman" w:eastAsia="Times New Roman" w:hAnsi="Times New Roman" w:cs="Times New Roman"/>
          <w:sz w:val="28"/>
          <w:szCs w:val="28"/>
        </w:rPr>
        <w:instrText>"&gt;17&lt;/</w:instrText>
      </w:r>
      <w:r w:rsidR="00F96B5D" w:rsidRPr="000D0CE4">
        <w:rPr>
          <w:rFonts w:ascii="Times New Roman" w:eastAsia="Times New Roman" w:hAnsi="Times New Roman" w:cs="Times New Roman"/>
          <w:sz w:val="28"/>
          <w:szCs w:val="28"/>
          <w:lang w:val="en-US"/>
        </w:rPr>
        <w:instrText>ref</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Heck</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Multilocus</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variable</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tandem</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repeats</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analysis</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MLVA</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a</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reliable</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tool</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for</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rapid</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investigation</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Typhimurium</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outbreaks</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Eurosurveillance</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Eurosurveillance</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34591B">
        <w:rPr>
          <w:rFonts w:ascii="Times New Roman" w:eastAsia="Times New Roman" w:hAnsi="Times New Roman" w:cs="Times New Roman"/>
          <w:sz w:val="28"/>
          <w:szCs w:val="28"/>
        </w:rPr>
        <w:instrText>&gt;19177&lt;/</w:instrText>
      </w:r>
      <w:r w:rsidR="00F96B5D" w:rsidRPr="000D0CE4">
        <w:rPr>
          <w:rFonts w:ascii="Times New Roman" w:eastAsia="Times New Roman" w:hAnsi="Times New Roman" w:cs="Times New Roman"/>
          <w:sz w:val="28"/>
          <w:szCs w:val="28"/>
          <w:lang w:val="en-US"/>
        </w:rPr>
        <w:instrText>pages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34591B">
        <w:rPr>
          <w:rFonts w:ascii="Times New Roman" w:eastAsia="Times New Roman" w:hAnsi="Times New Roman" w:cs="Times New Roman"/>
          <w:sz w:val="28"/>
          <w:szCs w:val="28"/>
        </w:rPr>
        <w:instrText>&gt;14&lt;/</w:instrText>
      </w:r>
      <w:r w:rsidR="00F96B5D" w:rsidRPr="000D0CE4">
        <w:rPr>
          <w:rFonts w:ascii="Times New Roman" w:eastAsia="Times New Roman" w:hAnsi="Times New Roman" w:cs="Times New Roman"/>
          <w:sz w:val="28"/>
          <w:szCs w:val="28"/>
          <w:lang w:val="en-US"/>
        </w:rPr>
        <w:instrText>volume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rPr>
        <w:instrText>&gt;15&lt;/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rPr>
        <w:instrText>&gt;2009&lt;/</w:instrText>
      </w:r>
      <w:r w:rsidR="00F96B5D" w:rsidRPr="000D0CE4">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34591B">
        <w:rPr>
          <w:rFonts w:ascii="Times New Roman" w:eastAsia="Times New Roman" w:hAnsi="Times New Roman" w:cs="Times New Roman"/>
          <w:sz w:val="28"/>
          <w:szCs w:val="28"/>
        </w:rPr>
        <w:instrText>&gt;1560-7917&lt;/</w:instrText>
      </w:r>
      <w:r w:rsidR="00F96B5D" w:rsidRPr="000D0CE4">
        <w:rPr>
          <w:rFonts w:ascii="Times New Roman" w:eastAsia="Times New Roman" w:hAnsi="Times New Roman" w:cs="Times New Roman"/>
          <w:sz w:val="28"/>
          <w:szCs w:val="28"/>
          <w:lang w:val="en-US"/>
        </w:rPr>
        <w:instrText>isbn</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Hopkins</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rPr>
        <w:instrText>&gt;2011&lt;/</w:instrText>
      </w:r>
      <w:r w:rsidR="00F96B5D" w:rsidRPr="000D0CE4">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34591B">
        <w:rPr>
          <w:rFonts w:ascii="Times New Roman" w:eastAsia="Times New Roman" w:hAnsi="Times New Roman" w:cs="Times New Roman"/>
          <w:sz w:val="28"/>
          <w:szCs w:val="28"/>
        </w:rPr>
        <w:instrText>&gt;164&lt;/</w:instrText>
      </w:r>
      <w:r w:rsidR="00F96B5D" w:rsidRPr="000D0CE4">
        <w:rPr>
          <w:rFonts w:ascii="Times New Roman" w:eastAsia="Times New Roman" w:hAnsi="Times New Roman" w:cs="Times New Roman"/>
          <w:sz w:val="28"/>
          <w:szCs w:val="28"/>
          <w:lang w:val="en-US"/>
        </w:rPr>
        <w:instrText>RecNum</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rPr>
        <w:instrText>&gt;164&lt;/</w:instrText>
      </w:r>
      <w:r w:rsidR="00F96B5D" w:rsidRPr="000D0CE4">
        <w:rPr>
          <w:rFonts w:ascii="Times New Roman" w:eastAsia="Times New Roman" w:hAnsi="Times New Roman" w:cs="Times New Roman"/>
          <w:sz w:val="28"/>
          <w:szCs w:val="28"/>
          <w:lang w:val="en-US"/>
        </w:rPr>
        <w:instrText>rec</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key</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EN</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id</w:instrText>
      </w:r>
      <w:r w:rsidR="00F96B5D" w:rsidRPr="0034591B">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xxfwv</w:instrText>
      </w:r>
      <w:r w:rsidR="00F96B5D" w:rsidRPr="0034591B">
        <w:rPr>
          <w:rFonts w:ascii="Times New Roman" w:eastAsia="Times New Roman" w:hAnsi="Times New Roman" w:cs="Times New Roman"/>
          <w:sz w:val="28"/>
          <w:szCs w:val="28"/>
        </w:rPr>
        <w:instrText>5</w:instrText>
      </w:r>
      <w:r w:rsidR="00F96B5D" w:rsidRPr="000D0CE4">
        <w:rPr>
          <w:rFonts w:ascii="Times New Roman" w:eastAsia="Times New Roman" w:hAnsi="Times New Roman" w:cs="Times New Roman"/>
          <w:sz w:val="28"/>
          <w:szCs w:val="28"/>
          <w:lang w:val="en-US"/>
        </w:rPr>
        <w:instrText>db</w:instrText>
      </w:r>
      <w:r w:rsidR="00F96B5D" w:rsidRPr="0034591B">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w:instrText>
      </w:r>
      <w:r w:rsidR="00F96B5D" w:rsidRPr="0034591B">
        <w:rPr>
          <w:rFonts w:ascii="Times New Roman" w:eastAsia="Times New Roman" w:hAnsi="Times New Roman" w:cs="Times New Roman"/>
          <w:sz w:val="28"/>
          <w:szCs w:val="28"/>
        </w:rPr>
        <w:instrText>55</w:instrText>
      </w:r>
      <w:r w:rsidR="00F96B5D" w:rsidRPr="000D0CE4">
        <w:rPr>
          <w:rFonts w:ascii="Times New Roman" w:eastAsia="Times New Roman" w:hAnsi="Times New Roman" w:cs="Times New Roman"/>
          <w:sz w:val="28"/>
          <w:szCs w:val="28"/>
          <w:lang w:val="en-US"/>
        </w:rPr>
        <w:instrText>xe</w:instrText>
      </w:r>
      <w:r w:rsidR="00F96B5D" w:rsidRPr="0034591B">
        <w:rPr>
          <w:rFonts w:ascii="Times New Roman" w:eastAsia="Times New Roman" w:hAnsi="Times New Roman" w:cs="Times New Roman"/>
          <w:sz w:val="28"/>
          <w:szCs w:val="28"/>
        </w:rPr>
        <w:instrText>02</w:instrText>
      </w:r>
      <w:r w:rsidR="00F96B5D" w:rsidRPr="000D0CE4">
        <w:rPr>
          <w:rFonts w:ascii="Times New Roman" w:eastAsia="Times New Roman" w:hAnsi="Times New Roman" w:cs="Times New Roman"/>
          <w:sz w:val="28"/>
          <w:szCs w:val="28"/>
          <w:lang w:val="en-US"/>
        </w:rPr>
        <w:instrText>asxrvakrtdw</w:instrText>
      </w:r>
      <w:r w:rsidR="00F96B5D" w:rsidRPr="0034591B">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w</w:instrText>
      </w:r>
      <w:r w:rsidR="00F96B5D" w:rsidRPr="0034591B">
        <w:rPr>
          <w:rFonts w:ascii="Times New Roman" w:eastAsia="Times New Roman" w:hAnsi="Times New Roman" w:cs="Times New Roman"/>
          <w:sz w:val="28"/>
          <w:szCs w:val="28"/>
        </w:rPr>
        <w:instrText>9</w:instrText>
      </w:r>
      <w:r w:rsidR="00F96B5D" w:rsidRPr="000D0CE4">
        <w:rPr>
          <w:rFonts w:ascii="Times New Roman" w:eastAsia="Times New Roman" w:hAnsi="Times New Roman" w:cs="Times New Roman"/>
          <w:sz w:val="28"/>
          <w:szCs w:val="28"/>
          <w:lang w:val="en-US"/>
        </w:rPr>
        <w:instrText>d</w:instrText>
      </w:r>
      <w:r w:rsidR="00F96B5D" w:rsidRPr="0034591B">
        <w:rPr>
          <w:rFonts w:ascii="Times New Roman" w:eastAsia="Times New Roman" w:hAnsi="Times New Roman" w:cs="Times New Roman"/>
          <w:sz w:val="28"/>
          <w:szCs w:val="28"/>
        </w:rPr>
        <w:instrText>2</w:instrText>
      </w:r>
      <w:r w:rsidR="00F96B5D" w:rsidRPr="000D0CE4">
        <w:rPr>
          <w:rFonts w:ascii="Times New Roman" w:eastAsia="Times New Roman" w:hAnsi="Times New Roman" w:cs="Times New Roman"/>
          <w:sz w:val="28"/>
          <w:szCs w:val="28"/>
          <w:lang w:val="en-US"/>
        </w:rPr>
        <w:instrText>rzd</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34591B">
        <w:rPr>
          <w:rFonts w:ascii="Times New Roman" w:eastAsia="Times New Roman" w:hAnsi="Times New Roman" w:cs="Times New Roman"/>
          <w:sz w:val="28"/>
          <w:szCs w:val="28"/>
        </w:rPr>
        <w:instrText>="1696590485"&gt;164&lt;/</w:instrText>
      </w:r>
      <w:r w:rsidR="00F96B5D" w:rsidRPr="000D0CE4">
        <w:rPr>
          <w:rFonts w:ascii="Times New Roman" w:eastAsia="Times New Roman" w:hAnsi="Times New Roman" w:cs="Times New Roman"/>
          <w:sz w:val="28"/>
          <w:szCs w:val="28"/>
          <w:lang w:val="en-US"/>
        </w:rPr>
        <w:instrText>key</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ref</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Journal</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34591B">
        <w:rPr>
          <w:rFonts w:ascii="Times New Roman" w:eastAsia="Times New Roman" w:hAnsi="Times New Roman" w:cs="Times New Roman"/>
          <w:sz w:val="28"/>
          <w:szCs w:val="28"/>
        </w:rPr>
        <w:instrText>"&gt;17&lt;/</w:instrText>
      </w:r>
      <w:r w:rsidR="00F96B5D" w:rsidRPr="000D0CE4">
        <w:rPr>
          <w:rFonts w:ascii="Times New Roman" w:eastAsia="Times New Roman" w:hAnsi="Times New Roman" w:cs="Times New Roman"/>
          <w:sz w:val="28"/>
          <w:szCs w:val="28"/>
          <w:lang w:val="en-US"/>
        </w:rPr>
        <w:instrText>ref</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Hopkins</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KL</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Peters</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TM</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De</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Pinna</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Wain</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J</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Standardisation</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multilocus</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va</w:instrText>
      </w:r>
      <w:r w:rsidR="00F96B5D" w:rsidRPr="003E1E8D">
        <w:rPr>
          <w:rFonts w:ascii="Times New Roman" w:eastAsia="Times New Roman" w:hAnsi="Times New Roman" w:cs="Times New Roman"/>
          <w:sz w:val="28"/>
          <w:szCs w:val="28"/>
          <w:lang w:val="en-US"/>
        </w:rPr>
        <w:instrText>riable</w:instrText>
      </w:r>
      <w:r w:rsidR="00F96B5D" w:rsidRPr="0034591B">
        <w:rPr>
          <w:rFonts w:ascii="Times New Roman" w:eastAsia="Times New Roman" w:hAnsi="Times New Roman" w:cs="Times New Roman"/>
          <w:sz w:val="28"/>
          <w:szCs w:val="28"/>
        </w:rPr>
        <w:instrText>-</w:instrText>
      </w:r>
      <w:r w:rsidR="00F96B5D" w:rsidRPr="003E1E8D">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rPr>
        <w:instrText xml:space="preserve"> </w:instrText>
      </w:r>
      <w:r w:rsidR="00F96B5D" w:rsidRPr="003E1E8D">
        <w:rPr>
          <w:rFonts w:ascii="Times New Roman" w:eastAsia="Times New Roman" w:hAnsi="Times New Roman" w:cs="Times New Roman"/>
          <w:sz w:val="28"/>
          <w:szCs w:val="28"/>
          <w:lang w:val="en-US"/>
        </w:rPr>
        <w:instrText>tandem</w:instrText>
      </w:r>
      <w:r w:rsidR="00F96B5D" w:rsidRPr="0034591B">
        <w:rPr>
          <w:rFonts w:ascii="Times New Roman" w:eastAsia="Times New Roman" w:hAnsi="Times New Roman" w:cs="Times New Roman"/>
          <w:sz w:val="28"/>
          <w:szCs w:val="28"/>
        </w:rPr>
        <w:instrText>-</w:instrText>
      </w:r>
      <w:r w:rsidR="00F96B5D" w:rsidRPr="003E1E8D">
        <w:rPr>
          <w:rFonts w:ascii="Times New Roman" w:eastAsia="Times New Roman" w:hAnsi="Times New Roman" w:cs="Times New Roman"/>
          <w:sz w:val="28"/>
          <w:szCs w:val="28"/>
          <w:lang w:val="en-US"/>
        </w:rPr>
        <w:instrText>repeat</w:instrText>
      </w:r>
      <w:r w:rsidR="00F96B5D" w:rsidRPr="0034591B">
        <w:rPr>
          <w:rFonts w:ascii="Times New Roman" w:eastAsia="Times New Roman" w:hAnsi="Times New Roman" w:cs="Times New Roman"/>
          <w:sz w:val="28"/>
          <w:szCs w:val="28"/>
        </w:rPr>
        <w:instrText xml:space="preserve"> </w:instrText>
      </w:r>
      <w:r w:rsidR="00F96B5D" w:rsidRPr="003E1E8D">
        <w:rPr>
          <w:rFonts w:ascii="Times New Roman" w:eastAsia="Times New Roman" w:hAnsi="Times New Roman" w:cs="Times New Roman"/>
          <w:sz w:val="28"/>
          <w:szCs w:val="28"/>
          <w:lang w:val="en-US"/>
        </w:rPr>
        <w:instrText>analysis</w:instrText>
      </w:r>
      <w:r w:rsidR="00F96B5D" w:rsidRPr="0034591B">
        <w:rPr>
          <w:rFonts w:ascii="Times New Roman" w:eastAsia="Times New Roman" w:hAnsi="Times New Roman" w:cs="Times New Roman"/>
          <w:sz w:val="28"/>
          <w:szCs w:val="28"/>
        </w:rPr>
        <w:instrText xml:space="preserve"> (</w:instrText>
      </w:r>
      <w:r w:rsidR="00F96B5D" w:rsidRPr="003E1E8D">
        <w:rPr>
          <w:rFonts w:ascii="Times New Roman" w:eastAsia="Times New Roman" w:hAnsi="Times New Roman" w:cs="Times New Roman"/>
          <w:sz w:val="28"/>
          <w:szCs w:val="28"/>
          <w:lang w:val="en-US"/>
        </w:rPr>
        <w:instrText>MLVA</w:instrText>
      </w:r>
      <w:r w:rsidR="00F96B5D" w:rsidRPr="0034591B">
        <w:rPr>
          <w:rFonts w:ascii="Times New Roman" w:eastAsia="Times New Roman" w:hAnsi="Times New Roman" w:cs="Times New Roman"/>
          <w:sz w:val="28"/>
          <w:szCs w:val="28"/>
        </w:rPr>
        <w:instrText xml:space="preserve">) </w:instrText>
      </w:r>
      <w:r w:rsidR="00F96B5D" w:rsidRPr="003E1E8D">
        <w:rPr>
          <w:rFonts w:ascii="Times New Roman" w:eastAsia="Times New Roman" w:hAnsi="Times New Roman" w:cs="Times New Roman"/>
          <w:sz w:val="28"/>
          <w:szCs w:val="28"/>
          <w:lang w:val="en-US"/>
        </w:rPr>
        <w:instrText>for</w:instrText>
      </w:r>
      <w:r w:rsidR="00F96B5D" w:rsidRPr="0034591B">
        <w:rPr>
          <w:rFonts w:ascii="Times New Roman" w:eastAsia="Times New Roman" w:hAnsi="Times New Roman" w:cs="Times New Roman"/>
          <w:sz w:val="28"/>
          <w:szCs w:val="28"/>
        </w:rPr>
        <w:instrText xml:space="preserve"> </w:instrText>
      </w:r>
      <w:r w:rsidR="00F96B5D" w:rsidRPr="003E1E8D">
        <w:rPr>
          <w:rFonts w:ascii="Times New Roman" w:eastAsia="Times New Roman" w:hAnsi="Times New Roman" w:cs="Times New Roman"/>
          <w:sz w:val="28"/>
          <w:szCs w:val="28"/>
          <w:lang w:val="en-US"/>
        </w:rPr>
        <w:instrText>subtyping</w:instrText>
      </w:r>
      <w:r w:rsidR="00F96B5D" w:rsidRPr="0034591B">
        <w:rPr>
          <w:rFonts w:ascii="Times New Roman" w:eastAsia="Times New Roman" w:hAnsi="Times New Roman" w:cs="Times New Roman"/>
          <w:sz w:val="28"/>
          <w:szCs w:val="28"/>
        </w:rPr>
        <w:instrText xml:space="preserve"> </w:instrText>
      </w:r>
      <w:r w:rsidR="00F96B5D" w:rsidRPr="003E1E8D">
        <w:rPr>
          <w:rFonts w:ascii="Times New Roman" w:eastAsia="Times New Roman" w:hAnsi="Times New Roman" w:cs="Times New Roman"/>
          <w:sz w:val="28"/>
          <w:szCs w:val="28"/>
          <w:lang w:val="en-US"/>
        </w:rPr>
        <w:instrText>of</w:instrText>
      </w:r>
      <w:r w:rsidR="00F96B5D" w:rsidRPr="0034591B">
        <w:rPr>
          <w:rFonts w:ascii="Times New Roman" w:eastAsia="Times New Roman" w:hAnsi="Times New Roman" w:cs="Times New Roman"/>
          <w:sz w:val="28"/>
          <w:szCs w:val="28"/>
        </w:rPr>
        <w:instrText xml:space="preserve"> </w:instrText>
      </w:r>
      <w:r w:rsidR="00F96B5D" w:rsidRPr="003E1E8D">
        <w:rPr>
          <w:rFonts w:ascii="Times New Roman" w:eastAsia="Times New Roman" w:hAnsi="Times New Roman" w:cs="Times New Roman"/>
          <w:sz w:val="28"/>
          <w:szCs w:val="28"/>
          <w:lang w:val="en-US"/>
        </w:rPr>
        <w:instrText>Salmonella</w:instrText>
      </w:r>
      <w:r w:rsidR="00F96B5D" w:rsidRPr="0034591B">
        <w:rPr>
          <w:rFonts w:ascii="Times New Roman" w:eastAsia="Times New Roman" w:hAnsi="Times New Roman" w:cs="Times New Roman"/>
          <w:sz w:val="28"/>
          <w:szCs w:val="28"/>
        </w:rPr>
        <w:instrText xml:space="preserve"> </w:instrText>
      </w:r>
      <w:r w:rsidR="00F96B5D" w:rsidRPr="003E1E8D">
        <w:rPr>
          <w:rFonts w:ascii="Times New Roman" w:eastAsia="Times New Roman" w:hAnsi="Times New Roman" w:cs="Times New Roman"/>
          <w:sz w:val="28"/>
          <w:szCs w:val="28"/>
          <w:lang w:val="en-US"/>
        </w:rPr>
        <w:instrText>enterica</w:instrText>
      </w:r>
      <w:r w:rsidR="00F96B5D" w:rsidRPr="0034591B">
        <w:rPr>
          <w:rFonts w:ascii="Times New Roman" w:eastAsia="Times New Roman" w:hAnsi="Times New Roman" w:cs="Times New Roman"/>
          <w:sz w:val="28"/>
          <w:szCs w:val="28"/>
        </w:rPr>
        <w:instrText xml:space="preserve"> </w:instrText>
      </w:r>
      <w:r w:rsidR="00F96B5D" w:rsidRPr="003E1E8D">
        <w:rPr>
          <w:rFonts w:ascii="Times New Roman" w:eastAsia="Times New Roman" w:hAnsi="Times New Roman" w:cs="Times New Roman"/>
          <w:sz w:val="28"/>
          <w:szCs w:val="28"/>
          <w:lang w:val="en-US"/>
        </w:rPr>
        <w:instrText>serovar</w:instrText>
      </w:r>
      <w:r w:rsidR="00F96B5D" w:rsidRPr="0034591B">
        <w:rPr>
          <w:rFonts w:ascii="Times New Roman" w:eastAsia="Times New Roman" w:hAnsi="Times New Roman" w:cs="Times New Roman"/>
          <w:sz w:val="28"/>
          <w:szCs w:val="28"/>
        </w:rPr>
        <w:instrText xml:space="preserve"> </w:instrText>
      </w:r>
      <w:r w:rsidR="00F96B5D" w:rsidRPr="003E1E8D">
        <w:rPr>
          <w:rFonts w:ascii="Times New Roman" w:eastAsia="Times New Roman" w:hAnsi="Times New Roman" w:cs="Times New Roman"/>
          <w:sz w:val="28"/>
          <w:szCs w:val="28"/>
          <w:lang w:val="en-US"/>
        </w:rPr>
        <w:instrText>Enteritidis</w:instrText>
      </w:r>
      <w:r w:rsidR="00F96B5D" w:rsidRPr="0034591B">
        <w:rPr>
          <w:rFonts w:ascii="Times New Roman" w:eastAsia="Times New Roman" w:hAnsi="Times New Roman" w:cs="Times New Roman"/>
          <w:sz w:val="28"/>
          <w:szCs w:val="28"/>
        </w:rPr>
        <w:instrText>&lt;/</w:instrText>
      </w:r>
      <w:r w:rsidR="00F96B5D" w:rsidRPr="003E1E8D">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secondary</w:instrText>
      </w:r>
      <w:r w:rsidR="00F96B5D" w:rsidRPr="0034591B">
        <w:rPr>
          <w:rFonts w:ascii="Times New Roman" w:eastAsia="Times New Roman" w:hAnsi="Times New Roman" w:cs="Times New Roman"/>
          <w:sz w:val="28"/>
          <w:szCs w:val="28"/>
        </w:rPr>
        <w:instrText>-</w:instrText>
      </w:r>
      <w:r w:rsidR="00F96B5D" w:rsidRPr="003E1E8D">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w:instrText>
      </w:r>
      <w:r w:rsidR="00F96B5D" w:rsidRPr="003E1E8D">
        <w:rPr>
          <w:rFonts w:ascii="Times New Roman" w:eastAsia="Times New Roman" w:hAnsi="Times New Roman" w:cs="Times New Roman"/>
          <w:sz w:val="28"/>
          <w:szCs w:val="28"/>
          <w:lang w:val="en-US"/>
        </w:rPr>
        <w:instrText>Eurosurveillance</w:instrText>
      </w:r>
      <w:r w:rsidR="00F96B5D" w:rsidRPr="0034591B">
        <w:rPr>
          <w:rFonts w:ascii="Times New Roman" w:eastAsia="Times New Roman" w:hAnsi="Times New Roman" w:cs="Times New Roman"/>
          <w:sz w:val="28"/>
          <w:szCs w:val="28"/>
        </w:rPr>
        <w:instrText>&lt;/</w:instrText>
      </w:r>
      <w:r w:rsidR="00F96B5D" w:rsidRPr="003E1E8D">
        <w:rPr>
          <w:rFonts w:ascii="Times New Roman" w:eastAsia="Times New Roman" w:hAnsi="Times New Roman" w:cs="Times New Roman"/>
          <w:sz w:val="28"/>
          <w:szCs w:val="28"/>
          <w:lang w:val="en-US"/>
        </w:rPr>
        <w:instrText>secondary</w:instrText>
      </w:r>
      <w:r w:rsidR="00F96B5D" w:rsidRPr="0034591B">
        <w:rPr>
          <w:rFonts w:ascii="Times New Roman" w:eastAsia="Times New Roman" w:hAnsi="Times New Roman" w:cs="Times New Roman"/>
          <w:sz w:val="28"/>
          <w:szCs w:val="28"/>
        </w:rPr>
        <w:instrText>-</w:instrText>
      </w:r>
      <w:r w:rsidR="00F96B5D" w:rsidRPr="003E1E8D">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titles</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periodical</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full</w:instrText>
      </w:r>
      <w:r w:rsidR="00F96B5D" w:rsidRPr="0034591B">
        <w:rPr>
          <w:rFonts w:ascii="Times New Roman" w:eastAsia="Times New Roman" w:hAnsi="Times New Roman" w:cs="Times New Roman"/>
          <w:sz w:val="28"/>
          <w:szCs w:val="28"/>
        </w:rPr>
        <w:instrText>-</w:instrText>
      </w:r>
      <w:r w:rsidR="00F96B5D" w:rsidRPr="003E1E8D">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w:instrText>
      </w:r>
      <w:r w:rsidR="00F96B5D" w:rsidRPr="003E1E8D">
        <w:rPr>
          <w:rFonts w:ascii="Times New Roman" w:eastAsia="Times New Roman" w:hAnsi="Times New Roman" w:cs="Times New Roman"/>
          <w:sz w:val="28"/>
          <w:szCs w:val="28"/>
          <w:lang w:val="en-US"/>
        </w:rPr>
        <w:instrText>Eurosurveillance</w:instrText>
      </w:r>
      <w:r w:rsidR="00F96B5D" w:rsidRPr="0034591B">
        <w:rPr>
          <w:rFonts w:ascii="Times New Roman" w:eastAsia="Times New Roman" w:hAnsi="Times New Roman" w:cs="Times New Roman"/>
          <w:sz w:val="28"/>
          <w:szCs w:val="28"/>
        </w:rPr>
        <w:instrText>&lt;/</w:instrText>
      </w:r>
      <w:r w:rsidR="00F96B5D" w:rsidRPr="003E1E8D">
        <w:rPr>
          <w:rFonts w:ascii="Times New Roman" w:eastAsia="Times New Roman" w:hAnsi="Times New Roman" w:cs="Times New Roman"/>
          <w:sz w:val="28"/>
          <w:szCs w:val="28"/>
          <w:lang w:val="en-US"/>
        </w:rPr>
        <w:instrText>full</w:instrText>
      </w:r>
      <w:r w:rsidR="00F96B5D" w:rsidRPr="0034591B">
        <w:rPr>
          <w:rFonts w:ascii="Times New Roman" w:eastAsia="Times New Roman" w:hAnsi="Times New Roman" w:cs="Times New Roman"/>
          <w:sz w:val="28"/>
          <w:szCs w:val="28"/>
        </w:rPr>
        <w:instrText>-</w:instrText>
      </w:r>
      <w:r w:rsidR="00F96B5D" w:rsidRPr="003E1E8D">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periodical</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pages</w:instrText>
      </w:r>
      <w:r w:rsidR="00F96B5D" w:rsidRPr="0034591B">
        <w:rPr>
          <w:rFonts w:ascii="Times New Roman" w:eastAsia="Times New Roman" w:hAnsi="Times New Roman" w:cs="Times New Roman"/>
          <w:sz w:val="28"/>
          <w:szCs w:val="28"/>
        </w:rPr>
        <w:instrText>&gt;19942&lt;/</w:instrText>
      </w:r>
      <w:r w:rsidR="00F96B5D" w:rsidRPr="003E1E8D">
        <w:rPr>
          <w:rFonts w:ascii="Times New Roman" w:eastAsia="Times New Roman" w:hAnsi="Times New Roman" w:cs="Times New Roman"/>
          <w:sz w:val="28"/>
          <w:szCs w:val="28"/>
          <w:lang w:val="en-US"/>
        </w:rPr>
        <w:instrText>pages</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volume</w:instrText>
      </w:r>
      <w:r w:rsidR="00F96B5D" w:rsidRPr="0034591B">
        <w:rPr>
          <w:rFonts w:ascii="Times New Roman" w:eastAsia="Times New Roman" w:hAnsi="Times New Roman" w:cs="Times New Roman"/>
          <w:sz w:val="28"/>
          <w:szCs w:val="28"/>
        </w:rPr>
        <w:instrText>&gt;16&lt;/</w:instrText>
      </w:r>
      <w:r w:rsidR="00F96B5D" w:rsidRPr="003E1E8D">
        <w:rPr>
          <w:rFonts w:ascii="Times New Roman" w:eastAsia="Times New Roman" w:hAnsi="Times New Roman" w:cs="Times New Roman"/>
          <w:sz w:val="28"/>
          <w:szCs w:val="28"/>
          <w:lang w:val="en-US"/>
        </w:rPr>
        <w:instrText>volume</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rPr>
        <w:instrText>&gt;32&lt;/</w:instrText>
      </w:r>
      <w:r w:rsidR="00F96B5D" w:rsidRPr="003E1E8D">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dates</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rPr>
        <w:instrText>&gt;2011&lt;/</w:instrText>
      </w:r>
      <w:r w:rsidR="00F96B5D" w:rsidRPr="003E1E8D">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dates</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isbn</w:instrText>
      </w:r>
      <w:r w:rsidR="00F96B5D" w:rsidRPr="0034591B">
        <w:rPr>
          <w:rFonts w:ascii="Times New Roman" w:eastAsia="Times New Roman" w:hAnsi="Times New Roman" w:cs="Times New Roman"/>
          <w:sz w:val="28"/>
          <w:szCs w:val="28"/>
        </w:rPr>
        <w:instrText>&gt;1560-7917&lt;/</w:instrText>
      </w:r>
      <w:r w:rsidR="00F96B5D" w:rsidRPr="003E1E8D">
        <w:rPr>
          <w:rFonts w:ascii="Times New Roman" w:eastAsia="Times New Roman" w:hAnsi="Times New Roman" w:cs="Times New Roman"/>
          <w:sz w:val="28"/>
          <w:szCs w:val="28"/>
          <w:lang w:val="en-US"/>
        </w:rPr>
        <w:instrText>isbn</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urls</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urls</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record</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Cite</w:instrText>
      </w:r>
      <w:r w:rsidR="00F96B5D" w:rsidRPr="0034591B">
        <w:rPr>
          <w:rFonts w:ascii="Times New Roman" w:eastAsia="Times New Roman" w:hAnsi="Times New Roman" w:cs="Times New Roman"/>
          <w:sz w:val="28"/>
          <w:szCs w:val="28"/>
        </w:rPr>
        <w:instrText>&gt;&lt;/</w:instrText>
      </w:r>
      <w:r w:rsidR="00F96B5D" w:rsidRPr="003E1E8D">
        <w:rPr>
          <w:rFonts w:ascii="Times New Roman" w:eastAsia="Times New Roman" w:hAnsi="Times New Roman" w:cs="Times New Roman"/>
          <w:sz w:val="28"/>
          <w:szCs w:val="28"/>
          <w:lang w:val="en-US"/>
        </w:rPr>
        <w:instrText>EndNote</w:instrText>
      </w:r>
      <w:r w:rsidR="00F96B5D" w:rsidRPr="0034591B">
        <w:rPr>
          <w:rFonts w:ascii="Times New Roman" w:eastAsia="Times New Roman" w:hAnsi="Times New Roman" w:cs="Times New Roman"/>
          <w:sz w:val="28"/>
          <w:szCs w:val="28"/>
        </w:rPr>
        <w:instrText>&gt;</w:instrText>
      </w:r>
      <w:r w:rsidR="00BA03B9" w:rsidRPr="000D0CE4">
        <w:rPr>
          <w:rFonts w:ascii="Times New Roman" w:eastAsia="Times New Roman" w:hAnsi="Times New Roman" w:cs="Times New Roman"/>
          <w:sz w:val="28"/>
          <w:szCs w:val="28"/>
        </w:rPr>
        <w:fldChar w:fldCharType="separate"/>
      </w:r>
      <w:r w:rsidR="00F96B5D" w:rsidRPr="0034591B">
        <w:rPr>
          <w:rFonts w:ascii="Times New Roman" w:eastAsia="Times New Roman" w:hAnsi="Times New Roman" w:cs="Times New Roman"/>
          <w:noProof/>
          <w:sz w:val="28"/>
          <w:szCs w:val="28"/>
        </w:rPr>
        <w:t>[166, 167]</w:t>
      </w:r>
      <w:r w:rsidR="00BA03B9" w:rsidRPr="000D0CE4">
        <w:rPr>
          <w:rFonts w:ascii="Times New Roman" w:eastAsia="Times New Roman" w:hAnsi="Times New Roman" w:cs="Times New Roman"/>
          <w:sz w:val="28"/>
          <w:szCs w:val="28"/>
        </w:rPr>
        <w:fldChar w:fldCharType="end"/>
      </w:r>
      <w:r w:rsidR="00DF3433" w:rsidRPr="0034591B">
        <w:rPr>
          <w:rFonts w:ascii="Times New Roman" w:eastAsia="Times New Roman" w:hAnsi="Times New Roman" w:cs="Times New Roman"/>
          <w:sz w:val="28"/>
          <w:szCs w:val="28"/>
        </w:rPr>
        <w:t>.</w:t>
      </w:r>
    </w:p>
    <w:p w14:paraId="4CABB718" w14:textId="77777777" w:rsidR="00AF345F" w:rsidRPr="0034591B" w:rsidRDefault="00AF345F" w:rsidP="004D4EA7">
      <w:pPr>
        <w:spacing w:after="0" w:line="240" w:lineRule="auto"/>
        <w:ind w:firstLine="709"/>
        <w:jc w:val="both"/>
        <w:rPr>
          <w:rFonts w:ascii="Times New Roman" w:eastAsia="Times New Roman" w:hAnsi="Times New Roman" w:cs="Times New Roman"/>
          <w:i/>
          <w:sz w:val="28"/>
          <w:szCs w:val="28"/>
          <w:highlight w:val="red"/>
        </w:rPr>
      </w:pPr>
    </w:p>
    <w:p w14:paraId="729BEE4E" w14:textId="00DE3804" w:rsidR="00AF345F" w:rsidRPr="000D0CE4" w:rsidRDefault="00612A41" w:rsidP="004D4EA7">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1.4.</w:t>
      </w:r>
      <w:r w:rsidR="00B87E58" w:rsidRPr="000D0CE4">
        <w:rPr>
          <w:rFonts w:ascii="Times New Roman" w:eastAsia="Times New Roman" w:hAnsi="Times New Roman" w:cs="Times New Roman"/>
          <w:bCs/>
          <w:sz w:val="28"/>
          <w:szCs w:val="28"/>
        </w:rPr>
        <w:t>7</w:t>
      </w:r>
      <w:r w:rsidRPr="000D0CE4">
        <w:rPr>
          <w:rFonts w:ascii="Times New Roman" w:eastAsia="Times New Roman" w:hAnsi="Times New Roman" w:cs="Times New Roman"/>
          <w:bCs/>
          <w:sz w:val="28"/>
          <w:szCs w:val="28"/>
        </w:rPr>
        <w:t xml:space="preserve"> Секвенирование </w:t>
      </w:r>
    </w:p>
    <w:p w14:paraId="63121753" w14:textId="4611F121" w:rsidR="00AF345F" w:rsidRPr="000D0CE4" w:rsidRDefault="0094687E" w:rsidP="004D4EA7">
      <w:pPr>
        <w:spacing w:after="0" w:line="276" w:lineRule="auto"/>
        <w:ind w:firstLine="709"/>
        <w:jc w:val="both"/>
        <w:rPr>
          <w:rFonts w:ascii="Times New Roman" w:eastAsia="Times New Roman" w:hAnsi="Times New Roman" w:cs="Times New Roman"/>
          <w:sz w:val="28"/>
          <w:szCs w:val="28"/>
        </w:rPr>
      </w:pPr>
      <w:r w:rsidRPr="0094687E">
        <w:rPr>
          <w:rFonts w:ascii="Times New Roman" w:eastAsia="Times New Roman" w:hAnsi="Times New Roman" w:cs="Times New Roman"/>
          <w:sz w:val="28"/>
          <w:szCs w:val="28"/>
        </w:rPr>
        <w:t xml:space="preserve">Разработка технологии высокопроизводительного секвенирования ДНК позволяющая проводить быстрый и одновременный анализ миллионов фрагментов ДНК, произвела революцию в области геномики. Последние </w:t>
      </w:r>
      <w:r w:rsidRPr="0094687E">
        <w:rPr>
          <w:rFonts w:ascii="Times New Roman" w:eastAsia="Times New Roman" w:hAnsi="Times New Roman" w:cs="Times New Roman"/>
          <w:sz w:val="28"/>
          <w:szCs w:val="28"/>
        </w:rPr>
        <w:lastRenderedPageBreak/>
        <w:t xml:space="preserve">достижения в области технологии полногеномного секвенирования (WGS) и биоинформатики предоставляют мощные инструменты для эффективного изучения возможных вариаций этих генов-мишеней среди большого количества изолятов сальмонеллы. Кроме того, WGS и биоинформатика также являются наиболее мощными инструментами для генотипирования различных микроорганизмов, включая сальмонеллу. Полногеномное секвенирование улучшил возможности в установлении и расшифровке эволюционной динамики </w:t>
      </w:r>
      <w:r w:rsidRPr="0094687E">
        <w:rPr>
          <w:rFonts w:ascii="Times New Roman" w:eastAsia="Times New Roman" w:hAnsi="Times New Roman" w:cs="Times New Roman"/>
          <w:i/>
          <w:iCs/>
          <w:sz w:val="28"/>
          <w:szCs w:val="28"/>
        </w:rPr>
        <w:t>S. enterica</w:t>
      </w:r>
      <w:r w:rsidRPr="0094687E">
        <w:rPr>
          <w:rFonts w:ascii="Times New Roman" w:eastAsia="Times New Roman" w:hAnsi="Times New Roman" w:cs="Times New Roman"/>
          <w:sz w:val="28"/>
          <w:szCs w:val="28"/>
        </w:rPr>
        <w:t xml:space="preserve"> </w:t>
      </w:r>
      <w:r w:rsidR="00BA03B9"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&lt;EndNote&gt;&lt;Cite&gt;&lt;Author&gt;Alikhan&lt;/Author&gt;&lt;Year&gt;2018&lt;/Year&gt;&lt;RecNum&gt;165&lt;/RecNum&gt;&lt;DisplayText&gt;[168]&lt;/DisplayText&gt;&lt;record&gt;&lt;rec-number&gt;165&lt;/rec-number&gt;&lt;foreign-keys&gt;&lt;key app="EN" db-id="0xxfwv5db0x55xe02asxrvakrtdw0w9d2rzd" timestamp="1696590527"&gt;165&lt;/key&gt;&lt;/foreign-keys&gt;&lt;ref-type name="Journal Article"&gt;17&lt;/ref-type&gt;&lt;contributors&gt;&lt;authors&gt;&lt;author&gt;Alikhan, Nabil-Fareed&lt;/author&gt;&lt;author&gt;Zhou, Zhemin&lt;/author&gt;&lt;author&gt;Sergeant, Martin J&lt;/author&gt;&lt;author&gt;Achtman, Mark&lt;/author&gt;&lt;/authors&gt;&lt;/contributors&gt;&lt;titles&gt;&lt;title&gt;A genomic overview of the population structure of Salmonella&lt;/title&gt;&lt;secondary-title&gt;PLoS genetics&lt;/secondary-title&gt;&lt;/titles&gt;&lt;periodical&gt;&lt;full-title&gt;PLoS genetics&lt;/full-title&gt;&lt;/periodical&gt;&lt;pages&gt;e1007261&lt;/pages&gt;&lt;volume&gt;14&lt;/volume&gt;&lt;number&gt;4&lt;/number&gt;&lt;dates&gt;&lt;year&gt;2018&lt;/year&gt;&lt;/dates&gt;&lt;isbn&gt;1553-7390&lt;/isbn&gt;&lt;urls&gt;&lt;/urls&gt;&lt;/record&gt;&lt;/Cite&gt;&lt;/EndNote&gt;</w:instrText>
      </w:r>
      <w:r w:rsidR="00BA03B9"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[168]</w:t>
      </w:r>
      <w:r w:rsidR="00BA03B9"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94687E">
        <w:rPr>
          <w:rFonts w:ascii="Times New Roman" w:eastAsia="Times New Roman" w:hAnsi="Times New Roman" w:cs="Times New Roman"/>
          <w:sz w:val="28"/>
          <w:szCs w:val="28"/>
        </w:rPr>
        <w:t xml:space="preserve">Секвенирование всего генома может дать нам много информации не только о филогенетическом родстве этих бактерий, но и о предсказаниях генов устойчивости к противомикробным препаратам и вирулентности. Полногеномное секвенирование может заменить традиционные методы характеристики, такие как серотипирование и устойчивость к противомикробным препаратам. Это повышает способность систем эпиднадзора быстро предоставлять информацию о вероятном источнике, выявлять пути передачи болезни в популяции и выявлять факторы вирулентности возбудителя. Таким образом, анализы на основе полногеномного секвенирования становятся основным инструментом выбора подтипов для патогенов, особенно видов </w:t>
      </w:r>
      <w:r w:rsidRPr="0094687E">
        <w:rPr>
          <w:rFonts w:ascii="Times New Roman" w:eastAsia="Times New Roman" w:hAnsi="Times New Roman" w:cs="Times New Roman"/>
          <w:i/>
          <w:iCs/>
          <w:sz w:val="28"/>
          <w:szCs w:val="28"/>
        </w:rPr>
        <w:t>Salmonella</w:t>
      </w:r>
      <w:r w:rsidR="00637D18" w:rsidRPr="000D0CE4">
        <w:rPr>
          <w:rFonts w:ascii="Times New Roman" w:eastAsia="Times New Roman" w:hAnsi="Times New Roman" w:cs="Times New Roman"/>
          <w:sz w:val="28"/>
          <w:szCs w:val="28"/>
        </w:rPr>
        <w:t xml:space="preserve"> </w:t>
      </w:r>
      <w:r w:rsidR="00BA03B9"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&lt;EndNote&gt;&lt;Cite&gt;&lt;Author&gt;Deng&lt;/Author&gt;&lt;Year&gt;2015&lt;/Year&gt;&lt;RecNum&gt;166&lt;/RecNum&gt;&lt;DisplayText&gt;[169]&lt;/DisplayText&gt;&lt;record&gt;&lt;rec-number&gt;166&lt;/rec-number&gt;&lt;foreign-keys&gt;&lt;key app="EN" db-id="0xxfwv5db0x55xe02asxrvakrtdw0w9d2rzd" timestamp="1696590563"&gt;166&lt;/key&gt;&lt;/foreign-keys&gt;&lt;ref-type name="Journal Article"&gt;17&lt;/ref-type&gt;&lt;contributors&gt;&lt;authors&gt;&lt;author&gt;Deng, Xiangyu&lt;/author&gt;&lt;author&gt;Shariat, Nikki&lt;/author&gt;&lt;author&gt;Driebe, Elizabeth M&lt;/author&gt;&lt;author&gt;Roe, Chandler C&lt;/author&gt;&lt;author&gt;Tolar, Beth&lt;/author&gt;&lt;author&gt;Trees, Eija&lt;/author&gt;&lt;author&gt;Keim, Paul&lt;/author&gt;&lt;author&gt;Zhang, Wei&lt;/author&gt;&lt;author&gt;Dudley, Edward G&lt;/author&gt;&lt;author&gt;Fields, Patricia I&lt;/author&gt;&lt;/authors&gt;&lt;/contributors&gt;&lt;titles&gt;&lt;title&gt;Comparative analysis of subtyping methods against a whole-genome-sequencing standard for Salmonella enterica serotype Enteritidis&lt;/title&gt;&lt;secondary-title&gt;Journal of clinical microbiology&lt;/secondary-title&gt;&lt;/titles&gt;&lt;periodical&gt;&lt;full-title&gt;Journal of clinical microbiology&lt;/full-title&gt;&lt;/periodical&gt;&lt;pages&gt;212-218&lt;/pages&gt;&lt;volume&gt;53&lt;/volume&gt;&lt;number&gt;1&lt;/number&gt;&lt;dates&gt;&lt;year&gt;2015&lt;/year&gt;&lt;/dates&gt;&lt;isbn&gt;0095-1137&lt;/isbn&gt;&lt;urls&gt;&lt;/urls&gt;&lt;/record&gt;&lt;/Cite&gt;&lt;/EndNote&gt;</w:instrText>
      </w:r>
      <w:r w:rsidR="00BA03B9"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[169]</w:t>
      </w:r>
      <w:r w:rsidR="00BA03B9"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3FDEA7F1" w14:textId="77777777" w:rsidR="0094687E" w:rsidRPr="0094687E" w:rsidRDefault="0094687E" w:rsidP="0094687E">
      <w:pPr>
        <w:spacing w:after="0" w:line="276" w:lineRule="auto"/>
        <w:ind w:firstLine="709"/>
        <w:jc w:val="both"/>
        <w:rPr>
          <w:rFonts w:ascii="Times New Roman" w:eastAsia="Times New Roman" w:hAnsi="Times New Roman" w:cs="Times New Roman"/>
          <w:sz w:val="28"/>
          <w:szCs w:val="28"/>
        </w:rPr>
      </w:pPr>
      <w:r w:rsidRPr="0094687E">
        <w:rPr>
          <w:rFonts w:ascii="Times New Roman" w:eastAsia="Times New Roman" w:hAnsi="Times New Roman" w:cs="Times New Roman"/>
          <w:sz w:val="28"/>
          <w:szCs w:val="28"/>
        </w:rPr>
        <w:t xml:space="preserve">В Генбанке представлены полные геномы (WGS) для 155 509 изолятов </w:t>
      </w:r>
      <w:r w:rsidRPr="0094687E">
        <w:rPr>
          <w:rFonts w:ascii="Times New Roman" w:eastAsia="Times New Roman" w:hAnsi="Times New Roman" w:cs="Times New Roman"/>
          <w:i/>
          <w:iCs/>
          <w:sz w:val="28"/>
          <w:szCs w:val="28"/>
        </w:rPr>
        <w:t>S. enterica</w:t>
      </w:r>
      <w:r w:rsidRPr="0094687E">
        <w:rPr>
          <w:rFonts w:ascii="Times New Roman" w:eastAsia="Times New Roman" w:hAnsi="Times New Roman" w:cs="Times New Roman"/>
          <w:sz w:val="28"/>
          <w:szCs w:val="28"/>
        </w:rPr>
        <w:t xml:space="preserve"> </w:t>
      </w:r>
      <w:r w:rsidR="00BA03B9" w:rsidRPr="000D0CE4">
        <w:rPr>
          <w:rFonts w:ascii="Times New Roman" w:eastAsia="Times New Roman" w:hAnsi="Times New Roman" w:cs="Times New Roman"/>
          <w:sz w:val="28"/>
          <w:szCs w:val="28"/>
          <w:lang w:val="en-US"/>
        </w:rPr>
        <w:fldChar w:fldCharType="begin"/>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 xml:space="preserve"> &lt;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&gt;0&lt;/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Note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National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Center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Biotechnology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Information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NCBI</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Pathogen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Detection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https</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www</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ncbi</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nlm</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nih</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gov</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pathogens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Note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&gt;[170]&lt;/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w:instrText>
      </w:r>
      <w:r w:rsidR="00BA03B9" w:rsidRPr="000D0CE4">
        <w:rPr>
          <w:rFonts w:ascii="Times New Roman" w:eastAsia="Times New Roman" w:hAnsi="Times New Roman" w:cs="Times New Roman"/>
          <w:sz w:val="28"/>
          <w:szCs w:val="28"/>
          <w:lang w:val="en-US"/>
        </w:rPr>
        <w:fldChar w:fldCharType="separate"/>
      </w:r>
      <w:r w:rsidR="00F96B5D" w:rsidRPr="000D0CE4">
        <w:rPr>
          <w:rFonts w:ascii="Times New Roman" w:eastAsia="Times New Roman" w:hAnsi="Times New Roman" w:cs="Times New Roman"/>
          <w:noProof/>
          <w:sz w:val="28"/>
          <w:szCs w:val="28"/>
        </w:rPr>
        <w:t>[170]</w:t>
      </w:r>
      <w:r w:rsidR="00BA03B9" w:rsidRPr="000D0CE4">
        <w:rPr>
          <w:rFonts w:ascii="Times New Roman" w:eastAsia="Times New Roman" w:hAnsi="Times New Roman" w:cs="Times New Roman"/>
          <w:sz w:val="28"/>
          <w:szCs w:val="28"/>
          <w:lang w:val="en-US"/>
        </w:rPr>
        <w:fldChar w:fldCharType="end"/>
      </w:r>
      <w:r w:rsidR="00DF3433"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color w:val="FF0000"/>
          <w:sz w:val="28"/>
          <w:szCs w:val="28"/>
        </w:rPr>
        <w:t xml:space="preserve"> </w:t>
      </w:r>
      <w:r w:rsidRPr="0094687E">
        <w:rPr>
          <w:rFonts w:ascii="Times New Roman" w:eastAsia="Times New Roman" w:hAnsi="Times New Roman" w:cs="Times New Roman"/>
          <w:sz w:val="28"/>
          <w:szCs w:val="28"/>
        </w:rPr>
        <w:t>и эти данные широко используются для отслеживания и расследования вспышек. Использование WGS повышает способность систем эпиднадзора быстро предоставлять информацию о вероятном источнике, определять пути передачи заболевания среди населения и выявлять факторы вирулентности возбудителя.</w:t>
      </w:r>
    </w:p>
    <w:p w14:paraId="5BDDACA7" w14:textId="77777777" w:rsidR="0094687E" w:rsidRPr="0094687E" w:rsidRDefault="0094687E" w:rsidP="0094687E">
      <w:pPr>
        <w:spacing w:after="0" w:line="276" w:lineRule="auto"/>
        <w:ind w:firstLine="709"/>
        <w:jc w:val="both"/>
        <w:rPr>
          <w:rFonts w:ascii="Times New Roman" w:eastAsia="Times New Roman" w:hAnsi="Times New Roman" w:cs="Times New Roman"/>
          <w:sz w:val="28"/>
          <w:szCs w:val="28"/>
        </w:rPr>
      </w:pPr>
      <w:r w:rsidRPr="0094687E">
        <w:rPr>
          <w:rFonts w:ascii="Times New Roman" w:eastAsia="Times New Roman" w:hAnsi="Times New Roman" w:cs="Times New Roman"/>
          <w:i/>
          <w:iCs/>
          <w:sz w:val="28"/>
          <w:szCs w:val="28"/>
        </w:rPr>
        <w:t>S. Enteritidis</w:t>
      </w:r>
      <w:r w:rsidRPr="0094687E">
        <w:rPr>
          <w:rFonts w:ascii="Times New Roman" w:eastAsia="Times New Roman" w:hAnsi="Times New Roman" w:cs="Times New Roman"/>
          <w:sz w:val="28"/>
          <w:szCs w:val="28"/>
        </w:rPr>
        <w:t xml:space="preserve"> является одним из наиболее распространенных в мире сероваров </w:t>
      </w:r>
      <w:r w:rsidRPr="0094687E">
        <w:rPr>
          <w:rFonts w:ascii="Times New Roman" w:eastAsia="Times New Roman" w:hAnsi="Times New Roman" w:cs="Times New Roman"/>
          <w:i/>
          <w:iCs/>
          <w:sz w:val="28"/>
          <w:szCs w:val="28"/>
        </w:rPr>
        <w:t>Salmonella</w:t>
      </w:r>
      <w:r w:rsidRPr="0094687E">
        <w:rPr>
          <w:rFonts w:ascii="Times New Roman" w:eastAsia="Times New Roman" w:hAnsi="Times New Roman" w:cs="Times New Roman"/>
          <w:sz w:val="28"/>
          <w:szCs w:val="28"/>
        </w:rPr>
        <w:t xml:space="preserve">. Геном серовара </w:t>
      </w:r>
      <w:r w:rsidRPr="0094687E">
        <w:rPr>
          <w:rFonts w:ascii="Times New Roman" w:eastAsia="Times New Roman" w:hAnsi="Times New Roman" w:cs="Times New Roman"/>
          <w:i/>
          <w:iCs/>
          <w:sz w:val="28"/>
          <w:szCs w:val="28"/>
        </w:rPr>
        <w:t>S. Enteritidis</w:t>
      </w:r>
      <w:r w:rsidRPr="0094687E">
        <w:rPr>
          <w:rFonts w:ascii="Times New Roman" w:eastAsia="Times New Roman" w:hAnsi="Times New Roman" w:cs="Times New Roman"/>
          <w:sz w:val="28"/>
          <w:szCs w:val="28"/>
        </w:rPr>
        <w:t xml:space="preserve"> содержит около 5 миллионов оснований и кодов, более 4000 генов, из которых более 200 активно дисфункциональны. Глобальное сравнительное исследование изолятов </w:t>
      </w:r>
      <w:r w:rsidRPr="0094687E">
        <w:rPr>
          <w:rFonts w:ascii="Times New Roman" w:eastAsia="Times New Roman" w:hAnsi="Times New Roman" w:cs="Times New Roman"/>
          <w:i/>
          <w:iCs/>
          <w:sz w:val="28"/>
          <w:szCs w:val="28"/>
        </w:rPr>
        <w:t>S. Enteritidis</w:t>
      </w:r>
      <w:r w:rsidRPr="0094687E">
        <w:rPr>
          <w:rFonts w:ascii="Times New Roman" w:eastAsia="Times New Roman" w:hAnsi="Times New Roman" w:cs="Times New Roman"/>
          <w:sz w:val="28"/>
          <w:szCs w:val="28"/>
        </w:rPr>
        <w:t xml:space="preserve"> демонстрирует появление близкородственных изолятов в течение длительного периода и подчеркивает генетическую однородность этого серовара.</w:t>
      </w:r>
    </w:p>
    <w:p w14:paraId="11DE3323" w14:textId="1317787D" w:rsidR="00AF345F" w:rsidRPr="000D0CE4" w:rsidRDefault="0094687E" w:rsidP="0094687E">
      <w:pPr>
        <w:spacing w:after="0" w:line="276" w:lineRule="auto"/>
        <w:ind w:firstLine="709"/>
        <w:jc w:val="both"/>
        <w:rPr>
          <w:rFonts w:ascii="Times New Roman" w:eastAsia="Times New Roman" w:hAnsi="Times New Roman" w:cs="Times New Roman"/>
          <w:sz w:val="28"/>
          <w:szCs w:val="28"/>
        </w:rPr>
      </w:pPr>
      <w:r w:rsidRPr="0094687E">
        <w:rPr>
          <w:rFonts w:ascii="Times New Roman" w:eastAsia="Times New Roman" w:hAnsi="Times New Roman" w:cs="Times New Roman"/>
          <w:sz w:val="28"/>
          <w:szCs w:val="28"/>
        </w:rPr>
        <w:t xml:space="preserve">Вирулентность </w:t>
      </w:r>
      <w:r w:rsidRPr="0094687E">
        <w:rPr>
          <w:rFonts w:ascii="Times New Roman" w:eastAsia="Times New Roman" w:hAnsi="Times New Roman" w:cs="Times New Roman"/>
          <w:i/>
          <w:iCs/>
          <w:sz w:val="28"/>
          <w:szCs w:val="28"/>
        </w:rPr>
        <w:t>S. enterica</w:t>
      </w:r>
      <w:r w:rsidRPr="0094687E">
        <w:rPr>
          <w:rFonts w:ascii="Times New Roman" w:eastAsia="Times New Roman" w:hAnsi="Times New Roman" w:cs="Times New Roman"/>
          <w:sz w:val="28"/>
          <w:szCs w:val="28"/>
        </w:rPr>
        <w:t xml:space="preserve"> зависит от разнообразного набора генов, необходимых для адгезии, инвазии, внутриклеточного выживания и репликации. Эти гены расположены на различных элементах генома, включая островки патогенности сальмонелл (SPI) </w:t>
      </w:r>
      <w:r w:rsidR="00BA03B9"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&lt;EndNote&gt;&lt;Cite&gt;&lt;Author&gt;Gupta&lt;/Author&gt;&lt;Year&gt;2019&lt;/Year&gt;&lt;RecNum&gt;167&lt;/RecNum&gt;&lt;DisplayText&gt;[171, 172]&lt;/DisplayText&gt;&lt;record&gt;&lt;rec-number&gt;167&lt;/rec-number&gt;&lt;foreign-keys&gt;&lt;key app="EN" db-id="0xxfwv5db0x55xe02asxrvakrtdw0w9d2rzd" timestamp="1696590784"&gt;167&lt;/key&gt;&lt;/foreign-keys&gt;&lt;ref-type name="Journal Article"&gt;17&lt;/ref-type&gt;&lt;contributors&gt;&lt;authors&gt;&lt;author&gt;Gupta, Sushim K&lt;/author&gt;&lt;author&gt;Sharma, Poonam&lt;/author&gt;&lt;author&gt;McMillan, Elizabeth A&lt;/author&gt;&lt;author&gt;Jackson, Charlene R&lt;/author&gt;&lt;author&gt;Hiott, Lari M&lt;/author&gt;&lt;author&gt;Woodley, Tiffanie&lt;/author&gt;&lt;author&gt;Humayoun, Shaheen B&lt;/author&gt;&lt;author&gt;Barrett, John B&lt;/author&gt;&lt;author&gt;Frye, Jonathan G&lt;/author&gt;&lt;author&gt;McClelland, Michael&lt;/author&gt;&lt;/authors&gt;&lt;/contributors&gt;&lt;titles&gt;&lt;title&gt;Genomic comparison of diverse Salmonella serovars isolated from swine&lt;/title&gt;&lt;secondary-title&gt;PLoS One&lt;/secondary-title&gt;&lt;/titles&gt;&lt;periodical&gt;&lt;full-title&gt;PLoS One&lt;/full-title&gt;&lt;/periodical&gt;&lt;pages&gt;e0224518&lt;/pages&gt;&lt;volume&gt;14&lt;/volume&gt;&lt;number&gt;11&lt;/number&gt;&lt;dates&gt;&lt;year&gt;2019&lt;/year&gt;&lt;/dates&gt;&lt;isbn&gt;1932-6203&lt;/isbn&gt;&lt;urls&gt;&lt;/urls&gt;&lt;/record&gt;&lt;/Cite&gt;&lt;Cite&gt;&lt;Author&gt;Zhao&lt;/Author&gt;&lt;Year&gt;2020&lt;/Year&gt;&lt;RecNum&gt;168&lt;/RecNum&gt;&lt;record&gt;&lt;rec-number&gt;168&lt;/rec-number&gt;&lt;foreign-keys&gt;&lt;key app="EN" db-id="0xxfwv5db0x55xe02asxrvakrtdw0w9d2rzd" timestamp="1696590830"&gt;168&lt;/key&gt;&lt;/foreign-keys&gt;&lt;ref-type name="Journal Article"&gt;17&lt;/ref-type&gt;&lt;contributors&gt;&lt;authors&gt;&lt;author&gt;Zhao, Shaohua&lt;/author&gt;&lt;author&gt;Li, Cong&lt;/author&gt;&lt;author&gt;Hsu, Chih-Hao&lt;/author&gt;&lt;author&gt;Tyson, Gregory H&lt;/author&gt;&lt;author&gt;Strain, Errol&lt;/author&gt;&lt;author&gt;Tate, Heather&lt;/author&gt;&lt;author&gt;Tran, Thu-Thuy&lt;/author&gt;&lt;author&gt;Abbott, Jason&lt;/author&gt;&lt;author&gt;McDermott, Patrick F&lt;/author&gt;&lt;/authors&gt;&lt;/contributors&gt;&lt;titles&gt;&lt;title&gt;Comparative genomic analysis of 450 strains of Salmonella enterica isolated from diseased animals&lt;/title&gt;&lt;secondary-title&gt;Genes&lt;/secondary-title&gt;&lt;/titles&gt;&lt;periodical&gt;&lt;full-title&gt;Genes&lt;/full-title&gt;&lt;/periodical&gt;&lt;pages&gt;1025&lt;/pages&gt;&lt;volume&gt;11&lt;/volume&gt;&lt;number&gt;9&lt;/number&gt;&lt;dates&gt;&lt;year&gt;2020&lt;/year&gt;&lt;/dates&gt;&lt;isbn&gt;2073-4425&lt;/isbn&gt;&lt;urls&gt;&lt;/urls&gt;&lt;/record&gt;&lt;/Cite&gt;&lt;/EndNote&gt;</w:instrText>
      </w:r>
      <w:r w:rsidR="00BA03B9"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[171, 172]</w:t>
      </w:r>
      <w:r w:rsidR="00BA03B9"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009E4FEC" w:rsidRPr="009E4FEC">
        <w:rPr>
          <w:rFonts w:ascii="Times New Roman" w:eastAsia="Times New Roman" w:hAnsi="Times New Roman" w:cs="Times New Roman"/>
          <w:sz w:val="28"/>
          <w:szCs w:val="28"/>
        </w:rPr>
        <w:t xml:space="preserve">Различные штаммы </w:t>
      </w:r>
      <w:r w:rsidR="009E4FEC" w:rsidRPr="009E4FEC">
        <w:rPr>
          <w:rFonts w:ascii="Times New Roman" w:eastAsia="Times New Roman" w:hAnsi="Times New Roman" w:cs="Times New Roman"/>
          <w:i/>
          <w:iCs/>
          <w:sz w:val="28"/>
          <w:szCs w:val="28"/>
        </w:rPr>
        <w:t>S. Enteritidis</w:t>
      </w:r>
      <w:r w:rsidR="009E4FEC" w:rsidRPr="009E4FEC">
        <w:rPr>
          <w:rFonts w:ascii="Times New Roman" w:eastAsia="Times New Roman" w:hAnsi="Times New Roman" w:cs="Times New Roman"/>
          <w:sz w:val="28"/>
          <w:szCs w:val="28"/>
        </w:rPr>
        <w:t xml:space="preserve"> имеют мобильные генетические элементы, такие как плазмиды, профаги и транспозоны, которые могут нести гены вирулентности или устойчивости к противомикробным препаратам</w:t>
      </w:r>
      <w:r w:rsidR="00637D18" w:rsidRPr="000D0CE4">
        <w:rPr>
          <w:rFonts w:ascii="Times New Roman" w:eastAsia="Times New Roman" w:hAnsi="Times New Roman" w:cs="Times New Roman"/>
          <w:sz w:val="28"/>
          <w:szCs w:val="28"/>
        </w:rPr>
        <w:t xml:space="preserve"> </w:t>
      </w:r>
      <w:r w:rsidR="00A701FC" w:rsidRPr="000D0CE4">
        <w:rPr>
          <w:rFonts w:ascii="Times New Roman" w:eastAsia="Times New Roman" w:hAnsi="Times New Roman" w:cs="Times New Roman"/>
          <w:sz w:val="28"/>
          <w:szCs w:val="28"/>
        </w:rPr>
        <w:fldChar w:fldCharType="begin"/>
      </w:r>
      <w:r w:rsidR="00F96B5D" w:rsidRPr="000D0CE4">
        <w:rPr>
          <w:rFonts w:ascii="Times New Roman" w:eastAsia="Times New Roman" w:hAnsi="Times New Roman" w:cs="Times New Roman"/>
          <w:sz w:val="28"/>
          <w:szCs w:val="28"/>
        </w:rPr>
        <w:instrText xml:space="preserve"> ADDIN EN.CITE &lt;EndNote&gt;&lt;Cite&gt;&lt;Author&gt;Hu&lt;/Author&gt;&lt;Year&gt;2021&lt;/Year&gt;&lt;RecNum&gt;169&lt;/RecNum&gt;&lt;DisplayText&gt;[173, 174]&lt;/DisplayText&gt;&lt;record&gt;&lt;rec-number&gt;169&lt;/rec-number&gt;&lt;foreign-keys&gt;&lt;key app="EN" db-id="0xxfwv5db0x55xe02asxrvakrtdw0w9d2rzd" timestamp="1696590867"&gt;169&lt;/key&gt;&lt;/foreign-keys&gt;&lt;ref-type name="Journal Article"&gt;17&lt;/ref-type&gt;&lt;contributors&gt;&lt;authors&gt;&lt;author&gt;Hu, Lijun&lt;/author&gt;&lt;author&gt;Cao, Guojie&lt;/author&gt;&lt;author&gt;Brown, Eric W&lt;/author&gt;&lt;author&gt;Allard, Marc W&lt;/author&gt;&lt;author&gt;Ma, Li M&lt;/author&gt;&lt;author&gt;Zhang, Guodong&lt;/author&gt;&lt;/authors&gt;&lt;/contributors&gt;&lt;titles&gt;&lt;title&gt;</w:instrText>
      </w:r>
      <w:r w:rsidR="00F96B5D" w:rsidRPr="000D0CE4">
        <w:rPr>
          <w:rFonts w:ascii="Times New Roman" w:eastAsia="Times New Roman" w:hAnsi="Times New Roman" w:cs="Times New Roman"/>
          <w:sz w:val="28"/>
          <w:szCs w:val="28"/>
          <w:lang w:val="en-US"/>
        </w:rPr>
        <w:instrText>Whole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genome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sequencing</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protein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structure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analyses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target</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genes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the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detection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Scientific</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Reports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Scientific</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Reports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&gt;20887&lt;/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&gt;11&lt;/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&gt;2021&lt;/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&gt;2045-2322&lt;/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Ksibi</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&gt;2022&lt;/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&gt;170&lt;/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&gt;170&lt;/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id</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xxfwv</w:instrText>
      </w:r>
      <w:r w:rsidR="00F96B5D" w:rsidRPr="000D0CE4">
        <w:rPr>
          <w:rFonts w:ascii="Times New Roman" w:eastAsia="Times New Roman" w:hAnsi="Times New Roman" w:cs="Times New Roman"/>
          <w:sz w:val="28"/>
          <w:szCs w:val="28"/>
        </w:rPr>
        <w:instrText>5</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w:instrText>
      </w:r>
      <w:r w:rsidR="00F96B5D" w:rsidRPr="000D0CE4">
        <w:rPr>
          <w:rFonts w:ascii="Times New Roman" w:eastAsia="Times New Roman" w:hAnsi="Times New Roman" w:cs="Times New Roman"/>
          <w:sz w:val="28"/>
          <w:szCs w:val="28"/>
        </w:rPr>
        <w:instrText>55</w:instrText>
      </w:r>
      <w:r w:rsidR="00F96B5D" w:rsidRPr="000D0CE4">
        <w:rPr>
          <w:rFonts w:ascii="Times New Roman" w:eastAsia="Times New Roman" w:hAnsi="Times New Roman" w:cs="Times New Roman"/>
          <w:sz w:val="28"/>
          <w:szCs w:val="28"/>
          <w:lang w:val="en-US"/>
        </w:rPr>
        <w:instrText>xe</w:instrText>
      </w:r>
      <w:r w:rsidR="00F96B5D" w:rsidRPr="000D0CE4">
        <w:rPr>
          <w:rFonts w:ascii="Times New Roman" w:eastAsia="Times New Roman" w:hAnsi="Times New Roman" w:cs="Times New Roman"/>
          <w:sz w:val="28"/>
          <w:szCs w:val="28"/>
        </w:rPr>
        <w:instrText>02</w:instrText>
      </w:r>
      <w:r w:rsidR="00F96B5D" w:rsidRPr="000D0CE4">
        <w:rPr>
          <w:rFonts w:ascii="Times New Roman" w:eastAsia="Times New Roman" w:hAnsi="Times New Roman" w:cs="Times New Roman"/>
          <w:sz w:val="28"/>
          <w:szCs w:val="28"/>
          <w:lang w:val="en-US"/>
        </w:rPr>
        <w:instrText>asxrvakrtdw</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w</w:instrText>
      </w:r>
      <w:r w:rsidR="00F96B5D" w:rsidRPr="000D0CE4">
        <w:rPr>
          <w:rFonts w:ascii="Times New Roman" w:eastAsia="Times New Roman" w:hAnsi="Times New Roman" w:cs="Times New Roman"/>
          <w:sz w:val="28"/>
          <w:szCs w:val="28"/>
        </w:rPr>
        <w:instrText>9</w:instrText>
      </w:r>
      <w:r w:rsidR="00F96B5D" w:rsidRPr="000D0CE4">
        <w:rPr>
          <w:rFonts w:ascii="Times New Roman" w:eastAsia="Times New Roman" w:hAnsi="Times New Roman" w:cs="Times New Roman"/>
          <w:sz w:val="28"/>
          <w:szCs w:val="28"/>
          <w:lang w:val="en-US"/>
        </w:rPr>
        <w:instrText>d</w:instrText>
      </w:r>
      <w:r w:rsidR="00F96B5D" w:rsidRPr="000D0CE4">
        <w:rPr>
          <w:rFonts w:ascii="Times New Roman" w:eastAsia="Times New Roman" w:hAnsi="Times New Roman" w:cs="Times New Roman"/>
          <w:sz w:val="28"/>
          <w:szCs w:val="28"/>
        </w:rPr>
        <w:instrText>2</w:instrText>
      </w:r>
      <w:r w:rsidR="00F96B5D" w:rsidRPr="000D0CE4">
        <w:rPr>
          <w:rFonts w:ascii="Times New Roman" w:eastAsia="Times New Roman" w:hAnsi="Times New Roman" w:cs="Times New Roman"/>
          <w:sz w:val="28"/>
          <w:szCs w:val="28"/>
          <w:lang w:val="en-US"/>
        </w:rPr>
        <w:instrText>rzd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0D0CE4">
        <w:rPr>
          <w:rFonts w:ascii="Times New Roman" w:eastAsia="Times New Roman" w:hAnsi="Times New Roman" w:cs="Times New Roman"/>
          <w:sz w:val="28"/>
          <w:szCs w:val="28"/>
        </w:rPr>
        <w:instrText>="1696590899"&gt;170&lt;/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0D0CE4">
        <w:rPr>
          <w:rFonts w:ascii="Times New Roman" w:eastAsia="Times New Roman" w:hAnsi="Times New Roman" w:cs="Times New Roman"/>
          <w:sz w:val="28"/>
          <w:szCs w:val="28"/>
        </w:rPr>
        <w:instrText>"&gt;17&lt;/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Ksibi</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Boutheina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Ktari</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Sonia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Ghedira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Kais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Othman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Houcemeddine</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Maalej</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Sonda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Mnif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Basma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Fabre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Laetitia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Rhimi</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Faouzia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Le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Hello</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Simon</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Hammami</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Adnene</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Antimicrobial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resistance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genes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virulence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markers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prophage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sequences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enterica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serovar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Enteritidis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isolated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Tunisia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using</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whole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genome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sequencing</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Current</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Research</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Sciences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Current</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Research</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Sciences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&gt;100151&lt;/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&gt;3&lt;/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&gt;2022&lt;/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&gt;2666-5174&lt;/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w:instrText>
      </w:r>
      <w:r w:rsidR="00A701FC" w:rsidRPr="000D0CE4">
        <w:rPr>
          <w:rFonts w:ascii="Times New Roman" w:eastAsia="Times New Roman" w:hAnsi="Times New Roman" w:cs="Times New Roman"/>
          <w:sz w:val="28"/>
          <w:szCs w:val="28"/>
        </w:rPr>
        <w:fldChar w:fldCharType="separate"/>
      </w:r>
      <w:r w:rsidR="00F96B5D" w:rsidRPr="000D0CE4">
        <w:rPr>
          <w:rFonts w:ascii="Times New Roman" w:eastAsia="Times New Roman" w:hAnsi="Times New Roman" w:cs="Times New Roman"/>
          <w:noProof/>
          <w:sz w:val="28"/>
          <w:szCs w:val="28"/>
        </w:rPr>
        <w:t>[173, 174]</w:t>
      </w:r>
      <w:r w:rsidR="00A701FC"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145C8375" w14:textId="48343819" w:rsidR="00AF345F" w:rsidRPr="000D0CE4" w:rsidRDefault="00512DA3" w:rsidP="004D4EA7">
      <w:pPr>
        <w:spacing w:after="0" w:line="276" w:lineRule="auto"/>
        <w:ind w:firstLine="709"/>
        <w:jc w:val="both"/>
        <w:rPr>
          <w:rFonts w:ascii="Times New Roman" w:eastAsia="Times New Roman" w:hAnsi="Times New Roman" w:cs="Times New Roman"/>
          <w:sz w:val="28"/>
          <w:szCs w:val="28"/>
        </w:rPr>
      </w:pPr>
      <w:r w:rsidRPr="00512DA3">
        <w:rPr>
          <w:rFonts w:ascii="Times New Roman" w:eastAsia="Times New Roman" w:hAnsi="Times New Roman" w:cs="Times New Roman"/>
          <w:sz w:val="28"/>
          <w:szCs w:val="28"/>
        </w:rPr>
        <w:lastRenderedPageBreak/>
        <w:t xml:space="preserve">Таким образом, анализы на основе WGS становятся основным инструментом определения подтипов патогенов, особенно видов </w:t>
      </w:r>
      <w:r w:rsidRPr="00AB2369">
        <w:rPr>
          <w:rFonts w:ascii="Times New Roman" w:eastAsia="Times New Roman" w:hAnsi="Times New Roman" w:cs="Times New Roman"/>
          <w:i/>
          <w:iCs/>
          <w:sz w:val="28"/>
          <w:szCs w:val="28"/>
        </w:rPr>
        <w:t>Salmonella</w:t>
      </w:r>
      <w:r w:rsidRPr="00512DA3">
        <w:rPr>
          <w:rFonts w:ascii="Times New Roman" w:eastAsia="Times New Roman" w:hAnsi="Times New Roman" w:cs="Times New Roman"/>
          <w:sz w:val="28"/>
          <w:szCs w:val="28"/>
        </w:rPr>
        <w:t xml:space="preserve"> </w:t>
      </w:r>
      <w:r w:rsidR="00A701FC" w:rsidRPr="00970482">
        <w:rPr>
          <w:rFonts w:ascii="Times New Roman" w:eastAsia="Times New Roman" w:hAnsi="Times New Roman" w:cs="Times New Roman"/>
          <w:iCs/>
          <w:sz w:val="28"/>
          <w:szCs w:val="28"/>
          <w:lang w:val="en-US"/>
        </w:rPr>
        <w:fldChar w:fldCharType="begin"/>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ADDIN</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EN</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CITE</w:instrText>
      </w:r>
      <w:r w:rsidR="00F96B5D" w:rsidRPr="00970482">
        <w:rPr>
          <w:rFonts w:ascii="Times New Roman" w:eastAsia="Times New Roman" w:hAnsi="Times New Roman" w:cs="Times New Roman"/>
          <w:iCs/>
          <w:sz w:val="28"/>
          <w:szCs w:val="28"/>
        </w:rPr>
        <w:instrText xml:space="preserve"> &lt;</w:instrText>
      </w:r>
      <w:r w:rsidR="00F96B5D" w:rsidRPr="00970482">
        <w:rPr>
          <w:rFonts w:ascii="Times New Roman" w:eastAsia="Times New Roman" w:hAnsi="Times New Roman" w:cs="Times New Roman"/>
          <w:iCs/>
          <w:sz w:val="28"/>
          <w:szCs w:val="28"/>
          <w:lang w:val="en-US"/>
        </w:rPr>
        <w:instrText>EndNote</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Cite</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Deng</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Year</w:instrText>
      </w:r>
      <w:r w:rsidR="00F96B5D" w:rsidRPr="00970482">
        <w:rPr>
          <w:rFonts w:ascii="Times New Roman" w:eastAsia="Times New Roman" w:hAnsi="Times New Roman" w:cs="Times New Roman"/>
          <w:iCs/>
          <w:sz w:val="28"/>
          <w:szCs w:val="28"/>
        </w:rPr>
        <w:instrText>&gt;2015&lt;/</w:instrText>
      </w:r>
      <w:r w:rsidR="00F96B5D" w:rsidRPr="00970482">
        <w:rPr>
          <w:rFonts w:ascii="Times New Roman" w:eastAsia="Times New Roman" w:hAnsi="Times New Roman" w:cs="Times New Roman"/>
          <w:iCs/>
          <w:sz w:val="28"/>
          <w:szCs w:val="28"/>
          <w:lang w:val="en-US"/>
        </w:rPr>
        <w:instrText>Year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RecNum</w:instrText>
      </w:r>
      <w:r w:rsidR="00F96B5D" w:rsidRPr="00970482">
        <w:rPr>
          <w:rFonts w:ascii="Times New Roman" w:eastAsia="Times New Roman" w:hAnsi="Times New Roman" w:cs="Times New Roman"/>
          <w:iCs/>
          <w:sz w:val="28"/>
          <w:szCs w:val="28"/>
        </w:rPr>
        <w:instrText>&gt;171&lt;/</w:instrText>
      </w:r>
      <w:r w:rsidR="00F96B5D" w:rsidRPr="00970482">
        <w:rPr>
          <w:rFonts w:ascii="Times New Roman" w:eastAsia="Times New Roman" w:hAnsi="Times New Roman" w:cs="Times New Roman"/>
          <w:iCs/>
          <w:sz w:val="28"/>
          <w:szCs w:val="28"/>
          <w:lang w:val="en-US"/>
        </w:rPr>
        <w:instrText>RecNum</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DisplayText</w:instrText>
      </w:r>
      <w:r w:rsidR="00F96B5D" w:rsidRPr="00970482">
        <w:rPr>
          <w:rFonts w:ascii="Times New Roman" w:eastAsia="Times New Roman" w:hAnsi="Times New Roman" w:cs="Times New Roman"/>
          <w:iCs/>
          <w:sz w:val="28"/>
          <w:szCs w:val="28"/>
        </w:rPr>
        <w:instrText>&gt;[169]&lt;/</w:instrText>
      </w:r>
      <w:r w:rsidR="00F96B5D" w:rsidRPr="00970482">
        <w:rPr>
          <w:rFonts w:ascii="Times New Roman" w:eastAsia="Times New Roman" w:hAnsi="Times New Roman" w:cs="Times New Roman"/>
          <w:iCs/>
          <w:sz w:val="28"/>
          <w:szCs w:val="28"/>
          <w:lang w:val="en-US"/>
        </w:rPr>
        <w:instrText>DisplayText</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record</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rec</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number</w:instrText>
      </w:r>
      <w:r w:rsidR="00F96B5D" w:rsidRPr="00970482">
        <w:rPr>
          <w:rFonts w:ascii="Times New Roman" w:eastAsia="Times New Roman" w:hAnsi="Times New Roman" w:cs="Times New Roman"/>
          <w:iCs/>
          <w:sz w:val="28"/>
          <w:szCs w:val="28"/>
        </w:rPr>
        <w:instrText>&gt;171&lt;/</w:instrText>
      </w:r>
      <w:r w:rsidR="00F96B5D" w:rsidRPr="00970482">
        <w:rPr>
          <w:rFonts w:ascii="Times New Roman" w:eastAsia="Times New Roman" w:hAnsi="Times New Roman" w:cs="Times New Roman"/>
          <w:iCs/>
          <w:sz w:val="28"/>
          <w:szCs w:val="28"/>
          <w:lang w:val="en-US"/>
        </w:rPr>
        <w:instrText>rec</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number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foreign</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keys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key</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app</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EN</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db</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id</w:instrText>
      </w:r>
      <w:r w:rsidR="00F96B5D" w:rsidRPr="00970482">
        <w:rPr>
          <w:rFonts w:ascii="Times New Roman" w:eastAsia="Times New Roman" w:hAnsi="Times New Roman" w:cs="Times New Roman"/>
          <w:iCs/>
          <w:sz w:val="28"/>
          <w:szCs w:val="28"/>
        </w:rPr>
        <w:instrText>="0</w:instrText>
      </w:r>
      <w:r w:rsidR="00F96B5D" w:rsidRPr="00970482">
        <w:rPr>
          <w:rFonts w:ascii="Times New Roman" w:eastAsia="Times New Roman" w:hAnsi="Times New Roman" w:cs="Times New Roman"/>
          <w:iCs/>
          <w:sz w:val="28"/>
          <w:szCs w:val="28"/>
          <w:lang w:val="en-US"/>
        </w:rPr>
        <w:instrText>xxfwv</w:instrText>
      </w:r>
      <w:r w:rsidR="00F96B5D" w:rsidRPr="00970482">
        <w:rPr>
          <w:rFonts w:ascii="Times New Roman" w:eastAsia="Times New Roman" w:hAnsi="Times New Roman" w:cs="Times New Roman"/>
          <w:iCs/>
          <w:sz w:val="28"/>
          <w:szCs w:val="28"/>
        </w:rPr>
        <w:instrText>5</w:instrText>
      </w:r>
      <w:r w:rsidR="00F96B5D" w:rsidRPr="00970482">
        <w:rPr>
          <w:rFonts w:ascii="Times New Roman" w:eastAsia="Times New Roman" w:hAnsi="Times New Roman" w:cs="Times New Roman"/>
          <w:iCs/>
          <w:sz w:val="28"/>
          <w:szCs w:val="28"/>
          <w:lang w:val="en-US"/>
        </w:rPr>
        <w:instrText>db</w:instrText>
      </w:r>
      <w:r w:rsidR="00F96B5D" w:rsidRPr="00970482">
        <w:rPr>
          <w:rFonts w:ascii="Times New Roman" w:eastAsia="Times New Roman" w:hAnsi="Times New Roman" w:cs="Times New Roman"/>
          <w:iCs/>
          <w:sz w:val="28"/>
          <w:szCs w:val="28"/>
        </w:rPr>
        <w:instrText>0</w:instrText>
      </w:r>
      <w:r w:rsidR="00F96B5D" w:rsidRPr="00970482">
        <w:rPr>
          <w:rFonts w:ascii="Times New Roman" w:eastAsia="Times New Roman" w:hAnsi="Times New Roman" w:cs="Times New Roman"/>
          <w:iCs/>
          <w:sz w:val="28"/>
          <w:szCs w:val="28"/>
          <w:lang w:val="en-US"/>
        </w:rPr>
        <w:instrText>x</w:instrText>
      </w:r>
      <w:r w:rsidR="00F96B5D" w:rsidRPr="00970482">
        <w:rPr>
          <w:rFonts w:ascii="Times New Roman" w:eastAsia="Times New Roman" w:hAnsi="Times New Roman" w:cs="Times New Roman"/>
          <w:iCs/>
          <w:sz w:val="28"/>
          <w:szCs w:val="28"/>
        </w:rPr>
        <w:instrText>55</w:instrText>
      </w:r>
      <w:r w:rsidR="00F96B5D" w:rsidRPr="00970482">
        <w:rPr>
          <w:rFonts w:ascii="Times New Roman" w:eastAsia="Times New Roman" w:hAnsi="Times New Roman" w:cs="Times New Roman"/>
          <w:iCs/>
          <w:sz w:val="28"/>
          <w:szCs w:val="28"/>
          <w:lang w:val="en-US"/>
        </w:rPr>
        <w:instrText>xe</w:instrText>
      </w:r>
      <w:r w:rsidR="00F96B5D" w:rsidRPr="00970482">
        <w:rPr>
          <w:rFonts w:ascii="Times New Roman" w:eastAsia="Times New Roman" w:hAnsi="Times New Roman" w:cs="Times New Roman"/>
          <w:iCs/>
          <w:sz w:val="28"/>
          <w:szCs w:val="28"/>
        </w:rPr>
        <w:instrText>02</w:instrText>
      </w:r>
      <w:r w:rsidR="00F96B5D" w:rsidRPr="00970482">
        <w:rPr>
          <w:rFonts w:ascii="Times New Roman" w:eastAsia="Times New Roman" w:hAnsi="Times New Roman" w:cs="Times New Roman"/>
          <w:iCs/>
          <w:sz w:val="28"/>
          <w:szCs w:val="28"/>
          <w:lang w:val="en-US"/>
        </w:rPr>
        <w:instrText>asxrvakrtdw</w:instrText>
      </w:r>
      <w:r w:rsidR="00F96B5D" w:rsidRPr="00970482">
        <w:rPr>
          <w:rFonts w:ascii="Times New Roman" w:eastAsia="Times New Roman" w:hAnsi="Times New Roman" w:cs="Times New Roman"/>
          <w:iCs/>
          <w:sz w:val="28"/>
          <w:szCs w:val="28"/>
        </w:rPr>
        <w:instrText>0</w:instrText>
      </w:r>
      <w:r w:rsidR="00F96B5D" w:rsidRPr="00970482">
        <w:rPr>
          <w:rFonts w:ascii="Times New Roman" w:eastAsia="Times New Roman" w:hAnsi="Times New Roman" w:cs="Times New Roman"/>
          <w:iCs/>
          <w:sz w:val="28"/>
          <w:szCs w:val="28"/>
          <w:lang w:val="en-US"/>
        </w:rPr>
        <w:instrText>w</w:instrText>
      </w:r>
      <w:r w:rsidR="00F96B5D" w:rsidRPr="00970482">
        <w:rPr>
          <w:rFonts w:ascii="Times New Roman" w:eastAsia="Times New Roman" w:hAnsi="Times New Roman" w:cs="Times New Roman"/>
          <w:iCs/>
          <w:sz w:val="28"/>
          <w:szCs w:val="28"/>
        </w:rPr>
        <w:instrText>9</w:instrText>
      </w:r>
      <w:r w:rsidR="00F96B5D" w:rsidRPr="00970482">
        <w:rPr>
          <w:rFonts w:ascii="Times New Roman" w:eastAsia="Times New Roman" w:hAnsi="Times New Roman" w:cs="Times New Roman"/>
          <w:iCs/>
          <w:sz w:val="28"/>
          <w:szCs w:val="28"/>
          <w:lang w:val="en-US"/>
        </w:rPr>
        <w:instrText>d</w:instrText>
      </w:r>
      <w:r w:rsidR="00F96B5D" w:rsidRPr="00970482">
        <w:rPr>
          <w:rFonts w:ascii="Times New Roman" w:eastAsia="Times New Roman" w:hAnsi="Times New Roman" w:cs="Times New Roman"/>
          <w:iCs/>
          <w:sz w:val="28"/>
          <w:szCs w:val="28"/>
        </w:rPr>
        <w:instrText>2</w:instrText>
      </w:r>
      <w:r w:rsidR="00F96B5D" w:rsidRPr="00970482">
        <w:rPr>
          <w:rFonts w:ascii="Times New Roman" w:eastAsia="Times New Roman" w:hAnsi="Times New Roman" w:cs="Times New Roman"/>
          <w:iCs/>
          <w:sz w:val="28"/>
          <w:szCs w:val="28"/>
          <w:lang w:val="en-US"/>
        </w:rPr>
        <w:instrText>rzd</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timestamp</w:instrText>
      </w:r>
      <w:r w:rsidR="00F96B5D" w:rsidRPr="00970482">
        <w:rPr>
          <w:rFonts w:ascii="Times New Roman" w:eastAsia="Times New Roman" w:hAnsi="Times New Roman" w:cs="Times New Roman"/>
          <w:iCs/>
          <w:sz w:val="28"/>
          <w:szCs w:val="28"/>
        </w:rPr>
        <w:instrText>="1696590927"&gt;171&lt;/</w:instrText>
      </w:r>
      <w:r w:rsidR="00F96B5D" w:rsidRPr="00970482">
        <w:rPr>
          <w:rFonts w:ascii="Times New Roman" w:eastAsia="Times New Roman" w:hAnsi="Times New Roman" w:cs="Times New Roman"/>
          <w:iCs/>
          <w:sz w:val="28"/>
          <w:szCs w:val="28"/>
          <w:lang w:val="en-US"/>
        </w:rPr>
        <w:instrText>key</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foreign</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keys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ref</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type</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name</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Journal</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Article</w:instrText>
      </w:r>
      <w:r w:rsidR="00F96B5D" w:rsidRPr="00970482">
        <w:rPr>
          <w:rFonts w:ascii="Times New Roman" w:eastAsia="Times New Roman" w:hAnsi="Times New Roman" w:cs="Times New Roman"/>
          <w:iCs/>
          <w:sz w:val="28"/>
          <w:szCs w:val="28"/>
        </w:rPr>
        <w:instrText>"&gt;17&lt;/</w:instrText>
      </w:r>
      <w:r w:rsidR="00F96B5D" w:rsidRPr="00970482">
        <w:rPr>
          <w:rFonts w:ascii="Times New Roman" w:eastAsia="Times New Roman" w:hAnsi="Times New Roman" w:cs="Times New Roman"/>
          <w:iCs/>
          <w:sz w:val="28"/>
          <w:szCs w:val="28"/>
          <w:lang w:val="en-US"/>
        </w:rPr>
        <w:instrText>ref</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type</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contributors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Deng</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Xiangyu</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Shariat</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Nikki</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Driebe</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Elizabeth</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M</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Roe</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Chandler</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C</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Tolar</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Beth</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Trees</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Eija</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Keim</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Paul</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Zhang</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Wei</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Dudley</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Edward</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G</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Fields</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Patricia</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I</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author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authors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contributors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titles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title</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Comparative</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analysis</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of</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subtyping</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methods</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against</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a</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whole</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genome</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sequencing</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standard</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for</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Salmonella</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enterica</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serotype</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Enteritidis</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title</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secondary</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title</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Journal</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of</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clinical</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microbiology</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secondary</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title</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titles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periodical</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full</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title</w:instrText>
      </w:r>
      <w:r w:rsidR="00F96B5D" w:rsidRPr="00970482">
        <w:rPr>
          <w:rFonts w:ascii="Times New Roman" w:eastAsia="Times New Roman" w:hAnsi="Times New Roman" w:cs="Times New Roman"/>
          <w:iCs/>
          <w:sz w:val="28"/>
          <w:szCs w:val="28"/>
        </w:rPr>
        <w:instrText>&gt;</w:instrText>
      </w:r>
      <w:r w:rsidR="00F96B5D" w:rsidRPr="00970482">
        <w:rPr>
          <w:rFonts w:ascii="Times New Roman" w:eastAsia="Times New Roman" w:hAnsi="Times New Roman" w:cs="Times New Roman"/>
          <w:iCs/>
          <w:sz w:val="28"/>
          <w:szCs w:val="28"/>
          <w:lang w:val="en-US"/>
        </w:rPr>
        <w:instrText>Journal</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of</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clinical</w:instrText>
      </w:r>
      <w:r w:rsidR="00F96B5D" w:rsidRPr="00970482">
        <w:rPr>
          <w:rFonts w:ascii="Times New Roman" w:eastAsia="Times New Roman" w:hAnsi="Times New Roman" w:cs="Times New Roman"/>
          <w:iCs/>
          <w:sz w:val="28"/>
          <w:szCs w:val="28"/>
        </w:rPr>
        <w:instrText xml:space="preserve"> </w:instrText>
      </w:r>
      <w:r w:rsidR="00F96B5D" w:rsidRPr="00970482">
        <w:rPr>
          <w:rFonts w:ascii="Times New Roman" w:eastAsia="Times New Roman" w:hAnsi="Times New Roman" w:cs="Times New Roman"/>
          <w:iCs/>
          <w:sz w:val="28"/>
          <w:szCs w:val="28"/>
          <w:lang w:val="en-US"/>
        </w:rPr>
        <w:instrText>microbiology</w:instrText>
      </w:r>
      <w:r w:rsidR="00F96B5D" w:rsidRPr="00970482">
        <w:rPr>
          <w:rFonts w:ascii="Times New Roman" w:eastAsia="Times New Roman" w:hAnsi="Times New Roman" w:cs="Times New Roman"/>
          <w:iCs/>
          <w:sz w:val="28"/>
          <w:szCs w:val="28"/>
        </w:rPr>
        <w:instrText>&lt;/</w:instrText>
      </w:r>
      <w:r w:rsidR="00F96B5D" w:rsidRPr="00970482">
        <w:rPr>
          <w:rFonts w:ascii="Times New Roman" w:eastAsia="Times New Roman" w:hAnsi="Times New Roman" w:cs="Times New Roman"/>
          <w:iCs/>
          <w:sz w:val="28"/>
          <w:szCs w:val="28"/>
          <w:lang w:val="en-US"/>
        </w:rPr>
        <w:instrText>full</w:instrText>
      </w:r>
      <w:r w:rsidR="00F96B5D" w:rsidRPr="00970482">
        <w:rPr>
          <w:rFonts w:ascii="Times New Roman" w:eastAsia="Times New Roman" w:hAnsi="Times New Roman" w:cs="Times New Roman"/>
          <w:iCs/>
          <w:sz w:val="28"/>
          <w:szCs w:val="28"/>
        </w:rPr>
        <w:instrText>-</w:instrText>
      </w:r>
      <w:r w:rsidR="00F96B5D" w:rsidRPr="00970482">
        <w:rPr>
          <w:rFonts w:ascii="Times New Roman" w:eastAsia="Times New Roman" w:hAnsi="Times New Roman" w:cs="Times New Roman"/>
          <w:iCs/>
          <w:sz w:val="28"/>
          <w:szCs w:val="28"/>
          <w:lang w:val="en-US"/>
        </w:rPr>
        <w:instrText>title</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periodical</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pages</w:instrText>
      </w:r>
      <w:r w:rsidR="00F96B5D" w:rsidRPr="00970482">
        <w:rPr>
          <w:rFonts w:ascii="Times New Roman" w:eastAsia="Times New Roman" w:hAnsi="Times New Roman" w:cs="Times New Roman"/>
          <w:iCs/>
          <w:sz w:val="28"/>
          <w:szCs w:val="28"/>
        </w:rPr>
        <w:instrText>&gt;212-218&lt;/</w:instrText>
      </w:r>
      <w:r w:rsidR="00F96B5D" w:rsidRPr="00970482">
        <w:rPr>
          <w:rFonts w:ascii="Times New Roman" w:eastAsia="Times New Roman" w:hAnsi="Times New Roman" w:cs="Times New Roman"/>
          <w:iCs/>
          <w:sz w:val="28"/>
          <w:szCs w:val="28"/>
          <w:lang w:val="en-US"/>
        </w:rPr>
        <w:instrText>pages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volume</w:instrText>
      </w:r>
      <w:r w:rsidR="00F96B5D" w:rsidRPr="00970482">
        <w:rPr>
          <w:rFonts w:ascii="Times New Roman" w:eastAsia="Times New Roman" w:hAnsi="Times New Roman" w:cs="Times New Roman"/>
          <w:iCs/>
          <w:sz w:val="28"/>
          <w:szCs w:val="28"/>
        </w:rPr>
        <w:instrText>&gt;53&lt;/</w:instrText>
      </w:r>
      <w:r w:rsidR="00F96B5D" w:rsidRPr="00970482">
        <w:rPr>
          <w:rFonts w:ascii="Times New Roman" w:eastAsia="Times New Roman" w:hAnsi="Times New Roman" w:cs="Times New Roman"/>
          <w:iCs/>
          <w:sz w:val="28"/>
          <w:szCs w:val="28"/>
          <w:lang w:val="en-US"/>
        </w:rPr>
        <w:instrText>volume</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number</w:instrText>
      </w:r>
      <w:r w:rsidR="00F96B5D" w:rsidRPr="00970482">
        <w:rPr>
          <w:rFonts w:ascii="Times New Roman" w:eastAsia="Times New Roman" w:hAnsi="Times New Roman" w:cs="Times New Roman"/>
          <w:iCs/>
          <w:sz w:val="28"/>
          <w:szCs w:val="28"/>
        </w:rPr>
        <w:instrText>&gt;1&lt;/</w:instrText>
      </w:r>
      <w:r w:rsidR="00F96B5D" w:rsidRPr="00970482">
        <w:rPr>
          <w:rFonts w:ascii="Times New Roman" w:eastAsia="Times New Roman" w:hAnsi="Times New Roman" w:cs="Times New Roman"/>
          <w:iCs/>
          <w:sz w:val="28"/>
          <w:szCs w:val="28"/>
          <w:lang w:val="en-US"/>
        </w:rPr>
        <w:instrText>number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dates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year</w:instrText>
      </w:r>
      <w:r w:rsidR="00F96B5D" w:rsidRPr="00970482">
        <w:rPr>
          <w:rFonts w:ascii="Times New Roman" w:eastAsia="Times New Roman" w:hAnsi="Times New Roman" w:cs="Times New Roman"/>
          <w:iCs/>
          <w:sz w:val="28"/>
          <w:szCs w:val="28"/>
        </w:rPr>
        <w:instrText>&gt;2015&lt;/</w:instrText>
      </w:r>
      <w:r w:rsidR="00F96B5D" w:rsidRPr="00970482">
        <w:rPr>
          <w:rFonts w:ascii="Times New Roman" w:eastAsia="Times New Roman" w:hAnsi="Times New Roman" w:cs="Times New Roman"/>
          <w:iCs/>
          <w:sz w:val="28"/>
          <w:szCs w:val="28"/>
          <w:lang w:val="en-US"/>
        </w:rPr>
        <w:instrText>year</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dates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isbn</w:instrText>
      </w:r>
      <w:r w:rsidR="00F96B5D" w:rsidRPr="00970482">
        <w:rPr>
          <w:rFonts w:ascii="Times New Roman" w:eastAsia="Times New Roman" w:hAnsi="Times New Roman" w:cs="Times New Roman"/>
          <w:iCs/>
          <w:sz w:val="28"/>
          <w:szCs w:val="28"/>
        </w:rPr>
        <w:instrText>&gt;0095-1137&lt;/</w:instrText>
      </w:r>
      <w:r w:rsidR="00F96B5D" w:rsidRPr="00970482">
        <w:rPr>
          <w:rFonts w:ascii="Times New Roman" w:eastAsia="Times New Roman" w:hAnsi="Times New Roman" w:cs="Times New Roman"/>
          <w:iCs/>
          <w:sz w:val="28"/>
          <w:szCs w:val="28"/>
          <w:lang w:val="en-US"/>
        </w:rPr>
        <w:instrText>isbn</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urls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urls</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record</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Cite</w:instrText>
      </w:r>
      <w:r w:rsidR="00F96B5D" w:rsidRPr="00970482">
        <w:rPr>
          <w:rFonts w:ascii="Times New Roman" w:eastAsia="Times New Roman" w:hAnsi="Times New Roman" w:cs="Times New Roman"/>
          <w:iCs/>
          <w:sz w:val="28"/>
          <w:szCs w:val="28"/>
        </w:rPr>
        <w:instrText>&gt;&lt;/</w:instrText>
      </w:r>
      <w:r w:rsidR="00F96B5D" w:rsidRPr="00970482">
        <w:rPr>
          <w:rFonts w:ascii="Times New Roman" w:eastAsia="Times New Roman" w:hAnsi="Times New Roman" w:cs="Times New Roman"/>
          <w:iCs/>
          <w:sz w:val="28"/>
          <w:szCs w:val="28"/>
          <w:lang w:val="en-US"/>
        </w:rPr>
        <w:instrText>EndNote</w:instrText>
      </w:r>
      <w:r w:rsidR="00F96B5D" w:rsidRPr="00970482">
        <w:rPr>
          <w:rFonts w:ascii="Times New Roman" w:eastAsia="Times New Roman" w:hAnsi="Times New Roman" w:cs="Times New Roman"/>
          <w:iCs/>
          <w:sz w:val="28"/>
          <w:szCs w:val="28"/>
        </w:rPr>
        <w:instrText>&gt;</w:instrText>
      </w:r>
      <w:r w:rsidR="00A701FC" w:rsidRPr="00970482">
        <w:rPr>
          <w:rFonts w:ascii="Times New Roman" w:eastAsia="Times New Roman" w:hAnsi="Times New Roman" w:cs="Times New Roman"/>
          <w:iCs/>
          <w:sz w:val="28"/>
          <w:szCs w:val="28"/>
          <w:lang w:val="en-US"/>
        </w:rPr>
        <w:fldChar w:fldCharType="separate"/>
      </w:r>
      <w:r w:rsidR="00F96B5D" w:rsidRPr="00970482">
        <w:rPr>
          <w:rFonts w:ascii="Times New Roman" w:eastAsia="Times New Roman" w:hAnsi="Times New Roman" w:cs="Times New Roman"/>
          <w:iCs/>
          <w:noProof/>
          <w:sz w:val="28"/>
          <w:szCs w:val="28"/>
        </w:rPr>
        <w:t>[169]</w:t>
      </w:r>
      <w:r w:rsidR="00A701FC" w:rsidRPr="00970482">
        <w:rPr>
          <w:rFonts w:ascii="Times New Roman" w:eastAsia="Times New Roman" w:hAnsi="Times New Roman" w:cs="Times New Roman"/>
          <w:iCs/>
          <w:sz w:val="28"/>
          <w:szCs w:val="28"/>
          <w:lang w:val="en-US"/>
        </w:rPr>
        <w:fldChar w:fldCharType="end"/>
      </w:r>
      <w:r w:rsidR="00612A41" w:rsidRPr="00970482">
        <w:rPr>
          <w:rFonts w:ascii="Times New Roman" w:eastAsia="Times New Roman" w:hAnsi="Times New Roman" w:cs="Times New Roman"/>
          <w:iCs/>
          <w:sz w:val="28"/>
          <w:szCs w:val="28"/>
        </w:rPr>
        <w:t>.</w:t>
      </w:r>
    </w:p>
    <w:p w14:paraId="3C2BECC1" w14:textId="77777777" w:rsidR="00AF345F" w:rsidRPr="000D0CE4" w:rsidRDefault="00AF345F" w:rsidP="004D4EA7">
      <w:pPr>
        <w:spacing w:after="0" w:line="240" w:lineRule="auto"/>
        <w:ind w:firstLine="709"/>
        <w:jc w:val="both"/>
        <w:rPr>
          <w:rFonts w:ascii="Times New Roman" w:eastAsia="Times New Roman" w:hAnsi="Times New Roman" w:cs="Times New Roman"/>
          <w:sz w:val="28"/>
          <w:szCs w:val="28"/>
        </w:rPr>
      </w:pPr>
    </w:p>
    <w:p w14:paraId="6DE3CD55" w14:textId="77777777" w:rsidR="00AF345F" w:rsidRPr="000D0CE4" w:rsidRDefault="00612A41" w:rsidP="004D4EA7">
      <w:pPr>
        <w:spacing w:after="0" w:line="276"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1.5 Заключение по литературному обзору</w:t>
      </w:r>
    </w:p>
    <w:p w14:paraId="57493854" w14:textId="26C5DD87" w:rsidR="00AF345F" w:rsidRPr="000D0CE4" w:rsidRDefault="00AB2369" w:rsidP="004D4EA7">
      <w:pPr>
        <w:spacing w:after="0" w:line="276" w:lineRule="auto"/>
        <w:ind w:firstLine="709"/>
        <w:jc w:val="both"/>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 xml:space="preserve">Загрязнение пищевых продуктов патогенными бактериями является серьезной проблемой общественного здравоохранения для потребителей во всем мире. Экономические последствия также значительны для производителей и отрасли. Почти половина из всех коллективных инфекций пищевого происхождения, регистрируемых ежегодно во многих странах мира, вызваны бактериями рода </w:t>
      </w:r>
      <w:r w:rsidRPr="00AB2369">
        <w:rPr>
          <w:rFonts w:ascii="Times New Roman" w:eastAsia="Times New Roman" w:hAnsi="Times New Roman" w:cs="Times New Roman"/>
          <w:i/>
          <w:iCs/>
          <w:sz w:val="28"/>
          <w:szCs w:val="28"/>
        </w:rPr>
        <w:t>Salmonella</w:t>
      </w:r>
      <w:r w:rsidRPr="00AB2369">
        <w:rPr>
          <w:rFonts w:ascii="Times New Roman" w:eastAsia="Times New Roman" w:hAnsi="Times New Roman" w:cs="Times New Roman"/>
          <w:sz w:val="28"/>
          <w:szCs w:val="28"/>
        </w:rPr>
        <w:t xml:space="preserve"> </w:t>
      </w:r>
      <w:r w:rsidR="00DF273F" w:rsidRPr="00970482">
        <w:rPr>
          <w:rFonts w:ascii="Times New Roman" w:eastAsia="Times New Roman" w:hAnsi="Times New Roman" w:cs="Times New Roman"/>
          <w:iCs/>
          <w:sz w:val="28"/>
          <w:szCs w:val="28"/>
        </w:rPr>
        <w:fldChar w:fldCharType="begin"/>
      </w:r>
      <w:r w:rsidR="00DF273F" w:rsidRPr="00970482">
        <w:rPr>
          <w:rFonts w:ascii="Times New Roman" w:eastAsia="Times New Roman" w:hAnsi="Times New Roman" w:cs="Times New Roman"/>
          <w:iCs/>
          <w:sz w:val="28"/>
          <w:szCs w:val="28"/>
        </w:rPr>
        <w:instrText xml:space="preserve"> ADDIN EN.CITE &lt;EndNote&gt;&lt;Cite&gt;&lt;Author&gt;Bintsis&lt;/Author&gt;&lt;Year&gt;2017&lt;/Year&gt;&lt;RecNum&gt;253&lt;/RecNum&gt;&lt;DisplayText&gt;[175]&lt;/DisplayText&gt;&lt;record&gt;&lt;rec-number&gt;253&lt;/rec-number&gt;&lt;foreign-keys&gt;&lt;key app="EN" db-id="0xxfwv5db0x55xe02asxrvakrtdw0w9d2rzd" timestamp="1696705300"&gt;253&lt;/key&gt;&lt;/foreign-keys&gt;&lt;ref-type name="Journal Article"&gt;17&lt;/ref-type&gt;&lt;contributors&gt;&lt;authors&gt;&lt;author&gt;Bintsis, Thomas&lt;/author&gt;&lt;/authors&gt;&lt;/contributors&gt;&lt;titles&gt;&lt;title&gt;Foodborne pathogens&lt;/title&gt;&lt;secondary-title&gt;AIMS microbiology&lt;/secondary-title&gt;&lt;/titles&gt;&lt;periodical&gt;&lt;full-title&gt;AIMS microbiology&lt;/full-title&gt;&lt;/periodical&gt;&lt;pages&gt;529&lt;/pages&gt;&lt;volume&gt;3&lt;/volume&gt;&lt;number&gt;3&lt;/number&gt;&lt;dates&gt;&lt;year&gt;2017&lt;/year&gt;&lt;/dates&gt;&lt;urls&gt;&lt;/urls&gt;&lt;/record&gt;&lt;/Cite&gt;&lt;/EndNote&gt;</w:instrText>
      </w:r>
      <w:r w:rsidR="00DF273F" w:rsidRPr="00970482">
        <w:rPr>
          <w:rFonts w:ascii="Times New Roman" w:eastAsia="Times New Roman" w:hAnsi="Times New Roman" w:cs="Times New Roman"/>
          <w:iCs/>
          <w:sz w:val="28"/>
          <w:szCs w:val="28"/>
        </w:rPr>
        <w:fldChar w:fldCharType="separate"/>
      </w:r>
      <w:r w:rsidR="00DF273F" w:rsidRPr="00970482">
        <w:rPr>
          <w:rFonts w:ascii="Times New Roman" w:eastAsia="Times New Roman" w:hAnsi="Times New Roman" w:cs="Times New Roman"/>
          <w:iCs/>
          <w:noProof/>
          <w:sz w:val="28"/>
          <w:szCs w:val="28"/>
        </w:rPr>
        <w:t>[175]</w:t>
      </w:r>
      <w:r w:rsidR="00DF273F" w:rsidRPr="00970482">
        <w:rPr>
          <w:rFonts w:ascii="Times New Roman" w:eastAsia="Times New Roman" w:hAnsi="Times New Roman" w:cs="Times New Roman"/>
          <w:iCs/>
          <w:sz w:val="28"/>
          <w:szCs w:val="28"/>
        </w:rPr>
        <w:fldChar w:fldCharType="end"/>
      </w:r>
      <w:r w:rsidR="00612A41" w:rsidRPr="00970482">
        <w:rPr>
          <w:rFonts w:ascii="Times New Roman" w:eastAsia="Times New Roman" w:hAnsi="Times New Roman" w:cs="Times New Roman"/>
          <w:iCs/>
          <w:sz w:val="28"/>
          <w:szCs w:val="28"/>
        </w:rPr>
        <w:t xml:space="preserve">. </w:t>
      </w:r>
      <w:r w:rsidRPr="00AB2369">
        <w:rPr>
          <w:rFonts w:ascii="Times New Roman" w:eastAsia="Times New Roman" w:hAnsi="Times New Roman" w:cs="Times New Roman"/>
          <w:sz w:val="28"/>
          <w:szCs w:val="28"/>
        </w:rPr>
        <w:t xml:space="preserve">Среди различных серотипов в продуктах питания преобладают бактерии, не относящиеся к брюшнотифозным сальмонеллам. Эти бактерии вызывают сальмонеллез </w:t>
      </w:r>
      <w:r w:rsidR="00970482">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 xml:space="preserve"> острый гастроэнтерит, вызывающий инфекционное заболевание, который в 95% случаев возникает при употреблении зараженной пищи, особенно мяса и яиц. Нетифозный сальмонеллез человека считается зоонозным заболеванием, основным резервуаром сальмонелл является желудочно-кишечный тракт млекопитающих (крупного рогатого скота и свиней) и птиц </w:t>
      </w:r>
      <w:r w:rsidR="00DF273F" w:rsidRPr="000D0CE4">
        <w:rPr>
          <w:rFonts w:ascii="Times New Roman" w:eastAsia="Times New Roman" w:hAnsi="Times New Roman" w:cs="Times New Roman"/>
          <w:sz w:val="28"/>
          <w:szCs w:val="28"/>
        </w:rPr>
        <w:fldChar w:fldCharType="begin"/>
      </w:r>
      <w:r w:rsidR="00DF273F" w:rsidRPr="000D0CE4">
        <w:rPr>
          <w:rFonts w:ascii="Times New Roman" w:eastAsia="Times New Roman" w:hAnsi="Times New Roman" w:cs="Times New Roman"/>
          <w:sz w:val="28"/>
          <w:szCs w:val="28"/>
        </w:rPr>
        <w:instrText xml:space="preserve"> ADDIN EN.CITE &lt;EndNote&gt;&lt;Cite&gt;&lt;Author&gt;Hoelzer&lt;/Author&gt;&lt;Year&gt;2011&lt;/Year&gt;&lt;RecNum&gt;254&lt;/RecNum&gt;&lt;DisplayText&gt;[176]&lt;/DisplayText&gt;&lt;record&gt;&lt;rec-number&gt;254&lt;/rec-number&gt;&lt;foreign-keys&gt;&lt;key app="EN" db-id="0xxfwv5db0x55xe02asxrvakrtdw0w9d2rzd" timestamp="1696705412"&gt;254&lt;/key&gt;&lt;/foreign-keys&gt;&lt;ref-type name="Journal Article"&gt;17&lt;/ref-type&gt;&lt;contributors&gt;&lt;authors&gt;&lt;author&gt;Hoelzer, Karin&lt;/author&gt;&lt;author&gt;Moreno Switt, Andrea Isabel&lt;/author&gt;&lt;author&gt;Wiedmann, Martin&lt;/author&gt;&lt;/authors&gt;&lt;/contributors&gt;&lt;titles&gt;&lt;title&gt;Animal contact as a source of human non-typhoidal salmonellosis&lt;/title&gt;&lt;secondary-title&gt;Veterinary research&lt;/secondary-title&gt;&lt;/titles&gt;&lt;periodical&gt;&lt;full-title&gt;Veterinary research&lt;/full-title&gt;&lt;/periodical&gt;&lt;pages&gt;1-28&lt;/pages&gt;&lt;volume&gt;42&lt;/volume&gt;&lt;number&gt;1&lt;/number&gt;&lt;dates&gt;&lt;year&gt;2011&lt;/year&gt;&lt;/dates&gt;&lt;isbn&gt;1297-9716&lt;/isbn&gt;&lt;urls&gt;&lt;/urls&gt;&lt;/record&gt;&lt;/Cite&gt;&lt;/EndNote&gt;</w:instrText>
      </w:r>
      <w:r w:rsidR="00DF273F" w:rsidRPr="000D0CE4">
        <w:rPr>
          <w:rFonts w:ascii="Times New Roman" w:eastAsia="Times New Roman" w:hAnsi="Times New Roman" w:cs="Times New Roman"/>
          <w:sz w:val="28"/>
          <w:szCs w:val="28"/>
        </w:rPr>
        <w:fldChar w:fldCharType="separate"/>
      </w:r>
      <w:r w:rsidR="00DF273F" w:rsidRPr="000D0CE4">
        <w:rPr>
          <w:rFonts w:ascii="Times New Roman" w:eastAsia="Times New Roman" w:hAnsi="Times New Roman" w:cs="Times New Roman"/>
          <w:noProof/>
          <w:sz w:val="28"/>
          <w:szCs w:val="28"/>
        </w:rPr>
        <w:t>[176]</w:t>
      </w:r>
      <w:r w:rsidR="00DF273F"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B2369">
        <w:rPr>
          <w:rFonts w:ascii="Times New Roman" w:eastAsia="Times New Roman" w:hAnsi="Times New Roman" w:cs="Times New Roman"/>
          <w:sz w:val="28"/>
          <w:szCs w:val="28"/>
        </w:rPr>
        <w:t>У домашнего скота, переносящего эти бактерии, симптомы заболевания развиваются редко, поэтому их практически невозможно обнаружить. Поскольку эти бактерии способны выживать за пределами своей естественной среды обитания, некоторые свежие продукты, такие как фрукты и овощи, могут быть заражены фекалиями инфицированных животных. Профилактические подходы, такие как анализ опасностей и критические контрольные точки, могут значительно снизить выживаемость патогенов в процессе обработки,</w:t>
      </w:r>
      <w:r w:rsidR="008F70A7">
        <w:rPr>
          <w:rFonts w:ascii="Times New Roman" w:eastAsia="Times New Roman" w:hAnsi="Times New Roman" w:cs="Times New Roman"/>
          <w:sz w:val="28"/>
          <w:szCs w:val="28"/>
        </w:rPr>
        <w:t xml:space="preserve"> приготовления и хранения пищевых продуктов. Таким образом, идентификация и обнаружени</w:t>
      </w:r>
      <w:r w:rsidR="009E065F">
        <w:rPr>
          <w:rFonts w:ascii="Times New Roman" w:eastAsia="Times New Roman" w:hAnsi="Times New Roman" w:cs="Times New Roman"/>
          <w:sz w:val="28"/>
          <w:szCs w:val="28"/>
        </w:rPr>
        <w:t>е микроорганизмов в процессе переработки пищевых продуктов играют важную роль в предотвращении вспышек заболеваний, связанных с пищевыми продуктами</w:t>
      </w:r>
      <w:r w:rsidRPr="00AB2369">
        <w:rPr>
          <w:rFonts w:ascii="Times New Roman" w:eastAsia="Times New Roman" w:hAnsi="Times New Roman" w:cs="Times New Roman"/>
          <w:sz w:val="28"/>
          <w:szCs w:val="28"/>
        </w:rPr>
        <w:t xml:space="preserve"> </w:t>
      </w:r>
      <w:r w:rsidR="00DF6923" w:rsidRPr="000D0CE4">
        <w:rPr>
          <w:rFonts w:ascii="Times New Roman" w:eastAsia="Times New Roman" w:hAnsi="Times New Roman" w:cs="Times New Roman"/>
          <w:sz w:val="28"/>
          <w:szCs w:val="28"/>
        </w:rPr>
        <w:fldChar w:fldCharType="begin"/>
      </w:r>
      <w:r w:rsidR="00DF6923" w:rsidRPr="000D0CE4">
        <w:rPr>
          <w:rFonts w:ascii="Times New Roman" w:eastAsia="Times New Roman" w:hAnsi="Times New Roman" w:cs="Times New Roman"/>
          <w:sz w:val="28"/>
          <w:szCs w:val="28"/>
        </w:rPr>
        <w:instrText xml:space="preserve"> ADDIN EN.CITE &lt;EndNote&gt;&lt;Cite&gt;&lt;Author&gt;Teklemariam&lt;/Author&gt;&lt;Year&gt;2023&lt;/Year&gt;&lt;RecNum&gt;255&lt;/RecNum&gt;&lt;DisplayText&gt;[177]&lt;/DisplayText&gt;&lt;record&gt;&lt;rec-number&gt;255&lt;/rec-number&gt;&lt;foreign-keys&gt;&lt;key app="EN" db-id="0xxfwv5db0x55xe02asxrvakrtdw0w9d2rzd" timestamp="1696999765"&gt;255&lt;/key&gt;&lt;/foreign-keys&gt;&lt;ref-type name="Journal Article"&gt;17&lt;/ref-type&gt;&lt;contributors&gt;&lt;authors&gt;&lt;author&gt;Teklemariam, Addisu D&lt;/author&gt;&lt;author&gt;Al-Hindi, Rashad R&lt;/author&gt;&lt;author&gt;Albiheyri, Raed S&lt;/author&gt;&lt;author&gt;Alharbi, Mona G&lt;/author&gt;&lt;author&gt;Alghamdi, Mashail A&lt;/author&gt;&lt;author&gt;Filimban, Amani AR&lt;/author&gt;&lt;author&gt;Al Mutiri, Abdullah S&lt;/author&gt;&lt;author&gt;Al-Alyani, Abdullah M&lt;/author&gt;&lt;author&gt;Alseghayer, Mazen S&lt;/author&gt;&lt;author&gt;Almaneea, Abdulaziz M&lt;/author&gt;&lt;/authors&gt;&lt;/contributors&gt;&lt;titles&gt;&lt;title&gt;Human Salmonellosis: A Continuous Global Threat in the Farm-to-Fork Food Safety Continuum&lt;/title&gt;&lt;secondary-title&gt;Foods&lt;/secondary-title&gt;&lt;/titles&gt;&lt;periodical&gt;&lt;full-title&gt;Foods&lt;/full-title&gt;&lt;/periodical&gt;&lt;pages&gt;1756&lt;/pages&gt;&lt;volume&gt;12&lt;/volume&gt;&lt;number&gt;9&lt;/number&gt;&lt;dates&gt;&lt;year&gt;2023&lt;/year&gt;&lt;/dates&gt;&lt;isbn&gt;2304-8158&lt;/isbn&gt;&lt;urls&gt;&lt;/urls&gt;&lt;/record&gt;&lt;/Cite&gt;&lt;/EndNote&gt;</w:instrText>
      </w:r>
      <w:r w:rsidR="00DF6923" w:rsidRPr="000D0CE4">
        <w:rPr>
          <w:rFonts w:ascii="Times New Roman" w:eastAsia="Times New Roman" w:hAnsi="Times New Roman" w:cs="Times New Roman"/>
          <w:sz w:val="28"/>
          <w:szCs w:val="28"/>
        </w:rPr>
        <w:fldChar w:fldCharType="separate"/>
      </w:r>
      <w:r w:rsidR="00DF6923" w:rsidRPr="000D0CE4">
        <w:rPr>
          <w:rFonts w:ascii="Times New Roman" w:eastAsia="Times New Roman" w:hAnsi="Times New Roman" w:cs="Times New Roman"/>
          <w:noProof/>
          <w:sz w:val="28"/>
          <w:szCs w:val="28"/>
        </w:rPr>
        <w:t>[177]</w:t>
      </w:r>
      <w:r w:rsidR="00DF6923"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79057D60" w14:textId="77777777" w:rsidR="00AB2369" w:rsidRPr="00AB2369" w:rsidRDefault="00AB2369" w:rsidP="00970482">
      <w:pPr>
        <w:spacing w:after="0" w:line="276" w:lineRule="auto"/>
        <w:ind w:firstLine="709"/>
        <w:jc w:val="both"/>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 xml:space="preserve">Хотя обычные методы эффективны и используются в течение многих лет для выделения и идентификации бактериальных патогенов в пищевых продуктах, эти процедуры требуют больших затрат труда. Эти методы обеспечивают теоретический уровень чувствительности одной клетки сальмонелл на 25 г пищи, но обнаружению может препятствовать присутствие других микробов, которые могут конкурировать с сальмонеллами при культуральном обогащении. Требование длительных этапов обогащения и биохимической характеристики увеличило время анализа до нескольких дней </w:t>
      </w:r>
      <w:r w:rsidR="00DF6923" w:rsidRPr="000D0CE4">
        <w:rPr>
          <w:rFonts w:ascii="Times New Roman" w:eastAsia="Times New Roman" w:hAnsi="Times New Roman" w:cs="Times New Roman"/>
          <w:sz w:val="28"/>
          <w:szCs w:val="28"/>
        </w:rPr>
        <w:fldChar w:fldCharType="begin"/>
      </w:r>
      <w:r w:rsidR="00DF6923" w:rsidRPr="000D0CE4">
        <w:rPr>
          <w:rFonts w:ascii="Times New Roman" w:eastAsia="Times New Roman" w:hAnsi="Times New Roman" w:cs="Times New Roman"/>
          <w:sz w:val="28"/>
          <w:szCs w:val="28"/>
        </w:rPr>
        <w:instrText xml:space="preserve"> ADDIN EN.CITE &lt;EndNote&gt;&lt;Cite&gt;&lt;Author&gt;Awang&lt;/Author&gt;&lt;Year&gt;2021&lt;/Year&gt;&lt;RecNum&gt;256&lt;/RecNum&gt;&lt;DisplayText&gt;[178]&lt;/DisplayText&gt;&lt;record&gt;&lt;rec-number&gt;256&lt;/rec-number&gt;&lt;foreign-keys&gt;&lt;key app="EN" db-id="0xxfwv5db0x55xe02asxrvakrtdw0w9d2rzd" timestamp="1696999878"&gt;256&lt;/key&gt;&lt;/foreign-keys&gt;&lt;ref-type name="Journal Article"&gt;17&lt;/ref-type&gt;&lt;contributors&gt;&lt;authors&gt;&lt;author&gt;Awang, Mohd Syafiq&lt;/author&gt;&lt;author&gt;Bustami, Yazmin&lt;/author&gt;&lt;author&gt;Hamzah, Hairul Hisham&lt;/author&gt;&lt;author&gt;Zambry, Nor Syafirah&lt;/author&gt;&lt;author&gt;Najib, Mohamad Ahmad&lt;/author&gt;&lt;author&gt;Khalid, Muhammad Fazli&lt;/author&gt;&lt;author&gt;Aziah, Ismail&lt;/author&gt;&lt;author&gt;Abd Manaf, Asrulnizam&lt;/author&gt;&lt;/authors&gt;&lt;/contributors&gt;&lt;titles&gt;&lt;title&gt;Advancement in salmonella detection methods: From conventional to electrochemical-based sensing detection&lt;/title&gt;&lt;secondary-title&gt;Biosensors&lt;/secondary-title&gt;&lt;/titles&gt;&lt;periodical&gt;&lt;full-title&gt;Biosensors&lt;/full-title&gt;&lt;/periodical&gt;&lt;pages&gt;346&lt;/pages&gt;&lt;volume&gt;11&lt;/volume&gt;&lt;number&gt;9&lt;/number&gt;&lt;dates&gt;&lt;year&gt;2021&lt;/year&gt;&lt;/dates&gt;&lt;isbn&gt;2079-6374&lt;/isbn&gt;&lt;urls&gt;&lt;/urls&gt;&lt;/record&gt;&lt;/Cite&gt;&lt;/EndNote&gt;</w:instrText>
      </w:r>
      <w:r w:rsidR="00DF6923" w:rsidRPr="000D0CE4">
        <w:rPr>
          <w:rFonts w:ascii="Times New Roman" w:eastAsia="Times New Roman" w:hAnsi="Times New Roman" w:cs="Times New Roman"/>
          <w:sz w:val="28"/>
          <w:szCs w:val="28"/>
        </w:rPr>
        <w:fldChar w:fldCharType="separate"/>
      </w:r>
      <w:r w:rsidR="00DF6923" w:rsidRPr="000D0CE4">
        <w:rPr>
          <w:rFonts w:ascii="Times New Roman" w:eastAsia="Times New Roman" w:hAnsi="Times New Roman" w:cs="Times New Roman"/>
          <w:noProof/>
          <w:sz w:val="28"/>
          <w:szCs w:val="28"/>
        </w:rPr>
        <w:t>[178]</w:t>
      </w:r>
      <w:r w:rsidR="00DF6923"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AB2369">
        <w:rPr>
          <w:rFonts w:ascii="Times New Roman" w:eastAsia="Times New Roman" w:hAnsi="Times New Roman" w:cs="Times New Roman"/>
          <w:sz w:val="28"/>
          <w:szCs w:val="28"/>
        </w:rPr>
        <w:t xml:space="preserve">Поэтому эти методы недостаточны для своевременной оценки микробиологической безопасности пищевых продуктов. Для преодоления этих </w:t>
      </w:r>
      <w:r w:rsidRPr="00AB2369">
        <w:rPr>
          <w:rFonts w:ascii="Times New Roman" w:eastAsia="Times New Roman" w:hAnsi="Times New Roman" w:cs="Times New Roman"/>
          <w:sz w:val="28"/>
          <w:szCs w:val="28"/>
        </w:rPr>
        <w:lastRenderedPageBreak/>
        <w:t>недостатков, а также для контроля распространения и снижения бремени сальмонеллеза необходимо проводить постоянный поиск новых методов их обнаружения. Новые методики идентификации сальмонелл должны быть быстрыми, надежными, чувствительными, дающими объективные результаты.</w:t>
      </w:r>
    </w:p>
    <w:p w14:paraId="6721761D" w14:textId="62A7B4EC" w:rsidR="00AF345F" w:rsidRPr="000D0CE4" w:rsidRDefault="00AB2369" w:rsidP="00AB2369">
      <w:pPr>
        <w:spacing w:after="0" w:line="276" w:lineRule="auto"/>
        <w:ind w:firstLine="709"/>
        <w:jc w:val="both"/>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 xml:space="preserve"> Таким образом, представленный обзор информационных сведений позволяет сделать заключение, что сальмонеллез широко распространён в мире и Казахстане.</w:t>
      </w:r>
      <w:r w:rsidR="00612A41" w:rsidRPr="000D0CE4">
        <w:rPr>
          <w:rFonts w:ascii="Times New Roman" w:eastAsia="Times New Roman" w:hAnsi="Times New Roman" w:cs="Times New Roman"/>
          <w:sz w:val="28"/>
          <w:szCs w:val="28"/>
        </w:rPr>
        <w:t xml:space="preserve"> </w:t>
      </w:r>
    </w:p>
    <w:p w14:paraId="2AD0A1D6" w14:textId="77777777" w:rsidR="00CC7CBE" w:rsidRDefault="00CC7CBE">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09BD2103" w14:textId="6C9BA9DE" w:rsidR="00AF345F" w:rsidRPr="000D0CE4" w:rsidRDefault="00612A41" w:rsidP="004D4EA7">
      <w:pPr>
        <w:spacing w:after="0" w:line="276"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lastRenderedPageBreak/>
        <w:t xml:space="preserve">2 </w:t>
      </w:r>
      <w:r w:rsidR="00BA1EF3" w:rsidRPr="000D0CE4">
        <w:rPr>
          <w:rFonts w:ascii="Times New Roman" w:eastAsia="Times New Roman" w:hAnsi="Times New Roman" w:cs="Times New Roman"/>
          <w:b/>
          <w:sz w:val="28"/>
          <w:szCs w:val="28"/>
        </w:rPr>
        <w:t>МАТЕРИАЛЫ И МЕТОДЫ</w:t>
      </w:r>
    </w:p>
    <w:p w14:paraId="37A827D6" w14:textId="77777777" w:rsidR="00AF345F" w:rsidRPr="000D0CE4" w:rsidRDefault="00AF345F" w:rsidP="004D4EA7">
      <w:pPr>
        <w:spacing w:after="0" w:line="240" w:lineRule="auto"/>
        <w:ind w:firstLine="709"/>
        <w:rPr>
          <w:rFonts w:ascii="Times New Roman" w:eastAsia="Times New Roman" w:hAnsi="Times New Roman" w:cs="Times New Roman"/>
          <w:b/>
          <w:sz w:val="28"/>
          <w:szCs w:val="28"/>
        </w:rPr>
      </w:pPr>
    </w:p>
    <w:p w14:paraId="490D1BFA" w14:textId="77777777" w:rsidR="00AF345F" w:rsidRPr="000D0CE4" w:rsidRDefault="00612A41" w:rsidP="004D4EA7">
      <w:pPr>
        <w:spacing w:after="0" w:line="240" w:lineRule="auto"/>
        <w:ind w:firstLine="709"/>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 xml:space="preserve">2.1 Материалы и реактивы </w:t>
      </w:r>
    </w:p>
    <w:p w14:paraId="2C912F2A"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Этанол 96 %-ный; 70 %-ный;</w:t>
      </w:r>
    </w:p>
    <w:p w14:paraId="58CB334D"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Смесь дезоксинуклеотидов (дАТФ, дЦТФ, дГТФ и дТТФ) (10 мМ), Евроген;</w:t>
      </w:r>
    </w:p>
    <w:p w14:paraId="067BF109"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Раствор MgCl2</w:t>
      </w:r>
      <w:r w:rsidRPr="00AB2369">
        <w:rPr>
          <w:rFonts w:ascii="Times New Roman" w:eastAsia="Times New Roman" w:hAnsi="Times New Roman" w:cs="Times New Roman"/>
          <w:sz w:val="28"/>
          <w:szCs w:val="28"/>
        </w:rPr>
        <w:tab/>
        <w:t>(25 мМ), Силекс;</w:t>
      </w:r>
    </w:p>
    <w:p w14:paraId="5BDA9480"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Вода деионизированная без нуклеаз,Евроген;</w:t>
      </w:r>
    </w:p>
    <w:p w14:paraId="6B7FCF1C"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фермент-полимераза Taq ДНК-полимераза, Евроген;</w:t>
      </w:r>
    </w:p>
    <w:p w14:paraId="2139527F"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центрифужные пробирки на 15 мл, ISO-lab;</w:t>
      </w:r>
    </w:p>
    <w:p w14:paraId="2F1E8637"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наконечники с двойным фильтром для автоматических дозаторов на 10, 200, 1000 и 5000 мкл, Eppendorf;</w:t>
      </w:r>
    </w:p>
    <w:p w14:paraId="410FA8AC"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штативы для пробирок, TPP, Eppendorf;</w:t>
      </w:r>
    </w:p>
    <w:p w14:paraId="10C6AD46"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ПЦР-пробирки объемом 0,2 мл, Axygen;</w:t>
      </w:r>
    </w:p>
    <w:p w14:paraId="30F2014A"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Пробирки объемом 2 и 5 мл, Axygen;</w:t>
      </w:r>
    </w:p>
    <w:p w14:paraId="4F2849D3"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Зонды для ПЦР, концентрация 5 ОЕ, Синтол;</w:t>
      </w:r>
    </w:p>
    <w:p w14:paraId="57A50A9A"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Олигонуклеотиды, концентрация 2 ОЕ, Синтол;</w:t>
      </w:r>
    </w:p>
    <w:p w14:paraId="7194A5D0" w14:textId="77777777" w:rsidR="00AB2369" w:rsidRPr="00AB2369" w:rsidRDefault="00AB2369" w:rsidP="00AB2369">
      <w:pPr>
        <w:spacing w:after="0" w:line="240" w:lineRule="auto"/>
        <w:ind w:firstLine="709"/>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Агароза, Ultra-Pure agarose, Invitrogen;</w:t>
      </w:r>
    </w:p>
    <w:p w14:paraId="6EA9FDAB" w14:textId="77777777" w:rsidR="00AB2369" w:rsidRPr="00AB2369" w:rsidRDefault="00AB2369" w:rsidP="00AB2369">
      <w:pPr>
        <w:spacing w:after="0" w:line="240" w:lineRule="auto"/>
        <w:ind w:firstLine="709"/>
        <w:rPr>
          <w:rFonts w:ascii="Times New Roman" w:eastAsia="Times New Roman" w:hAnsi="Times New Roman" w:cs="Times New Roman"/>
          <w:sz w:val="28"/>
          <w:szCs w:val="28"/>
          <w:lang w:val="en-US"/>
        </w:rPr>
      </w:pPr>
      <w:r w:rsidRPr="00AB2369">
        <w:rPr>
          <w:rFonts w:ascii="Times New Roman" w:eastAsia="Times New Roman" w:hAnsi="Times New Roman" w:cs="Times New Roman"/>
          <w:sz w:val="28"/>
          <w:szCs w:val="28"/>
          <w:lang w:val="en-US"/>
        </w:rPr>
        <w:t>−</w:t>
      </w:r>
      <w:r w:rsidRPr="00AB2369">
        <w:rPr>
          <w:rFonts w:ascii="Times New Roman" w:eastAsia="Times New Roman" w:hAnsi="Times New Roman" w:cs="Times New Roman"/>
          <w:sz w:val="28"/>
          <w:szCs w:val="28"/>
          <w:lang w:val="en-US"/>
        </w:rPr>
        <w:tab/>
        <w:t>50xTAE-buffer, Thermo Scientific;</w:t>
      </w:r>
    </w:p>
    <w:p w14:paraId="0A75728C" w14:textId="77777777" w:rsidR="00AB2369" w:rsidRPr="00AB2369" w:rsidRDefault="00AB2369" w:rsidP="00AB2369">
      <w:pPr>
        <w:spacing w:after="0" w:line="240" w:lineRule="auto"/>
        <w:ind w:firstLine="709"/>
        <w:rPr>
          <w:rFonts w:ascii="Times New Roman" w:eastAsia="Times New Roman" w:hAnsi="Times New Roman" w:cs="Times New Roman"/>
          <w:sz w:val="28"/>
          <w:szCs w:val="28"/>
          <w:lang w:val="en-US"/>
        </w:rPr>
      </w:pPr>
      <w:r w:rsidRPr="00AB2369">
        <w:rPr>
          <w:rFonts w:ascii="Times New Roman" w:eastAsia="Times New Roman" w:hAnsi="Times New Roman" w:cs="Times New Roman"/>
          <w:sz w:val="28"/>
          <w:szCs w:val="28"/>
          <w:lang w:val="en-US"/>
        </w:rPr>
        <w:t>−</w:t>
      </w:r>
      <w:r w:rsidRPr="00AB2369">
        <w:rPr>
          <w:rFonts w:ascii="Times New Roman" w:eastAsia="Times New Roman" w:hAnsi="Times New Roman" w:cs="Times New Roman"/>
          <w:sz w:val="28"/>
          <w:szCs w:val="28"/>
          <w:lang w:val="en-US"/>
        </w:rPr>
        <w:tab/>
        <w:t xml:space="preserve">6x </w:t>
      </w:r>
      <w:r w:rsidRPr="00AB2369">
        <w:rPr>
          <w:rFonts w:ascii="Times New Roman" w:eastAsia="Times New Roman" w:hAnsi="Times New Roman" w:cs="Times New Roman"/>
          <w:sz w:val="28"/>
          <w:szCs w:val="28"/>
        </w:rPr>
        <w:t>загрузочный</w:t>
      </w:r>
      <w:r w:rsidRPr="00AB2369">
        <w:rPr>
          <w:rFonts w:ascii="Times New Roman" w:eastAsia="Times New Roman" w:hAnsi="Times New Roman" w:cs="Times New Roman"/>
          <w:sz w:val="28"/>
          <w:szCs w:val="28"/>
          <w:lang w:val="en-US"/>
        </w:rPr>
        <w:t xml:space="preserve"> </w:t>
      </w:r>
      <w:r w:rsidRPr="00AB2369">
        <w:rPr>
          <w:rFonts w:ascii="Times New Roman" w:eastAsia="Times New Roman" w:hAnsi="Times New Roman" w:cs="Times New Roman"/>
          <w:sz w:val="28"/>
          <w:szCs w:val="28"/>
        </w:rPr>
        <w:t>краситель</w:t>
      </w:r>
      <w:r w:rsidRPr="00AB2369">
        <w:rPr>
          <w:rFonts w:ascii="Times New Roman" w:eastAsia="Times New Roman" w:hAnsi="Times New Roman" w:cs="Times New Roman"/>
          <w:sz w:val="28"/>
          <w:szCs w:val="28"/>
          <w:lang w:val="en-US"/>
        </w:rPr>
        <w:t xml:space="preserve"> </w:t>
      </w:r>
      <w:r w:rsidRPr="00AB2369">
        <w:rPr>
          <w:rFonts w:ascii="Times New Roman" w:eastAsia="Times New Roman" w:hAnsi="Times New Roman" w:cs="Times New Roman"/>
          <w:sz w:val="28"/>
          <w:szCs w:val="28"/>
        </w:rPr>
        <w:t>для</w:t>
      </w:r>
      <w:r w:rsidRPr="00AB2369">
        <w:rPr>
          <w:rFonts w:ascii="Times New Roman" w:eastAsia="Times New Roman" w:hAnsi="Times New Roman" w:cs="Times New Roman"/>
          <w:sz w:val="28"/>
          <w:szCs w:val="28"/>
          <w:lang w:val="en-US"/>
        </w:rPr>
        <w:t xml:space="preserve"> </w:t>
      </w:r>
      <w:r w:rsidRPr="00AB2369">
        <w:rPr>
          <w:rFonts w:ascii="Times New Roman" w:eastAsia="Times New Roman" w:hAnsi="Times New Roman" w:cs="Times New Roman"/>
          <w:sz w:val="28"/>
          <w:szCs w:val="28"/>
        </w:rPr>
        <w:t>геля</w:t>
      </w:r>
      <w:r w:rsidRPr="00AB2369">
        <w:rPr>
          <w:rFonts w:ascii="Times New Roman" w:eastAsia="Times New Roman" w:hAnsi="Times New Roman" w:cs="Times New Roman"/>
          <w:sz w:val="28"/>
          <w:szCs w:val="28"/>
          <w:lang w:val="en-US"/>
        </w:rPr>
        <w:t>, Thermo Fisher Scientific;</w:t>
      </w:r>
    </w:p>
    <w:p w14:paraId="56B82E37" w14:textId="77777777" w:rsidR="00AB2369" w:rsidRPr="00AB2369" w:rsidRDefault="00AB2369" w:rsidP="00AB2369">
      <w:pPr>
        <w:spacing w:after="0" w:line="240" w:lineRule="auto"/>
        <w:ind w:firstLine="709"/>
        <w:rPr>
          <w:rFonts w:ascii="Times New Roman" w:eastAsia="Times New Roman" w:hAnsi="Times New Roman" w:cs="Times New Roman"/>
          <w:sz w:val="28"/>
          <w:szCs w:val="28"/>
          <w:lang w:val="en-US"/>
        </w:rPr>
      </w:pPr>
      <w:r w:rsidRPr="00AB2369">
        <w:rPr>
          <w:rFonts w:ascii="Times New Roman" w:eastAsia="Times New Roman" w:hAnsi="Times New Roman" w:cs="Times New Roman"/>
          <w:sz w:val="28"/>
          <w:szCs w:val="28"/>
          <w:lang w:val="en-US"/>
        </w:rPr>
        <w:t>−</w:t>
      </w:r>
      <w:r w:rsidRPr="00AB2369">
        <w:rPr>
          <w:rFonts w:ascii="Times New Roman" w:eastAsia="Times New Roman" w:hAnsi="Times New Roman" w:cs="Times New Roman"/>
          <w:sz w:val="28"/>
          <w:szCs w:val="28"/>
          <w:lang w:val="en-US"/>
        </w:rPr>
        <w:tab/>
      </w:r>
      <w:r w:rsidRPr="00AB2369">
        <w:rPr>
          <w:rFonts w:ascii="Times New Roman" w:eastAsia="Times New Roman" w:hAnsi="Times New Roman" w:cs="Times New Roman"/>
          <w:sz w:val="28"/>
          <w:szCs w:val="28"/>
        </w:rPr>
        <w:t>Маркер</w:t>
      </w:r>
      <w:r w:rsidRPr="00AB2369">
        <w:rPr>
          <w:rFonts w:ascii="Times New Roman" w:eastAsia="Times New Roman" w:hAnsi="Times New Roman" w:cs="Times New Roman"/>
          <w:sz w:val="28"/>
          <w:szCs w:val="28"/>
          <w:lang w:val="en-US"/>
        </w:rPr>
        <w:t xml:space="preserve"> </w:t>
      </w:r>
      <w:r w:rsidRPr="00AB2369">
        <w:rPr>
          <w:rFonts w:ascii="Times New Roman" w:eastAsia="Times New Roman" w:hAnsi="Times New Roman" w:cs="Times New Roman"/>
          <w:sz w:val="28"/>
          <w:szCs w:val="28"/>
        </w:rPr>
        <w:t>ДНК</w:t>
      </w:r>
      <w:r w:rsidRPr="00AB2369">
        <w:rPr>
          <w:rFonts w:ascii="Times New Roman" w:eastAsia="Times New Roman" w:hAnsi="Times New Roman" w:cs="Times New Roman"/>
          <w:sz w:val="28"/>
          <w:szCs w:val="28"/>
          <w:lang w:val="en-US"/>
        </w:rPr>
        <w:t xml:space="preserve"> 50 bp, DNA Ladder, Invitrogen;</w:t>
      </w:r>
    </w:p>
    <w:p w14:paraId="0F7782CC" w14:textId="72D1C726" w:rsidR="00AF345F" w:rsidRDefault="00AB2369" w:rsidP="00AB2369">
      <w:pPr>
        <w:spacing w:after="0" w:line="240" w:lineRule="auto"/>
        <w:ind w:firstLine="709"/>
        <w:rPr>
          <w:rFonts w:ascii="Times New Roman" w:eastAsia="Times New Roman" w:hAnsi="Times New Roman" w:cs="Times New Roman"/>
          <w:sz w:val="28"/>
          <w:szCs w:val="28"/>
          <w:lang w:val="kk-KZ"/>
        </w:rPr>
      </w:pPr>
      <w:r w:rsidRPr="00AB2369">
        <w:rPr>
          <w:rFonts w:ascii="Times New Roman" w:eastAsia="Times New Roman" w:hAnsi="Times New Roman" w:cs="Times New Roman"/>
          <w:sz w:val="28"/>
          <w:szCs w:val="28"/>
          <w:lang w:val="en-US"/>
        </w:rPr>
        <w:t>−</w:t>
      </w:r>
      <w:r w:rsidRPr="00AB2369">
        <w:rPr>
          <w:rFonts w:ascii="Times New Roman" w:eastAsia="Times New Roman" w:hAnsi="Times New Roman" w:cs="Times New Roman"/>
          <w:sz w:val="28"/>
          <w:szCs w:val="28"/>
          <w:lang w:val="en-US"/>
        </w:rPr>
        <w:tab/>
      </w:r>
      <w:r w:rsidRPr="00AB2369">
        <w:rPr>
          <w:rFonts w:ascii="Times New Roman" w:eastAsia="Times New Roman" w:hAnsi="Times New Roman" w:cs="Times New Roman"/>
          <w:sz w:val="28"/>
          <w:szCs w:val="28"/>
        </w:rPr>
        <w:t>Маркер</w:t>
      </w:r>
      <w:r w:rsidRPr="00AB2369">
        <w:rPr>
          <w:rFonts w:ascii="Times New Roman" w:eastAsia="Times New Roman" w:hAnsi="Times New Roman" w:cs="Times New Roman"/>
          <w:sz w:val="28"/>
          <w:szCs w:val="28"/>
          <w:lang w:val="en-US"/>
        </w:rPr>
        <w:t xml:space="preserve"> </w:t>
      </w:r>
      <w:r w:rsidRPr="00AB2369">
        <w:rPr>
          <w:rFonts w:ascii="Times New Roman" w:eastAsia="Times New Roman" w:hAnsi="Times New Roman" w:cs="Times New Roman"/>
          <w:sz w:val="28"/>
          <w:szCs w:val="28"/>
        </w:rPr>
        <w:t>ДНК</w:t>
      </w:r>
      <w:r w:rsidRPr="00AB2369">
        <w:rPr>
          <w:rFonts w:ascii="Times New Roman" w:eastAsia="Times New Roman" w:hAnsi="Times New Roman" w:cs="Times New Roman"/>
          <w:sz w:val="28"/>
          <w:szCs w:val="28"/>
          <w:lang w:val="en-US"/>
        </w:rPr>
        <w:t xml:space="preserve">  1 kb, DNA Ladder, Invitrogen;</w:t>
      </w:r>
    </w:p>
    <w:p w14:paraId="0CF53E56" w14:textId="77777777" w:rsidR="00AB2369" w:rsidRPr="00AB2369" w:rsidRDefault="00AB2369" w:rsidP="00AB2369">
      <w:pPr>
        <w:spacing w:after="0" w:line="240" w:lineRule="auto"/>
        <w:ind w:firstLine="709"/>
        <w:rPr>
          <w:rFonts w:ascii="Times New Roman" w:eastAsia="Times New Roman" w:hAnsi="Times New Roman" w:cs="Times New Roman"/>
          <w:b/>
          <w:sz w:val="28"/>
          <w:szCs w:val="28"/>
          <w:lang w:val="kk-KZ"/>
        </w:rPr>
      </w:pPr>
    </w:p>
    <w:p w14:paraId="76E18487" w14:textId="77777777" w:rsidR="00AF345F" w:rsidRPr="00AB2369" w:rsidRDefault="00612A41" w:rsidP="00BB44F5">
      <w:pPr>
        <w:spacing w:after="0" w:line="240" w:lineRule="auto"/>
        <w:ind w:firstLine="709"/>
        <w:rPr>
          <w:rFonts w:ascii="Times New Roman" w:eastAsia="Times New Roman" w:hAnsi="Times New Roman" w:cs="Times New Roman"/>
          <w:b/>
          <w:sz w:val="28"/>
          <w:szCs w:val="28"/>
          <w:lang w:val="en-US"/>
        </w:rPr>
      </w:pPr>
      <w:r w:rsidRPr="00AB2369">
        <w:rPr>
          <w:rFonts w:ascii="Times New Roman" w:eastAsia="Times New Roman" w:hAnsi="Times New Roman" w:cs="Times New Roman"/>
          <w:b/>
          <w:sz w:val="28"/>
          <w:szCs w:val="28"/>
          <w:lang w:val="en-US"/>
        </w:rPr>
        <w:t xml:space="preserve">2.2 </w:t>
      </w:r>
      <w:r w:rsidRPr="000D0CE4">
        <w:rPr>
          <w:rFonts w:ascii="Times New Roman" w:eastAsia="Times New Roman" w:hAnsi="Times New Roman" w:cs="Times New Roman"/>
          <w:b/>
          <w:sz w:val="28"/>
          <w:szCs w:val="28"/>
        </w:rPr>
        <w:t>Оборудование</w:t>
      </w:r>
    </w:p>
    <w:p w14:paraId="072C609F" w14:textId="77777777" w:rsidR="00AB2369" w:rsidRPr="00AB2369" w:rsidRDefault="00AB2369" w:rsidP="00AB2369">
      <w:pPr>
        <w:spacing w:after="0" w:line="240" w:lineRule="auto"/>
        <w:ind w:firstLine="567"/>
        <w:rPr>
          <w:rFonts w:ascii="Times New Roman" w:eastAsia="Times New Roman" w:hAnsi="Times New Roman" w:cs="Times New Roman"/>
          <w:sz w:val="28"/>
          <w:szCs w:val="28"/>
          <w:lang w:val="en-US"/>
        </w:rPr>
      </w:pPr>
      <w:r w:rsidRPr="00AB2369">
        <w:rPr>
          <w:rFonts w:ascii="Times New Roman" w:eastAsia="Times New Roman" w:hAnsi="Times New Roman" w:cs="Times New Roman"/>
          <w:sz w:val="28"/>
          <w:szCs w:val="28"/>
          <w:lang w:val="en-US"/>
        </w:rPr>
        <w:t>−</w:t>
      </w:r>
      <w:r w:rsidRPr="00AB2369">
        <w:rPr>
          <w:rFonts w:ascii="Times New Roman" w:eastAsia="Times New Roman" w:hAnsi="Times New Roman" w:cs="Times New Roman"/>
          <w:sz w:val="28"/>
          <w:szCs w:val="28"/>
          <w:lang w:val="en-US"/>
        </w:rPr>
        <w:tab/>
        <w:t>Nano Drop 2000, Nano Drop Technologies;</w:t>
      </w:r>
    </w:p>
    <w:p w14:paraId="4C835FBF" w14:textId="77777777" w:rsidR="00AB2369" w:rsidRPr="00AB2369" w:rsidRDefault="00AB2369" w:rsidP="00AB2369">
      <w:pPr>
        <w:spacing w:after="0" w:line="240" w:lineRule="auto"/>
        <w:ind w:firstLine="567"/>
        <w:rPr>
          <w:rFonts w:ascii="Times New Roman" w:eastAsia="Times New Roman" w:hAnsi="Times New Roman" w:cs="Times New Roman"/>
          <w:sz w:val="28"/>
          <w:szCs w:val="28"/>
          <w:lang w:val="en-US"/>
        </w:rPr>
      </w:pPr>
      <w:r w:rsidRPr="00AB2369">
        <w:rPr>
          <w:rFonts w:ascii="Times New Roman" w:eastAsia="Times New Roman" w:hAnsi="Times New Roman" w:cs="Times New Roman"/>
          <w:sz w:val="28"/>
          <w:szCs w:val="28"/>
          <w:lang w:val="en-US"/>
        </w:rPr>
        <w:t>−</w:t>
      </w:r>
      <w:r w:rsidRPr="00AB2369">
        <w:rPr>
          <w:rFonts w:ascii="Times New Roman" w:eastAsia="Times New Roman" w:hAnsi="Times New Roman" w:cs="Times New Roman"/>
          <w:sz w:val="28"/>
          <w:szCs w:val="28"/>
          <w:lang w:val="en-US"/>
        </w:rPr>
        <w:tab/>
        <w:t>ПЦР-бокс, Esco;</w:t>
      </w:r>
    </w:p>
    <w:p w14:paraId="66FCEDC3" w14:textId="77777777" w:rsidR="00AB2369" w:rsidRPr="00AB2369" w:rsidRDefault="00AB2369" w:rsidP="00AB2369">
      <w:pPr>
        <w:spacing w:after="0" w:line="240" w:lineRule="auto"/>
        <w:ind w:firstLine="567"/>
        <w:rPr>
          <w:rFonts w:ascii="Times New Roman" w:eastAsia="Times New Roman" w:hAnsi="Times New Roman" w:cs="Times New Roman"/>
          <w:sz w:val="28"/>
          <w:szCs w:val="28"/>
          <w:lang w:val="en-US"/>
        </w:rPr>
      </w:pPr>
      <w:r w:rsidRPr="00AB2369">
        <w:rPr>
          <w:rFonts w:ascii="Times New Roman" w:eastAsia="Times New Roman" w:hAnsi="Times New Roman" w:cs="Times New Roman"/>
          <w:sz w:val="28"/>
          <w:szCs w:val="28"/>
          <w:lang w:val="en-US"/>
        </w:rPr>
        <w:t>−</w:t>
      </w:r>
      <w:r w:rsidRPr="00AB2369">
        <w:rPr>
          <w:rFonts w:ascii="Times New Roman" w:eastAsia="Times New Roman" w:hAnsi="Times New Roman" w:cs="Times New Roman"/>
          <w:sz w:val="28"/>
          <w:szCs w:val="28"/>
          <w:lang w:val="en-US"/>
        </w:rPr>
        <w:tab/>
        <w:t>термоциклер ProFlex™ PCR System, Applied Biosystems;</w:t>
      </w:r>
    </w:p>
    <w:p w14:paraId="103A47B5" w14:textId="77777777" w:rsidR="00AB2369" w:rsidRPr="00AB2369" w:rsidRDefault="00AB2369" w:rsidP="00AB2369">
      <w:pPr>
        <w:spacing w:after="0" w:line="240" w:lineRule="auto"/>
        <w:ind w:firstLine="567"/>
        <w:rPr>
          <w:rFonts w:ascii="Times New Roman" w:eastAsia="Times New Roman" w:hAnsi="Times New Roman" w:cs="Times New Roman"/>
          <w:sz w:val="28"/>
          <w:szCs w:val="28"/>
          <w:lang w:val="en-US"/>
        </w:rPr>
      </w:pPr>
      <w:r w:rsidRPr="00AB2369">
        <w:rPr>
          <w:rFonts w:ascii="Times New Roman" w:eastAsia="Times New Roman" w:hAnsi="Times New Roman" w:cs="Times New Roman"/>
          <w:sz w:val="28"/>
          <w:szCs w:val="28"/>
          <w:lang w:val="en-US"/>
        </w:rPr>
        <w:t>−</w:t>
      </w:r>
      <w:r w:rsidRPr="00AB2369">
        <w:rPr>
          <w:rFonts w:ascii="Times New Roman" w:eastAsia="Times New Roman" w:hAnsi="Times New Roman" w:cs="Times New Roman"/>
          <w:sz w:val="28"/>
          <w:szCs w:val="28"/>
          <w:lang w:val="en-US"/>
        </w:rPr>
        <w:tab/>
        <w:t>термоциклер Rotor-Gene Q, Qiagen;</w:t>
      </w:r>
    </w:p>
    <w:p w14:paraId="26DD9384" w14:textId="77777777" w:rsidR="00AB2369" w:rsidRPr="00AB2369" w:rsidRDefault="00AB2369" w:rsidP="00AB2369">
      <w:pPr>
        <w:spacing w:after="0" w:line="240" w:lineRule="auto"/>
        <w:ind w:firstLine="567"/>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аппарат для электрофореза, Фармация;</w:t>
      </w:r>
    </w:p>
    <w:p w14:paraId="1D71019A" w14:textId="77777777" w:rsidR="00AB2369" w:rsidRPr="00AB2369" w:rsidRDefault="00AB2369" w:rsidP="00AB2369">
      <w:pPr>
        <w:spacing w:after="0" w:line="240" w:lineRule="auto"/>
        <w:ind w:firstLine="567"/>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 xml:space="preserve">гель-документирующее оборудование, </w:t>
      </w:r>
      <w:r w:rsidRPr="00AB2369">
        <w:rPr>
          <w:rFonts w:ascii="Times New Roman" w:eastAsia="Times New Roman" w:hAnsi="Times New Roman" w:cs="Times New Roman"/>
          <w:sz w:val="28"/>
          <w:szCs w:val="28"/>
          <w:lang w:val="en-US"/>
        </w:rPr>
        <w:t>Bio</w:t>
      </w: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lang w:val="en-US"/>
        </w:rPr>
        <w:t>Rad</w:t>
      </w:r>
      <w:r w:rsidRPr="00AB2369">
        <w:rPr>
          <w:rFonts w:ascii="Times New Roman" w:eastAsia="Times New Roman" w:hAnsi="Times New Roman" w:cs="Times New Roman"/>
          <w:sz w:val="28"/>
          <w:szCs w:val="28"/>
        </w:rPr>
        <w:t>;</w:t>
      </w:r>
    </w:p>
    <w:p w14:paraId="135731D6" w14:textId="77777777" w:rsidR="00AB2369" w:rsidRPr="00AB2369" w:rsidRDefault="00AB2369" w:rsidP="00AB2369">
      <w:pPr>
        <w:spacing w:after="0" w:line="240" w:lineRule="auto"/>
        <w:ind w:firstLine="567"/>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 xml:space="preserve">настольная центрифуга (20000 </w:t>
      </w:r>
      <w:r w:rsidRPr="00AB2369">
        <w:rPr>
          <w:rFonts w:ascii="Times New Roman" w:eastAsia="Times New Roman" w:hAnsi="Times New Roman" w:cs="Times New Roman"/>
          <w:sz w:val="28"/>
          <w:szCs w:val="28"/>
          <w:lang w:val="en-US"/>
        </w:rPr>
        <w:t>g</w:t>
      </w:r>
      <w:r w:rsidRPr="00AB2369">
        <w:rPr>
          <w:rFonts w:ascii="Times New Roman" w:eastAsia="Times New Roman" w:hAnsi="Times New Roman" w:cs="Times New Roman"/>
          <w:sz w:val="28"/>
          <w:szCs w:val="28"/>
        </w:rPr>
        <w:t xml:space="preserve">), </w:t>
      </w:r>
      <w:r w:rsidRPr="00AB2369">
        <w:rPr>
          <w:rFonts w:ascii="Times New Roman" w:eastAsia="Times New Roman" w:hAnsi="Times New Roman" w:cs="Times New Roman"/>
          <w:sz w:val="28"/>
          <w:szCs w:val="28"/>
          <w:lang w:val="en-US"/>
        </w:rPr>
        <w:t>Eppendorf</w:t>
      </w:r>
      <w:r w:rsidRPr="00AB2369">
        <w:rPr>
          <w:rFonts w:ascii="Times New Roman" w:eastAsia="Times New Roman" w:hAnsi="Times New Roman" w:cs="Times New Roman"/>
          <w:sz w:val="28"/>
          <w:szCs w:val="28"/>
        </w:rPr>
        <w:t>;</w:t>
      </w:r>
    </w:p>
    <w:p w14:paraId="131F9DC3" w14:textId="77777777" w:rsidR="00AB2369" w:rsidRPr="00AB2369" w:rsidRDefault="00AB2369" w:rsidP="00AB2369">
      <w:pPr>
        <w:spacing w:after="0" w:line="240" w:lineRule="auto"/>
        <w:ind w:firstLine="567"/>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 xml:space="preserve">автоматические дозаторы, </w:t>
      </w:r>
      <w:r w:rsidRPr="00AB2369">
        <w:rPr>
          <w:rFonts w:ascii="Times New Roman" w:eastAsia="Times New Roman" w:hAnsi="Times New Roman" w:cs="Times New Roman"/>
          <w:sz w:val="28"/>
          <w:szCs w:val="28"/>
          <w:lang w:val="en-US"/>
        </w:rPr>
        <w:t>Eppendorf</w:t>
      </w:r>
      <w:r w:rsidRPr="00AB2369">
        <w:rPr>
          <w:rFonts w:ascii="Times New Roman" w:eastAsia="Times New Roman" w:hAnsi="Times New Roman" w:cs="Times New Roman"/>
          <w:sz w:val="28"/>
          <w:szCs w:val="28"/>
        </w:rPr>
        <w:t xml:space="preserve"> </w:t>
      </w:r>
      <w:r w:rsidRPr="00AB2369">
        <w:rPr>
          <w:rFonts w:ascii="Times New Roman" w:eastAsia="Times New Roman" w:hAnsi="Times New Roman" w:cs="Times New Roman"/>
          <w:sz w:val="28"/>
          <w:szCs w:val="28"/>
          <w:lang w:val="en-US"/>
        </w:rPr>
        <w:t>Research</w:t>
      </w:r>
      <w:r w:rsidRPr="00AB2369">
        <w:rPr>
          <w:rFonts w:ascii="Times New Roman" w:eastAsia="Times New Roman" w:hAnsi="Times New Roman" w:cs="Times New Roman"/>
          <w:sz w:val="28"/>
          <w:szCs w:val="28"/>
        </w:rPr>
        <w:t xml:space="preserve"> </w:t>
      </w:r>
      <w:r w:rsidRPr="00AB2369">
        <w:rPr>
          <w:rFonts w:ascii="Times New Roman" w:eastAsia="Times New Roman" w:hAnsi="Times New Roman" w:cs="Times New Roman"/>
          <w:sz w:val="28"/>
          <w:szCs w:val="28"/>
          <w:lang w:val="en-US"/>
        </w:rPr>
        <w:t>Plus</w:t>
      </w:r>
      <w:r w:rsidRPr="00AB2369">
        <w:rPr>
          <w:rFonts w:ascii="Times New Roman" w:eastAsia="Times New Roman" w:hAnsi="Times New Roman" w:cs="Times New Roman"/>
          <w:sz w:val="28"/>
          <w:szCs w:val="28"/>
        </w:rPr>
        <w:t>;</w:t>
      </w:r>
    </w:p>
    <w:p w14:paraId="3EF3EC1A" w14:textId="77777777" w:rsidR="00AB2369" w:rsidRPr="00AB2369" w:rsidRDefault="00AB2369" w:rsidP="00AB2369">
      <w:pPr>
        <w:spacing w:after="0" w:line="240" w:lineRule="auto"/>
        <w:ind w:firstLine="567"/>
        <w:rPr>
          <w:rFonts w:ascii="Times New Roman" w:eastAsia="Times New Roman" w:hAnsi="Times New Roman" w:cs="Times New Roman"/>
          <w:sz w:val="28"/>
          <w:szCs w:val="28"/>
        </w:rPr>
      </w:pPr>
      <w:r w:rsidRPr="00AB2369">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rPr>
        <w:tab/>
        <w:t xml:space="preserve">шейкеры, вортексы </w:t>
      </w:r>
      <w:r w:rsidRPr="00AB2369">
        <w:rPr>
          <w:rFonts w:ascii="Times New Roman" w:eastAsia="Times New Roman" w:hAnsi="Times New Roman" w:cs="Times New Roman"/>
          <w:sz w:val="28"/>
          <w:szCs w:val="28"/>
          <w:lang w:val="en-US"/>
        </w:rPr>
        <w:t>Vortex</w:t>
      </w:r>
      <w:r w:rsidRPr="00AB2369">
        <w:rPr>
          <w:rFonts w:ascii="Times New Roman" w:eastAsia="Times New Roman" w:hAnsi="Times New Roman" w:cs="Times New Roman"/>
          <w:sz w:val="28"/>
          <w:szCs w:val="28"/>
        </w:rPr>
        <w:t xml:space="preserve"> </w:t>
      </w:r>
      <w:r w:rsidRPr="00AB2369">
        <w:rPr>
          <w:rFonts w:ascii="Times New Roman" w:eastAsia="Times New Roman" w:hAnsi="Times New Roman" w:cs="Times New Roman"/>
          <w:sz w:val="28"/>
          <w:szCs w:val="28"/>
          <w:lang w:val="en-US"/>
        </w:rPr>
        <w:t>Genie</w:t>
      </w:r>
      <w:r w:rsidRPr="00AB2369">
        <w:rPr>
          <w:rFonts w:ascii="Times New Roman" w:eastAsia="Times New Roman" w:hAnsi="Times New Roman" w:cs="Times New Roman"/>
          <w:sz w:val="28"/>
          <w:szCs w:val="28"/>
        </w:rPr>
        <w:t xml:space="preserve"> 2 </w:t>
      </w:r>
      <w:r w:rsidRPr="00AB2369">
        <w:rPr>
          <w:rFonts w:ascii="Times New Roman" w:eastAsia="Times New Roman" w:hAnsi="Times New Roman" w:cs="Times New Roman"/>
          <w:sz w:val="28"/>
          <w:szCs w:val="28"/>
          <w:lang w:val="en-US"/>
        </w:rPr>
        <w:t>Shaker</w:t>
      </w:r>
      <w:r w:rsidRPr="00AB2369">
        <w:rPr>
          <w:rFonts w:ascii="Times New Roman" w:eastAsia="Times New Roman" w:hAnsi="Times New Roman" w:cs="Times New Roman"/>
          <w:sz w:val="28"/>
          <w:szCs w:val="28"/>
        </w:rPr>
        <w:t>;</w:t>
      </w:r>
    </w:p>
    <w:p w14:paraId="2EB56602" w14:textId="77777777" w:rsidR="00AB2369" w:rsidRPr="001B02EE" w:rsidRDefault="00AB2369" w:rsidP="00AB2369">
      <w:pPr>
        <w:spacing w:after="0" w:line="240" w:lineRule="auto"/>
        <w:ind w:firstLine="567"/>
        <w:rPr>
          <w:rFonts w:ascii="Times New Roman" w:eastAsia="Times New Roman" w:hAnsi="Times New Roman" w:cs="Times New Roman"/>
          <w:sz w:val="28"/>
          <w:szCs w:val="28"/>
        </w:rPr>
      </w:pPr>
      <w:r w:rsidRPr="001B02EE">
        <w:rPr>
          <w:rFonts w:ascii="Times New Roman" w:eastAsia="Times New Roman" w:hAnsi="Times New Roman" w:cs="Times New Roman"/>
          <w:sz w:val="28"/>
          <w:szCs w:val="28"/>
        </w:rPr>
        <w:t>−</w:t>
      </w:r>
      <w:r w:rsidRPr="001B02EE">
        <w:rPr>
          <w:rFonts w:ascii="Times New Roman" w:eastAsia="Times New Roman" w:hAnsi="Times New Roman" w:cs="Times New Roman"/>
          <w:sz w:val="28"/>
          <w:szCs w:val="28"/>
        </w:rPr>
        <w:tab/>
        <w:t>аналитические весы</w:t>
      </w:r>
    </w:p>
    <w:p w14:paraId="62B95FE0" w14:textId="001715ED" w:rsidR="00AF345F" w:rsidRDefault="00AB2369" w:rsidP="00AB2369">
      <w:pPr>
        <w:spacing w:after="0" w:line="240" w:lineRule="auto"/>
        <w:ind w:firstLine="567"/>
        <w:rPr>
          <w:rFonts w:ascii="Times New Roman" w:eastAsia="Times New Roman" w:hAnsi="Times New Roman" w:cs="Times New Roman"/>
          <w:sz w:val="28"/>
          <w:szCs w:val="28"/>
          <w:lang w:val="kk-KZ"/>
        </w:rPr>
      </w:pPr>
      <w:r w:rsidRPr="001B02EE">
        <w:rPr>
          <w:rFonts w:ascii="Times New Roman" w:eastAsia="Times New Roman" w:hAnsi="Times New Roman" w:cs="Times New Roman"/>
          <w:sz w:val="28"/>
          <w:szCs w:val="28"/>
        </w:rPr>
        <w:t>−</w:t>
      </w:r>
      <w:r w:rsidRPr="001B02EE">
        <w:rPr>
          <w:rFonts w:ascii="Times New Roman" w:eastAsia="Times New Roman" w:hAnsi="Times New Roman" w:cs="Times New Roman"/>
          <w:sz w:val="28"/>
          <w:szCs w:val="28"/>
        </w:rPr>
        <w:tab/>
        <w:t xml:space="preserve">пакет прикладных программ для анализа последовательностей нуклеотидов генов </w:t>
      </w:r>
      <w:r w:rsidRPr="00AB2369">
        <w:rPr>
          <w:rFonts w:ascii="Times New Roman" w:eastAsia="Times New Roman" w:hAnsi="Times New Roman" w:cs="Times New Roman"/>
          <w:sz w:val="28"/>
          <w:szCs w:val="28"/>
          <w:lang w:val="en-US"/>
        </w:rPr>
        <w:t>Mega</w:t>
      </w:r>
      <w:r w:rsidRPr="001B02EE">
        <w:rPr>
          <w:rFonts w:ascii="Times New Roman" w:eastAsia="Times New Roman" w:hAnsi="Times New Roman" w:cs="Times New Roman"/>
          <w:sz w:val="28"/>
          <w:szCs w:val="28"/>
        </w:rPr>
        <w:t xml:space="preserve"> версия 11 по алгоритму </w:t>
      </w:r>
      <w:r w:rsidRPr="00AB2369">
        <w:rPr>
          <w:rFonts w:ascii="Times New Roman" w:eastAsia="Times New Roman" w:hAnsi="Times New Roman" w:cs="Times New Roman"/>
          <w:sz w:val="28"/>
          <w:szCs w:val="28"/>
          <w:lang w:val="en-US"/>
        </w:rPr>
        <w:t>ClustalW</w:t>
      </w:r>
      <w:r w:rsidRPr="001B02EE">
        <w:rPr>
          <w:rFonts w:ascii="Times New Roman" w:eastAsia="Times New Roman" w:hAnsi="Times New Roman" w:cs="Times New Roman"/>
          <w:sz w:val="28"/>
          <w:szCs w:val="28"/>
        </w:rPr>
        <w:t xml:space="preserve">; </w:t>
      </w:r>
      <w:r w:rsidRPr="00AB2369">
        <w:rPr>
          <w:rFonts w:ascii="Times New Roman" w:eastAsia="Times New Roman" w:hAnsi="Times New Roman" w:cs="Times New Roman"/>
          <w:sz w:val="28"/>
          <w:szCs w:val="28"/>
          <w:lang w:val="en-US"/>
        </w:rPr>
        <w:t>Vector</w:t>
      </w:r>
      <w:r w:rsidRPr="001B02EE">
        <w:rPr>
          <w:rFonts w:ascii="Times New Roman" w:eastAsia="Times New Roman" w:hAnsi="Times New Roman" w:cs="Times New Roman"/>
          <w:sz w:val="28"/>
          <w:szCs w:val="28"/>
        </w:rPr>
        <w:t xml:space="preserve"> </w:t>
      </w:r>
      <w:r w:rsidRPr="00AB2369">
        <w:rPr>
          <w:rFonts w:ascii="Times New Roman" w:eastAsia="Times New Roman" w:hAnsi="Times New Roman" w:cs="Times New Roman"/>
          <w:sz w:val="28"/>
          <w:szCs w:val="28"/>
          <w:lang w:val="en-US"/>
        </w:rPr>
        <w:t>NTI</w:t>
      </w:r>
      <w:r w:rsidRPr="001B02EE">
        <w:rPr>
          <w:rFonts w:ascii="Times New Roman" w:eastAsia="Times New Roman" w:hAnsi="Times New Roman" w:cs="Times New Roman"/>
          <w:sz w:val="28"/>
          <w:szCs w:val="28"/>
        </w:rPr>
        <w:t xml:space="preserve"> </w:t>
      </w:r>
      <w:r w:rsidRPr="00AB2369">
        <w:rPr>
          <w:rFonts w:ascii="Times New Roman" w:eastAsia="Times New Roman" w:hAnsi="Times New Roman" w:cs="Times New Roman"/>
          <w:sz w:val="28"/>
          <w:szCs w:val="28"/>
          <w:lang w:val="en-US"/>
        </w:rPr>
        <w:t>Advance</w:t>
      </w:r>
      <w:r w:rsidRPr="001B02EE">
        <w:rPr>
          <w:rFonts w:ascii="Times New Roman" w:eastAsia="Times New Roman" w:hAnsi="Times New Roman" w:cs="Times New Roman"/>
          <w:sz w:val="28"/>
          <w:szCs w:val="28"/>
        </w:rPr>
        <w:t xml:space="preserve"> 11 (</w:t>
      </w:r>
      <w:r w:rsidRPr="00AB2369">
        <w:rPr>
          <w:rFonts w:ascii="Times New Roman" w:eastAsia="Times New Roman" w:hAnsi="Times New Roman" w:cs="Times New Roman"/>
          <w:sz w:val="28"/>
          <w:szCs w:val="28"/>
          <w:lang w:val="en-US"/>
        </w:rPr>
        <w:t>ThermoFisher</w:t>
      </w:r>
      <w:r w:rsidRPr="001B02EE">
        <w:rPr>
          <w:rFonts w:ascii="Times New Roman" w:eastAsia="Times New Roman" w:hAnsi="Times New Roman" w:cs="Times New Roman"/>
          <w:sz w:val="28"/>
          <w:szCs w:val="28"/>
        </w:rPr>
        <w:t xml:space="preserve">, США); </w:t>
      </w:r>
      <w:r w:rsidRPr="00AB2369">
        <w:rPr>
          <w:rFonts w:ascii="Times New Roman" w:eastAsia="Times New Roman" w:hAnsi="Times New Roman" w:cs="Times New Roman"/>
          <w:sz w:val="28"/>
          <w:szCs w:val="28"/>
          <w:lang w:val="en-US"/>
        </w:rPr>
        <w:t>BLAST</w:t>
      </w:r>
      <w:r w:rsidRPr="001B02EE">
        <w:rPr>
          <w:rFonts w:ascii="Times New Roman" w:eastAsia="Times New Roman" w:hAnsi="Times New Roman" w:cs="Times New Roman"/>
          <w:sz w:val="28"/>
          <w:szCs w:val="28"/>
        </w:rPr>
        <w:t xml:space="preserve"> (</w:t>
      </w:r>
      <w:r w:rsidRPr="00AB2369">
        <w:rPr>
          <w:rFonts w:ascii="Times New Roman" w:eastAsia="Times New Roman" w:hAnsi="Times New Roman" w:cs="Times New Roman"/>
          <w:sz w:val="28"/>
          <w:szCs w:val="28"/>
          <w:lang w:val="en-US"/>
        </w:rPr>
        <w:t>https</w:t>
      </w:r>
      <w:r w:rsidRPr="001B02EE">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lang w:val="en-US"/>
        </w:rPr>
        <w:t>blast</w:t>
      </w:r>
      <w:r w:rsidRPr="001B02EE">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lang w:val="en-US"/>
        </w:rPr>
        <w:t>ncbi</w:t>
      </w:r>
      <w:r w:rsidRPr="001B02EE">
        <w:rPr>
          <w:rFonts w:ascii="Times New Roman" w:eastAsia="Times New Roman" w:hAnsi="Times New Roman" w:cs="Times New Roman"/>
          <w:sz w:val="28"/>
          <w:szCs w:val="28"/>
        </w:rPr>
        <w:t xml:space="preserve">. </w:t>
      </w:r>
      <w:r w:rsidRPr="00AB2369">
        <w:rPr>
          <w:rFonts w:ascii="Times New Roman" w:eastAsia="Times New Roman" w:hAnsi="Times New Roman" w:cs="Times New Roman"/>
          <w:sz w:val="28"/>
          <w:szCs w:val="28"/>
          <w:lang w:val="en-US"/>
        </w:rPr>
        <w:t>nlm</w:t>
      </w:r>
      <w:r w:rsidRPr="001B02EE">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lang w:val="en-US"/>
        </w:rPr>
        <w:t>nih</w:t>
      </w:r>
      <w:r w:rsidRPr="001B02EE">
        <w:rPr>
          <w:rFonts w:ascii="Times New Roman" w:eastAsia="Times New Roman" w:hAnsi="Times New Roman" w:cs="Times New Roman"/>
          <w:sz w:val="28"/>
          <w:szCs w:val="28"/>
        </w:rPr>
        <w:t>.</w:t>
      </w:r>
      <w:r w:rsidRPr="00AB2369">
        <w:rPr>
          <w:rFonts w:ascii="Times New Roman" w:eastAsia="Times New Roman" w:hAnsi="Times New Roman" w:cs="Times New Roman"/>
          <w:sz w:val="28"/>
          <w:szCs w:val="28"/>
          <w:lang w:val="en-US"/>
        </w:rPr>
        <w:t>gov</w:t>
      </w:r>
      <w:r w:rsidRPr="001B02EE">
        <w:rPr>
          <w:rFonts w:ascii="Times New Roman" w:eastAsia="Times New Roman" w:hAnsi="Times New Roman" w:cs="Times New Roman"/>
          <w:sz w:val="28"/>
          <w:szCs w:val="28"/>
        </w:rPr>
        <w:t>).</w:t>
      </w:r>
    </w:p>
    <w:p w14:paraId="5AE16220" w14:textId="77777777" w:rsidR="00AB2369" w:rsidRPr="00AB2369" w:rsidRDefault="00AB2369" w:rsidP="00AB2369">
      <w:pPr>
        <w:spacing w:after="0" w:line="240" w:lineRule="auto"/>
        <w:ind w:firstLine="567"/>
        <w:rPr>
          <w:rFonts w:ascii="Times New Roman" w:eastAsia="Times New Roman" w:hAnsi="Times New Roman" w:cs="Times New Roman"/>
          <w:sz w:val="28"/>
          <w:szCs w:val="28"/>
          <w:lang w:val="kk-KZ"/>
        </w:rPr>
      </w:pPr>
    </w:p>
    <w:p w14:paraId="7C9FFF25" w14:textId="77777777" w:rsidR="00AF345F" w:rsidRPr="000D0CE4" w:rsidRDefault="00612A41" w:rsidP="004D4EA7">
      <w:pPr>
        <w:spacing w:after="0" w:line="240" w:lineRule="auto"/>
        <w:ind w:firstLine="709"/>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2.3</w:t>
      </w:r>
      <w:r w:rsidRPr="000D0CE4">
        <w:rPr>
          <w:rFonts w:ascii="Times New Roman" w:eastAsia="Times New Roman" w:hAnsi="Times New Roman" w:cs="Times New Roman"/>
          <w:b/>
          <w:sz w:val="28"/>
          <w:szCs w:val="28"/>
        </w:rPr>
        <w:tab/>
        <w:t>Штаммы и изоляты микроорганизмов, использованные в работе</w:t>
      </w:r>
    </w:p>
    <w:p w14:paraId="6A77AC58" w14:textId="1B47827A" w:rsidR="00AF345F" w:rsidRDefault="00AB2369" w:rsidP="004D4EA7">
      <w:pPr>
        <w:spacing w:after="0" w:line="240" w:lineRule="auto"/>
        <w:ind w:firstLine="709"/>
        <w:jc w:val="both"/>
        <w:rPr>
          <w:rFonts w:ascii="Times New Roman" w:eastAsia="Times New Roman" w:hAnsi="Times New Roman" w:cs="Times New Roman"/>
          <w:sz w:val="28"/>
          <w:szCs w:val="28"/>
          <w:lang w:val="kk-KZ"/>
        </w:rPr>
      </w:pPr>
      <w:r w:rsidRPr="00AB2369">
        <w:rPr>
          <w:rFonts w:ascii="Times New Roman" w:eastAsia="Times New Roman" w:hAnsi="Times New Roman" w:cs="Times New Roman"/>
          <w:sz w:val="28"/>
          <w:szCs w:val="28"/>
        </w:rPr>
        <w:t xml:space="preserve">Для определения специфичности реакции использовали референтные штаммы сальмонелл и других бактерий: </w:t>
      </w:r>
      <w:r w:rsidRPr="00AB2369">
        <w:rPr>
          <w:rFonts w:ascii="Times New Roman" w:eastAsia="Times New Roman" w:hAnsi="Times New Roman" w:cs="Times New Roman"/>
          <w:i/>
          <w:iCs/>
          <w:sz w:val="28"/>
          <w:szCs w:val="28"/>
        </w:rPr>
        <w:t>S. Enteritidis</w:t>
      </w:r>
      <w:r w:rsidRPr="00AB2369">
        <w:rPr>
          <w:rFonts w:ascii="Times New Roman" w:eastAsia="Times New Roman" w:hAnsi="Times New Roman" w:cs="Times New Roman"/>
          <w:sz w:val="28"/>
          <w:szCs w:val="28"/>
        </w:rPr>
        <w:t xml:space="preserve"> (S.e-0071), </w:t>
      </w:r>
      <w:r w:rsidRPr="00AB2369">
        <w:rPr>
          <w:rFonts w:ascii="Times New Roman" w:eastAsia="Times New Roman" w:hAnsi="Times New Roman" w:cs="Times New Roman"/>
          <w:i/>
          <w:iCs/>
          <w:sz w:val="28"/>
          <w:szCs w:val="28"/>
        </w:rPr>
        <w:t>S. Typhimurium</w:t>
      </w:r>
      <w:r w:rsidRPr="00AB2369">
        <w:rPr>
          <w:rFonts w:ascii="Times New Roman" w:eastAsia="Times New Roman" w:hAnsi="Times New Roman" w:cs="Times New Roman"/>
          <w:sz w:val="28"/>
          <w:szCs w:val="28"/>
        </w:rPr>
        <w:t xml:space="preserve"> ТА 98 (reference strain), </w:t>
      </w:r>
      <w:r w:rsidRPr="00AB2369">
        <w:rPr>
          <w:rFonts w:ascii="Times New Roman" w:eastAsia="Times New Roman" w:hAnsi="Times New Roman" w:cs="Times New Roman"/>
          <w:i/>
          <w:iCs/>
          <w:sz w:val="28"/>
          <w:szCs w:val="28"/>
        </w:rPr>
        <w:t>S. Тyphimurium</w:t>
      </w:r>
      <w:r w:rsidRPr="00AB2369">
        <w:rPr>
          <w:rFonts w:ascii="Times New Roman" w:eastAsia="Times New Roman" w:hAnsi="Times New Roman" w:cs="Times New Roman"/>
          <w:sz w:val="28"/>
          <w:szCs w:val="28"/>
        </w:rPr>
        <w:t xml:space="preserve"> (S.t-0072), </w:t>
      </w:r>
      <w:r w:rsidRPr="00AB2369">
        <w:rPr>
          <w:rFonts w:ascii="Times New Roman" w:eastAsia="Times New Roman" w:hAnsi="Times New Roman" w:cs="Times New Roman"/>
          <w:i/>
          <w:iCs/>
          <w:sz w:val="28"/>
          <w:szCs w:val="28"/>
        </w:rPr>
        <w:t>S. Virchow</w:t>
      </w:r>
      <w:r w:rsidRPr="00AB2369">
        <w:rPr>
          <w:rFonts w:ascii="Times New Roman" w:eastAsia="Times New Roman" w:hAnsi="Times New Roman" w:cs="Times New Roman"/>
          <w:sz w:val="28"/>
          <w:szCs w:val="28"/>
        </w:rPr>
        <w:t xml:space="preserve"> (reference strain), </w:t>
      </w:r>
      <w:r w:rsidRPr="00AB2369">
        <w:rPr>
          <w:rFonts w:ascii="Times New Roman" w:eastAsia="Times New Roman" w:hAnsi="Times New Roman" w:cs="Times New Roman"/>
          <w:i/>
          <w:iCs/>
          <w:sz w:val="28"/>
          <w:szCs w:val="28"/>
        </w:rPr>
        <w:t>S. Infantis</w:t>
      </w:r>
      <w:r w:rsidRPr="00AB2369">
        <w:rPr>
          <w:rFonts w:ascii="Times New Roman" w:eastAsia="Times New Roman" w:hAnsi="Times New Roman" w:cs="Times New Roman"/>
          <w:sz w:val="28"/>
          <w:szCs w:val="28"/>
        </w:rPr>
        <w:t xml:space="preserve"> (S.i-0073), </w:t>
      </w:r>
      <w:r w:rsidRPr="00AB2369">
        <w:rPr>
          <w:rFonts w:ascii="Times New Roman" w:eastAsia="Times New Roman" w:hAnsi="Times New Roman" w:cs="Times New Roman"/>
          <w:i/>
          <w:iCs/>
          <w:sz w:val="28"/>
          <w:szCs w:val="28"/>
        </w:rPr>
        <w:t>S. Abortusovis</w:t>
      </w:r>
      <w:r w:rsidRPr="00AB2369">
        <w:rPr>
          <w:rFonts w:ascii="Times New Roman" w:eastAsia="Times New Roman" w:hAnsi="Times New Roman" w:cs="Times New Roman"/>
          <w:sz w:val="28"/>
          <w:szCs w:val="28"/>
        </w:rPr>
        <w:t xml:space="preserve"> 37, </w:t>
      </w:r>
      <w:r w:rsidRPr="00AB2369">
        <w:rPr>
          <w:rFonts w:ascii="Times New Roman" w:eastAsia="Times New Roman" w:hAnsi="Times New Roman" w:cs="Times New Roman"/>
          <w:i/>
          <w:iCs/>
          <w:sz w:val="28"/>
          <w:szCs w:val="28"/>
        </w:rPr>
        <w:t>S. Gallinarum</w:t>
      </w:r>
      <w:r w:rsidRPr="00AB2369">
        <w:rPr>
          <w:rFonts w:ascii="Times New Roman" w:eastAsia="Times New Roman" w:hAnsi="Times New Roman" w:cs="Times New Roman"/>
          <w:sz w:val="28"/>
          <w:szCs w:val="28"/>
        </w:rPr>
        <w:t xml:space="preserve"> 65, </w:t>
      </w:r>
      <w:r w:rsidRPr="00AB2369">
        <w:rPr>
          <w:rFonts w:ascii="Times New Roman" w:eastAsia="Times New Roman" w:hAnsi="Times New Roman" w:cs="Times New Roman"/>
          <w:i/>
          <w:iCs/>
          <w:sz w:val="28"/>
          <w:szCs w:val="28"/>
        </w:rPr>
        <w:t>S. Abortus equi</w:t>
      </w:r>
      <w:r w:rsidRPr="00AB2369">
        <w:rPr>
          <w:rFonts w:ascii="Times New Roman" w:eastAsia="Times New Roman" w:hAnsi="Times New Roman" w:cs="Times New Roman"/>
          <w:sz w:val="28"/>
          <w:szCs w:val="28"/>
        </w:rPr>
        <w:t xml:space="preserve"> 17, </w:t>
      </w:r>
      <w:r w:rsidRPr="00D06EF5">
        <w:rPr>
          <w:rFonts w:ascii="Times New Roman" w:eastAsia="Times New Roman" w:hAnsi="Times New Roman" w:cs="Times New Roman"/>
          <w:i/>
          <w:iCs/>
          <w:sz w:val="28"/>
          <w:szCs w:val="28"/>
        </w:rPr>
        <w:t xml:space="preserve">S. </w:t>
      </w:r>
      <w:r w:rsidRPr="00D06EF5">
        <w:rPr>
          <w:rFonts w:ascii="Times New Roman" w:eastAsia="Times New Roman" w:hAnsi="Times New Roman" w:cs="Times New Roman"/>
          <w:i/>
          <w:iCs/>
          <w:sz w:val="28"/>
          <w:szCs w:val="28"/>
        </w:rPr>
        <w:lastRenderedPageBreak/>
        <w:t>Cholera-suis</w:t>
      </w:r>
      <w:r w:rsidRPr="00AB2369">
        <w:rPr>
          <w:rFonts w:ascii="Times New Roman" w:eastAsia="Times New Roman" w:hAnsi="Times New Roman" w:cs="Times New Roman"/>
          <w:sz w:val="28"/>
          <w:szCs w:val="28"/>
        </w:rPr>
        <w:t xml:space="preserve"> 51, </w:t>
      </w:r>
      <w:r w:rsidRPr="00D06EF5">
        <w:rPr>
          <w:rFonts w:ascii="Times New Roman" w:eastAsia="Times New Roman" w:hAnsi="Times New Roman" w:cs="Times New Roman"/>
          <w:i/>
          <w:iCs/>
          <w:sz w:val="28"/>
          <w:szCs w:val="28"/>
        </w:rPr>
        <w:t>S. Dublin</w:t>
      </w:r>
      <w:r w:rsidRPr="00AB2369">
        <w:rPr>
          <w:rFonts w:ascii="Times New Roman" w:eastAsia="Times New Roman" w:hAnsi="Times New Roman" w:cs="Times New Roman"/>
          <w:sz w:val="28"/>
          <w:szCs w:val="28"/>
        </w:rPr>
        <w:t xml:space="preserve"> 31, </w:t>
      </w:r>
      <w:r w:rsidRPr="00D06EF5">
        <w:rPr>
          <w:rFonts w:ascii="Times New Roman" w:eastAsia="Times New Roman" w:hAnsi="Times New Roman" w:cs="Times New Roman"/>
          <w:i/>
          <w:iCs/>
          <w:sz w:val="28"/>
          <w:szCs w:val="28"/>
        </w:rPr>
        <w:t>Pasteurella multocida subsp. multocida</w:t>
      </w:r>
      <w:r w:rsidRPr="00AB2369">
        <w:rPr>
          <w:rFonts w:ascii="Times New Roman" w:eastAsia="Times New Roman" w:hAnsi="Times New Roman" w:cs="Times New Roman"/>
          <w:sz w:val="28"/>
          <w:szCs w:val="28"/>
        </w:rPr>
        <w:t xml:space="preserve"> (ATCC 10544), </w:t>
      </w:r>
      <w:r w:rsidRPr="00D06EF5">
        <w:rPr>
          <w:rFonts w:ascii="Times New Roman" w:eastAsia="Times New Roman" w:hAnsi="Times New Roman" w:cs="Times New Roman"/>
          <w:i/>
          <w:iCs/>
          <w:sz w:val="28"/>
          <w:szCs w:val="28"/>
        </w:rPr>
        <w:t>Clostridium perfringens Strain S</w:t>
      </w:r>
      <w:r w:rsidRPr="00AB2369">
        <w:rPr>
          <w:rFonts w:ascii="Times New Roman" w:eastAsia="Times New Roman" w:hAnsi="Times New Roman" w:cs="Times New Roman"/>
          <w:sz w:val="28"/>
          <w:szCs w:val="28"/>
        </w:rPr>
        <w:t xml:space="preserve"> 107 (ATCC 13124), </w:t>
      </w:r>
      <w:r w:rsidRPr="00D06EF5">
        <w:rPr>
          <w:rFonts w:ascii="Times New Roman" w:eastAsia="Times New Roman" w:hAnsi="Times New Roman" w:cs="Times New Roman"/>
          <w:i/>
          <w:iCs/>
          <w:sz w:val="28"/>
          <w:szCs w:val="28"/>
        </w:rPr>
        <w:t>Clostridium sporogenes</w:t>
      </w:r>
      <w:r w:rsidRPr="00AB2369">
        <w:rPr>
          <w:rFonts w:ascii="Times New Roman" w:eastAsia="Times New Roman" w:hAnsi="Times New Roman" w:cs="Times New Roman"/>
          <w:sz w:val="28"/>
          <w:szCs w:val="28"/>
        </w:rPr>
        <w:t xml:space="preserve"> NCTC 532 (ATCC-19404), </w:t>
      </w:r>
      <w:r w:rsidRPr="00D06EF5">
        <w:rPr>
          <w:rFonts w:ascii="Times New Roman" w:eastAsia="Times New Roman" w:hAnsi="Times New Roman" w:cs="Times New Roman"/>
          <w:i/>
          <w:iCs/>
          <w:sz w:val="28"/>
          <w:szCs w:val="28"/>
        </w:rPr>
        <w:t>Escherichia coli</w:t>
      </w:r>
      <w:r w:rsidRPr="00AB2369">
        <w:rPr>
          <w:rFonts w:ascii="Times New Roman" w:eastAsia="Times New Roman" w:hAnsi="Times New Roman" w:cs="Times New Roman"/>
          <w:sz w:val="28"/>
          <w:szCs w:val="28"/>
        </w:rPr>
        <w:t xml:space="preserve"> (ATCC 25922), </w:t>
      </w:r>
      <w:r w:rsidRPr="00D06EF5">
        <w:rPr>
          <w:rFonts w:ascii="Times New Roman" w:eastAsia="Times New Roman" w:hAnsi="Times New Roman" w:cs="Times New Roman"/>
          <w:i/>
          <w:iCs/>
          <w:sz w:val="28"/>
          <w:szCs w:val="28"/>
        </w:rPr>
        <w:t>Bacillus cereus</w:t>
      </w:r>
      <w:r w:rsidRPr="00AB2369">
        <w:rPr>
          <w:rFonts w:ascii="Times New Roman" w:eastAsia="Times New Roman" w:hAnsi="Times New Roman" w:cs="Times New Roman"/>
          <w:sz w:val="28"/>
          <w:szCs w:val="28"/>
        </w:rPr>
        <w:t xml:space="preserve"> (ATCC 11778), </w:t>
      </w:r>
      <w:r w:rsidRPr="00D06EF5">
        <w:rPr>
          <w:rFonts w:ascii="Times New Roman" w:eastAsia="Times New Roman" w:hAnsi="Times New Roman" w:cs="Times New Roman"/>
          <w:i/>
          <w:iCs/>
          <w:sz w:val="28"/>
          <w:szCs w:val="28"/>
        </w:rPr>
        <w:t>Bacillus subtilis</w:t>
      </w:r>
      <w:r w:rsidRPr="00AB2369">
        <w:rPr>
          <w:rFonts w:ascii="Times New Roman" w:eastAsia="Times New Roman" w:hAnsi="Times New Roman" w:cs="Times New Roman"/>
          <w:sz w:val="28"/>
          <w:szCs w:val="28"/>
        </w:rPr>
        <w:t xml:space="preserve"> (ATCC-6633), </w:t>
      </w:r>
      <w:r w:rsidRPr="00D06EF5">
        <w:rPr>
          <w:rFonts w:ascii="Times New Roman" w:eastAsia="Times New Roman" w:hAnsi="Times New Roman" w:cs="Times New Roman"/>
          <w:i/>
          <w:iCs/>
          <w:sz w:val="28"/>
          <w:szCs w:val="28"/>
        </w:rPr>
        <w:t>Staphylococcus aureus</w:t>
      </w:r>
      <w:r w:rsidRPr="00AB2369">
        <w:rPr>
          <w:rFonts w:ascii="Times New Roman" w:eastAsia="Times New Roman" w:hAnsi="Times New Roman" w:cs="Times New Roman"/>
          <w:sz w:val="28"/>
          <w:szCs w:val="28"/>
        </w:rPr>
        <w:t xml:space="preserve"> (ATCC 25923), </w:t>
      </w:r>
      <w:r w:rsidRPr="00D06EF5">
        <w:rPr>
          <w:rFonts w:ascii="Times New Roman" w:eastAsia="Times New Roman" w:hAnsi="Times New Roman" w:cs="Times New Roman"/>
          <w:i/>
          <w:iCs/>
          <w:sz w:val="28"/>
          <w:szCs w:val="28"/>
        </w:rPr>
        <w:t>Staphylococcus aureus</w:t>
      </w:r>
      <w:r w:rsidRPr="00AB2369">
        <w:rPr>
          <w:rFonts w:ascii="Times New Roman" w:eastAsia="Times New Roman" w:hAnsi="Times New Roman" w:cs="Times New Roman"/>
          <w:sz w:val="28"/>
          <w:szCs w:val="28"/>
        </w:rPr>
        <w:t xml:space="preserve"> (ATCC-6538P), </w:t>
      </w:r>
      <w:r w:rsidRPr="00D06EF5">
        <w:rPr>
          <w:rFonts w:ascii="Times New Roman" w:eastAsia="Times New Roman" w:hAnsi="Times New Roman" w:cs="Times New Roman"/>
          <w:i/>
          <w:iCs/>
          <w:sz w:val="28"/>
          <w:szCs w:val="28"/>
        </w:rPr>
        <w:t>Pseudomonas aeruginosa Strain Boston</w:t>
      </w:r>
      <w:r w:rsidRPr="00AB2369">
        <w:rPr>
          <w:rFonts w:ascii="Times New Roman" w:eastAsia="Times New Roman" w:hAnsi="Times New Roman" w:cs="Times New Roman"/>
          <w:sz w:val="28"/>
          <w:szCs w:val="28"/>
        </w:rPr>
        <w:t xml:space="preserve"> 41501 (ATCC 27853), </w:t>
      </w:r>
      <w:r w:rsidRPr="00D06EF5">
        <w:rPr>
          <w:rFonts w:ascii="Times New Roman" w:eastAsia="Times New Roman" w:hAnsi="Times New Roman" w:cs="Times New Roman"/>
          <w:i/>
          <w:iCs/>
          <w:sz w:val="28"/>
          <w:szCs w:val="28"/>
        </w:rPr>
        <w:t>Pseudo-monas aeruginosa</w:t>
      </w:r>
      <w:r w:rsidRPr="00AB2369">
        <w:rPr>
          <w:rFonts w:ascii="Times New Roman" w:eastAsia="Times New Roman" w:hAnsi="Times New Roman" w:cs="Times New Roman"/>
          <w:sz w:val="28"/>
          <w:szCs w:val="28"/>
        </w:rPr>
        <w:t xml:space="preserve"> (ATCC-9027), </w:t>
      </w:r>
      <w:r w:rsidRPr="00D06EF5">
        <w:rPr>
          <w:rFonts w:ascii="Times New Roman" w:eastAsia="Times New Roman" w:hAnsi="Times New Roman" w:cs="Times New Roman"/>
          <w:i/>
          <w:iCs/>
          <w:sz w:val="28"/>
          <w:szCs w:val="28"/>
        </w:rPr>
        <w:t>Candida albicans</w:t>
      </w:r>
      <w:r w:rsidRPr="00AB2369">
        <w:rPr>
          <w:rFonts w:ascii="Times New Roman" w:eastAsia="Times New Roman" w:hAnsi="Times New Roman" w:cs="Times New Roman"/>
          <w:sz w:val="28"/>
          <w:szCs w:val="28"/>
        </w:rPr>
        <w:t xml:space="preserve"> 3147 (ATCC-10231), </w:t>
      </w:r>
      <w:r w:rsidRPr="00D06EF5">
        <w:rPr>
          <w:rFonts w:ascii="Times New Roman" w:eastAsia="Times New Roman" w:hAnsi="Times New Roman" w:cs="Times New Roman"/>
          <w:i/>
          <w:iCs/>
          <w:sz w:val="28"/>
          <w:szCs w:val="28"/>
        </w:rPr>
        <w:t>Mycoplasma hyorhinis</w:t>
      </w:r>
      <w:r w:rsidRPr="00AB2369">
        <w:rPr>
          <w:rFonts w:ascii="Times New Roman" w:eastAsia="Times New Roman" w:hAnsi="Times New Roman" w:cs="Times New Roman"/>
          <w:sz w:val="28"/>
          <w:szCs w:val="28"/>
        </w:rPr>
        <w:t xml:space="preserve"> BTS-7 (ATCC-17981), </w:t>
      </w:r>
      <w:r w:rsidRPr="00D06EF5">
        <w:rPr>
          <w:rFonts w:ascii="Times New Roman" w:eastAsia="Times New Roman" w:hAnsi="Times New Roman" w:cs="Times New Roman"/>
          <w:i/>
          <w:iCs/>
          <w:sz w:val="28"/>
          <w:szCs w:val="28"/>
        </w:rPr>
        <w:t>Mycoplasma gallisepticum</w:t>
      </w:r>
      <w:r w:rsidRPr="00AB2369">
        <w:rPr>
          <w:rFonts w:ascii="Times New Roman" w:eastAsia="Times New Roman" w:hAnsi="Times New Roman" w:cs="Times New Roman"/>
          <w:sz w:val="28"/>
          <w:szCs w:val="28"/>
        </w:rPr>
        <w:t xml:space="preserve"> (ATCC-19610), </w:t>
      </w:r>
      <w:r w:rsidRPr="00D06EF5">
        <w:rPr>
          <w:rFonts w:ascii="Times New Roman" w:eastAsia="Times New Roman" w:hAnsi="Times New Roman" w:cs="Times New Roman"/>
          <w:i/>
          <w:iCs/>
          <w:sz w:val="28"/>
          <w:szCs w:val="28"/>
        </w:rPr>
        <w:t>Mycoplasma synoviae</w:t>
      </w:r>
      <w:r w:rsidRPr="00AB2369">
        <w:rPr>
          <w:rFonts w:ascii="Times New Roman" w:eastAsia="Times New Roman" w:hAnsi="Times New Roman" w:cs="Times New Roman"/>
          <w:sz w:val="28"/>
          <w:szCs w:val="28"/>
        </w:rPr>
        <w:t xml:space="preserve"> WVU 1853 [NCTC 10124] (ATCC-25204), </w:t>
      </w:r>
      <w:r w:rsidRPr="00D06EF5">
        <w:rPr>
          <w:rFonts w:ascii="Times New Roman" w:eastAsia="Times New Roman" w:hAnsi="Times New Roman" w:cs="Times New Roman"/>
          <w:i/>
          <w:iCs/>
          <w:sz w:val="28"/>
          <w:szCs w:val="28"/>
        </w:rPr>
        <w:t>Klebsiella pneumoniae</w:t>
      </w:r>
      <w:r w:rsidRPr="00AB2369">
        <w:rPr>
          <w:rFonts w:ascii="Times New Roman" w:eastAsia="Times New Roman" w:hAnsi="Times New Roman" w:cs="Times New Roman"/>
          <w:sz w:val="28"/>
          <w:szCs w:val="28"/>
        </w:rPr>
        <w:t xml:space="preserve"> (ATCC 13883), </w:t>
      </w:r>
      <w:r w:rsidRPr="00D06EF5">
        <w:rPr>
          <w:rFonts w:ascii="Times New Roman" w:eastAsia="Times New Roman" w:hAnsi="Times New Roman" w:cs="Times New Roman"/>
          <w:i/>
          <w:iCs/>
          <w:sz w:val="28"/>
          <w:szCs w:val="28"/>
        </w:rPr>
        <w:t>Aspergillus brasiliensis</w:t>
      </w:r>
      <w:r w:rsidRPr="00AB2369">
        <w:rPr>
          <w:rFonts w:ascii="Times New Roman" w:eastAsia="Times New Roman" w:hAnsi="Times New Roman" w:cs="Times New Roman"/>
          <w:sz w:val="28"/>
          <w:szCs w:val="28"/>
        </w:rPr>
        <w:t xml:space="preserve"> (ATCC-9642).</w:t>
      </w:r>
    </w:p>
    <w:p w14:paraId="645CE8BC" w14:textId="77777777" w:rsidR="00D06EF5" w:rsidRPr="00D06EF5" w:rsidRDefault="00D06EF5" w:rsidP="004D4EA7">
      <w:pPr>
        <w:spacing w:after="0" w:line="240" w:lineRule="auto"/>
        <w:ind w:firstLine="709"/>
        <w:jc w:val="both"/>
        <w:rPr>
          <w:rFonts w:ascii="Times New Roman" w:eastAsia="Times New Roman" w:hAnsi="Times New Roman" w:cs="Times New Roman"/>
          <w:sz w:val="28"/>
          <w:szCs w:val="28"/>
          <w:lang w:val="kk-KZ"/>
        </w:rPr>
      </w:pPr>
    </w:p>
    <w:p w14:paraId="0C1BA881" w14:textId="388063CE" w:rsidR="00AF345F" w:rsidRPr="000D0CE4" w:rsidRDefault="00BB44F5" w:rsidP="004D4EA7">
      <w:pPr>
        <w:spacing w:after="0" w:line="240" w:lineRule="auto"/>
        <w:ind w:firstLine="709"/>
        <w:rPr>
          <w:rFonts w:ascii="Times New Roman" w:eastAsia="Times New Roman" w:hAnsi="Times New Roman" w:cs="Times New Roman"/>
          <w:sz w:val="28"/>
          <w:szCs w:val="28"/>
        </w:rPr>
      </w:pPr>
      <w:r w:rsidRPr="000D0CE4">
        <w:rPr>
          <w:rFonts w:ascii="Times New Roman" w:eastAsia="Times New Roman" w:hAnsi="Times New Roman" w:cs="Times New Roman"/>
          <w:i/>
          <w:sz w:val="28"/>
          <w:szCs w:val="28"/>
        </w:rPr>
        <w:t xml:space="preserve">2.3.1 </w:t>
      </w:r>
      <w:r w:rsidR="00612A41" w:rsidRPr="000D0CE4">
        <w:rPr>
          <w:rFonts w:ascii="Times New Roman" w:eastAsia="Times New Roman" w:hAnsi="Times New Roman" w:cs="Times New Roman"/>
          <w:iCs/>
          <w:sz w:val="28"/>
          <w:szCs w:val="28"/>
        </w:rPr>
        <w:t>Изоляты сальмонелл, выделенные из клинического материала, пищевого сырья и продуктов питания</w:t>
      </w:r>
    </w:p>
    <w:p w14:paraId="6011416D" w14:textId="77777777" w:rsidR="00D06EF5" w:rsidRPr="00D06EF5" w:rsidRDefault="00D06EF5" w:rsidP="00D06EF5">
      <w:pPr>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При испытании ПЦР и ПЦР РВ тест-систем использованы 1020 проб (883 проб пищевых продуктов и 137 клинических проб), отобранных в  2018 - 2019 гг. в г. Алматы и 300 проб, собранных в 2022 - 2023 гг. в г. Алматы, г. Тараз и г. Шымкент.</w:t>
      </w:r>
    </w:p>
    <w:p w14:paraId="7B04F2C6" w14:textId="1107D0A3" w:rsidR="00AF345F" w:rsidRDefault="00D06EF5" w:rsidP="00D06EF5">
      <w:pPr>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Образцы различных продуктов питания были отобраны случайным образом на розничных рынках РК. В крупных торговых центрах уделяется достаточное внимание безопасности пищевых продуктов, поэтому основная часть продуктов питания была закуплена на различных рынках для исследовательских целей. Образцы собирали и готовили в соответствии с рекомендациями</w:t>
      </w:r>
      <w:r w:rsidR="00612A41" w:rsidRPr="000D0CE4">
        <w:rPr>
          <w:rFonts w:ascii="Times New Roman" w:eastAsia="Times New Roman" w:hAnsi="Times New Roman" w:cs="Times New Roman"/>
          <w:sz w:val="28"/>
          <w:szCs w:val="28"/>
        </w:rPr>
        <w:t xml:space="preserve"> [11,12]. </w:t>
      </w:r>
    </w:p>
    <w:p w14:paraId="5951F66B" w14:textId="4DF95325" w:rsidR="00D06EF5" w:rsidRPr="00D06EF5" w:rsidRDefault="009E065F" w:rsidP="009E065F">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Сбор клинического материала (кал) больного, страдающего острой кишечной инфекцией, осуществляли врачи Детской городской клинической инфекционной больницы г. Алматы в 2018 г. Клинические пробы отбирали и транспортировали с соблюдением требований, указанных в санитарных правилах</w:t>
      </w:r>
      <w:r w:rsidR="00612A41" w:rsidRPr="000D0CE4">
        <w:rPr>
          <w:rFonts w:ascii="Times New Roman" w:eastAsia="Times New Roman" w:hAnsi="Times New Roman" w:cs="Times New Roman"/>
          <w:sz w:val="28"/>
          <w:szCs w:val="28"/>
        </w:rPr>
        <w:t xml:space="preserve"> [13].</w:t>
      </w:r>
      <w:r>
        <w:rPr>
          <w:rFonts w:ascii="Times New Roman" w:eastAsia="Times New Roman" w:hAnsi="Times New Roman" w:cs="Times New Roman"/>
          <w:sz w:val="28"/>
          <w:szCs w:val="28"/>
        </w:rPr>
        <w:t xml:space="preserve"> В общей сложности у пациентов было взято 137 клинических образцов для исследования. </w:t>
      </w:r>
    </w:p>
    <w:p w14:paraId="2534462A" w14:textId="38674EB9" w:rsidR="00BA1EF3" w:rsidRDefault="00D06EF5" w:rsidP="00D06EF5">
      <w:pPr>
        <w:spacing w:after="0" w:line="240" w:lineRule="auto"/>
        <w:ind w:firstLine="709"/>
        <w:jc w:val="both"/>
        <w:rPr>
          <w:rFonts w:ascii="Times New Roman" w:eastAsia="Times New Roman" w:hAnsi="Times New Roman" w:cs="Times New Roman"/>
          <w:sz w:val="28"/>
          <w:szCs w:val="28"/>
          <w:lang w:val="kk-KZ"/>
        </w:rPr>
      </w:pPr>
      <w:r w:rsidRPr="00D06EF5">
        <w:rPr>
          <w:rFonts w:ascii="Times New Roman" w:eastAsia="Times New Roman" w:hAnsi="Times New Roman" w:cs="Times New Roman"/>
          <w:sz w:val="28"/>
          <w:szCs w:val="28"/>
        </w:rPr>
        <w:t>Каждый образец маркировали, помещали в стерильный пластиковый пакет для образцов, транспортировали в лабораторию на льду и немедленно обрабатывали.</w:t>
      </w:r>
    </w:p>
    <w:p w14:paraId="3CE61354" w14:textId="77777777" w:rsidR="00D06EF5" w:rsidRPr="00D06EF5" w:rsidRDefault="00D06EF5" w:rsidP="00D06EF5">
      <w:pPr>
        <w:spacing w:after="0" w:line="240" w:lineRule="auto"/>
        <w:ind w:firstLine="709"/>
        <w:jc w:val="both"/>
        <w:rPr>
          <w:rFonts w:ascii="Times New Roman" w:eastAsia="Times New Roman" w:hAnsi="Times New Roman" w:cs="Times New Roman"/>
          <w:b/>
          <w:sz w:val="28"/>
          <w:szCs w:val="28"/>
          <w:lang w:val="kk-KZ"/>
        </w:rPr>
      </w:pPr>
    </w:p>
    <w:p w14:paraId="4413A5C6" w14:textId="13CC71BE" w:rsidR="00AF345F" w:rsidRPr="000D0CE4" w:rsidRDefault="00612A41" w:rsidP="004D4EA7">
      <w:pPr>
        <w:spacing w:after="0" w:line="240" w:lineRule="auto"/>
        <w:ind w:firstLine="709"/>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2.4 Методы исследований</w:t>
      </w:r>
    </w:p>
    <w:p w14:paraId="4D4519E5" w14:textId="77777777" w:rsidR="00BA1EF3" w:rsidRPr="000D0CE4" w:rsidRDefault="00BA1EF3" w:rsidP="004D4EA7">
      <w:pPr>
        <w:spacing w:after="0" w:line="240" w:lineRule="auto"/>
        <w:ind w:firstLine="709"/>
        <w:jc w:val="both"/>
        <w:rPr>
          <w:rFonts w:ascii="Times New Roman" w:eastAsia="Times New Roman" w:hAnsi="Times New Roman" w:cs="Times New Roman"/>
          <w:b/>
          <w:sz w:val="28"/>
          <w:szCs w:val="28"/>
        </w:rPr>
      </w:pPr>
    </w:p>
    <w:p w14:paraId="40CB63E3" w14:textId="61747F50" w:rsidR="00AF345F" w:rsidRPr="000D0CE4" w:rsidRDefault="00612A41" w:rsidP="004D4EA7">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2.4.1 Сбор клинического материала от больных детей, проб пищевого сырья и продуктов питания в сети их реализации в РК</w:t>
      </w:r>
    </w:p>
    <w:p w14:paraId="55C3D5D4" w14:textId="5AB5E314" w:rsidR="00AF345F" w:rsidRPr="000D0CE4" w:rsidRDefault="00D06EF5" w:rsidP="004D4EA7">
      <w:pPr>
        <w:spacing w:after="0" w:line="240" w:lineRule="auto"/>
        <w:ind w:firstLine="709"/>
        <w:jc w:val="both"/>
        <w:rPr>
          <w:rFonts w:ascii="Times New Roman" w:eastAsia="Times New Roman" w:hAnsi="Times New Roman" w:cs="Times New Roman"/>
          <w:color w:val="000000"/>
          <w:sz w:val="28"/>
          <w:szCs w:val="28"/>
        </w:rPr>
      </w:pPr>
      <w:r w:rsidRPr="00D06EF5">
        <w:rPr>
          <w:rFonts w:ascii="Times New Roman" w:eastAsia="Times New Roman" w:hAnsi="Times New Roman" w:cs="Times New Roman"/>
          <w:color w:val="000000"/>
          <w:sz w:val="28"/>
          <w:szCs w:val="28"/>
        </w:rPr>
        <w:t xml:space="preserve">Отбор проб для исследования проводили по ГОСТ 31904-2012 Продукты пищевые. Методы отбора проб для микробиологических испытаний </w:t>
      </w:r>
      <w:r w:rsidR="00EA6966" w:rsidRPr="000D0CE4">
        <w:rPr>
          <w:rFonts w:ascii="Times New Roman" w:eastAsia="Times New Roman" w:hAnsi="Times New Roman" w:cs="Times New Roman"/>
          <w:color w:val="2D2D2D"/>
          <w:sz w:val="28"/>
          <w:szCs w:val="28"/>
          <w:lang w:val="en-US"/>
        </w:rPr>
        <w:fldChar w:fldCharType="begin"/>
      </w:r>
      <w:r w:rsidR="00EA6966" w:rsidRPr="000D0CE4">
        <w:rPr>
          <w:rFonts w:ascii="Times New Roman" w:eastAsia="Times New Roman" w:hAnsi="Times New Roman" w:cs="Times New Roman"/>
          <w:color w:val="2D2D2D"/>
          <w:sz w:val="28"/>
          <w:szCs w:val="28"/>
        </w:rPr>
        <w:instrText xml:space="preserve"> </w:instrText>
      </w:r>
      <w:r w:rsidR="00EA6966" w:rsidRPr="000D0CE4">
        <w:rPr>
          <w:rFonts w:ascii="Times New Roman" w:eastAsia="Times New Roman" w:hAnsi="Times New Roman" w:cs="Times New Roman"/>
          <w:color w:val="2D2D2D"/>
          <w:sz w:val="28"/>
          <w:szCs w:val="28"/>
          <w:lang w:val="en-US"/>
        </w:rPr>
        <w:instrText>ADDIN</w:instrText>
      </w:r>
      <w:r w:rsidR="00EA6966" w:rsidRPr="000D0CE4">
        <w:rPr>
          <w:rFonts w:ascii="Times New Roman" w:eastAsia="Times New Roman" w:hAnsi="Times New Roman" w:cs="Times New Roman"/>
          <w:color w:val="2D2D2D"/>
          <w:sz w:val="28"/>
          <w:szCs w:val="28"/>
        </w:rPr>
        <w:instrText xml:space="preserve"> </w:instrText>
      </w:r>
      <w:r w:rsidR="00EA6966" w:rsidRPr="000D0CE4">
        <w:rPr>
          <w:rFonts w:ascii="Times New Roman" w:eastAsia="Times New Roman" w:hAnsi="Times New Roman" w:cs="Times New Roman"/>
          <w:color w:val="2D2D2D"/>
          <w:sz w:val="28"/>
          <w:szCs w:val="28"/>
          <w:lang w:val="en-US"/>
        </w:rPr>
        <w:instrText>EN</w:instrText>
      </w:r>
      <w:r w:rsidR="00EA6966" w:rsidRPr="000D0CE4">
        <w:rPr>
          <w:rFonts w:ascii="Times New Roman" w:eastAsia="Times New Roman" w:hAnsi="Times New Roman" w:cs="Times New Roman"/>
          <w:color w:val="2D2D2D"/>
          <w:sz w:val="28"/>
          <w:szCs w:val="28"/>
        </w:rPr>
        <w:instrText>.</w:instrText>
      </w:r>
      <w:r w:rsidR="00EA6966" w:rsidRPr="000D0CE4">
        <w:rPr>
          <w:rFonts w:ascii="Times New Roman" w:eastAsia="Times New Roman" w:hAnsi="Times New Roman" w:cs="Times New Roman"/>
          <w:color w:val="2D2D2D"/>
          <w:sz w:val="28"/>
          <w:szCs w:val="28"/>
          <w:lang w:val="en-US"/>
        </w:rPr>
        <w:instrText>CITE</w:instrText>
      </w:r>
      <w:r w:rsidR="00EA6966" w:rsidRPr="000D0CE4">
        <w:rPr>
          <w:rFonts w:ascii="Times New Roman" w:eastAsia="Times New Roman" w:hAnsi="Times New Roman" w:cs="Times New Roman"/>
          <w:color w:val="2D2D2D"/>
          <w:sz w:val="28"/>
          <w:szCs w:val="28"/>
        </w:rPr>
        <w:instrText xml:space="preserve"> &lt;</w:instrText>
      </w:r>
      <w:r w:rsidR="00EA6966" w:rsidRPr="000D0CE4">
        <w:rPr>
          <w:rFonts w:ascii="Times New Roman" w:eastAsia="Times New Roman" w:hAnsi="Times New Roman" w:cs="Times New Roman"/>
          <w:color w:val="2D2D2D"/>
          <w:sz w:val="28"/>
          <w:szCs w:val="28"/>
          <w:lang w:val="en-US"/>
        </w:rPr>
        <w:instrText>EndNote</w:instrText>
      </w:r>
      <w:r w:rsidR="00EA6966" w:rsidRPr="000D0CE4">
        <w:rPr>
          <w:rFonts w:ascii="Times New Roman" w:eastAsia="Times New Roman" w:hAnsi="Times New Roman" w:cs="Times New Roman"/>
          <w:color w:val="2D2D2D"/>
          <w:sz w:val="28"/>
          <w:szCs w:val="28"/>
        </w:rPr>
        <w:instrText>&gt;&lt;</w:instrText>
      </w:r>
      <w:r w:rsidR="00EA6966" w:rsidRPr="000D0CE4">
        <w:rPr>
          <w:rFonts w:ascii="Times New Roman" w:eastAsia="Times New Roman" w:hAnsi="Times New Roman" w:cs="Times New Roman"/>
          <w:color w:val="2D2D2D"/>
          <w:sz w:val="28"/>
          <w:szCs w:val="28"/>
          <w:lang w:val="en-US"/>
        </w:rPr>
        <w:instrText>Cite</w:instrText>
      </w:r>
      <w:r w:rsidR="00EA6966" w:rsidRPr="000D0CE4">
        <w:rPr>
          <w:rFonts w:ascii="Times New Roman" w:eastAsia="Times New Roman" w:hAnsi="Times New Roman" w:cs="Times New Roman"/>
          <w:color w:val="2D2D2D"/>
          <w:sz w:val="28"/>
          <w:szCs w:val="28"/>
        </w:rPr>
        <w:instrText>&gt;&lt;</w:instrText>
      </w:r>
      <w:r w:rsidR="00EA6966" w:rsidRPr="000D0CE4">
        <w:rPr>
          <w:rFonts w:ascii="Times New Roman" w:eastAsia="Times New Roman" w:hAnsi="Times New Roman" w:cs="Times New Roman"/>
          <w:color w:val="2D2D2D"/>
          <w:sz w:val="28"/>
          <w:szCs w:val="28"/>
          <w:lang w:val="en-US"/>
        </w:rPr>
        <w:instrText>RecNum</w:instrText>
      </w:r>
      <w:r w:rsidR="00EA6966" w:rsidRPr="000D0CE4">
        <w:rPr>
          <w:rFonts w:ascii="Times New Roman" w:eastAsia="Times New Roman" w:hAnsi="Times New Roman" w:cs="Times New Roman"/>
          <w:color w:val="2D2D2D"/>
          <w:sz w:val="28"/>
          <w:szCs w:val="28"/>
        </w:rPr>
        <w:instrText>&gt;0&lt;/</w:instrText>
      </w:r>
      <w:r w:rsidR="00EA6966" w:rsidRPr="000D0CE4">
        <w:rPr>
          <w:rFonts w:ascii="Times New Roman" w:eastAsia="Times New Roman" w:hAnsi="Times New Roman" w:cs="Times New Roman"/>
          <w:color w:val="2D2D2D"/>
          <w:sz w:val="28"/>
          <w:szCs w:val="28"/>
          <w:lang w:val="en-US"/>
        </w:rPr>
        <w:instrText>RecNum</w:instrText>
      </w:r>
      <w:r w:rsidR="00EA6966" w:rsidRPr="000D0CE4">
        <w:rPr>
          <w:rFonts w:ascii="Times New Roman" w:eastAsia="Times New Roman" w:hAnsi="Times New Roman" w:cs="Times New Roman"/>
          <w:color w:val="2D2D2D"/>
          <w:sz w:val="28"/>
          <w:szCs w:val="28"/>
        </w:rPr>
        <w:instrText>&gt;&lt;</w:instrText>
      </w:r>
      <w:r w:rsidR="00EA6966" w:rsidRPr="000D0CE4">
        <w:rPr>
          <w:rFonts w:ascii="Times New Roman" w:eastAsia="Times New Roman" w:hAnsi="Times New Roman" w:cs="Times New Roman"/>
          <w:color w:val="2D2D2D"/>
          <w:sz w:val="28"/>
          <w:szCs w:val="28"/>
          <w:lang w:val="en-US"/>
        </w:rPr>
        <w:instrText>Note</w:instrText>
      </w:r>
      <w:r w:rsidR="00EA6966" w:rsidRPr="000D0CE4">
        <w:rPr>
          <w:rFonts w:ascii="Times New Roman" w:eastAsia="Times New Roman" w:hAnsi="Times New Roman" w:cs="Times New Roman"/>
          <w:color w:val="2D2D2D"/>
          <w:sz w:val="28"/>
          <w:szCs w:val="28"/>
        </w:rPr>
        <w:instrText>&gt;</w:instrText>
      </w:r>
      <w:r w:rsidR="00EA6966" w:rsidRPr="000D0CE4">
        <w:rPr>
          <w:rFonts w:ascii="Times New Roman" w:eastAsia="Times New Roman" w:hAnsi="Times New Roman" w:cs="Times New Roman"/>
          <w:color w:val="2D2D2D"/>
          <w:sz w:val="28"/>
          <w:szCs w:val="28"/>
          <w:lang w:val="en-US"/>
        </w:rPr>
        <w:instrText>https</w:instrText>
      </w:r>
      <w:r w:rsidR="00EA6966" w:rsidRPr="000D0CE4">
        <w:rPr>
          <w:rFonts w:ascii="Times New Roman" w:eastAsia="Times New Roman" w:hAnsi="Times New Roman" w:cs="Times New Roman"/>
          <w:color w:val="2D2D2D"/>
          <w:sz w:val="28"/>
          <w:szCs w:val="28"/>
        </w:rPr>
        <w:instrText>://</w:instrText>
      </w:r>
      <w:r w:rsidR="00EA6966" w:rsidRPr="000D0CE4">
        <w:rPr>
          <w:rFonts w:ascii="Times New Roman" w:eastAsia="Times New Roman" w:hAnsi="Times New Roman" w:cs="Times New Roman"/>
          <w:color w:val="2D2D2D"/>
          <w:sz w:val="28"/>
          <w:szCs w:val="28"/>
          <w:lang w:val="en-US"/>
        </w:rPr>
        <w:instrText>online</w:instrText>
      </w:r>
      <w:r w:rsidR="00EA6966" w:rsidRPr="000D0CE4">
        <w:rPr>
          <w:rFonts w:ascii="Times New Roman" w:eastAsia="Times New Roman" w:hAnsi="Times New Roman" w:cs="Times New Roman"/>
          <w:color w:val="2D2D2D"/>
          <w:sz w:val="28"/>
          <w:szCs w:val="28"/>
        </w:rPr>
        <w:instrText>.</w:instrText>
      </w:r>
      <w:r w:rsidR="00EA6966" w:rsidRPr="000D0CE4">
        <w:rPr>
          <w:rFonts w:ascii="Times New Roman" w:eastAsia="Times New Roman" w:hAnsi="Times New Roman" w:cs="Times New Roman"/>
          <w:color w:val="2D2D2D"/>
          <w:sz w:val="28"/>
          <w:szCs w:val="28"/>
          <w:lang w:val="en-US"/>
        </w:rPr>
        <w:instrText>zakon</w:instrText>
      </w:r>
      <w:r w:rsidR="00EA6966" w:rsidRPr="000D0CE4">
        <w:rPr>
          <w:rFonts w:ascii="Times New Roman" w:eastAsia="Times New Roman" w:hAnsi="Times New Roman" w:cs="Times New Roman"/>
          <w:color w:val="2D2D2D"/>
          <w:sz w:val="28"/>
          <w:szCs w:val="28"/>
        </w:rPr>
        <w:instrText>.</w:instrText>
      </w:r>
      <w:r w:rsidR="00EA6966" w:rsidRPr="000D0CE4">
        <w:rPr>
          <w:rFonts w:ascii="Times New Roman" w:eastAsia="Times New Roman" w:hAnsi="Times New Roman" w:cs="Times New Roman"/>
          <w:color w:val="2D2D2D"/>
          <w:sz w:val="28"/>
          <w:szCs w:val="28"/>
          <w:lang w:val="en-US"/>
        </w:rPr>
        <w:instrText>kz</w:instrText>
      </w:r>
      <w:r w:rsidR="00EA6966" w:rsidRPr="000D0CE4">
        <w:rPr>
          <w:rFonts w:ascii="Times New Roman" w:eastAsia="Times New Roman" w:hAnsi="Times New Roman" w:cs="Times New Roman"/>
          <w:color w:val="2D2D2D"/>
          <w:sz w:val="28"/>
          <w:szCs w:val="28"/>
        </w:rPr>
        <w:instrText>/</w:instrText>
      </w:r>
      <w:r w:rsidR="00EA6966" w:rsidRPr="000D0CE4">
        <w:rPr>
          <w:rFonts w:ascii="Times New Roman" w:eastAsia="Times New Roman" w:hAnsi="Times New Roman" w:cs="Times New Roman"/>
          <w:color w:val="2D2D2D"/>
          <w:sz w:val="28"/>
          <w:szCs w:val="28"/>
          <w:lang w:val="en-US"/>
        </w:rPr>
        <w:instrText>Document</w:instrText>
      </w:r>
      <w:r w:rsidR="00EA6966" w:rsidRPr="000D0CE4">
        <w:rPr>
          <w:rFonts w:ascii="Times New Roman" w:eastAsia="Times New Roman" w:hAnsi="Times New Roman" w:cs="Times New Roman"/>
          <w:color w:val="2D2D2D"/>
          <w:sz w:val="28"/>
          <w:szCs w:val="28"/>
        </w:rPr>
        <w:instrText>/?</w:instrText>
      </w:r>
      <w:r w:rsidR="00EA6966" w:rsidRPr="000D0CE4">
        <w:rPr>
          <w:rFonts w:ascii="Times New Roman" w:eastAsia="Times New Roman" w:hAnsi="Times New Roman" w:cs="Times New Roman"/>
          <w:color w:val="2D2D2D"/>
          <w:sz w:val="28"/>
          <w:szCs w:val="28"/>
          <w:lang w:val="en-US"/>
        </w:rPr>
        <w:instrText>doc</w:instrText>
      </w:r>
      <w:r w:rsidR="00EA6966" w:rsidRPr="000D0CE4">
        <w:rPr>
          <w:rFonts w:ascii="Times New Roman" w:eastAsia="Times New Roman" w:hAnsi="Times New Roman" w:cs="Times New Roman"/>
          <w:color w:val="2D2D2D"/>
          <w:sz w:val="28"/>
          <w:szCs w:val="28"/>
        </w:rPr>
        <w:instrText>_</w:instrText>
      </w:r>
      <w:r w:rsidR="00EA6966" w:rsidRPr="000D0CE4">
        <w:rPr>
          <w:rFonts w:ascii="Times New Roman" w:eastAsia="Times New Roman" w:hAnsi="Times New Roman" w:cs="Times New Roman"/>
          <w:color w:val="2D2D2D"/>
          <w:sz w:val="28"/>
          <w:szCs w:val="28"/>
          <w:lang w:val="en-US"/>
        </w:rPr>
        <w:instrText>id</w:instrText>
      </w:r>
      <w:r w:rsidR="00EA6966" w:rsidRPr="000D0CE4">
        <w:rPr>
          <w:rFonts w:ascii="Times New Roman" w:eastAsia="Times New Roman" w:hAnsi="Times New Roman" w:cs="Times New Roman"/>
          <w:color w:val="2D2D2D"/>
          <w:sz w:val="28"/>
          <w:szCs w:val="28"/>
        </w:rPr>
        <w:instrText>=31465189&amp;</w:instrText>
      </w:r>
      <w:r w:rsidR="00EA6966" w:rsidRPr="000D0CE4">
        <w:rPr>
          <w:rFonts w:ascii="Times New Roman" w:eastAsia="Times New Roman" w:hAnsi="Times New Roman" w:cs="Times New Roman"/>
          <w:color w:val="2D2D2D"/>
          <w:sz w:val="28"/>
          <w:szCs w:val="28"/>
          <w:lang w:val="en-US"/>
        </w:rPr>
        <w:instrText>amp</w:instrText>
      </w:r>
      <w:r w:rsidR="00EA6966" w:rsidRPr="000D0CE4">
        <w:rPr>
          <w:rFonts w:ascii="Times New Roman" w:eastAsia="Times New Roman" w:hAnsi="Times New Roman" w:cs="Times New Roman"/>
          <w:color w:val="2D2D2D"/>
          <w:sz w:val="28"/>
          <w:szCs w:val="28"/>
        </w:rPr>
        <w:instrText>;</w:instrText>
      </w:r>
      <w:r w:rsidR="00EA6966" w:rsidRPr="000D0CE4">
        <w:rPr>
          <w:rFonts w:ascii="Times New Roman" w:eastAsia="Times New Roman" w:hAnsi="Times New Roman" w:cs="Times New Roman"/>
          <w:color w:val="2D2D2D"/>
          <w:sz w:val="28"/>
          <w:szCs w:val="28"/>
          <w:lang w:val="en-US"/>
        </w:rPr>
        <w:instrText>pos</w:instrText>
      </w:r>
      <w:r w:rsidR="00EA6966" w:rsidRPr="000D0CE4">
        <w:rPr>
          <w:rFonts w:ascii="Times New Roman" w:eastAsia="Times New Roman" w:hAnsi="Times New Roman" w:cs="Times New Roman"/>
          <w:color w:val="2D2D2D"/>
          <w:sz w:val="28"/>
          <w:szCs w:val="28"/>
        </w:rPr>
        <w:instrText>=3;-106#</w:instrText>
      </w:r>
      <w:r w:rsidR="00EA6966" w:rsidRPr="000D0CE4">
        <w:rPr>
          <w:rFonts w:ascii="Times New Roman" w:eastAsia="Times New Roman" w:hAnsi="Times New Roman" w:cs="Times New Roman"/>
          <w:color w:val="2D2D2D"/>
          <w:sz w:val="28"/>
          <w:szCs w:val="28"/>
          <w:lang w:val="en-US"/>
        </w:rPr>
        <w:instrText>pos</w:instrText>
      </w:r>
      <w:r w:rsidR="00EA6966" w:rsidRPr="000D0CE4">
        <w:rPr>
          <w:rFonts w:ascii="Times New Roman" w:eastAsia="Times New Roman" w:hAnsi="Times New Roman" w:cs="Times New Roman"/>
          <w:color w:val="2D2D2D"/>
          <w:sz w:val="28"/>
          <w:szCs w:val="28"/>
        </w:rPr>
        <w:instrText>=3;-106&lt;/</w:instrText>
      </w:r>
      <w:r w:rsidR="00EA6966" w:rsidRPr="000D0CE4">
        <w:rPr>
          <w:rFonts w:ascii="Times New Roman" w:eastAsia="Times New Roman" w:hAnsi="Times New Roman" w:cs="Times New Roman"/>
          <w:color w:val="2D2D2D"/>
          <w:sz w:val="28"/>
          <w:szCs w:val="28"/>
          <w:lang w:val="en-US"/>
        </w:rPr>
        <w:instrText>Note</w:instrText>
      </w:r>
      <w:r w:rsidR="00EA6966" w:rsidRPr="000D0CE4">
        <w:rPr>
          <w:rFonts w:ascii="Times New Roman" w:eastAsia="Times New Roman" w:hAnsi="Times New Roman" w:cs="Times New Roman"/>
          <w:color w:val="2D2D2D"/>
          <w:sz w:val="28"/>
          <w:szCs w:val="28"/>
        </w:rPr>
        <w:instrText>&gt;&lt;</w:instrText>
      </w:r>
      <w:r w:rsidR="00EA6966" w:rsidRPr="000D0CE4">
        <w:rPr>
          <w:rFonts w:ascii="Times New Roman" w:eastAsia="Times New Roman" w:hAnsi="Times New Roman" w:cs="Times New Roman"/>
          <w:color w:val="2D2D2D"/>
          <w:sz w:val="28"/>
          <w:szCs w:val="28"/>
          <w:lang w:val="en-US"/>
        </w:rPr>
        <w:instrText>DisplayText</w:instrText>
      </w:r>
      <w:r w:rsidR="00EA6966" w:rsidRPr="000D0CE4">
        <w:rPr>
          <w:rFonts w:ascii="Times New Roman" w:eastAsia="Times New Roman" w:hAnsi="Times New Roman" w:cs="Times New Roman"/>
          <w:color w:val="2D2D2D"/>
          <w:sz w:val="28"/>
          <w:szCs w:val="28"/>
        </w:rPr>
        <w:instrText>&gt;[179]&lt;/</w:instrText>
      </w:r>
      <w:r w:rsidR="00EA6966" w:rsidRPr="000D0CE4">
        <w:rPr>
          <w:rFonts w:ascii="Times New Roman" w:eastAsia="Times New Roman" w:hAnsi="Times New Roman" w:cs="Times New Roman"/>
          <w:color w:val="2D2D2D"/>
          <w:sz w:val="28"/>
          <w:szCs w:val="28"/>
          <w:lang w:val="en-US"/>
        </w:rPr>
        <w:instrText>DisplayText</w:instrText>
      </w:r>
      <w:r w:rsidR="00EA6966" w:rsidRPr="000D0CE4">
        <w:rPr>
          <w:rFonts w:ascii="Times New Roman" w:eastAsia="Times New Roman" w:hAnsi="Times New Roman" w:cs="Times New Roman"/>
          <w:color w:val="2D2D2D"/>
          <w:sz w:val="28"/>
          <w:szCs w:val="28"/>
        </w:rPr>
        <w:instrText>&gt;&lt;/</w:instrText>
      </w:r>
      <w:r w:rsidR="00EA6966" w:rsidRPr="000D0CE4">
        <w:rPr>
          <w:rFonts w:ascii="Times New Roman" w:eastAsia="Times New Roman" w:hAnsi="Times New Roman" w:cs="Times New Roman"/>
          <w:color w:val="2D2D2D"/>
          <w:sz w:val="28"/>
          <w:szCs w:val="28"/>
          <w:lang w:val="en-US"/>
        </w:rPr>
        <w:instrText>Cite</w:instrText>
      </w:r>
      <w:r w:rsidR="00EA6966" w:rsidRPr="000D0CE4">
        <w:rPr>
          <w:rFonts w:ascii="Times New Roman" w:eastAsia="Times New Roman" w:hAnsi="Times New Roman" w:cs="Times New Roman"/>
          <w:color w:val="2D2D2D"/>
          <w:sz w:val="28"/>
          <w:szCs w:val="28"/>
        </w:rPr>
        <w:instrText>&gt;&lt;/</w:instrText>
      </w:r>
      <w:r w:rsidR="00EA6966" w:rsidRPr="000D0CE4">
        <w:rPr>
          <w:rFonts w:ascii="Times New Roman" w:eastAsia="Times New Roman" w:hAnsi="Times New Roman" w:cs="Times New Roman"/>
          <w:color w:val="2D2D2D"/>
          <w:sz w:val="28"/>
          <w:szCs w:val="28"/>
          <w:lang w:val="en-US"/>
        </w:rPr>
        <w:instrText>EndNote</w:instrText>
      </w:r>
      <w:r w:rsidR="00EA6966" w:rsidRPr="000D0CE4">
        <w:rPr>
          <w:rFonts w:ascii="Times New Roman" w:eastAsia="Times New Roman" w:hAnsi="Times New Roman" w:cs="Times New Roman"/>
          <w:color w:val="2D2D2D"/>
          <w:sz w:val="28"/>
          <w:szCs w:val="28"/>
        </w:rPr>
        <w:instrText>&gt;</w:instrText>
      </w:r>
      <w:r w:rsidR="00EA6966" w:rsidRPr="000D0CE4">
        <w:rPr>
          <w:rFonts w:ascii="Times New Roman" w:eastAsia="Times New Roman" w:hAnsi="Times New Roman" w:cs="Times New Roman"/>
          <w:color w:val="2D2D2D"/>
          <w:sz w:val="28"/>
          <w:szCs w:val="28"/>
          <w:lang w:val="en-US"/>
        </w:rPr>
        <w:fldChar w:fldCharType="separate"/>
      </w:r>
      <w:r w:rsidR="00EA6966" w:rsidRPr="000D0CE4">
        <w:rPr>
          <w:rFonts w:ascii="Times New Roman" w:eastAsia="Times New Roman" w:hAnsi="Times New Roman" w:cs="Times New Roman"/>
          <w:noProof/>
          <w:color w:val="2D2D2D"/>
          <w:sz w:val="28"/>
          <w:szCs w:val="28"/>
        </w:rPr>
        <w:t>[179]</w:t>
      </w:r>
      <w:r w:rsidR="00EA6966" w:rsidRPr="000D0CE4">
        <w:rPr>
          <w:rFonts w:ascii="Times New Roman" w:eastAsia="Times New Roman" w:hAnsi="Times New Roman" w:cs="Times New Roman"/>
          <w:color w:val="2D2D2D"/>
          <w:sz w:val="28"/>
          <w:szCs w:val="28"/>
          <w:lang w:val="en-US"/>
        </w:rPr>
        <w:fldChar w:fldCharType="end"/>
      </w:r>
      <w:r w:rsidR="00EA6966" w:rsidRPr="000D0CE4">
        <w:rPr>
          <w:rFonts w:ascii="Times New Roman" w:eastAsia="Times New Roman" w:hAnsi="Times New Roman" w:cs="Times New Roman"/>
          <w:color w:val="000000"/>
          <w:sz w:val="28"/>
          <w:szCs w:val="28"/>
        </w:rPr>
        <w:t>.</w:t>
      </w:r>
    </w:p>
    <w:p w14:paraId="54EF021A" w14:textId="77777777" w:rsidR="00AF345F" w:rsidRPr="000D0CE4" w:rsidRDefault="00AF345F" w:rsidP="004D4EA7">
      <w:pPr>
        <w:spacing w:after="0" w:line="240" w:lineRule="auto"/>
        <w:ind w:firstLine="709"/>
        <w:jc w:val="both"/>
        <w:rPr>
          <w:rFonts w:ascii="Times New Roman" w:eastAsia="Times New Roman" w:hAnsi="Times New Roman" w:cs="Times New Roman"/>
          <w:sz w:val="28"/>
          <w:szCs w:val="28"/>
        </w:rPr>
      </w:pPr>
    </w:p>
    <w:p w14:paraId="70308259" w14:textId="262089B9" w:rsidR="00AF345F" w:rsidRPr="000D0CE4" w:rsidRDefault="00BB44F5" w:rsidP="004D4EA7">
      <w:pPr>
        <w:tabs>
          <w:tab w:val="left" w:pos="993"/>
        </w:tabs>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2.4.1.1 </w:t>
      </w:r>
      <w:r w:rsidR="00612A41" w:rsidRPr="000D0CE4">
        <w:rPr>
          <w:rFonts w:ascii="Times New Roman" w:eastAsia="Times New Roman" w:hAnsi="Times New Roman" w:cs="Times New Roman"/>
          <w:bCs/>
          <w:sz w:val="28"/>
          <w:szCs w:val="28"/>
        </w:rPr>
        <w:t>Отбор проб пищевого сырья и продуктов питания</w:t>
      </w:r>
    </w:p>
    <w:p w14:paraId="7E3FCDA7" w14:textId="77777777" w:rsidR="00D06EF5" w:rsidRPr="00D06EF5" w:rsidRDefault="00D06EF5" w:rsidP="00D06EF5">
      <w:pPr>
        <w:tabs>
          <w:tab w:val="left" w:pos="993"/>
        </w:tabs>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 xml:space="preserve">Образцы пищевого сырья и различных продуктов питания были отобраны случайным образом на розничных рынках Алматы в период с мая 2018 г. по апрель 2019 г. В крупных торговых центрах уделяется достаточное внимание </w:t>
      </w:r>
      <w:r w:rsidRPr="00D06EF5">
        <w:rPr>
          <w:rFonts w:ascii="Times New Roman" w:eastAsia="Times New Roman" w:hAnsi="Times New Roman" w:cs="Times New Roman"/>
          <w:sz w:val="28"/>
          <w:szCs w:val="28"/>
        </w:rPr>
        <w:lastRenderedPageBreak/>
        <w:t xml:space="preserve">безопасности пищевых продуктов, поэтому основная часть продуктов питания была закуплена на различных рынках г. Алматы для исследовательских целей. </w:t>
      </w:r>
    </w:p>
    <w:p w14:paraId="3F2DB909" w14:textId="27C1A158" w:rsidR="00AF345F" w:rsidRPr="000D0CE4" w:rsidRDefault="00E37088" w:rsidP="00E37088">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Пробы для исследования отбирали по ГОСТ 31904-2012 </w:t>
      </w:r>
      <w:r>
        <w:rPr>
          <w:rFonts w:ascii="Times New Roman" w:eastAsia="Times New Roman" w:hAnsi="Times New Roman" w:cs="Times New Roman"/>
          <w:sz w:val="28"/>
          <w:szCs w:val="28"/>
        </w:rPr>
        <w:t xml:space="preserve">«Продукты пищевые и вкусовые. Методы отбора проб для микробиологических испытаний» </w:t>
      </w:r>
      <w:r w:rsidR="00BC32A2"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&lt;EndNote&gt;&lt;Cite&gt;&lt;RecNum&gt;0&lt;/RecNum&gt;&lt;Note&gt;https://online.zakon.kz/Document/?doc_id=31465189&amp;amp;pos=3;-106#pos=3;-106&lt;/Note&gt;&lt;DisplayText&gt;[180]&lt;/DisplayText&gt;&lt;/Cite&gt;&lt;/EndNote&gt;</w:instrText>
      </w:r>
      <w:r w:rsidR="00BC32A2"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[180]</w:t>
      </w:r>
      <w:r w:rsidR="00BC32A2"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по ГОСТ 33673-2015 «Изделия колбасные вареные. Общие технические условия» </w:t>
      </w:r>
      <w:r w:rsidR="00BC32A2"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&lt;EndNote&gt;&lt;Cite&gt;&lt;RecNum&gt;0&lt;/RecNum&gt;&lt;Note&gt;https://online.zakon.kz/Document/?doc_id=30189433&lt;/Note&gt;&lt;DisplayText&gt;[181]&lt;/DisplayText&gt;&lt;/Cite&gt;&lt;/EndNote&gt;</w:instrText>
      </w:r>
      <w:r w:rsidR="00BC32A2"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[181]</w:t>
      </w:r>
      <w:r w:rsidR="00BC32A2"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а также «Мясо птицы» СТ РК 2061-2010 Мясо птицы, субпродукты и полуфабрикаты из мяса птицы. Методы отбора проб и подготовка их к испытаниям</w:t>
      </w:r>
      <w:r w:rsidR="00612A41" w:rsidRPr="000D0CE4">
        <w:rPr>
          <w:rFonts w:ascii="Times New Roman" w:eastAsia="Times New Roman" w:hAnsi="Times New Roman" w:cs="Times New Roman"/>
          <w:sz w:val="28"/>
          <w:szCs w:val="28"/>
        </w:rPr>
        <w:t xml:space="preserve"> </w:t>
      </w:r>
      <w:r w:rsidR="00BC32A2"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&lt;EndNote&gt;&lt;Cite&gt;&lt;RecNum&gt;0&lt;/RecNum&gt;&lt;Note&gt;https://online.zakon.kz/Document/?doc_id=31598550&amp;amp;pos=32;-57#pos=32;-57&lt;/Note&gt;&lt;DisplayText&gt;[182]&lt;/DisplayText&gt;&lt;/Cite&gt;&lt;/EndNote&gt;</w:instrText>
      </w:r>
      <w:r w:rsidR="00BC32A2"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[182]</w:t>
      </w:r>
      <w:r w:rsidR="00BC32A2"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2A7D652E" w14:textId="77777777" w:rsidR="00D06EF5" w:rsidRPr="00D06EF5" w:rsidRDefault="00D06EF5" w:rsidP="00D06EF5">
      <w:pPr>
        <w:widowControl w:val="0"/>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 xml:space="preserve">Отбор проб мяса животных (за исключением птицы), проводили согласно ГОСТ. Пробы фарша и полуфабрикатов (котлеты, пельмени, биточки, шницели, филе, бедро, набор для бульона, суповой набор и т.д.) доставляли в лабораторию в оригинальной упаковке и в замороженном виде. Отбор проб мяса кур, уток проводили тушками или полутушками, гусей и индеек – четвертинами тушек. Тушки птиц отбирали от поставляемой на реализацию партии методом случайной выборки. </w:t>
      </w:r>
    </w:p>
    <w:p w14:paraId="279F643D" w14:textId="77777777" w:rsidR="00D06EF5" w:rsidRPr="00D06EF5" w:rsidRDefault="00D06EF5" w:rsidP="00D06EF5">
      <w:pPr>
        <w:widowControl w:val="0"/>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Яйца отбирали по 2-3 шт. из разных мест обследуемой партии; в первую очередь берут яйца, хранившиеся более 7 дней.</w:t>
      </w:r>
    </w:p>
    <w:p w14:paraId="28D5396D" w14:textId="62B1D795" w:rsidR="00D06EF5" w:rsidRPr="00D06EF5" w:rsidRDefault="00D06EF5" w:rsidP="00D06EF5">
      <w:pPr>
        <w:widowControl w:val="0"/>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Молочные продукты заводского приготовления доставляли в лабораторию в оригинальной упаковке (молочные продукты, не стерилизованные и не пастеризованные), прочие - в объеме до 200 мл.</w:t>
      </w:r>
    </w:p>
    <w:p w14:paraId="1708C618" w14:textId="77777777" w:rsidR="00D06EF5" w:rsidRPr="00D06EF5" w:rsidRDefault="00D06EF5" w:rsidP="00D06EF5">
      <w:pPr>
        <w:widowControl w:val="0"/>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 xml:space="preserve">Отбор проб пищевых продуктов, реализуемых на развес, также отбирали в таре, предоставляемой производителем или продавцом. </w:t>
      </w:r>
    </w:p>
    <w:p w14:paraId="46A442BC" w14:textId="77777777" w:rsidR="00D06EF5" w:rsidRPr="00D06EF5" w:rsidRDefault="00D06EF5" w:rsidP="00D06EF5">
      <w:pPr>
        <w:widowControl w:val="0"/>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Каждую пробу снабжали этикеткой, на которой указывали вид образца, масса пробы, дата и место отбора пробы, фамилия и инициалы лица, проводившего отбор проб. На пробирках или пакетах с пробами посредством маркера проставляли нумерацию, согласно приложенной описи.</w:t>
      </w:r>
    </w:p>
    <w:p w14:paraId="633B0106" w14:textId="26A11318" w:rsidR="00AF345F" w:rsidRPr="000D0CE4" w:rsidRDefault="00D06EF5" w:rsidP="00D06EF5">
      <w:pPr>
        <w:widowControl w:val="0"/>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Собранные пробы (образцы) доставляли в лабораторию в свежем виде в тот же день с соблюдением мер безопасности и температурного режима.</w:t>
      </w:r>
      <w:r w:rsidR="00612A41" w:rsidRPr="000D0CE4">
        <w:rPr>
          <w:rFonts w:ascii="Times New Roman" w:eastAsia="Times New Roman" w:hAnsi="Times New Roman" w:cs="Times New Roman"/>
          <w:sz w:val="28"/>
          <w:szCs w:val="28"/>
        </w:rPr>
        <w:t xml:space="preserve"> </w:t>
      </w:r>
    </w:p>
    <w:p w14:paraId="69A337C4" w14:textId="77777777" w:rsidR="00AF345F" w:rsidRPr="000D0CE4" w:rsidRDefault="00AF345F" w:rsidP="004D4EA7">
      <w:pPr>
        <w:widowControl w:val="0"/>
        <w:spacing w:after="0" w:line="240" w:lineRule="auto"/>
        <w:ind w:firstLine="709"/>
        <w:jc w:val="both"/>
        <w:rPr>
          <w:rFonts w:ascii="Times New Roman" w:eastAsia="Times New Roman" w:hAnsi="Times New Roman" w:cs="Times New Roman"/>
          <w:color w:val="000000"/>
          <w:sz w:val="28"/>
          <w:szCs w:val="28"/>
        </w:rPr>
      </w:pPr>
    </w:p>
    <w:p w14:paraId="359F4C52" w14:textId="67F80331" w:rsidR="00AF345F" w:rsidRPr="000D0CE4" w:rsidRDefault="00BB44F5" w:rsidP="004D4EA7">
      <w:pPr>
        <w:widowControl w:val="0"/>
        <w:spacing w:after="0" w:line="240" w:lineRule="auto"/>
        <w:ind w:firstLine="709"/>
        <w:jc w:val="both"/>
        <w:rPr>
          <w:rFonts w:ascii="Times New Roman" w:eastAsia="Times New Roman" w:hAnsi="Times New Roman" w:cs="Times New Roman"/>
          <w:bCs/>
          <w:color w:val="000000"/>
          <w:sz w:val="28"/>
          <w:szCs w:val="28"/>
        </w:rPr>
      </w:pPr>
      <w:r w:rsidRPr="000D0CE4">
        <w:rPr>
          <w:rFonts w:ascii="Times New Roman" w:eastAsia="Times New Roman" w:hAnsi="Times New Roman" w:cs="Times New Roman"/>
          <w:bCs/>
          <w:color w:val="000000"/>
          <w:sz w:val="28"/>
          <w:szCs w:val="28"/>
        </w:rPr>
        <w:t xml:space="preserve">2.4.1.2 </w:t>
      </w:r>
      <w:r w:rsidR="00612A41" w:rsidRPr="000D0CE4">
        <w:rPr>
          <w:rFonts w:ascii="Times New Roman" w:eastAsia="Times New Roman" w:hAnsi="Times New Roman" w:cs="Times New Roman"/>
          <w:bCs/>
          <w:color w:val="000000"/>
          <w:sz w:val="28"/>
          <w:szCs w:val="28"/>
        </w:rPr>
        <w:t>Подготовка образцов для исследований</w:t>
      </w:r>
    </w:p>
    <w:p w14:paraId="3B3FB1C4" w14:textId="232F8653" w:rsidR="00AF345F" w:rsidRPr="000D0CE4" w:rsidRDefault="00D06EF5" w:rsidP="004D4EA7">
      <w:pPr>
        <w:widowControl w:val="0"/>
        <w:spacing w:after="0" w:line="240" w:lineRule="auto"/>
        <w:ind w:firstLine="709"/>
        <w:jc w:val="both"/>
        <w:rPr>
          <w:rFonts w:ascii="Times New Roman" w:eastAsia="Times New Roman" w:hAnsi="Times New Roman" w:cs="Times New Roman"/>
          <w:color w:val="FF0000"/>
          <w:sz w:val="28"/>
          <w:szCs w:val="28"/>
        </w:rPr>
      </w:pPr>
      <w:r w:rsidRPr="00D06EF5">
        <w:rPr>
          <w:rFonts w:ascii="Times New Roman" w:eastAsia="Times New Roman" w:hAnsi="Times New Roman" w:cs="Times New Roman"/>
          <w:sz w:val="28"/>
          <w:szCs w:val="28"/>
        </w:rPr>
        <w:t>Образцы продуктов для лабораторных исследований отбирали в стерильную посуду</w:t>
      </w:r>
      <w:r w:rsidR="00E37088">
        <w:rPr>
          <w:rFonts w:ascii="Times New Roman" w:eastAsia="Times New Roman" w:hAnsi="Times New Roman" w:cs="Times New Roman"/>
          <w:sz w:val="28"/>
          <w:szCs w:val="28"/>
        </w:rPr>
        <w:t xml:space="preserve"> асептическим способом</w:t>
      </w:r>
      <w:r w:rsidR="009542BE">
        <w:rPr>
          <w:rFonts w:ascii="Times New Roman" w:eastAsia="Times New Roman" w:hAnsi="Times New Roman" w:cs="Times New Roman"/>
          <w:sz w:val="28"/>
          <w:szCs w:val="28"/>
        </w:rPr>
        <w:t>, исключающим контаминацию продукта</w:t>
      </w:r>
      <w:r w:rsidRPr="00D06EF5">
        <w:rPr>
          <w:rFonts w:ascii="Times New Roman" w:eastAsia="Times New Roman" w:hAnsi="Times New Roman" w:cs="Times New Roman"/>
          <w:sz w:val="28"/>
          <w:szCs w:val="28"/>
        </w:rPr>
        <w:t xml:space="preserve"> из окружающей среды. При исследовании пищевых продуктов делали навеску массой 25 г. Из точечных проб формировали</w:t>
      </w:r>
      <w:r w:rsidR="009542BE">
        <w:rPr>
          <w:rFonts w:ascii="Times New Roman" w:eastAsia="Times New Roman" w:hAnsi="Times New Roman" w:cs="Times New Roman"/>
          <w:sz w:val="28"/>
          <w:szCs w:val="28"/>
        </w:rPr>
        <w:t xml:space="preserve"> объединенную пробу</w:t>
      </w:r>
      <w:r w:rsidRPr="00D06EF5">
        <w:rPr>
          <w:rFonts w:ascii="Times New Roman" w:eastAsia="Times New Roman" w:hAnsi="Times New Roman" w:cs="Times New Roman"/>
          <w:sz w:val="28"/>
          <w:szCs w:val="28"/>
        </w:rPr>
        <w:t xml:space="preserve">, из </w:t>
      </w:r>
      <w:r w:rsidR="009542BE">
        <w:rPr>
          <w:rFonts w:ascii="Times New Roman" w:eastAsia="Times New Roman" w:hAnsi="Times New Roman" w:cs="Times New Roman"/>
          <w:sz w:val="28"/>
          <w:szCs w:val="28"/>
        </w:rPr>
        <w:t>объединенной пробы выделяли средние пробы от партии</w:t>
      </w:r>
      <w:r w:rsidRPr="00D06EF5">
        <w:rPr>
          <w:rFonts w:ascii="Times New Roman" w:eastAsia="Times New Roman" w:hAnsi="Times New Roman" w:cs="Times New Roman"/>
          <w:sz w:val="28"/>
          <w:szCs w:val="28"/>
        </w:rPr>
        <w:t xml:space="preserve">. Продукты плотной консистенции гомогенизировали или растирали в ступках. Крем, сливочное масло, мороженое и т.п. перед посевом расплавляли на водяной бане. Жидкие продукты, имеющие кислую реакцию (рН меньше 4,5), перед посевом нейтрализовали 10% стерильным раствором бикарбоната натрия до слабощелочной реакции (рН 7,0-7,4). Так, при исследовании яиц скорлупу обрабатывали спиртом и обжигали, после чего яйца разбивали и отделяли желток и белок в стерильную посуду, объединяя отдельно по пять желтков и белков в одной пробе. Желтки и белки гомогенизировали и использовали для посева. Крем, сливочное масло, мороженое и т. и. перед посевом расплавляют в </w:t>
      </w:r>
      <w:r w:rsidRPr="00D06EF5">
        <w:rPr>
          <w:rFonts w:ascii="Times New Roman" w:eastAsia="Times New Roman" w:hAnsi="Times New Roman" w:cs="Times New Roman"/>
          <w:sz w:val="28"/>
          <w:szCs w:val="28"/>
        </w:rPr>
        <w:lastRenderedPageBreak/>
        <w:t>водяной бане</w:t>
      </w:r>
      <w:r w:rsidR="005408F0" w:rsidRPr="000D0CE4">
        <w:rPr>
          <w:rFonts w:ascii="Times New Roman" w:eastAsia="Times New Roman" w:hAnsi="Times New Roman" w:cs="Times New Roman"/>
          <w:sz w:val="28"/>
          <w:szCs w:val="28"/>
        </w:rPr>
        <w:t xml:space="preserve"> </w:t>
      </w:r>
      <w:r w:rsidR="00A43DA2"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&lt;EndNote&gt;&lt;Cite&gt;&lt;Author&gt;Рожнова&lt;/Author&gt;&lt;Year&gt;2020&lt;/Year&gt;&lt;RecNum&gt;172&lt;/RecNum&gt;&lt;DisplayText&gt;[183]&lt;/DisplayText&gt;&lt;record&gt;&lt;rec-number&gt;172&lt;/rec-number&gt;&lt;foreign-keys&gt;&lt;key app="EN" db-id="0xxfwv5db0x55xe02asxrvakrtdw0w9d2rzd" timestamp="1696591098"&gt;172&lt;/key&gt;&lt;/foreign-keys&gt;&lt;ref-type name="Journal Article"&gt;17&lt;/ref-type&gt;&lt;contributors&gt;&lt;authors&gt;&lt;author&gt;Рожнова, СШ&lt;/author&gt;&lt;author&gt;Подколзин, АТ&lt;/author&gt;&lt;/authors&gt;&lt;/contributors&gt;&lt;titles&gt;&lt;title&gt;МУ 4.2. 2723—10 Лабораторная диагностика сальмонеллезов, обнаружение сальмонелл в пищевых продуктах и объектах окружающей среды&lt;/title&gt;&lt;secondary-title&gt;ФГУН&amp;quot; ЦНИИ эпидемиологии&amp;quot; Роспотребнадзора. М.: Федеральный центр гигиены и эпидемиологии Роспотребнадзора (2010.08. 13). Дата обращения&lt;/secondary-title&gt;&lt;/titles&gt;&lt;periodical&gt;&lt;full-title&gt;ФГУН&amp;quot; ЦНИИ эпидемиологии&amp;quot; Роспотребнадзора. М.: Федеральный центр гигиены и эпидемиологии Роспотребнадзора (2010.08. 13). Дата обращения&lt;/full-title&gt;&lt;/periodical&gt;&lt;volume&gt;5&lt;/volume&gt;&lt;dates&gt;&lt;year&gt;2020&lt;/year&gt;&lt;/dates&gt;&lt;urls&gt;&lt;/urls&gt;&lt;/record&gt;&lt;/Cite&gt;&lt;/EndNote&gt;</w:instrText>
      </w:r>
      <w:r w:rsidR="00A43DA2"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[183]</w:t>
      </w:r>
      <w:r w:rsidR="00A43DA2"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color w:val="0070C0"/>
          <w:sz w:val="28"/>
          <w:szCs w:val="28"/>
        </w:rPr>
        <w:t>.</w:t>
      </w:r>
    </w:p>
    <w:p w14:paraId="15938D17" w14:textId="77777777" w:rsidR="00AF345F" w:rsidRPr="000D0CE4" w:rsidRDefault="00AF345F" w:rsidP="004D4EA7">
      <w:pPr>
        <w:widowControl w:val="0"/>
        <w:spacing w:after="0" w:line="240" w:lineRule="auto"/>
        <w:ind w:firstLine="709"/>
        <w:jc w:val="both"/>
        <w:rPr>
          <w:rFonts w:ascii="Times New Roman" w:eastAsia="Times New Roman" w:hAnsi="Times New Roman" w:cs="Times New Roman"/>
          <w:color w:val="FF0000"/>
          <w:sz w:val="28"/>
          <w:szCs w:val="28"/>
        </w:rPr>
      </w:pPr>
    </w:p>
    <w:p w14:paraId="58985983" w14:textId="64775C21" w:rsidR="00AF345F" w:rsidRPr="000D0CE4" w:rsidRDefault="00BB44F5" w:rsidP="00BB44F5">
      <w:pPr>
        <w:tabs>
          <w:tab w:val="left" w:pos="993"/>
        </w:tabs>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2.4.1.3 </w:t>
      </w:r>
      <w:r w:rsidR="00612A41" w:rsidRPr="000D0CE4">
        <w:rPr>
          <w:rFonts w:ascii="Times New Roman" w:eastAsia="Times New Roman" w:hAnsi="Times New Roman" w:cs="Times New Roman"/>
          <w:bCs/>
          <w:sz w:val="28"/>
          <w:szCs w:val="28"/>
        </w:rPr>
        <w:t>Отбор проб клинического материала</w:t>
      </w:r>
    </w:p>
    <w:p w14:paraId="67AECC3B" w14:textId="4E28F998" w:rsidR="00AF345F" w:rsidRPr="009542BE" w:rsidRDefault="009542BE" w:rsidP="009542B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Сбор клинического материала (стул) больных, страдающих острой кишечной инфекцией (ОКИ), осуществлен в ГКП на ПХВ «Детская городская клиническая инфекционная больница» г. Алматы в 2018-2019 гг. Клинические пробы отбирали и транспортировали с соблюдением требований, указанных в санитарных правилах </w:t>
      </w:r>
      <w:r w:rsidR="00A43DA2"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&lt;EndNote&gt;&lt;Cite&gt;&lt;RecNum&gt;0&lt;/RecNum&gt;&lt;Note&gt;Об утверждении Санитарных правил &amp;quot;Санитарно-эпидемиологические требования к лабораториям, использующим потенциально опасные химические вещества&amp;quot; https://adilet.zan.kz/rus/docs/V2100024809&lt;/Note&gt;&lt;DisplayText&gt;[184]&lt;/DisplayText&gt;&lt;/Cite&gt;&lt;/EndNote&gt;</w:instrText>
      </w:r>
      <w:r w:rsidR="00A43DA2"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[184]</w:t>
      </w:r>
      <w:r w:rsidR="00A43DA2"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color w:val="0070C0"/>
          <w:sz w:val="28"/>
          <w:szCs w:val="28"/>
        </w:rPr>
        <w:t xml:space="preserve">. </w:t>
      </w:r>
    </w:p>
    <w:p w14:paraId="23706A20" w14:textId="7F3FA4C0" w:rsidR="00D06EF5" w:rsidRPr="00D06EF5" w:rsidRDefault="00D06EF5" w:rsidP="00D06EF5">
      <w:pPr>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Материал отбирается</w:t>
      </w:r>
      <w:r w:rsidR="009542BE">
        <w:rPr>
          <w:rFonts w:ascii="Times New Roman" w:eastAsia="Times New Roman" w:hAnsi="Times New Roman" w:cs="Times New Roman"/>
          <w:sz w:val="28"/>
          <w:szCs w:val="28"/>
        </w:rPr>
        <w:t xml:space="preserve"> после дефекации с помощью стерильной стеклянной палочки. Срок доставки в лабораторию не превышал 2 часа.</w:t>
      </w:r>
    </w:p>
    <w:p w14:paraId="2AA41ACB" w14:textId="77777777" w:rsidR="00D06EF5" w:rsidRPr="00D06EF5" w:rsidRDefault="00D06EF5" w:rsidP="00D06EF5">
      <w:pPr>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Сбор, транспортировку и хранение биологического материала осуществлялось в небьющихся, герметичных контейнерах, выдерживающих низкие температуры, помещенных в низкотемпературные шкафы.</w:t>
      </w:r>
    </w:p>
    <w:p w14:paraId="74A4ABC8" w14:textId="77777777" w:rsidR="00D06EF5" w:rsidRPr="00D06EF5" w:rsidRDefault="00D06EF5" w:rsidP="00D06EF5">
      <w:pPr>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Каждую пробу маркировали, помещали в стерильный пакет для образцов, транспортировали в лабораторию с соблюдением «холодовой цепи» и немедленно обрабатывали.</w:t>
      </w:r>
    </w:p>
    <w:p w14:paraId="6C5F0B88" w14:textId="77777777" w:rsidR="00D06EF5" w:rsidRPr="00D06EF5" w:rsidRDefault="00D06EF5" w:rsidP="00D06EF5">
      <w:pPr>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При транспортировании материала в лабораторию соблюдался принцип тройной упаковки, которая включала следующее:</w:t>
      </w:r>
    </w:p>
    <w:p w14:paraId="154A49FC" w14:textId="77777777" w:rsidR="00D06EF5" w:rsidRPr="00D06EF5" w:rsidRDefault="00D06EF5" w:rsidP="00D06EF5">
      <w:pPr>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1) первичная емкость – маркированный контейнер/пробирка/флакон с пробой, надежно закрытой крышкой, герметизированной лабораторной пленкой;</w:t>
      </w:r>
    </w:p>
    <w:p w14:paraId="5E04F979" w14:textId="77777777" w:rsidR="00D06EF5" w:rsidRPr="00D06EF5" w:rsidRDefault="00D06EF5" w:rsidP="00D06EF5">
      <w:pPr>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2) вторичная емкость – прочный водонепроницаемый не протекающий контейнер (полиэтиленовый пакет) с абсорбирующим материалом в количестве достаточном для абсорбции всего образца в случае протечки;</w:t>
      </w:r>
    </w:p>
    <w:p w14:paraId="7FE3883F" w14:textId="77777777" w:rsidR="00D06EF5" w:rsidRPr="00D06EF5" w:rsidRDefault="00D06EF5" w:rsidP="00D06EF5">
      <w:pPr>
        <w:spacing w:after="0" w:line="240" w:lineRule="auto"/>
        <w:ind w:firstLine="709"/>
        <w:jc w:val="both"/>
        <w:rPr>
          <w:rFonts w:ascii="Times New Roman" w:eastAsia="Times New Roman" w:hAnsi="Times New Roman" w:cs="Times New Roman"/>
          <w:sz w:val="28"/>
          <w:szCs w:val="28"/>
        </w:rPr>
      </w:pPr>
      <w:r w:rsidRPr="00D06EF5">
        <w:rPr>
          <w:rFonts w:ascii="Times New Roman" w:eastAsia="Times New Roman" w:hAnsi="Times New Roman" w:cs="Times New Roman"/>
          <w:sz w:val="28"/>
          <w:szCs w:val="28"/>
        </w:rPr>
        <w:t>3) внешняя упаковка – прочный термоизолирующий контейнер, предназначенный для транспортировки биологических материалов. Для обеспечения температурных условий транспортировки в термоконтейнер помещают охлаждающие элементы.</w:t>
      </w:r>
    </w:p>
    <w:p w14:paraId="6B74557C" w14:textId="795AE5E7" w:rsidR="00393FA0" w:rsidRPr="00393FA0" w:rsidRDefault="00393FA0" w:rsidP="00D06EF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Пробы, доставленные в нативном виде, разводились 1:10 стерильным 0,85% раствором натрия хлорида или стерильной 0,1% пептонной водой. Через 10-15 мин засевали 1-2 капли взвеси на плотные питательные среды и 1 см</w:t>
      </w:r>
      <w:r w:rsidRPr="00393FA0">
        <w:rPr>
          <w:rFonts w:ascii="Times New Roman" w:eastAsia="Times New Roman" w:hAnsi="Times New Roman" w:cs="Times New Roman"/>
          <w:sz w:val="28"/>
          <w:szCs w:val="28"/>
          <w:vertAlign w:val="superscript"/>
        </w:rPr>
        <w:t>3</w:t>
      </w:r>
      <w:r>
        <w:rPr>
          <w:rFonts w:ascii="Times New Roman" w:eastAsia="Times New Roman" w:hAnsi="Times New Roman" w:cs="Times New Roman"/>
          <w:sz w:val="28"/>
          <w:szCs w:val="28"/>
        </w:rPr>
        <w:t xml:space="preserve"> в пробирку со средой обогащения (соотношение 1:5). Испражнения, доставленные в транспортной среде, засевали без разведения.</w:t>
      </w:r>
    </w:p>
    <w:p w14:paraId="75A719A7" w14:textId="09AF7BFD" w:rsidR="00AF345F" w:rsidRPr="000D0CE4" w:rsidRDefault="00393FA0" w:rsidP="00393FA0">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процессе работы применяли культуральные методы с использованием специальных селективных и дифференциально-диагностических сред. Культуральные, морфологические, и биохимические свойства выделенных микроорганизмов изучали общепринятыми методами и в соответствии с ГОСТ 31659-2012 (ИСО 6579:2002) «Продукты пищевые. Метод выявления бактерий рода </w:t>
      </w:r>
      <w:r w:rsidRPr="00393FA0">
        <w:rPr>
          <w:rFonts w:ascii="Times New Roman" w:eastAsia="Times New Roman" w:hAnsi="Times New Roman" w:cs="Times New Roman"/>
          <w:i/>
          <w:iCs/>
          <w:sz w:val="28"/>
          <w:szCs w:val="28"/>
          <w:lang w:val="en-US"/>
        </w:rPr>
        <w:t>Salmonella</w:t>
      </w:r>
      <w:r>
        <w:rPr>
          <w:rFonts w:ascii="Times New Roman" w:eastAsia="Times New Roman" w:hAnsi="Times New Roman" w:cs="Times New Roman"/>
          <w:sz w:val="28"/>
          <w:szCs w:val="28"/>
        </w:rPr>
        <w:t>»</w:t>
      </w:r>
      <w:r w:rsidR="005408F0" w:rsidRPr="000D0CE4">
        <w:rPr>
          <w:rFonts w:ascii="Times New Roman" w:eastAsia="Times New Roman" w:hAnsi="Times New Roman" w:cs="Times New Roman"/>
          <w:sz w:val="28"/>
          <w:szCs w:val="28"/>
        </w:rPr>
        <w:t xml:space="preserve"> </w:t>
      </w:r>
      <w:r w:rsidR="00A43DA2"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&lt;EndNote&gt;&lt;Cite&gt;&lt;RecNum&gt;0&lt;/RecNum&gt;&lt;Note&gt;ГОСТ Р 52814-2007 (ИСО 6579:2002) «Продукты пищевые. Метод выявления бактерий рода Salmonella». М.: Стандартинформ, 2010 год. 22 с. &lt;/Note&gt;&lt;DisplayText&gt;[185]&lt;/DisplayText&gt;&lt;/Cite&gt;&lt;/EndNote&gt;</w:instrText>
      </w:r>
      <w:r w:rsidR="00A43DA2"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[185]</w:t>
      </w:r>
      <w:r w:rsidR="00A43DA2" w:rsidRPr="000D0CE4">
        <w:rPr>
          <w:rFonts w:ascii="Times New Roman" w:eastAsia="Times New Roman" w:hAnsi="Times New Roman" w:cs="Times New Roman"/>
          <w:sz w:val="28"/>
          <w:szCs w:val="28"/>
        </w:rPr>
        <w:fldChar w:fldCharType="end"/>
      </w:r>
      <w:r w:rsidRPr="00393F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СТ РК ГОСТ Р</w:t>
      </w:r>
      <w:r w:rsidR="00FF21FE">
        <w:rPr>
          <w:rFonts w:ascii="Times New Roman" w:eastAsia="Times New Roman" w:hAnsi="Times New Roman" w:cs="Times New Roman"/>
          <w:sz w:val="28"/>
          <w:szCs w:val="28"/>
        </w:rPr>
        <w:t xml:space="preserve"> 50455-2008 «Мясо и мясные продукты. Обнаружение сальмонелл (арбитражный метод)»</w:t>
      </w:r>
      <w:r w:rsidR="00612A41" w:rsidRPr="000D0CE4">
        <w:rPr>
          <w:rFonts w:ascii="Times New Roman" w:eastAsia="Times New Roman" w:hAnsi="Times New Roman" w:cs="Times New Roman"/>
          <w:sz w:val="28"/>
          <w:szCs w:val="28"/>
        </w:rPr>
        <w:t xml:space="preserve"> </w:t>
      </w:r>
      <w:r w:rsidR="00A43DA2"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&lt;EndNote&gt;&lt;Cite&gt;&lt;RecNum&gt;0&lt;/RecNum&gt;&lt;Note&gt;ГОСТ Р 50455-92 «Мясо и мясные продукты. Обнаружение сальмонелл (арбитражный метод)». М.: Стандартинформ, 2010 год. 14 с. &lt;/Note&gt;&lt;DisplayText&gt;[186]&lt;/DisplayText&gt;&lt;/Cite&gt;&lt;/EndNote&gt;</w:instrText>
      </w:r>
      <w:r w:rsidR="00A43DA2"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[186]</w:t>
      </w:r>
      <w:r w:rsidR="00A43DA2" w:rsidRPr="000D0CE4">
        <w:rPr>
          <w:rFonts w:ascii="Times New Roman" w:eastAsia="Times New Roman" w:hAnsi="Times New Roman" w:cs="Times New Roman"/>
          <w:sz w:val="28"/>
          <w:szCs w:val="28"/>
        </w:rPr>
        <w:fldChar w:fldCharType="end"/>
      </w:r>
      <w:r w:rsidR="00D56460"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p>
    <w:p w14:paraId="5B465205" w14:textId="77777777" w:rsidR="00AF345F" w:rsidRPr="000D0CE4" w:rsidRDefault="00AF345F" w:rsidP="004D4EA7">
      <w:pPr>
        <w:spacing w:after="0" w:line="240" w:lineRule="auto"/>
        <w:ind w:firstLine="709"/>
        <w:jc w:val="both"/>
        <w:rPr>
          <w:rFonts w:ascii="Times New Roman" w:eastAsia="Times New Roman" w:hAnsi="Times New Roman" w:cs="Times New Roman"/>
          <w:b/>
          <w:sz w:val="28"/>
          <w:szCs w:val="28"/>
        </w:rPr>
      </w:pPr>
    </w:p>
    <w:p w14:paraId="33C568FA" w14:textId="7550563E" w:rsidR="00AF345F" w:rsidRPr="000D0CE4" w:rsidRDefault="00612A41" w:rsidP="004D4EA7">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2.4.2</w:t>
      </w:r>
      <w:r w:rsidRPr="000D0CE4">
        <w:rPr>
          <w:rFonts w:ascii="Times New Roman" w:eastAsia="Times New Roman" w:hAnsi="Times New Roman" w:cs="Times New Roman"/>
          <w:bCs/>
          <w:sz w:val="28"/>
          <w:szCs w:val="28"/>
        </w:rPr>
        <w:tab/>
        <w:t xml:space="preserve">Микробиологические методы определения сальмонелл </w:t>
      </w:r>
    </w:p>
    <w:p w14:paraId="42EF4BC5" w14:textId="7574E578" w:rsidR="0055537C" w:rsidRPr="0055537C" w:rsidRDefault="0055537C" w:rsidP="004D4EA7">
      <w:pPr>
        <w:spacing w:after="0" w:line="240" w:lineRule="auto"/>
        <w:ind w:firstLine="709"/>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Выделение бактерий рода </w:t>
      </w:r>
      <w:r w:rsidRPr="0055537C">
        <w:rPr>
          <w:rFonts w:ascii="Times New Roman" w:eastAsia="Times New Roman" w:hAnsi="Times New Roman" w:cs="Times New Roman"/>
          <w:i/>
          <w:color w:val="000000"/>
          <w:sz w:val="28"/>
          <w:szCs w:val="28"/>
          <w:lang w:val="en-US"/>
        </w:rPr>
        <w:t>Salmonella</w:t>
      </w:r>
    </w:p>
    <w:p w14:paraId="4B49180E" w14:textId="7A845EE0" w:rsidR="008E5510" w:rsidRPr="008E5510" w:rsidRDefault="0055537C" w:rsidP="0055537C">
      <w:pPr>
        <w:widowControl w:val="0"/>
        <w:spacing w:after="0" w:line="240" w:lineRule="auto"/>
        <w:ind w:right="2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 xml:space="preserve">В процессе работы применяли культуральные методы с использованием </w:t>
      </w:r>
      <w:r>
        <w:rPr>
          <w:rFonts w:ascii="Times New Roman" w:eastAsia="Times New Roman" w:hAnsi="Times New Roman" w:cs="Times New Roman"/>
          <w:color w:val="000000"/>
          <w:sz w:val="28"/>
          <w:szCs w:val="28"/>
          <w:lang w:val="kk-KZ"/>
        </w:rPr>
        <w:lastRenderedPageBreak/>
        <w:t xml:space="preserve">неселективных, </w:t>
      </w:r>
      <w:r>
        <w:rPr>
          <w:rFonts w:ascii="Times New Roman" w:eastAsia="Times New Roman" w:hAnsi="Times New Roman" w:cs="Times New Roman"/>
          <w:color w:val="000000"/>
          <w:sz w:val="28"/>
          <w:szCs w:val="28"/>
        </w:rPr>
        <w:t>специальных селективных и дифференциально-диагностических сред</w:t>
      </w:r>
      <w:r w:rsidR="00970482">
        <w:rPr>
          <w:rFonts w:ascii="Times New Roman" w:eastAsia="Times New Roman" w:hAnsi="Times New Roman" w:cs="Times New Roman"/>
          <w:color w:val="000000"/>
          <w:sz w:val="28"/>
          <w:szCs w:val="28"/>
        </w:rPr>
        <w:t xml:space="preserve"> </w:t>
      </w:r>
      <w:r w:rsidR="00970482" w:rsidRPr="001B02EE">
        <w:rPr>
          <w:rFonts w:ascii="Times New Roman" w:eastAsia="Times New Roman" w:hAnsi="Times New Roman" w:cs="Times New Roman"/>
          <w:bCs/>
          <w:sz w:val="28"/>
          <w:szCs w:val="28"/>
        </w:rPr>
        <w:t>[58]</w:t>
      </w:r>
      <w:r w:rsidR="008E5510" w:rsidRPr="001B02EE">
        <w:rPr>
          <w:rFonts w:ascii="Times New Roman" w:eastAsia="Times New Roman" w:hAnsi="Times New Roman" w:cs="Times New Roman"/>
          <w:color w:val="000000"/>
          <w:sz w:val="28"/>
          <w:szCs w:val="28"/>
        </w:rPr>
        <w:t>.</w:t>
      </w:r>
      <w:r w:rsidR="008E5510" w:rsidRPr="008E5510">
        <w:rPr>
          <w:rFonts w:ascii="Times New Roman" w:eastAsia="Times New Roman" w:hAnsi="Times New Roman" w:cs="Times New Roman"/>
          <w:color w:val="000000"/>
          <w:sz w:val="28"/>
          <w:szCs w:val="28"/>
        </w:rPr>
        <w:t xml:space="preserve"> </w:t>
      </w:r>
    </w:p>
    <w:p w14:paraId="4E2CC094" w14:textId="5A2646FF" w:rsidR="008E5510" w:rsidRDefault="008E5510" w:rsidP="008E5510">
      <w:pPr>
        <w:widowControl w:val="0"/>
        <w:spacing w:after="0" w:line="240" w:lineRule="auto"/>
        <w:ind w:right="20" w:firstLine="567"/>
        <w:jc w:val="both"/>
        <w:rPr>
          <w:rFonts w:ascii="Times New Roman" w:eastAsia="Times New Roman" w:hAnsi="Times New Roman" w:cs="Times New Roman"/>
          <w:color w:val="000000"/>
          <w:sz w:val="28"/>
          <w:szCs w:val="28"/>
        </w:rPr>
      </w:pPr>
      <w:r w:rsidRPr="008E5510">
        <w:rPr>
          <w:rFonts w:ascii="Times New Roman" w:eastAsia="Times New Roman" w:hAnsi="Times New Roman" w:cs="Times New Roman"/>
          <w:color w:val="000000"/>
          <w:sz w:val="28"/>
          <w:szCs w:val="28"/>
        </w:rPr>
        <w:t>Неселективное предварительное обогащение. Для анализа брали</w:t>
      </w:r>
      <w:r w:rsidR="0055537C">
        <w:rPr>
          <w:rFonts w:ascii="Times New Roman" w:eastAsia="Times New Roman" w:hAnsi="Times New Roman" w:cs="Times New Roman"/>
          <w:color w:val="000000"/>
          <w:sz w:val="28"/>
          <w:szCs w:val="28"/>
        </w:rPr>
        <w:t xml:space="preserve"> навеску 25 г. Навеску материала, в массе (объеме) 25 г. высевали в забуференную пептонную воду</w:t>
      </w:r>
      <w:r w:rsidRPr="008E5510">
        <w:rPr>
          <w:rFonts w:ascii="Times New Roman" w:eastAsia="Times New Roman" w:hAnsi="Times New Roman" w:cs="Times New Roman"/>
          <w:color w:val="000000"/>
          <w:sz w:val="28"/>
          <w:szCs w:val="28"/>
        </w:rPr>
        <w:t>.</w:t>
      </w:r>
      <w:r w:rsidR="0055537C">
        <w:rPr>
          <w:rFonts w:ascii="Times New Roman" w:eastAsia="Times New Roman" w:hAnsi="Times New Roman" w:cs="Times New Roman"/>
          <w:color w:val="000000"/>
          <w:sz w:val="28"/>
          <w:szCs w:val="28"/>
        </w:rPr>
        <w:t xml:space="preserve"> Соотношение массы продукта и забуференной пептонной воды 1:10. Посевы инкубировали при температуре (36</w:t>
      </w:r>
      <w:r w:rsidR="0055537C" w:rsidRPr="008E5510">
        <w:rPr>
          <w:rFonts w:ascii="Times New Roman" w:eastAsia="Times New Roman" w:hAnsi="Times New Roman" w:cs="Times New Roman"/>
          <w:color w:val="000000"/>
          <w:sz w:val="28"/>
          <w:szCs w:val="28"/>
        </w:rPr>
        <w:t>±</w:t>
      </w:r>
      <w:r w:rsidR="0055537C">
        <w:rPr>
          <w:rFonts w:ascii="Times New Roman" w:eastAsia="Times New Roman" w:hAnsi="Times New Roman" w:cs="Times New Roman"/>
          <w:color w:val="000000"/>
          <w:sz w:val="28"/>
          <w:szCs w:val="28"/>
        </w:rPr>
        <w:t>1)</w:t>
      </w:r>
      <w:r w:rsidR="0055537C" w:rsidRPr="0055537C">
        <w:rPr>
          <w:rFonts w:ascii="Times New Roman" w:eastAsia="Times New Roman" w:hAnsi="Times New Roman" w:cs="Times New Roman"/>
          <w:color w:val="000000"/>
          <w:sz w:val="28"/>
          <w:szCs w:val="28"/>
          <w:vertAlign w:val="superscript"/>
        </w:rPr>
        <w:t>о</w:t>
      </w:r>
      <w:r w:rsidR="0055537C">
        <w:rPr>
          <w:rFonts w:ascii="Times New Roman" w:eastAsia="Times New Roman" w:hAnsi="Times New Roman" w:cs="Times New Roman"/>
          <w:color w:val="000000"/>
          <w:sz w:val="28"/>
          <w:szCs w:val="28"/>
        </w:rPr>
        <w:t>С в течение 18-20 ч.</w:t>
      </w:r>
      <w:r w:rsidRPr="008E5510">
        <w:rPr>
          <w:rFonts w:ascii="Times New Roman" w:eastAsia="Times New Roman" w:hAnsi="Times New Roman" w:cs="Times New Roman"/>
          <w:color w:val="000000"/>
          <w:sz w:val="28"/>
          <w:szCs w:val="28"/>
        </w:rPr>
        <w:t xml:space="preserve"> </w:t>
      </w:r>
    </w:p>
    <w:p w14:paraId="55C9945A" w14:textId="44F6C3F9" w:rsidR="0055537C" w:rsidRPr="008E5510" w:rsidRDefault="0055537C" w:rsidP="008E5510">
      <w:pPr>
        <w:widowControl w:val="0"/>
        <w:spacing w:after="0" w:line="240" w:lineRule="auto"/>
        <w:ind w:right="2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Селективное обогащение. После инкубирования посевов на неселективной среде обогащения проводился посев материала в среду селективного </w:t>
      </w:r>
      <w:r w:rsidR="00B77C92">
        <w:rPr>
          <w:rFonts w:ascii="Times New Roman" w:eastAsia="Times New Roman" w:hAnsi="Times New Roman" w:cs="Times New Roman"/>
          <w:color w:val="000000"/>
          <w:sz w:val="28"/>
          <w:szCs w:val="28"/>
        </w:rPr>
        <w:t>обогащения – селенитовую среду. При этом соблюдалось следующее соотношение посевной дозы и объема среды обогащения: 1 см</w:t>
      </w:r>
      <w:r w:rsidR="00B77C92" w:rsidRPr="00B77C92">
        <w:rPr>
          <w:rFonts w:ascii="Times New Roman" w:eastAsia="Times New Roman" w:hAnsi="Times New Roman" w:cs="Times New Roman"/>
          <w:color w:val="000000"/>
          <w:sz w:val="28"/>
          <w:szCs w:val="28"/>
          <w:vertAlign w:val="superscript"/>
        </w:rPr>
        <w:t>3</w:t>
      </w:r>
      <w:r w:rsidR="00B77C92">
        <w:rPr>
          <w:rFonts w:ascii="Times New Roman" w:eastAsia="Times New Roman" w:hAnsi="Times New Roman" w:cs="Times New Roman"/>
          <w:color w:val="000000"/>
          <w:sz w:val="28"/>
          <w:szCs w:val="28"/>
        </w:rPr>
        <w:t xml:space="preserve"> надосадочной жидкости на 10 см</w:t>
      </w:r>
      <w:r w:rsidR="00B77C92" w:rsidRPr="00B77C92">
        <w:rPr>
          <w:rFonts w:ascii="Times New Roman" w:eastAsia="Times New Roman" w:hAnsi="Times New Roman" w:cs="Times New Roman"/>
          <w:color w:val="000000"/>
          <w:sz w:val="28"/>
          <w:szCs w:val="28"/>
          <w:vertAlign w:val="superscript"/>
        </w:rPr>
        <w:t>3</w:t>
      </w:r>
      <w:r w:rsidR="00B77C92">
        <w:rPr>
          <w:rFonts w:ascii="Times New Roman" w:eastAsia="Times New Roman" w:hAnsi="Times New Roman" w:cs="Times New Roman"/>
          <w:color w:val="000000"/>
          <w:sz w:val="28"/>
          <w:szCs w:val="28"/>
        </w:rPr>
        <w:t xml:space="preserve"> среды. Посевы инкубировали в течение 18-24 ч при температуре (36</w:t>
      </w:r>
      <w:r w:rsidR="00B77C92" w:rsidRPr="008E5510">
        <w:rPr>
          <w:rFonts w:ascii="Times New Roman" w:eastAsia="Times New Roman" w:hAnsi="Times New Roman" w:cs="Times New Roman"/>
          <w:color w:val="000000"/>
          <w:sz w:val="28"/>
          <w:szCs w:val="28"/>
        </w:rPr>
        <w:t>±</w:t>
      </w:r>
      <w:r w:rsidR="00B77C92">
        <w:rPr>
          <w:rFonts w:ascii="Times New Roman" w:eastAsia="Times New Roman" w:hAnsi="Times New Roman" w:cs="Times New Roman"/>
          <w:color w:val="000000"/>
          <w:sz w:val="28"/>
          <w:szCs w:val="28"/>
        </w:rPr>
        <w:t>1)</w:t>
      </w:r>
      <w:r w:rsidR="00B77C92" w:rsidRPr="0055537C">
        <w:rPr>
          <w:rFonts w:ascii="Times New Roman" w:eastAsia="Times New Roman" w:hAnsi="Times New Roman" w:cs="Times New Roman"/>
          <w:color w:val="000000"/>
          <w:sz w:val="28"/>
          <w:szCs w:val="28"/>
          <w:vertAlign w:val="superscript"/>
        </w:rPr>
        <w:t>о</w:t>
      </w:r>
      <w:r w:rsidR="00B77C92">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p>
    <w:p w14:paraId="21F1CCA2" w14:textId="6272FD1A" w:rsidR="00B77C92" w:rsidRDefault="00B77C92" w:rsidP="008E5510">
      <w:pPr>
        <w:widowControl w:val="0"/>
        <w:spacing w:after="0" w:line="240" w:lineRule="auto"/>
        <w:ind w:right="2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Использование дифференциально-диагностических сред. Обнаружение подозрительных изолятов на агаризованных дифференциально-диагностических средах. Культуры, выросшие на селенитовой среде, пересевали на агаризованные среды: среду Эндо, висмут-сульфит агар, </w:t>
      </w:r>
      <w:r w:rsidRPr="00B77C92">
        <w:rPr>
          <w:rFonts w:ascii="Times New Roman" w:eastAsia="Times New Roman" w:hAnsi="Times New Roman" w:cs="Times New Roman"/>
          <w:i/>
          <w:iCs/>
          <w:color w:val="000000"/>
          <w:sz w:val="28"/>
          <w:szCs w:val="28"/>
          <w:lang w:val="en-US"/>
        </w:rPr>
        <w:t>Salmonella</w:t>
      </w:r>
      <w:r w:rsidRPr="00B77C92">
        <w:rPr>
          <w:rFonts w:ascii="Times New Roman" w:eastAsia="Times New Roman" w:hAnsi="Times New Roman" w:cs="Times New Roman"/>
          <w:i/>
          <w:iCs/>
          <w:color w:val="000000"/>
          <w:sz w:val="28"/>
          <w:szCs w:val="28"/>
        </w:rPr>
        <w:t>-</w:t>
      </w:r>
      <w:r w:rsidRPr="00B77C92">
        <w:rPr>
          <w:rFonts w:ascii="Times New Roman" w:eastAsia="Times New Roman" w:hAnsi="Times New Roman" w:cs="Times New Roman"/>
          <w:i/>
          <w:iCs/>
          <w:color w:val="000000"/>
          <w:sz w:val="28"/>
          <w:szCs w:val="28"/>
          <w:lang w:val="en-US"/>
        </w:rPr>
        <w:t>Shigella</w:t>
      </w:r>
      <w:r w:rsidRPr="00B77C9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en-US"/>
        </w:rPr>
        <w:t>SS</w:t>
      </w:r>
      <w:r w:rsidRPr="00B77C9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агар, агар Левина, ксилозо-лизин-деоксихолат агар (</w:t>
      </w:r>
      <w:r>
        <w:rPr>
          <w:rFonts w:ascii="Times New Roman" w:eastAsia="Times New Roman" w:hAnsi="Times New Roman" w:cs="Times New Roman"/>
          <w:color w:val="000000"/>
          <w:sz w:val="28"/>
          <w:szCs w:val="28"/>
          <w:lang w:val="en-US"/>
        </w:rPr>
        <w:t>XLD</w:t>
      </w:r>
      <w:r w:rsidRPr="00B77C9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kk-KZ"/>
        </w:rPr>
        <w:t>агар</w:t>
      </w:r>
      <w:r>
        <w:rPr>
          <w:rFonts w:ascii="Times New Roman" w:eastAsia="Times New Roman" w:hAnsi="Times New Roman" w:cs="Times New Roman"/>
          <w:color w:val="000000"/>
          <w:sz w:val="28"/>
          <w:szCs w:val="28"/>
        </w:rPr>
        <w:t xml:space="preserve">). </w:t>
      </w:r>
    </w:p>
    <w:p w14:paraId="3441A9E8" w14:textId="269EB7DD" w:rsidR="003F315E" w:rsidRDefault="003F315E" w:rsidP="008E5510">
      <w:pPr>
        <w:widowControl w:val="0"/>
        <w:spacing w:after="0" w:line="240" w:lineRule="auto"/>
        <w:ind w:right="2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После 24 ч (48 ч на висмут сульфит агаре) инкубирования посевов отмечали на дифференциально-диагностических средах рост колоний, характерных для бактерий рода </w:t>
      </w:r>
      <w:r w:rsidRPr="003F315E">
        <w:rPr>
          <w:rFonts w:ascii="Times New Roman" w:eastAsia="Times New Roman" w:hAnsi="Times New Roman" w:cs="Times New Roman"/>
          <w:i/>
          <w:iCs/>
          <w:color w:val="000000"/>
          <w:sz w:val="28"/>
          <w:szCs w:val="28"/>
          <w:lang w:val="en-US"/>
        </w:rPr>
        <w:t>Salmonella</w:t>
      </w:r>
      <w:r>
        <w:rPr>
          <w:rFonts w:ascii="Times New Roman" w:eastAsia="Times New Roman" w:hAnsi="Times New Roman" w:cs="Times New Roman"/>
          <w:color w:val="000000"/>
          <w:sz w:val="28"/>
          <w:szCs w:val="28"/>
        </w:rPr>
        <w:t>:</w:t>
      </w:r>
    </w:p>
    <w:p w14:paraId="51905ADF" w14:textId="2EC65F8D" w:rsidR="003F315E" w:rsidRDefault="003F315E" w:rsidP="008E5510">
      <w:pPr>
        <w:widowControl w:val="0"/>
        <w:spacing w:after="0" w:line="240" w:lineRule="auto"/>
        <w:ind w:right="2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на среде Эндо колонии круглые бесцветные или слегка розоватые;</w:t>
      </w:r>
    </w:p>
    <w:p w14:paraId="0C17DC55" w14:textId="7BCA5667" w:rsidR="003F315E" w:rsidRDefault="003F315E" w:rsidP="008E5510">
      <w:pPr>
        <w:widowControl w:val="0"/>
        <w:spacing w:after="0" w:line="240" w:lineRule="auto"/>
        <w:ind w:right="2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на среде Левина колонии прозрачные, слабо-розовые или розовато-фиолетовые;</w:t>
      </w:r>
    </w:p>
    <w:p w14:paraId="6837D690" w14:textId="73C96D01" w:rsidR="003F315E" w:rsidRDefault="003F315E" w:rsidP="008E5510">
      <w:pPr>
        <w:widowControl w:val="0"/>
        <w:spacing w:after="0" w:line="240" w:lineRule="auto"/>
        <w:ind w:right="2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на </w:t>
      </w:r>
      <w:r>
        <w:rPr>
          <w:rFonts w:ascii="Times New Roman" w:eastAsia="Times New Roman" w:hAnsi="Times New Roman" w:cs="Times New Roman"/>
          <w:color w:val="000000"/>
          <w:sz w:val="28"/>
          <w:szCs w:val="28"/>
          <w:lang w:val="en-US"/>
        </w:rPr>
        <w:t>SS</w:t>
      </w:r>
      <w:r w:rsidRPr="003F315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kk-KZ"/>
        </w:rPr>
        <w:t>агаре колонии прозрачные,</w:t>
      </w:r>
      <w:r>
        <w:rPr>
          <w:rFonts w:ascii="Times New Roman" w:eastAsia="Times New Roman" w:hAnsi="Times New Roman" w:cs="Times New Roman"/>
          <w:color w:val="000000"/>
          <w:sz w:val="28"/>
          <w:szCs w:val="28"/>
        </w:rPr>
        <w:t xml:space="preserve"> с черным центром;</w:t>
      </w:r>
    </w:p>
    <w:p w14:paraId="5301FCDF" w14:textId="53DFF9D7" w:rsidR="003F315E" w:rsidRDefault="003F315E" w:rsidP="008E5510">
      <w:pPr>
        <w:widowControl w:val="0"/>
        <w:spacing w:after="0" w:line="240" w:lineRule="auto"/>
        <w:ind w:right="2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на висмут-сульфит агаре колонии черные с характерным металлическим блеском, а также зеленоватые с темно-зеленым ободком и с пигментированием среды под колониями;</w:t>
      </w:r>
    </w:p>
    <w:p w14:paraId="2AC5410F" w14:textId="781AFE54" w:rsidR="003F315E" w:rsidRPr="003F315E" w:rsidRDefault="003F315E" w:rsidP="008E5510">
      <w:pPr>
        <w:widowControl w:val="0"/>
        <w:spacing w:after="0" w:line="240" w:lineRule="auto"/>
        <w:ind w:right="2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на </w:t>
      </w:r>
      <w:r>
        <w:rPr>
          <w:rFonts w:ascii="Times New Roman" w:eastAsia="Times New Roman" w:hAnsi="Times New Roman" w:cs="Times New Roman"/>
          <w:color w:val="000000"/>
          <w:sz w:val="28"/>
          <w:szCs w:val="28"/>
          <w:lang w:val="en-US"/>
        </w:rPr>
        <w:t>XLD</w:t>
      </w:r>
      <w:r w:rsidRPr="003F315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агаре колонии черные с бесцветным ободком. Схема выявления бактерий рода </w:t>
      </w:r>
      <w:r w:rsidRPr="003F315E">
        <w:rPr>
          <w:rFonts w:ascii="Times New Roman" w:eastAsia="Times New Roman" w:hAnsi="Times New Roman" w:cs="Times New Roman"/>
          <w:i/>
          <w:iCs/>
          <w:color w:val="000000"/>
          <w:sz w:val="28"/>
          <w:szCs w:val="28"/>
          <w:lang w:val="en-US"/>
        </w:rPr>
        <w:t>Salmonella</w:t>
      </w:r>
      <w:r w:rsidRPr="003F315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стандартными бактериологическими методами представлена на рисунке 5. </w:t>
      </w:r>
    </w:p>
    <w:p w14:paraId="63CEF888" w14:textId="77777777" w:rsidR="00AF345F" w:rsidRPr="000D0CE4" w:rsidRDefault="00612A41" w:rsidP="00BA1EF3">
      <w:pPr>
        <w:spacing w:after="0" w:line="240" w:lineRule="auto"/>
        <w:ind w:firstLine="567"/>
        <w:jc w:val="center"/>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lastRenderedPageBreak/>
        <w:drawing>
          <wp:inline distT="0" distB="0" distL="0" distR="0" wp14:anchorId="236AE398" wp14:editId="56A9F404">
            <wp:extent cx="4306388" cy="4054864"/>
            <wp:effectExtent l="0" t="0" r="0" b="0"/>
            <wp:docPr id="156867363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6"/>
                    <a:srcRect/>
                    <a:stretch>
                      <a:fillRect/>
                    </a:stretch>
                  </pic:blipFill>
                  <pic:spPr>
                    <a:xfrm>
                      <a:off x="0" y="0"/>
                      <a:ext cx="4306388" cy="4054864"/>
                    </a:xfrm>
                    <a:prstGeom prst="rect">
                      <a:avLst/>
                    </a:prstGeom>
                    <a:ln/>
                  </pic:spPr>
                </pic:pic>
              </a:graphicData>
            </a:graphic>
          </wp:inline>
        </w:drawing>
      </w:r>
    </w:p>
    <w:p w14:paraId="1621695A"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p w14:paraId="1AD36369" w14:textId="526AA65A" w:rsidR="00AF345F" w:rsidRPr="007D4881" w:rsidRDefault="00612A41" w:rsidP="000221BA">
      <w:pPr>
        <w:widowControl w:val="0"/>
        <w:spacing w:after="0" w:line="240" w:lineRule="auto"/>
        <w:jc w:val="center"/>
        <w:rPr>
          <w:rFonts w:ascii="Times New Roman" w:eastAsia="Times New Roman" w:hAnsi="Times New Roman" w:cs="Times New Roman"/>
          <w:color w:val="FF0000"/>
          <w:sz w:val="28"/>
          <w:szCs w:val="28"/>
        </w:rPr>
      </w:pPr>
      <w:r w:rsidRPr="000D0CE4">
        <w:rPr>
          <w:rFonts w:ascii="Times New Roman" w:eastAsia="Times New Roman" w:hAnsi="Times New Roman" w:cs="Times New Roman"/>
          <w:color w:val="000000"/>
          <w:sz w:val="28"/>
          <w:szCs w:val="28"/>
        </w:rPr>
        <w:t xml:space="preserve">Рисунок </w:t>
      </w:r>
      <w:r w:rsidRPr="000D0CE4">
        <w:rPr>
          <w:rFonts w:ascii="Times New Roman" w:eastAsia="Times New Roman" w:hAnsi="Times New Roman" w:cs="Times New Roman"/>
          <w:sz w:val="28"/>
          <w:szCs w:val="28"/>
        </w:rPr>
        <w:t>5</w:t>
      </w:r>
      <w:r w:rsidRPr="000D0CE4">
        <w:rPr>
          <w:rFonts w:ascii="Times New Roman" w:eastAsia="Times New Roman" w:hAnsi="Times New Roman" w:cs="Times New Roman"/>
          <w:color w:val="000000"/>
          <w:sz w:val="28"/>
          <w:szCs w:val="28"/>
        </w:rPr>
        <w:t xml:space="preserve"> – </w:t>
      </w:r>
      <w:r w:rsidR="008E5510" w:rsidRPr="008E5510">
        <w:rPr>
          <w:rFonts w:ascii="Times New Roman" w:eastAsia="Times New Roman" w:hAnsi="Times New Roman" w:cs="Times New Roman"/>
          <w:color w:val="000000"/>
          <w:sz w:val="28"/>
          <w:szCs w:val="28"/>
        </w:rPr>
        <w:t xml:space="preserve">Выявление бактерий рода </w:t>
      </w:r>
      <w:r w:rsidR="008E5510" w:rsidRPr="008E5510">
        <w:rPr>
          <w:rFonts w:ascii="Times New Roman" w:eastAsia="Times New Roman" w:hAnsi="Times New Roman" w:cs="Times New Roman"/>
          <w:i/>
          <w:iCs/>
          <w:color w:val="000000"/>
          <w:sz w:val="28"/>
          <w:szCs w:val="28"/>
        </w:rPr>
        <w:t>Salmonella</w:t>
      </w:r>
      <w:r w:rsidR="008E5510" w:rsidRPr="008E5510">
        <w:rPr>
          <w:rFonts w:ascii="Times New Roman" w:eastAsia="Times New Roman" w:hAnsi="Times New Roman" w:cs="Times New Roman"/>
          <w:color w:val="000000"/>
          <w:sz w:val="28"/>
          <w:szCs w:val="28"/>
        </w:rPr>
        <w:t xml:space="preserve"> стандартными бактериологическими </w:t>
      </w:r>
      <w:r w:rsidR="008E5510" w:rsidRPr="00DD0D68">
        <w:rPr>
          <w:rFonts w:ascii="Times New Roman" w:eastAsia="Times New Roman" w:hAnsi="Times New Roman" w:cs="Times New Roman"/>
          <w:color w:val="000000"/>
          <w:sz w:val="28"/>
          <w:szCs w:val="28"/>
        </w:rPr>
        <w:t xml:space="preserve">методами </w:t>
      </w:r>
      <w:r w:rsidR="0097201F" w:rsidRPr="00DD0D68">
        <w:rPr>
          <w:rFonts w:ascii="Times New Roman" w:eastAsia="Times New Roman" w:hAnsi="Times New Roman" w:cs="Times New Roman"/>
          <w:color w:val="000000"/>
          <w:sz w:val="28"/>
          <w:szCs w:val="28"/>
        </w:rPr>
        <w:t>[58]</w:t>
      </w:r>
      <w:r w:rsidR="007D4881">
        <w:rPr>
          <w:rFonts w:ascii="Times New Roman" w:eastAsia="Times New Roman" w:hAnsi="Times New Roman" w:cs="Times New Roman"/>
          <w:color w:val="000000"/>
          <w:sz w:val="28"/>
          <w:szCs w:val="28"/>
        </w:rPr>
        <w:t xml:space="preserve"> </w:t>
      </w:r>
    </w:p>
    <w:p w14:paraId="3A997216" w14:textId="77777777" w:rsidR="00AF345F" w:rsidRPr="000D0CE4" w:rsidRDefault="00AF345F" w:rsidP="006F2BF9">
      <w:pPr>
        <w:widowControl w:val="0"/>
        <w:spacing w:after="0" w:line="240" w:lineRule="auto"/>
        <w:ind w:right="20" w:firstLine="567"/>
        <w:jc w:val="both"/>
        <w:rPr>
          <w:rFonts w:ascii="Times New Roman" w:eastAsia="Times New Roman" w:hAnsi="Times New Roman" w:cs="Times New Roman"/>
          <w:color w:val="000000"/>
          <w:sz w:val="28"/>
          <w:szCs w:val="28"/>
          <w:highlight w:val="white"/>
        </w:rPr>
      </w:pPr>
    </w:p>
    <w:p w14:paraId="2CBFCBFD" w14:textId="4025EA1A" w:rsidR="00AF345F" w:rsidRPr="002A124A" w:rsidRDefault="002A124A" w:rsidP="002A124A">
      <w:pPr>
        <w:widowControl w:val="0"/>
        <w:spacing w:after="0" w:line="240" w:lineRule="auto"/>
        <w:ind w:right="2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 отсутствии в посевах на дифференциально-диагностических средах характерных для бактерий рода </w:t>
      </w:r>
      <w:r w:rsidRPr="002A124A">
        <w:rPr>
          <w:rFonts w:ascii="Times New Roman" w:eastAsia="Times New Roman" w:hAnsi="Times New Roman" w:cs="Times New Roman"/>
          <w:i/>
          <w:iCs/>
          <w:color w:val="000000"/>
          <w:sz w:val="28"/>
          <w:szCs w:val="28"/>
          <w:lang w:val="en-US"/>
        </w:rPr>
        <w:t>Salmonella</w:t>
      </w:r>
      <w:r w:rsidRPr="002A124A">
        <w:rPr>
          <w:rFonts w:ascii="Times New Roman" w:eastAsia="Times New Roman" w:hAnsi="Times New Roman" w:cs="Times New Roman"/>
          <w:i/>
          <w:iCs/>
          <w:color w:val="000000"/>
          <w:sz w:val="28"/>
          <w:szCs w:val="28"/>
        </w:rPr>
        <w:t xml:space="preserve"> </w:t>
      </w:r>
      <w:r w:rsidRPr="002A124A">
        <w:rPr>
          <w:rFonts w:ascii="Times New Roman" w:eastAsia="Times New Roman" w:hAnsi="Times New Roman" w:cs="Times New Roman"/>
          <w:color w:val="000000"/>
          <w:sz w:val="28"/>
          <w:szCs w:val="28"/>
        </w:rPr>
        <w:t>колоний</w:t>
      </w:r>
      <w:r>
        <w:rPr>
          <w:rFonts w:ascii="Times New Roman" w:eastAsia="Times New Roman" w:hAnsi="Times New Roman" w:cs="Times New Roman"/>
          <w:color w:val="000000"/>
          <w:sz w:val="28"/>
          <w:szCs w:val="28"/>
        </w:rPr>
        <w:t xml:space="preserve"> делали заключенеи об отсутствии бактерий рода </w:t>
      </w:r>
      <w:r w:rsidRPr="002A124A">
        <w:rPr>
          <w:rFonts w:ascii="Times New Roman" w:eastAsia="Times New Roman" w:hAnsi="Times New Roman" w:cs="Times New Roman"/>
          <w:i/>
          <w:iCs/>
          <w:color w:val="000000"/>
          <w:sz w:val="28"/>
          <w:szCs w:val="28"/>
          <w:lang w:val="en-US"/>
        </w:rPr>
        <w:t>Salmonella</w:t>
      </w:r>
      <w:r w:rsidRPr="002A124A">
        <w:rPr>
          <w:rFonts w:ascii="Times New Roman" w:eastAsia="Times New Roman" w:hAnsi="Times New Roman" w:cs="Times New Roman"/>
          <w:i/>
          <w:iCs/>
          <w:color w:val="000000"/>
          <w:sz w:val="28"/>
          <w:szCs w:val="28"/>
        </w:rPr>
        <w:t xml:space="preserve"> </w:t>
      </w:r>
      <w:r>
        <w:rPr>
          <w:rFonts w:ascii="Times New Roman" w:eastAsia="Times New Roman" w:hAnsi="Times New Roman" w:cs="Times New Roman"/>
          <w:color w:val="000000"/>
          <w:sz w:val="28"/>
          <w:szCs w:val="28"/>
        </w:rPr>
        <w:t xml:space="preserve">в анализируемой навеске продукта. При наличии хотя бы на одной дифференциально-диагностической среде характерных для бактерий рода </w:t>
      </w:r>
      <w:r w:rsidRPr="002A124A">
        <w:rPr>
          <w:rFonts w:ascii="Times New Roman" w:eastAsia="Times New Roman" w:hAnsi="Times New Roman" w:cs="Times New Roman"/>
          <w:i/>
          <w:iCs/>
          <w:color w:val="000000"/>
          <w:sz w:val="28"/>
          <w:szCs w:val="28"/>
          <w:lang w:val="en-US"/>
        </w:rPr>
        <w:t>Salmonella</w:t>
      </w:r>
      <w:r w:rsidRPr="002A124A">
        <w:rPr>
          <w:rFonts w:ascii="Times New Roman" w:eastAsia="Times New Roman" w:hAnsi="Times New Roman" w:cs="Times New Roman"/>
          <w:i/>
          <w:iCs/>
          <w:color w:val="000000"/>
          <w:sz w:val="28"/>
          <w:szCs w:val="28"/>
        </w:rPr>
        <w:t xml:space="preserve"> </w:t>
      </w:r>
      <w:r>
        <w:rPr>
          <w:rFonts w:ascii="Times New Roman" w:eastAsia="Times New Roman" w:hAnsi="Times New Roman" w:cs="Times New Roman"/>
          <w:color w:val="000000"/>
          <w:sz w:val="28"/>
          <w:szCs w:val="28"/>
        </w:rPr>
        <w:t xml:space="preserve">колоний проводили их дальнейшее изучение </w:t>
      </w:r>
      <w:r w:rsidR="00DD0D68" w:rsidRPr="00DD0D68">
        <w:rPr>
          <w:rFonts w:ascii="Times New Roman" w:eastAsia="Times New Roman" w:hAnsi="Times New Roman" w:cs="Times New Roman"/>
          <w:color w:val="000000"/>
          <w:sz w:val="28"/>
          <w:szCs w:val="28"/>
        </w:rPr>
        <w:t>[58]</w:t>
      </w:r>
      <w:r w:rsidR="008E5510" w:rsidRPr="00DD0D68">
        <w:rPr>
          <w:rFonts w:ascii="Times New Roman" w:eastAsia="Times New Roman" w:hAnsi="Times New Roman" w:cs="Times New Roman"/>
          <w:color w:val="000000"/>
          <w:sz w:val="28"/>
          <w:szCs w:val="28"/>
        </w:rPr>
        <w:t>.</w:t>
      </w:r>
    </w:p>
    <w:p w14:paraId="2D7F9895" w14:textId="77777777" w:rsidR="008E5510" w:rsidRPr="008E5510" w:rsidRDefault="008E5510" w:rsidP="006F2BF9">
      <w:pPr>
        <w:widowControl w:val="0"/>
        <w:spacing w:after="0" w:line="240" w:lineRule="auto"/>
        <w:ind w:right="20" w:firstLine="567"/>
        <w:jc w:val="both"/>
        <w:rPr>
          <w:rFonts w:ascii="Times New Roman" w:eastAsia="Times New Roman" w:hAnsi="Times New Roman" w:cs="Times New Roman"/>
          <w:color w:val="000000"/>
          <w:sz w:val="28"/>
          <w:szCs w:val="28"/>
          <w:lang w:val="kk-KZ"/>
        </w:rPr>
      </w:pPr>
    </w:p>
    <w:p w14:paraId="550163BA" w14:textId="2EF33DC8" w:rsidR="00AF345F" w:rsidRPr="000D0CE4" w:rsidRDefault="00967C6E" w:rsidP="000221BA">
      <w:pPr>
        <w:widowControl w:val="0"/>
        <w:spacing w:after="0" w:line="240" w:lineRule="auto"/>
        <w:ind w:firstLine="709"/>
        <w:jc w:val="both"/>
        <w:rPr>
          <w:rFonts w:ascii="Times New Roman" w:eastAsia="Times New Roman" w:hAnsi="Times New Roman" w:cs="Times New Roman"/>
          <w:bCs/>
          <w:i/>
          <w:sz w:val="28"/>
          <w:szCs w:val="28"/>
        </w:rPr>
      </w:pPr>
      <w:r w:rsidRPr="000D0CE4">
        <w:rPr>
          <w:rFonts w:ascii="Times New Roman" w:eastAsia="Times New Roman" w:hAnsi="Times New Roman" w:cs="Times New Roman"/>
          <w:bCs/>
          <w:i/>
          <w:sz w:val="28"/>
          <w:szCs w:val="28"/>
        </w:rPr>
        <w:t xml:space="preserve">2.4.2.1 </w:t>
      </w:r>
      <w:r w:rsidR="00612A41" w:rsidRPr="000D0CE4">
        <w:rPr>
          <w:rFonts w:ascii="Times New Roman" w:eastAsia="Times New Roman" w:hAnsi="Times New Roman" w:cs="Times New Roman"/>
          <w:bCs/>
          <w:i/>
          <w:sz w:val="28"/>
          <w:szCs w:val="28"/>
        </w:rPr>
        <w:t>Идентификация бактерий рода Salmonella</w:t>
      </w:r>
    </w:p>
    <w:p w14:paraId="167C0320" w14:textId="77777777" w:rsidR="00FD4631" w:rsidRDefault="00FD4631" w:rsidP="008E5510">
      <w:pPr>
        <w:spacing w:after="0" w:line="240" w:lineRule="auto"/>
        <w:ind w:firstLine="567"/>
        <w:jc w:val="both"/>
        <w:rPr>
          <w:rFonts w:ascii="Times New Roman" w:eastAsia="Times New Roman" w:hAnsi="Times New Roman" w:cs="Times New Roman"/>
          <w:color w:val="000000"/>
          <w:sz w:val="28"/>
          <w:szCs w:val="28"/>
        </w:rPr>
      </w:pPr>
      <w:r w:rsidRPr="00FD4631">
        <w:rPr>
          <w:rFonts w:ascii="Times New Roman" w:eastAsia="Times New Roman" w:hAnsi="Times New Roman" w:cs="Times New Roman"/>
          <w:color w:val="000000"/>
          <w:sz w:val="28"/>
          <w:szCs w:val="28"/>
        </w:rPr>
        <w:t xml:space="preserve">Биохимическое подтверждение принадлежности выделенных характерных колоний к бактериям рода </w:t>
      </w:r>
      <w:r w:rsidRPr="00FD4631">
        <w:rPr>
          <w:rFonts w:ascii="Times New Roman" w:eastAsia="Times New Roman" w:hAnsi="Times New Roman" w:cs="Times New Roman"/>
          <w:i/>
          <w:iCs/>
          <w:color w:val="000000"/>
          <w:sz w:val="28"/>
          <w:szCs w:val="28"/>
        </w:rPr>
        <w:t>Salmonella</w:t>
      </w:r>
      <w:r w:rsidRPr="00FD4631">
        <w:rPr>
          <w:rFonts w:ascii="Times New Roman" w:eastAsia="Times New Roman" w:hAnsi="Times New Roman" w:cs="Times New Roman"/>
          <w:color w:val="000000"/>
          <w:sz w:val="28"/>
          <w:szCs w:val="28"/>
        </w:rPr>
        <w:t>. Не менее трех характерных колоний с каждой дифференциально-диагностической среды пересевали на скошенную поверхность питательного агара и часть колоний пересевали штрихом на поверхность и уколом в столбик трехсахарного (TSI) агара и/или Олькеницкого. В их состав входит лактоза, глюкоза, сахароза, а также соль Мора (двойная соли сульфата железа и аммония) и тиосульфата натрия (для определения образования сероводорода). В среде Олькеницкого присутствует еще и мочевина, что позволяет обнаружить фермент уреазу, осуществляющий ее расщепление. В среду добавляется индикатор феноловый красный. После стерилизации среду скашивают, она имеет бледно-малиновый цвет.</w:t>
      </w:r>
    </w:p>
    <w:p w14:paraId="3441887C" w14:textId="2B4879F9" w:rsidR="008E5510" w:rsidRPr="008E5510" w:rsidRDefault="008E5510" w:rsidP="008E5510">
      <w:pPr>
        <w:spacing w:after="0" w:line="240" w:lineRule="auto"/>
        <w:ind w:firstLine="567"/>
        <w:jc w:val="both"/>
        <w:rPr>
          <w:rFonts w:ascii="Times New Roman" w:eastAsia="Times New Roman" w:hAnsi="Times New Roman" w:cs="Times New Roman"/>
          <w:color w:val="000000"/>
          <w:sz w:val="28"/>
          <w:szCs w:val="28"/>
        </w:rPr>
      </w:pPr>
      <w:r w:rsidRPr="008E5510">
        <w:rPr>
          <w:rFonts w:ascii="Times New Roman" w:eastAsia="Times New Roman" w:hAnsi="Times New Roman" w:cs="Times New Roman"/>
          <w:color w:val="000000"/>
          <w:sz w:val="28"/>
          <w:szCs w:val="28"/>
        </w:rPr>
        <w:t>После инкубирования посевов при температуре (36±1)</w:t>
      </w:r>
      <w:r w:rsidRPr="008E5510">
        <w:rPr>
          <w:rFonts w:ascii="Times New Roman" w:eastAsia="Times New Roman" w:hAnsi="Times New Roman" w:cs="Times New Roman"/>
          <w:color w:val="000000"/>
          <w:sz w:val="28"/>
          <w:szCs w:val="28"/>
          <w:vertAlign w:val="superscript"/>
        </w:rPr>
        <w:t>о</w:t>
      </w:r>
      <w:r w:rsidRPr="008E5510">
        <w:rPr>
          <w:rFonts w:ascii="Times New Roman" w:eastAsia="Times New Roman" w:hAnsi="Times New Roman" w:cs="Times New Roman"/>
          <w:color w:val="000000"/>
          <w:sz w:val="28"/>
          <w:szCs w:val="28"/>
        </w:rPr>
        <w:t>С в течение 24 ч проводили учет результатов:</w:t>
      </w:r>
    </w:p>
    <w:p w14:paraId="48DC99D6" w14:textId="77777777" w:rsidR="00FD4631" w:rsidRPr="00FD4631" w:rsidRDefault="00FD4631" w:rsidP="00FD4631">
      <w:pPr>
        <w:spacing w:after="0" w:line="240" w:lineRule="auto"/>
        <w:ind w:firstLine="567"/>
        <w:jc w:val="both"/>
        <w:rPr>
          <w:rFonts w:ascii="Times New Roman" w:eastAsia="Times New Roman" w:hAnsi="Times New Roman" w:cs="Times New Roman"/>
          <w:color w:val="000000"/>
          <w:sz w:val="28"/>
          <w:szCs w:val="28"/>
        </w:rPr>
      </w:pPr>
      <w:r w:rsidRPr="00FD4631">
        <w:rPr>
          <w:rFonts w:ascii="Times New Roman" w:eastAsia="Times New Roman" w:hAnsi="Times New Roman" w:cs="Times New Roman"/>
          <w:color w:val="000000"/>
          <w:sz w:val="28"/>
          <w:szCs w:val="28"/>
        </w:rPr>
        <w:lastRenderedPageBreak/>
        <w:t>-</w:t>
      </w:r>
      <w:r w:rsidRPr="00FD4631">
        <w:rPr>
          <w:rFonts w:ascii="Times New Roman" w:eastAsia="Times New Roman" w:hAnsi="Times New Roman" w:cs="Times New Roman"/>
          <w:color w:val="000000"/>
          <w:sz w:val="28"/>
          <w:szCs w:val="28"/>
        </w:rPr>
        <w:tab/>
        <w:t>пожелтение скошенной части среды указывает на ферментацию лактозы или сахарозы или обоих сахаров;</w:t>
      </w:r>
    </w:p>
    <w:p w14:paraId="5206829A" w14:textId="77777777" w:rsidR="00FD4631" w:rsidRPr="00FD4631" w:rsidRDefault="00FD4631" w:rsidP="00FD4631">
      <w:pPr>
        <w:spacing w:after="0" w:line="240" w:lineRule="auto"/>
        <w:ind w:firstLine="567"/>
        <w:jc w:val="both"/>
        <w:rPr>
          <w:rFonts w:ascii="Times New Roman" w:eastAsia="Times New Roman" w:hAnsi="Times New Roman" w:cs="Times New Roman"/>
          <w:color w:val="000000"/>
          <w:sz w:val="28"/>
          <w:szCs w:val="28"/>
        </w:rPr>
      </w:pPr>
      <w:r w:rsidRPr="00FD4631">
        <w:rPr>
          <w:rFonts w:ascii="Times New Roman" w:eastAsia="Times New Roman" w:hAnsi="Times New Roman" w:cs="Times New Roman"/>
          <w:color w:val="000000"/>
          <w:sz w:val="28"/>
          <w:szCs w:val="28"/>
        </w:rPr>
        <w:t>-</w:t>
      </w:r>
      <w:r w:rsidRPr="00FD4631">
        <w:rPr>
          <w:rFonts w:ascii="Times New Roman" w:eastAsia="Times New Roman" w:hAnsi="Times New Roman" w:cs="Times New Roman"/>
          <w:color w:val="000000"/>
          <w:sz w:val="28"/>
          <w:szCs w:val="28"/>
        </w:rPr>
        <w:tab/>
        <w:t>пожелтение столбика среды с разрывом агара или пузырьками газа указывает на ферментацию глюкозы с образованием газа, пожелтение столбика среды без разрывов или пузырьков газа указывает на ферментацию глюкозы без образования газа;</w:t>
      </w:r>
    </w:p>
    <w:p w14:paraId="5ECD424F" w14:textId="77777777" w:rsidR="00FD4631" w:rsidRPr="00FD4631" w:rsidRDefault="00FD4631" w:rsidP="00FD4631">
      <w:pPr>
        <w:spacing w:after="0" w:line="240" w:lineRule="auto"/>
        <w:ind w:firstLine="567"/>
        <w:jc w:val="both"/>
        <w:rPr>
          <w:rFonts w:ascii="Times New Roman" w:eastAsia="Times New Roman" w:hAnsi="Times New Roman" w:cs="Times New Roman"/>
          <w:color w:val="000000"/>
          <w:sz w:val="28"/>
          <w:szCs w:val="28"/>
        </w:rPr>
      </w:pPr>
      <w:r w:rsidRPr="00FD4631">
        <w:rPr>
          <w:rFonts w:ascii="Times New Roman" w:eastAsia="Times New Roman" w:hAnsi="Times New Roman" w:cs="Times New Roman"/>
          <w:color w:val="000000"/>
          <w:sz w:val="28"/>
          <w:szCs w:val="28"/>
        </w:rPr>
        <w:t>- почернение среды в столбике указывает на образование сероводорода;</w:t>
      </w:r>
    </w:p>
    <w:p w14:paraId="0375ADEA" w14:textId="77777777" w:rsidR="00FD4631" w:rsidRPr="00FD4631" w:rsidRDefault="00FD4631" w:rsidP="00FD4631">
      <w:pPr>
        <w:spacing w:after="0" w:line="240" w:lineRule="auto"/>
        <w:ind w:firstLine="567"/>
        <w:jc w:val="both"/>
        <w:rPr>
          <w:rFonts w:ascii="Times New Roman" w:eastAsia="Times New Roman" w:hAnsi="Times New Roman" w:cs="Times New Roman"/>
          <w:color w:val="000000"/>
          <w:sz w:val="28"/>
          <w:szCs w:val="28"/>
        </w:rPr>
      </w:pPr>
      <w:r w:rsidRPr="00FD4631">
        <w:rPr>
          <w:rFonts w:ascii="Times New Roman" w:eastAsia="Times New Roman" w:hAnsi="Times New Roman" w:cs="Times New Roman"/>
          <w:color w:val="000000"/>
          <w:sz w:val="28"/>
          <w:szCs w:val="28"/>
        </w:rPr>
        <w:t>- окраска среды Олькеницкого в диффузный яркий красно-малиновый цвет указывает на гидролиз мочевины.</w:t>
      </w:r>
    </w:p>
    <w:p w14:paraId="549D9BFC" w14:textId="77777777" w:rsidR="00FD4631" w:rsidRPr="00FD4631" w:rsidRDefault="00FD4631" w:rsidP="00FD4631">
      <w:pPr>
        <w:spacing w:after="0" w:line="240" w:lineRule="auto"/>
        <w:ind w:firstLine="567"/>
        <w:jc w:val="both"/>
        <w:rPr>
          <w:rFonts w:ascii="Times New Roman" w:eastAsia="Times New Roman" w:hAnsi="Times New Roman" w:cs="Times New Roman"/>
          <w:color w:val="000000"/>
          <w:sz w:val="28"/>
          <w:szCs w:val="28"/>
        </w:rPr>
      </w:pPr>
      <w:r w:rsidRPr="00FD4631">
        <w:rPr>
          <w:rFonts w:ascii="Times New Roman" w:eastAsia="Times New Roman" w:hAnsi="Times New Roman" w:cs="Times New Roman"/>
          <w:color w:val="000000"/>
          <w:sz w:val="28"/>
          <w:szCs w:val="28"/>
        </w:rPr>
        <w:t xml:space="preserve">Типичными для бактерий рода </w:t>
      </w:r>
      <w:r w:rsidRPr="00FD4631">
        <w:rPr>
          <w:rFonts w:ascii="Times New Roman" w:eastAsia="Times New Roman" w:hAnsi="Times New Roman" w:cs="Times New Roman"/>
          <w:i/>
          <w:iCs/>
          <w:color w:val="000000"/>
          <w:sz w:val="28"/>
          <w:szCs w:val="28"/>
        </w:rPr>
        <w:t>Salmonella</w:t>
      </w:r>
      <w:r w:rsidRPr="00FD4631">
        <w:rPr>
          <w:rFonts w:ascii="Times New Roman" w:eastAsia="Times New Roman" w:hAnsi="Times New Roman" w:cs="Times New Roman"/>
          <w:color w:val="000000"/>
          <w:sz w:val="28"/>
          <w:szCs w:val="28"/>
        </w:rPr>
        <w:t xml:space="preserve"> являются культуры, ферментирующие глюкозу с образованием или без образования газа, не ферментирующие лактозу, сахарозу и мочевину, образующие сероводород.</w:t>
      </w:r>
    </w:p>
    <w:p w14:paraId="3D75F24E" w14:textId="77777777" w:rsidR="00FD4631" w:rsidRPr="00FD4631" w:rsidRDefault="00FD4631" w:rsidP="00FD4631">
      <w:pPr>
        <w:spacing w:after="0" w:line="240" w:lineRule="auto"/>
        <w:ind w:firstLine="567"/>
        <w:jc w:val="both"/>
        <w:rPr>
          <w:rFonts w:ascii="Times New Roman" w:eastAsia="Times New Roman" w:hAnsi="Times New Roman" w:cs="Times New Roman"/>
          <w:color w:val="000000"/>
          <w:sz w:val="28"/>
          <w:szCs w:val="28"/>
        </w:rPr>
      </w:pPr>
      <w:r w:rsidRPr="00FD4631">
        <w:rPr>
          <w:rFonts w:ascii="Times New Roman" w:eastAsia="Times New Roman" w:hAnsi="Times New Roman" w:cs="Times New Roman"/>
          <w:color w:val="000000"/>
          <w:sz w:val="28"/>
          <w:szCs w:val="28"/>
        </w:rPr>
        <w:t xml:space="preserve">Из отобранных для биохимического подтверждения колоний приготавливали мазки и окрашивали по Граму. Бактерии рода </w:t>
      </w:r>
      <w:r w:rsidRPr="00FD4631">
        <w:rPr>
          <w:rFonts w:ascii="Times New Roman" w:eastAsia="Times New Roman" w:hAnsi="Times New Roman" w:cs="Times New Roman"/>
          <w:i/>
          <w:iCs/>
          <w:color w:val="000000"/>
          <w:sz w:val="28"/>
          <w:szCs w:val="28"/>
        </w:rPr>
        <w:t xml:space="preserve">Salmonella </w:t>
      </w:r>
      <w:r w:rsidRPr="00FD4631">
        <w:rPr>
          <w:rFonts w:ascii="Times New Roman" w:eastAsia="Times New Roman" w:hAnsi="Times New Roman" w:cs="Times New Roman"/>
          <w:color w:val="000000"/>
          <w:sz w:val="28"/>
          <w:szCs w:val="28"/>
        </w:rPr>
        <w:t xml:space="preserve">являются грамотрицательными палочками с закругленными концами. Для определения их подвижности использовали препарат «висячая капля». </w:t>
      </w:r>
    </w:p>
    <w:p w14:paraId="70DD796B" w14:textId="1B03E5D7" w:rsidR="00FD4631" w:rsidRPr="00FD4631" w:rsidRDefault="00FD4631" w:rsidP="00FD4631">
      <w:pPr>
        <w:spacing w:after="0" w:line="240" w:lineRule="auto"/>
        <w:ind w:firstLine="567"/>
        <w:jc w:val="both"/>
        <w:rPr>
          <w:rFonts w:ascii="Times New Roman" w:eastAsia="Times New Roman" w:hAnsi="Times New Roman" w:cs="Times New Roman"/>
          <w:color w:val="000000"/>
          <w:sz w:val="28"/>
          <w:szCs w:val="28"/>
        </w:rPr>
      </w:pPr>
      <w:r w:rsidRPr="00FD4631">
        <w:rPr>
          <w:rFonts w:ascii="Times New Roman" w:eastAsia="Times New Roman" w:hAnsi="Times New Roman" w:cs="Times New Roman"/>
          <w:color w:val="000000"/>
          <w:sz w:val="28"/>
          <w:szCs w:val="28"/>
        </w:rPr>
        <w:t xml:space="preserve">Биохимическая идентификация положительных изолятов осуществлялась по следующим ключевым тестам: Ц </w:t>
      </w:r>
      <w:r>
        <w:rPr>
          <w:rFonts w:ascii="Times New Roman" w:eastAsia="Times New Roman" w:hAnsi="Times New Roman" w:cs="Times New Roman"/>
          <w:color w:val="000000"/>
          <w:sz w:val="28"/>
          <w:szCs w:val="28"/>
        </w:rPr>
        <w:t xml:space="preserve">- </w:t>
      </w:r>
      <w:r w:rsidRPr="00FD4631">
        <w:rPr>
          <w:rFonts w:ascii="Times New Roman" w:eastAsia="Times New Roman" w:hAnsi="Times New Roman" w:cs="Times New Roman"/>
          <w:color w:val="000000"/>
          <w:sz w:val="28"/>
          <w:szCs w:val="28"/>
        </w:rPr>
        <w:t>цитратный тест; И</w:t>
      </w:r>
      <w:r>
        <w:rPr>
          <w:rFonts w:ascii="Times New Roman" w:eastAsia="Times New Roman" w:hAnsi="Times New Roman" w:cs="Times New Roman"/>
          <w:color w:val="000000"/>
          <w:sz w:val="28"/>
          <w:szCs w:val="28"/>
        </w:rPr>
        <w:t xml:space="preserve"> -</w:t>
      </w:r>
      <w:r w:rsidRPr="00FD4631">
        <w:rPr>
          <w:rFonts w:ascii="Times New Roman" w:eastAsia="Times New Roman" w:hAnsi="Times New Roman" w:cs="Times New Roman"/>
          <w:color w:val="000000"/>
          <w:sz w:val="28"/>
          <w:szCs w:val="28"/>
        </w:rPr>
        <w:t xml:space="preserve"> индолообразование; М </w:t>
      </w:r>
      <w:r>
        <w:rPr>
          <w:rFonts w:ascii="Times New Roman" w:eastAsia="Times New Roman" w:hAnsi="Times New Roman" w:cs="Times New Roman"/>
          <w:color w:val="000000"/>
          <w:sz w:val="28"/>
          <w:szCs w:val="28"/>
        </w:rPr>
        <w:t xml:space="preserve">- </w:t>
      </w:r>
      <w:r w:rsidRPr="00FD4631">
        <w:rPr>
          <w:rFonts w:ascii="Times New Roman" w:eastAsia="Times New Roman" w:hAnsi="Times New Roman" w:cs="Times New Roman"/>
          <w:color w:val="000000"/>
          <w:sz w:val="28"/>
          <w:szCs w:val="28"/>
        </w:rPr>
        <w:t xml:space="preserve">реакция с метиловым красным; А </w:t>
      </w:r>
      <w:r>
        <w:rPr>
          <w:rFonts w:ascii="Times New Roman" w:eastAsia="Times New Roman" w:hAnsi="Times New Roman" w:cs="Times New Roman"/>
          <w:color w:val="000000"/>
          <w:sz w:val="28"/>
          <w:szCs w:val="28"/>
        </w:rPr>
        <w:t>-</w:t>
      </w:r>
      <w:r w:rsidRPr="00FD4631">
        <w:rPr>
          <w:rFonts w:ascii="Times New Roman" w:eastAsia="Times New Roman" w:hAnsi="Times New Roman" w:cs="Times New Roman"/>
          <w:color w:val="000000"/>
          <w:sz w:val="28"/>
          <w:szCs w:val="28"/>
        </w:rPr>
        <w:t xml:space="preserve"> реакция на ацетилметилкарбинол (реакция Фогеса-Проскауэра); Л </w:t>
      </w:r>
      <w:r>
        <w:rPr>
          <w:rFonts w:ascii="Times New Roman" w:eastAsia="Times New Roman" w:hAnsi="Times New Roman" w:cs="Times New Roman"/>
          <w:color w:val="000000"/>
          <w:sz w:val="28"/>
          <w:szCs w:val="28"/>
        </w:rPr>
        <w:t>-</w:t>
      </w:r>
      <w:r w:rsidRPr="00FD4631">
        <w:rPr>
          <w:rFonts w:ascii="Times New Roman" w:eastAsia="Times New Roman" w:hAnsi="Times New Roman" w:cs="Times New Roman"/>
          <w:color w:val="000000"/>
          <w:sz w:val="28"/>
          <w:szCs w:val="28"/>
        </w:rPr>
        <w:t xml:space="preserve"> тест на лизиндекарбоксилазу. </w:t>
      </w:r>
    </w:p>
    <w:p w14:paraId="7B87EAF7" w14:textId="77777777" w:rsidR="00FD4631" w:rsidRPr="00FD4631" w:rsidRDefault="00FD4631" w:rsidP="00FD4631">
      <w:pPr>
        <w:spacing w:after="0" w:line="240" w:lineRule="auto"/>
        <w:ind w:firstLine="567"/>
        <w:jc w:val="both"/>
        <w:rPr>
          <w:rFonts w:ascii="Times New Roman" w:eastAsia="Times New Roman" w:hAnsi="Times New Roman" w:cs="Times New Roman"/>
          <w:color w:val="000000"/>
          <w:sz w:val="28"/>
          <w:szCs w:val="28"/>
        </w:rPr>
      </w:pPr>
      <w:r w:rsidRPr="00FD4631">
        <w:rPr>
          <w:rFonts w:ascii="Times New Roman" w:eastAsia="Times New Roman" w:hAnsi="Times New Roman" w:cs="Times New Roman"/>
          <w:color w:val="000000"/>
          <w:sz w:val="28"/>
          <w:szCs w:val="28"/>
        </w:rPr>
        <w:t xml:space="preserve">Для проведения цитратного теста использовали цитратный агар Симмонса. В эту среду добавляется индикатор бромтимоловый синий. Цвет среды при нейтральном значении рН синий. Культуры засевали бактериологической петлей, нанося материал на скошенную поверхность, инкубировали при температуре (37±1)ºС в течение 24 ч. Наличие роста культуры и изменение цвета среды из зеленого в синий указывает на способность микроорганизмов утилизировать цитрат (положительная реакция). При отрицательной реакции отсутствует рост культуры и изменение цвета среды. </w:t>
      </w:r>
    </w:p>
    <w:p w14:paraId="284DF18E" w14:textId="77777777" w:rsidR="00FD4631" w:rsidRPr="00FD4631" w:rsidRDefault="00FD4631" w:rsidP="00FD4631">
      <w:pPr>
        <w:spacing w:after="0" w:line="240" w:lineRule="auto"/>
        <w:ind w:firstLine="567"/>
        <w:jc w:val="both"/>
        <w:rPr>
          <w:rFonts w:ascii="Times New Roman" w:eastAsia="Times New Roman" w:hAnsi="Times New Roman" w:cs="Times New Roman"/>
          <w:color w:val="000000"/>
          <w:sz w:val="28"/>
          <w:szCs w:val="28"/>
        </w:rPr>
      </w:pPr>
      <w:r w:rsidRPr="00FD4631">
        <w:rPr>
          <w:rFonts w:ascii="Times New Roman" w:eastAsia="Times New Roman" w:hAnsi="Times New Roman" w:cs="Times New Roman"/>
          <w:color w:val="000000"/>
          <w:sz w:val="28"/>
          <w:szCs w:val="28"/>
        </w:rPr>
        <w:t>Для определения образования индола в результате утилизации триптофана бактериями, обладающими триптофаназной активностью, в пробирки вносили по 1-3 см3 суточных исследуемых культур бактерий, выращенных на бульоне с триптофаном. Затем в пробирки осторожно вносили по 200-400 мкл реактива Ковача на индол. Результат учитывали через 1-2 мин после внесения реактива. Появление на поверхности питательной среды кольца ярко-красного цвета указывает на наличие индола.</w:t>
      </w:r>
    </w:p>
    <w:p w14:paraId="513896BF" w14:textId="77777777" w:rsidR="00FD4631" w:rsidRPr="00FD4631" w:rsidRDefault="00FD4631" w:rsidP="00FD4631">
      <w:pPr>
        <w:spacing w:after="0" w:line="240" w:lineRule="auto"/>
        <w:ind w:firstLine="567"/>
        <w:jc w:val="both"/>
        <w:rPr>
          <w:rFonts w:ascii="Times New Roman" w:eastAsia="Times New Roman" w:hAnsi="Times New Roman" w:cs="Times New Roman"/>
          <w:color w:val="000000"/>
          <w:sz w:val="28"/>
          <w:szCs w:val="28"/>
        </w:rPr>
      </w:pPr>
      <w:r w:rsidRPr="00FD4631">
        <w:rPr>
          <w:rFonts w:ascii="Times New Roman" w:eastAsia="Times New Roman" w:hAnsi="Times New Roman" w:cs="Times New Roman"/>
          <w:color w:val="000000"/>
          <w:sz w:val="28"/>
          <w:szCs w:val="28"/>
        </w:rPr>
        <w:t>Реакция с метиловым красным (метилротреакция) заключается в определении интенсивности образования кислоты при ферментации микробом глюкозы. Реакцию проводили следующим образом. К культуре (3-5-сут возраста), выращенной на среде Кларка, добавляли несколько капель метилового красного. При pН 5,0 и ниже индикатор изменяет светло-желтый цвет на красный, что свидетельствует о сильном кислотообразовании. При pН выше 5 среда остается светло-желтой.</w:t>
      </w:r>
    </w:p>
    <w:p w14:paraId="710F94C9" w14:textId="02FC0624" w:rsidR="008E5510" w:rsidRPr="008E5510" w:rsidRDefault="00FD4631" w:rsidP="00FD4631">
      <w:pPr>
        <w:spacing w:after="0" w:line="240" w:lineRule="auto"/>
        <w:ind w:firstLine="567"/>
        <w:jc w:val="both"/>
        <w:rPr>
          <w:rFonts w:ascii="Times New Roman" w:eastAsia="Times New Roman" w:hAnsi="Times New Roman" w:cs="Times New Roman"/>
          <w:color w:val="000000"/>
          <w:sz w:val="28"/>
          <w:szCs w:val="28"/>
        </w:rPr>
      </w:pPr>
      <w:r w:rsidRPr="00FD4631">
        <w:rPr>
          <w:rFonts w:ascii="Times New Roman" w:eastAsia="Times New Roman" w:hAnsi="Times New Roman" w:cs="Times New Roman"/>
          <w:color w:val="000000"/>
          <w:sz w:val="28"/>
          <w:szCs w:val="28"/>
        </w:rPr>
        <w:t>Для постановки реакции Фогеса-Проскауэра культуры засевали в глюкозофосфатный бульон Кларка и инкубировали при температуре (37±1)ºС в</w:t>
      </w:r>
      <w:r w:rsidR="008E5510" w:rsidRPr="008E5510">
        <w:rPr>
          <w:rFonts w:ascii="Times New Roman" w:eastAsia="Times New Roman" w:hAnsi="Times New Roman" w:cs="Times New Roman"/>
          <w:color w:val="000000"/>
          <w:sz w:val="28"/>
          <w:szCs w:val="28"/>
        </w:rPr>
        <w:t xml:space="preserve"> </w:t>
      </w:r>
      <w:r w:rsidR="008E5510" w:rsidRPr="008E5510">
        <w:rPr>
          <w:rFonts w:ascii="Times New Roman" w:eastAsia="Times New Roman" w:hAnsi="Times New Roman" w:cs="Times New Roman"/>
          <w:color w:val="000000"/>
          <w:sz w:val="28"/>
          <w:szCs w:val="28"/>
        </w:rPr>
        <w:lastRenderedPageBreak/>
        <w:t>течение 1-3 сут. Затем к 1 см</w:t>
      </w:r>
      <w:r w:rsidR="008E5510" w:rsidRPr="00A30F54">
        <w:rPr>
          <w:rFonts w:ascii="Times New Roman" w:eastAsia="Times New Roman" w:hAnsi="Times New Roman" w:cs="Times New Roman"/>
          <w:color w:val="000000"/>
          <w:sz w:val="28"/>
          <w:szCs w:val="28"/>
          <w:vertAlign w:val="superscript"/>
        </w:rPr>
        <w:t>3</w:t>
      </w:r>
      <w:r w:rsidR="008E5510" w:rsidRPr="008E5510">
        <w:rPr>
          <w:rFonts w:ascii="Times New Roman" w:eastAsia="Times New Roman" w:hAnsi="Times New Roman" w:cs="Times New Roman"/>
          <w:color w:val="000000"/>
          <w:sz w:val="28"/>
          <w:szCs w:val="28"/>
        </w:rPr>
        <w:t xml:space="preserve"> культуры добавляли 0,6 см</w:t>
      </w:r>
      <w:r w:rsidR="008E5510" w:rsidRPr="00A30F54">
        <w:rPr>
          <w:rFonts w:ascii="Times New Roman" w:eastAsia="Times New Roman" w:hAnsi="Times New Roman" w:cs="Times New Roman"/>
          <w:color w:val="000000"/>
          <w:sz w:val="28"/>
          <w:szCs w:val="28"/>
          <w:vertAlign w:val="superscript"/>
        </w:rPr>
        <w:t>3</w:t>
      </w:r>
      <w:r w:rsidR="008E5510" w:rsidRPr="008E5510">
        <w:rPr>
          <w:rFonts w:ascii="Times New Roman" w:eastAsia="Times New Roman" w:hAnsi="Times New Roman" w:cs="Times New Roman"/>
          <w:color w:val="000000"/>
          <w:sz w:val="28"/>
          <w:szCs w:val="28"/>
        </w:rPr>
        <w:t xml:space="preserve"> 6%-го спиртового раствора альфа-нафтола и 0,4 см</w:t>
      </w:r>
      <w:r w:rsidR="008E5510" w:rsidRPr="00A30F54">
        <w:rPr>
          <w:rFonts w:ascii="Times New Roman" w:eastAsia="Times New Roman" w:hAnsi="Times New Roman" w:cs="Times New Roman"/>
          <w:color w:val="000000"/>
          <w:sz w:val="28"/>
          <w:szCs w:val="28"/>
          <w:vertAlign w:val="superscript"/>
        </w:rPr>
        <w:t>3</w:t>
      </w:r>
      <w:r w:rsidR="008E5510" w:rsidRPr="008E5510">
        <w:rPr>
          <w:rFonts w:ascii="Times New Roman" w:eastAsia="Times New Roman" w:hAnsi="Times New Roman" w:cs="Times New Roman"/>
          <w:color w:val="000000"/>
          <w:sz w:val="28"/>
          <w:szCs w:val="28"/>
        </w:rPr>
        <w:t xml:space="preserve"> 40%-го раствора едкого калия. Пробирки встряхивали и помещали на 1 ч в термостат (37±1)ºС. При положительной реакции среда окрашивается в розовый или красный цвет.</w:t>
      </w:r>
    </w:p>
    <w:p w14:paraId="086C8253" w14:textId="64903927" w:rsidR="00AF345F" w:rsidRDefault="008E5510" w:rsidP="008E5510">
      <w:pPr>
        <w:spacing w:after="0" w:line="240" w:lineRule="auto"/>
        <w:ind w:firstLine="567"/>
        <w:jc w:val="both"/>
        <w:rPr>
          <w:rFonts w:ascii="Times New Roman" w:eastAsia="Times New Roman" w:hAnsi="Times New Roman" w:cs="Times New Roman"/>
          <w:color w:val="000000"/>
          <w:sz w:val="28"/>
          <w:szCs w:val="28"/>
          <w:lang w:val="kk-KZ"/>
        </w:rPr>
      </w:pPr>
      <w:r w:rsidRPr="008E5510">
        <w:rPr>
          <w:rFonts w:ascii="Times New Roman" w:eastAsia="Times New Roman" w:hAnsi="Times New Roman" w:cs="Times New Roman"/>
          <w:color w:val="000000"/>
          <w:sz w:val="28"/>
          <w:szCs w:val="28"/>
        </w:rPr>
        <w:t>Для выявления лизиндекарбоксилазы испытуемую культуру бактерий засевали в бульон Меллера с лизином. После посева в пробирки наливали стерильное вазелиновое масло до образования слоя толщиной 1 см. Пробирки инкубировалит при 37</w:t>
      </w:r>
      <w:r w:rsidRPr="00A30F54">
        <w:rPr>
          <w:rFonts w:ascii="Times New Roman" w:eastAsia="Times New Roman" w:hAnsi="Times New Roman" w:cs="Times New Roman"/>
          <w:color w:val="000000"/>
          <w:sz w:val="28"/>
          <w:szCs w:val="28"/>
          <w:vertAlign w:val="superscript"/>
        </w:rPr>
        <w:t>о</w:t>
      </w:r>
      <w:r w:rsidRPr="008E5510">
        <w:rPr>
          <w:rFonts w:ascii="Times New Roman" w:eastAsia="Times New Roman" w:hAnsi="Times New Roman" w:cs="Times New Roman"/>
          <w:color w:val="000000"/>
          <w:sz w:val="28"/>
          <w:szCs w:val="28"/>
        </w:rPr>
        <w:t>С в течение 4 сут. Исходный цвет среды – желтый. При положительной реакции среда окрашивается в фиолетовый цвет, при слабоположительной – голубой</w:t>
      </w:r>
      <w:r w:rsidR="00DD0D68">
        <w:rPr>
          <w:rFonts w:ascii="Times New Roman" w:eastAsia="Times New Roman" w:hAnsi="Times New Roman" w:cs="Times New Roman"/>
          <w:color w:val="000000"/>
          <w:sz w:val="28"/>
          <w:szCs w:val="28"/>
        </w:rPr>
        <w:t xml:space="preserve"> </w:t>
      </w:r>
      <w:r w:rsidR="00DD0D68" w:rsidRPr="00DD0D68">
        <w:rPr>
          <w:rFonts w:ascii="Times New Roman" w:eastAsia="Times New Roman" w:hAnsi="Times New Roman" w:cs="Times New Roman"/>
          <w:color w:val="000000"/>
          <w:sz w:val="28"/>
          <w:szCs w:val="28"/>
        </w:rPr>
        <w:t>[58]</w:t>
      </w:r>
      <w:r w:rsidRPr="00DD0D68">
        <w:rPr>
          <w:rFonts w:ascii="Times New Roman" w:eastAsia="Times New Roman" w:hAnsi="Times New Roman" w:cs="Times New Roman"/>
          <w:color w:val="000000"/>
          <w:sz w:val="28"/>
          <w:szCs w:val="28"/>
        </w:rPr>
        <w:t>.</w:t>
      </w:r>
    </w:p>
    <w:p w14:paraId="1DDDB66D" w14:textId="77777777" w:rsidR="008E5510" w:rsidRPr="008E5510" w:rsidRDefault="008E5510" w:rsidP="008E5510">
      <w:pPr>
        <w:spacing w:after="0" w:line="240" w:lineRule="auto"/>
        <w:ind w:firstLine="567"/>
        <w:jc w:val="both"/>
        <w:rPr>
          <w:rFonts w:ascii="Times New Roman" w:eastAsia="Times New Roman" w:hAnsi="Times New Roman" w:cs="Times New Roman"/>
          <w:b/>
          <w:sz w:val="28"/>
          <w:szCs w:val="28"/>
          <w:lang w:val="kk-KZ"/>
        </w:rPr>
      </w:pPr>
    </w:p>
    <w:p w14:paraId="45D052FD" w14:textId="77777777" w:rsidR="00AF345F" w:rsidRPr="000D0CE4" w:rsidRDefault="00612A41" w:rsidP="006F2BF9">
      <w:pPr>
        <w:spacing w:after="0" w:line="240" w:lineRule="auto"/>
        <w:ind w:firstLine="567"/>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2.4.3</w:t>
      </w:r>
      <w:r w:rsidRPr="000D0CE4">
        <w:rPr>
          <w:rFonts w:ascii="Times New Roman" w:eastAsia="Times New Roman" w:hAnsi="Times New Roman" w:cs="Times New Roman"/>
          <w:bCs/>
          <w:sz w:val="28"/>
          <w:szCs w:val="28"/>
        </w:rPr>
        <w:tab/>
        <w:t>Молекулярно-генетические методы выявления сальмонелл</w:t>
      </w:r>
    </w:p>
    <w:p w14:paraId="640C8D86" w14:textId="77777777" w:rsidR="00AF345F" w:rsidRPr="000D0CE4" w:rsidRDefault="00AF345F" w:rsidP="006F2BF9">
      <w:pPr>
        <w:spacing w:after="0" w:line="240" w:lineRule="auto"/>
        <w:ind w:firstLine="567"/>
        <w:jc w:val="both"/>
        <w:rPr>
          <w:rFonts w:ascii="Times New Roman" w:eastAsia="Times New Roman" w:hAnsi="Times New Roman" w:cs="Times New Roman"/>
          <w:bCs/>
          <w:sz w:val="28"/>
          <w:szCs w:val="28"/>
        </w:rPr>
      </w:pPr>
    </w:p>
    <w:p w14:paraId="509E30CF" w14:textId="77777777" w:rsidR="00AF345F" w:rsidRPr="000D0CE4" w:rsidRDefault="00612A41" w:rsidP="006F2BF9">
      <w:pPr>
        <w:spacing w:after="0" w:line="240" w:lineRule="auto"/>
        <w:ind w:firstLine="567"/>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2.4.3.1</w:t>
      </w:r>
      <w:r w:rsidRPr="000D0CE4">
        <w:rPr>
          <w:rFonts w:ascii="Times New Roman" w:eastAsia="Times New Roman" w:hAnsi="Times New Roman" w:cs="Times New Roman"/>
          <w:bCs/>
          <w:sz w:val="28"/>
          <w:szCs w:val="28"/>
        </w:rPr>
        <w:tab/>
        <w:t>Подбор и синтез специфических олигонуклеотидов для постановки классической ПЦР и ПЦР РВ</w:t>
      </w:r>
    </w:p>
    <w:p w14:paraId="5FC35AF3" w14:textId="0AA84D1E" w:rsidR="00AF345F" w:rsidRPr="000D0CE4" w:rsidRDefault="00A30F54" w:rsidP="006F2BF9">
      <w:pPr>
        <w:spacing w:after="0" w:line="240" w:lineRule="auto"/>
        <w:ind w:firstLine="567"/>
        <w:jc w:val="both"/>
        <w:rPr>
          <w:rFonts w:ascii="Times New Roman" w:hAnsi="Times New Roman" w:cs="Times New Roman"/>
        </w:rPr>
      </w:pPr>
      <w:r w:rsidRPr="00A30F54">
        <w:rPr>
          <w:rFonts w:ascii="Times New Roman" w:eastAsia="Times New Roman" w:hAnsi="Times New Roman" w:cs="Times New Roman"/>
          <w:sz w:val="28"/>
          <w:szCs w:val="28"/>
        </w:rPr>
        <w:t>Общее требование к подбору олигонуклеотидов состоит в том, что праймеры должны иметь сходные температуры плавления (T</w:t>
      </w:r>
      <w:r w:rsidRPr="00A30F54">
        <w:rPr>
          <w:rFonts w:ascii="Times New Roman" w:eastAsia="Times New Roman" w:hAnsi="Times New Roman" w:cs="Times New Roman"/>
          <w:sz w:val="28"/>
          <w:szCs w:val="28"/>
          <w:vertAlign w:val="subscript"/>
        </w:rPr>
        <w:t>пл</w:t>
      </w:r>
      <w:r w:rsidRPr="00A30F54">
        <w:rPr>
          <w:rFonts w:ascii="Times New Roman" w:eastAsia="Times New Roman" w:hAnsi="Times New Roman" w:cs="Times New Roman"/>
          <w:sz w:val="28"/>
          <w:szCs w:val="28"/>
        </w:rPr>
        <w:t>) и сбалансированное содержание ГЦ пар, но должны избегать самокомплементарности и структуры шпильки. Пара праймеров амплифицирует только предполагаемую мишень, но не какие-либо непреднамеренные мишени. Это особенно важно для количественной ПЦР РВ, где во многих случаях количество продукта ПЦР представляется общей интенсивностью флуоресценции, включенной в амплифицированную ДНК</w:t>
      </w:r>
      <w:r w:rsidR="00B0172D"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&lt;EndNote&gt;&lt;Cite&gt;&lt;Author&gt;Ye&lt;/Author&gt;&lt;Year&gt;2012&lt;/Year&gt;&lt;RecNum&gt;173&lt;/RecNum&gt;&lt;DisplayText&gt;[187]&lt;/DisplayText&gt;&lt;record&gt;&lt;rec-number&gt;173&lt;/rec-number&gt;&lt;foreign-keys&gt;&lt;key app="EN" db-id="0xxfwv5db0x55xe02asxrvakrtdw0w9d2rzd" timestamp="1696591477"&gt;173&lt;/key&gt;&lt;/foreign-keys&gt;&lt;ref-type name="Journal Article"&gt;17&lt;/ref-type&gt;&lt;contributors&gt;&lt;authors&gt;&lt;author&gt;Ye, Jian&lt;/author&gt;&lt;author&gt;Coulouris, George&lt;/author&gt;&lt;author&gt;Zaretskaya, Irena&lt;/author&gt;&lt;author&gt;Cutcutache, Ioana&lt;/author&gt;&lt;author&gt;Rozen, Steve&lt;/author&gt;&lt;author&gt;Madden, Thomas L&lt;/author&gt;&lt;/authors&gt;&lt;/contributors&gt;&lt;titles&gt;&lt;title&gt;Primer-BLAST: a tool to design target-specific primers for polymerase chain reaction&lt;/title&gt;&lt;secondary-title&gt;BMC bioinformatics&lt;/secondary-title&gt;&lt;/titles&gt;&lt;periodical&gt;&lt;full-title&gt;BMC bioinformatics&lt;/full-title&gt;&lt;/periodical&gt;&lt;pages&gt;1-11&lt;/pages&gt;&lt;volume&gt;13&lt;/volume&gt;&lt;dates&gt;&lt;year&gt;2012&lt;/year&gt;&lt;/dates&gt;&lt;urls&gt;&lt;/urls&gt;&lt;/record&gt;&lt;/Cite&gt;&lt;/EndNote&gt;</w:instrText>
      </w:r>
      <w:r w:rsidR="00B0172D"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[187]</w:t>
      </w:r>
      <w:r w:rsidR="00B0172D" w:rsidRPr="000D0CE4">
        <w:rPr>
          <w:rFonts w:ascii="Times New Roman" w:eastAsia="Times New Roman" w:hAnsi="Times New Roman" w:cs="Times New Roman"/>
          <w:sz w:val="28"/>
          <w:szCs w:val="28"/>
        </w:rPr>
        <w:fldChar w:fldCharType="end"/>
      </w:r>
      <w:r w:rsidR="00D56460" w:rsidRPr="000D0CE4">
        <w:rPr>
          <w:rFonts w:ascii="Times New Roman" w:eastAsia="Times New Roman" w:hAnsi="Times New Roman" w:cs="Times New Roman"/>
          <w:sz w:val="28"/>
          <w:szCs w:val="28"/>
        </w:rPr>
        <w:t>.</w:t>
      </w:r>
    </w:p>
    <w:p w14:paraId="7D913621" w14:textId="77777777" w:rsidR="00A30F54" w:rsidRPr="00A30F54" w:rsidRDefault="00A30F54" w:rsidP="00A30F54">
      <w:pPr>
        <w:spacing w:after="0" w:line="240" w:lineRule="auto"/>
        <w:ind w:firstLine="567"/>
        <w:jc w:val="both"/>
        <w:rPr>
          <w:rFonts w:ascii="Times New Roman" w:eastAsia="Times New Roman" w:hAnsi="Times New Roman" w:cs="Times New Roman"/>
          <w:sz w:val="28"/>
          <w:szCs w:val="28"/>
        </w:rPr>
      </w:pPr>
      <w:r w:rsidRPr="00A30F54">
        <w:rPr>
          <w:rFonts w:ascii="Times New Roman" w:eastAsia="Times New Roman" w:hAnsi="Times New Roman" w:cs="Times New Roman"/>
          <w:sz w:val="28"/>
          <w:szCs w:val="28"/>
        </w:rPr>
        <w:t>Для подбора и анализа праймеров и зондов для ПЦР использован коммерческий программный пакет для биоинформатики Vector NTI Advance 11 (ThermoFisher, США).  Специфичность праймеров и зондов проверена с использованием биоинформатической программы BLAST (https://blast.ncbi.nlm.nih.gov) для поиска базового локального сходства между последовательностями.</w:t>
      </w:r>
    </w:p>
    <w:p w14:paraId="57BA9F88" w14:textId="46D68D58" w:rsidR="00AF345F" w:rsidRDefault="00A30F54" w:rsidP="00A30F54">
      <w:pPr>
        <w:spacing w:after="0" w:line="240" w:lineRule="auto"/>
        <w:ind w:firstLine="567"/>
        <w:jc w:val="both"/>
        <w:rPr>
          <w:rFonts w:ascii="Times New Roman" w:eastAsia="Times New Roman" w:hAnsi="Times New Roman" w:cs="Times New Roman"/>
          <w:sz w:val="28"/>
          <w:szCs w:val="28"/>
          <w:lang w:val="kk-KZ"/>
        </w:rPr>
      </w:pPr>
      <w:r w:rsidRPr="00A30F54">
        <w:rPr>
          <w:rFonts w:ascii="Times New Roman" w:eastAsia="Times New Roman" w:hAnsi="Times New Roman" w:cs="Times New Roman"/>
          <w:sz w:val="28"/>
          <w:szCs w:val="28"/>
        </w:rPr>
        <w:t>Выбранные праймеры и зонды были синтезированы в научно-производственной компании «Синтол», Россия.</w:t>
      </w:r>
    </w:p>
    <w:p w14:paraId="07DE1860" w14:textId="77777777" w:rsidR="00A30F54" w:rsidRPr="00A30F54" w:rsidRDefault="00A30F54" w:rsidP="00A30F54">
      <w:pPr>
        <w:spacing w:after="0" w:line="240" w:lineRule="auto"/>
        <w:ind w:firstLine="567"/>
        <w:jc w:val="both"/>
        <w:rPr>
          <w:rFonts w:ascii="Times New Roman" w:eastAsia="Times New Roman" w:hAnsi="Times New Roman" w:cs="Times New Roman"/>
          <w:sz w:val="28"/>
          <w:szCs w:val="28"/>
          <w:lang w:val="kk-KZ"/>
        </w:rPr>
      </w:pPr>
    </w:p>
    <w:p w14:paraId="2D87078A" w14:textId="77777777" w:rsidR="00AF345F" w:rsidRPr="000D0CE4" w:rsidRDefault="00612A41" w:rsidP="006F2BF9">
      <w:pPr>
        <w:spacing w:after="0" w:line="240" w:lineRule="auto"/>
        <w:ind w:firstLine="567"/>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2.4.3.2</w:t>
      </w:r>
      <w:r w:rsidRPr="000D0CE4">
        <w:rPr>
          <w:rFonts w:ascii="Times New Roman" w:eastAsia="Times New Roman" w:hAnsi="Times New Roman" w:cs="Times New Roman"/>
          <w:bCs/>
          <w:sz w:val="28"/>
          <w:szCs w:val="28"/>
        </w:rPr>
        <w:tab/>
        <w:t>Выделение ДНК из чистой культуры бактерий сальмонелла</w:t>
      </w:r>
    </w:p>
    <w:p w14:paraId="3038F886" w14:textId="77777777" w:rsidR="00AF345F" w:rsidRPr="000D0CE4" w:rsidRDefault="00612A41" w:rsidP="006F2BF9">
      <w:pPr>
        <w:spacing w:after="0" w:line="240" w:lineRule="auto"/>
        <w:ind w:firstLine="567"/>
        <w:jc w:val="both"/>
        <w:rPr>
          <w:rFonts w:ascii="Times New Roman" w:eastAsia="Times New Roman" w:hAnsi="Times New Roman" w:cs="Times New Roman"/>
          <w:i/>
          <w:sz w:val="28"/>
          <w:szCs w:val="28"/>
        </w:rPr>
      </w:pPr>
      <w:bookmarkStart w:id="7" w:name="_heading=h.1fob9te" w:colFirst="0" w:colLast="0"/>
      <w:bookmarkEnd w:id="7"/>
      <w:r w:rsidRPr="000D0CE4">
        <w:rPr>
          <w:rFonts w:ascii="Times New Roman" w:eastAsia="Times New Roman" w:hAnsi="Times New Roman" w:cs="Times New Roman"/>
          <w:i/>
          <w:sz w:val="28"/>
          <w:szCs w:val="28"/>
        </w:rPr>
        <w:t xml:space="preserve">Выделение ДНК методом, </w:t>
      </w:r>
      <w:r w:rsidRPr="000D0CE4">
        <w:rPr>
          <w:rFonts w:ascii="Times New Roman" w:eastAsia="Times New Roman" w:hAnsi="Times New Roman" w:cs="Times New Roman"/>
          <w:i/>
          <w:sz w:val="28"/>
          <w:szCs w:val="28"/>
          <w:highlight w:val="white"/>
        </w:rPr>
        <w:t>основанным на сорбции ДНК на тонкодисперсной двуокиси кремния</w:t>
      </w:r>
      <w:r w:rsidRPr="000D0CE4">
        <w:rPr>
          <w:rFonts w:ascii="Times New Roman" w:eastAsia="Times New Roman" w:hAnsi="Times New Roman" w:cs="Times New Roman"/>
          <w:i/>
          <w:sz w:val="28"/>
          <w:szCs w:val="28"/>
        </w:rPr>
        <w:t xml:space="preserve"> </w:t>
      </w:r>
    </w:p>
    <w:p w14:paraId="67244314" w14:textId="045C5CEB" w:rsidR="00A30F54" w:rsidRPr="00A30F54" w:rsidRDefault="00A30F54" w:rsidP="00A30F54">
      <w:pPr>
        <w:spacing w:after="0" w:line="240" w:lineRule="auto"/>
        <w:ind w:firstLine="567"/>
        <w:jc w:val="both"/>
        <w:rPr>
          <w:rFonts w:ascii="Times New Roman" w:eastAsia="Times New Roman" w:hAnsi="Times New Roman" w:cs="Times New Roman"/>
          <w:sz w:val="28"/>
          <w:szCs w:val="28"/>
        </w:rPr>
      </w:pPr>
      <w:r w:rsidRPr="00A30F54">
        <w:rPr>
          <w:rFonts w:ascii="Times New Roman" w:eastAsia="Times New Roman" w:hAnsi="Times New Roman" w:cs="Times New Roman"/>
          <w:sz w:val="28"/>
          <w:szCs w:val="28"/>
        </w:rPr>
        <w:t>ДНК выделя</w:t>
      </w:r>
      <w:r w:rsidR="00441BBB">
        <w:rPr>
          <w:rFonts w:ascii="Times New Roman" w:eastAsia="Times New Roman" w:hAnsi="Times New Roman" w:cs="Times New Roman"/>
          <w:sz w:val="28"/>
          <w:szCs w:val="28"/>
          <w:lang w:val="kk-KZ"/>
        </w:rPr>
        <w:t>ли</w:t>
      </w:r>
      <w:r w:rsidRPr="00A30F54">
        <w:rPr>
          <w:rFonts w:ascii="Times New Roman" w:eastAsia="Times New Roman" w:hAnsi="Times New Roman" w:cs="Times New Roman"/>
          <w:sz w:val="28"/>
          <w:szCs w:val="28"/>
        </w:rPr>
        <w:t xml:space="preserve"> из чистой культуры бактерии </w:t>
      </w:r>
      <w:r w:rsidRPr="00A30F54">
        <w:rPr>
          <w:rFonts w:ascii="Times New Roman" w:eastAsia="Times New Roman" w:hAnsi="Times New Roman" w:cs="Times New Roman"/>
          <w:i/>
          <w:iCs/>
          <w:sz w:val="28"/>
          <w:szCs w:val="28"/>
        </w:rPr>
        <w:t>S. еnteriса</w:t>
      </w:r>
      <w:r w:rsidRPr="00A30F54">
        <w:rPr>
          <w:rFonts w:ascii="Times New Roman" w:eastAsia="Times New Roman" w:hAnsi="Times New Roman" w:cs="Times New Roman"/>
          <w:sz w:val="28"/>
          <w:szCs w:val="28"/>
        </w:rPr>
        <w:t xml:space="preserve"> и биологических образцов продуктов питания, методом основанным на сорбции ДНК на тонкодисперсной двуокиси кремния.</w:t>
      </w:r>
    </w:p>
    <w:p w14:paraId="06B0E085" w14:textId="52B2A9CC" w:rsidR="00A30F54" w:rsidRDefault="00A30F54" w:rsidP="00A30F54">
      <w:pPr>
        <w:spacing w:after="0" w:line="240" w:lineRule="auto"/>
        <w:ind w:firstLine="567"/>
        <w:jc w:val="both"/>
        <w:rPr>
          <w:rFonts w:ascii="Times New Roman" w:eastAsia="Times New Roman" w:hAnsi="Times New Roman" w:cs="Times New Roman"/>
          <w:sz w:val="28"/>
          <w:szCs w:val="28"/>
          <w:lang w:val="kk-KZ"/>
        </w:rPr>
      </w:pPr>
      <w:r w:rsidRPr="00A30F54">
        <w:rPr>
          <w:rFonts w:ascii="Times New Roman" w:eastAsia="Times New Roman" w:hAnsi="Times New Roman" w:cs="Times New Roman"/>
          <w:sz w:val="28"/>
          <w:szCs w:val="28"/>
        </w:rPr>
        <w:t>К 450 мкл лизирующего раствора (1.25 мМ - гуанидина тиоцианата, 50 мМ - ЭДТА, 24.5 мМ - TrisHCl, 0,0013 н-HCl) добави</w:t>
      </w:r>
      <w:r>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по 100 мкл гомогенизированного исследуемого образца. Перемеша</w:t>
      </w:r>
      <w:r>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на вортексе в течение 15 с, и инкубирова</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при комнатной температуре 10 мин. Добави</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450 мкл изопропанола и тщательно перемеша</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Далее добави</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10 мкл 6% суспензии </w:t>
      </w:r>
      <w:r w:rsidRPr="00A30F54">
        <w:rPr>
          <w:rFonts w:ascii="Times New Roman" w:eastAsia="Times New Roman" w:hAnsi="Times New Roman" w:cs="Times New Roman"/>
          <w:sz w:val="28"/>
          <w:szCs w:val="28"/>
        </w:rPr>
        <w:lastRenderedPageBreak/>
        <w:t>двуокиси кремния, еще раз перемеша</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на вортексе 15 с и инкубирова</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при комнатной температуре 10 мин. Центрифугирова</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пробирки для осаждения сорбента двуокиси кремния при 15 тыс. об/мин в течение 1 мин. Далее удали</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надосадочную жидкость. Добави</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в каждую пробирку по 500 мкл промывочного раствора (25 % - изопропанола, 103 мМ - NaCl, 10.4 мМ - TrisHCl, 0,000017 н - HCl) и на вортексе в течение 15 с. Далее центрифугирова</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при максимальной скорости 30 с, и удали</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надосадочную жидкость. Повтори</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отмывку промывочным раствором. Добави</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500 мкл 75 % этанола. Перемеша</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на вортексе в течение 15 сек, затем центрифугирова</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при максимальной скорости в течение 30 с. Удали</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надосадочную жидкость, далее пробирки помести</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в термостат при температуре 65°С на 10-15 мин для подсушивания сорбента двуокиси кремния. При этом крышки пробирок должны быть открыты. В пробирки добави</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по 50 мкл элюента, перемеша</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и инкубирова</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при 65°С в течение 10 мин. Центрифугирова</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пробы при максимальной скорости 2 мин. Надосадочную жидкость, содержащую ДНК использова</w:t>
      </w:r>
      <w:r w:rsidR="00441BBB">
        <w:rPr>
          <w:rFonts w:ascii="Times New Roman" w:eastAsia="Times New Roman" w:hAnsi="Times New Roman" w:cs="Times New Roman"/>
          <w:sz w:val="28"/>
          <w:szCs w:val="28"/>
          <w:lang w:val="kk-KZ"/>
        </w:rPr>
        <w:t>ть</w:t>
      </w:r>
      <w:r w:rsidRPr="00A30F54">
        <w:rPr>
          <w:rFonts w:ascii="Times New Roman" w:eastAsia="Times New Roman" w:hAnsi="Times New Roman" w:cs="Times New Roman"/>
          <w:sz w:val="28"/>
          <w:szCs w:val="28"/>
        </w:rPr>
        <w:t xml:space="preserve"> для постановки ПЦР.</w:t>
      </w:r>
    </w:p>
    <w:p w14:paraId="211D8AE4" w14:textId="0A4B52B7" w:rsidR="00AF345F" w:rsidRPr="000D0CE4" w:rsidRDefault="00612A41" w:rsidP="00A30F54">
      <w:pPr>
        <w:spacing w:after="0" w:line="240" w:lineRule="auto"/>
        <w:ind w:firstLine="567"/>
        <w:jc w:val="both"/>
        <w:rPr>
          <w:rFonts w:ascii="Times New Roman" w:eastAsia="Times New Roman" w:hAnsi="Times New Roman" w:cs="Times New Roman"/>
          <w:i/>
          <w:sz w:val="28"/>
          <w:szCs w:val="28"/>
        </w:rPr>
      </w:pPr>
      <w:r w:rsidRPr="000D0CE4">
        <w:rPr>
          <w:rFonts w:ascii="Times New Roman" w:eastAsia="Times New Roman" w:hAnsi="Times New Roman" w:cs="Times New Roman"/>
          <w:i/>
          <w:sz w:val="28"/>
          <w:szCs w:val="28"/>
        </w:rPr>
        <w:t>Выделение ДНК из бактерий Salmonella тризольным методом.</w:t>
      </w:r>
    </w:p>
    <w:p w14:paraId="357CDD41" w14:textId="77777777" w:rsidR="00A30F54" w:rsidRPr="00A30F54" w:rsidRDefault="00A30F54" w:rsidP="00A30F54">
      <w:pPr>
        <w:spacing w:after="0" w:line="240" w:lineRule="auto"/>
        <w:ind w:firstLine="567"/>
        <w:jc w:val="both"/>
        <w:rPr>
          <w:rFonts w:ascii="Times New Roman" w:eastAsia="Times New Roman" w:hAnsi="Times New Roman" w:cs="Times New Roman"/>
          <w:sz w:val="28"/>
          <w:szCs w:val="28"/>
        </w:rPr>
      </w:pPr>
      <w:bookmarkStart w:id="8" w:name="_heading=h.2et92p0" w:colFirst="0" w:colLast="0"/>
      <w:bookmarkEnd w:id="8"/>
      <w:r w:rsidRPr="00A30F54">
        <w:rPr>
          <w:rFonts w:ascii="Times New Roman" w:eastAsia="Times New Roman" w:hAnsi="Times New Roman" w:cs="Times New Roman"/>
          <w:sz w:val="28"/>
          <w:szCs w:val="28"/>
        </w:rPr>
        <w:t xml:space="preserve">Выделение ДНК из бактерий </w:t>
      </w:r>
      <w:r w:rsidRPr="00A30F54">
        <w:rPr>
          <w:rFonts w:ascii="Times New Roman" w:eastAsia="Times New Roman" w:hAnsi="Times New Roman" w:cs="Times New Roman"/>
          <w:i/>
          <w:iCs/>
          <w:sz w:val="28"/>
          <w:szCs w:val="28"/>
        </w:rPr>
        <w:t>Salmonella</w:t>
      </w:r>
      <w:r w:rsidRPr="00A30F54">
        <w:rPr>
          <w:rFonts w:ascii="Times New Roman" w:eastAsia="Times New Roman" w:hAnsi="Times New Roman" w:cs="Times New Roman"/>
          <w:sz w:val="28"/>
          <w:szCs w:val="28"/>
        </w:rPr>
        <w:t xml:space="preserve"> проведено с использованием коммерческого реагента TRizol ("Invitrogen", США) в соответствии с инструкцией производителя.</w:t>
      </w:r>
    </w:p>
    <w:p w14:paraId="1240E061" w14:textId="77777777" w:rsidR="00A30F54" w:rsidRPr="00A30F54" w:rsidRDefault="00A30F54" w:rsidP="00A30F54">
      <w:pPr>
        <w:spacing w:after="0" w:line="240" w:lineRule="auto"/>
        <w:ind w:firstLine="567"/>
        <w:jc w:val="both"/>
        <w:rPr>
          <w:rFonts w:ascii="Times New Roman" w:eastAsia="Times New Roman" w:hAnsi="Times New Roman" w:cs="Times New Roman"/>
          <w:sz w:val="28"/>
          <w:szCs w:val="28"/>
        </w:rPr>
      </w:pPr>
      <w:r w:rsidRPr="00A30F54">
        <w:rPr>
          <w:rFonts w:ascii="Times New Roman" w:eastAsia="Times New Roman" w:hAnsi="Times New Roman" w:cs="Times New Roman"/>
          <w:sz w:val="28"/>
          <w:szCs w:val="28"/>
        </w:rPr>
        <w:t>К 300 см</w:t>
      </w:r>
      <w:r w:rsidRPr="00A30F54">
        <w:rPr>
          <w:rFonts w:ascii="Times New Roman" w:eastAsia="Times New Roman" w:hAnsi="Times New Roman" w:cs="Times New Roman"/>
          <w:sz w:val="28"/>
          <w:szCs w:val="28"/>
          <w:vertAlign w:val="superscript"/>
        </w:rPr>
        <w:t>3</w:t>
      </w:r>
      <w:r w:rsidRPr="00A30F54">
        <w:rPr>
          <w:rFonts w:ascii="Times New Roman" w:eastAsia="Times New Roman" w:hAnsi="Times New Roman" w:cs="Times New Roman"/>
          <w:sz w:val="28"/>
          <w:szCs w:val="28"/>
        </w:rPr>
        <w:t xml:space="preserve"> образца добавить 750 мкл реагента TRizol (суспендировать до однородности), затем инкубировать 10 мин при комнатной температуре.</w:t>
      </w:r>
    </w:p>
    <w:p w14:paraId="5DECB3F1" w14:textId="77777777" w:rsidR="00A30F54" w:rsidRPr="00A30F54" w:rsidRDefault="00A30F54" w:rsidP="00A30F54">
      <w:pPr>
        <w:spacing w:after="0" w:line="240" w:lineRule="auto"/>
        <w:ind w:firstLine="567"/>
        <w:jc w:val="both"/>
        <w:rPr>
          <w:rFonts w:ascii="Times New Roman" w:eastAsia="Times New Roman" w:hAnsi="Times New Roman" w:cs="Times New Roman"/>
          <w:sz w:val="28"/>
          <w:szCs w:val="28"/>
        </w:rPr>
      </w:pPr>
      <w:r w:rsidRPr="00A30F54">
        <w:rPr>
          <w:rFonts w:ascii="Times New Roman" w:eastAsia="Times New Roman" w:hAnsi="Times New Roman" w:cs="Times New Roman"/>
          <w:sz w:val="28"/>
          <w:szCs w:val="28"/>
        </w:rPr>
        <w:t>Добавить 200 мкл хлороформа, суспендировать с закрытой крышкой переворачиванием 15 с и инкубировать 2-15 мин при комнатной температуре.</w:t>
      </w:r>
    </w:p>
    <w:p w14:paraId="5CC0020F" w14:textId="77777777" w:rsidR="00A30F54" w:rsidRPr="00A30F54" w:rsidRDefault="00A30F54" w:rsidP="00A30F54">
      <w:pPr>
        <w:spacing w:after="0" w:line="240" w:lineRule="auto"/>
        <w:ind w:firstLine="567"/>
        <w:jc w:val="both"/>
        <w:rPr>
          <w:rFonts w:ascii="Times New Roman" w:eastAsia="Times New Roman" w:hAnsi="Times New Roman" w:cs="Times New Roman"/>
          <w:sz w:val="28"/>
          <w:szCs w:val="28"/>
        </w:rPr>
      </w:pPr>
      <w:r w:rsidRPr="00A30F54">
        <w:rPr>
          <w:rFonts w:ascii="Times New Roman" w:eastAsia="Times New Roman" w:hAnsi="Times New Roman" w:cs="Times New Roman"/>
          <w:sz w:val="28"/>
          <w:szCs w:val="28"/>
        </w:rPr>
        <w:t>Центрифугировать при максимальной (12000 g) скорости в течение 15 мин при 4°С, верхнюю фазу (супернатант) удалить.</w:t>
      </w:r>
    </w:p>
    <w:p w14:paraId="4D1BEDAA" w14:textId="77777777" w:rsidR="00A30F54" w:rsidRPr="00A30F54" w:rsidRDefault="00A30F54" w:rsidP="00A30F54">
      <w:pPr>
        <w:spacing w:after="0" w:line="240" w:lineRule="auto"/>
        <w:ind w:firstLine="567"/>
        <w:jc w:val="both"/>
        <w:rPr>
          <w:rFonts w:ascii="Times New Roman" w:eastAsia="Times New Roman" w:hAnsi="Times New Roman" w:cs="Times New Roman"/>
          <w:sz w:val="28"/>
          <w:szCs w:val="28"/>
        </w:rPr>
      </w:pPr>
      <w:r w:rsidRPr="00A30F54">
        <w:rPr>
          <w:rFonts w:ascii="Times New Roman" w:eastAsia="Times New Roman" w:hAnsi="Times New Roman" w:cs="Times New Roman"/>
          <w:sz w:val="28"/>
          <w:szCs w:val="28"/>
        </w:rPr>
        <w:t xml:space="preserve">К нижней фазе добавить 300 мкл 96 % этанола, суспендировать и перемешать при закрытой крышке, инкубировать 2-3 мин при комнатной температуре. </w:t>
      </w:r>
    </w:p>
    <w:p w14:paraId="43796208" w14:textId="77777777" w:rsidR="00A30F54" w:rsidRPr="00A30F54" w:rsidRDefault="00A30F54" w:rsidP="00A30F54">
      <w:pPr>
        <w:spacing w:after="0" w:line="240" w:lineRule="auto"/>
        <w:ind w:firstLine="567"/>
        <w:jc w:val="both"/>
        <w:rPr>
          <w:rFonts w:ascii="Times New Roman" w:eastAsia="Times New Roman" w:hAnsi="Times New Roman" w:cs="Times New Roman"/>
          <w:sz w:val="28"/>
          <w:szCs w:val="28"/>
        </w:rPr>
      </w:pPr>
      <w:r w:rsidRPr="00A30F54">
        <w:rPr>
          <w:rFonts w:ascii="Times New Roman" w:eastAsia="Times New Roman" w:hAnsi="Times New Roman" w:cs="Times New Roman"/>
          <w:sz w:val="28"/>
          <w:szCs w:val="28"/>
        </w:rPr>
        <w:t>Центрифугировать при 1800 об/мин 5 мин при 4°С, супернатант удалить.</w:t>
      </w:r>
    </w:p>
    <w:p w14:paraId="22B2AD7E" w14:textId="77777777" w:rsidR="00A30F54" w:rsidRPr="00A30F54" w:rsidRDefault="00A30F54" w:rsidP="00A30F54">
      <w:pPr>
        <w:spacing w:after="0" w:line="240" w:lineRule="auto"/>
        <w:ind w:firstLine="567"/>
        <w:jc w:val="both"/>
        <w:rPr>
          <w:rFonts w:ascii="Times New Roman" w:eastAsia="Times New Roman" w:hAnsi="Times New Roman" w:cs="Times New Roman"/>
          <w:sz w:val="28"/>
          <w:szCs w:val="28"/>
        </w:rPr>
      </w:pPr>
      <w:r w:rsidRPr="00A30F54">
        <w:rPr>
          <w:rFonts w:ascii="Times New Roman" w:eastAsia="Times New Roman" w:hAnsi="Times New Roman" w:cs="Times New Roman"/>
          <w:sz w:val="28"/>
          <w:szCs w:val="28"/>
        </w:rPr>
        <w:t>Осадок промыть в 1 см</w:t>
      </w:r>
      <w:r w:rsidRPr="00A30F54">
        <w:rPr>
          <w:rFonts w:ascii="Times New Roman" w:eastAsia="Times New Roman" w:hAnsi="Times New Roman" w:cs="Times New Roman"/>
          <w:sz w:val="28"/>
          <w:szCs w:val="28"/>
          <w:vertAlign w:val="superscript"/>
        </w:rPr>
        <w:t>3</w:t>
      </w:r>
      <w:r w:rsidRPr="00A30F54">
        <w:rPr>
          <w:rFonts w:ascii="Times New Roman" w:eastAsia="Times New Roman" w:hAnsi="Times New Roman" w:cs="Times New Roman"/>
          <w:sz w:val="28"/>
          <w:szCs w:val="28"/>
        </w:rPr>
        <w:t xml:space="preserve"> цитрата натрия, приготовленного на 10 % этаноле. Инкубировать 30 мин при комнатной температуре периодически перемешивая. Центрифугировать при 1800 об/мин 5 мин при 4°С, супернатант удалить. </w:t>
      </w:r>
    </w:p>
    <w:p w14:paraId="3BB6736B" w14:textId="77777777" w:rsidR="00A30F54" w:rsidRPr="00A30F54" w:rsidRDefault="00A30F54" w:rsidP="00A30F54">
      <w:pPr>
        <w:spacing w:after="0" w:line="240" w:lineRule="auto"/>
        <w:ind w:firstLine="567"/>
        <w:jc w:val="both"/>
        <w:rPr>
          <w:rFonts w:ascii="Times New Roman" w:eastAsia="Times New Roman" w:hAnsi="Times New Roman" w:cs="Times New Roman"/>
          <w:sz w:val="28"/>
          <w:szCs w:val="28"/>
        </w:rPr>
      </w:pPr>
      <w:r w:rsidRPr="00A30F54">
        <w:rPr>
          <w:rFonts w:ascii="Times New Roman" w:eastAsia="Times New Roman" w:hAnsi="Times New Roman" w:cs="Times New Roman"/>
          <w:sz w:val="28"/>
          <w:szCs w:val="28"/>
        </w:rPr>
        <w:t>Добавить 1,5-2 см</w:t>
      </w:r>
      <w:r w:rsidRPr="00A30F54">
        <w:rPr>
          <w:rFonts w:ascii="Times New Roman" w:eastAsia="Times New Roman" w:hAnsi="Times New Roman" w:cs="Times New Roman"/>
          <w:sz w:val="28"/>
          <w:szCs w:val="28"/>
          <w:vertAlign w:val="superscript"/>
        </w:rPr>
        <w:t>3</w:t>
      </w:r>
      <w:r w:rsidRPr="00A30F54">
        <w:rPr>
          <w:rFonts w:ascii="Times New Roman" w:eastAsia="Times New Roman" w:hAnsi="Times New Roman" w:cs="Times New Roman"/>
          <w:sz w:val="28"/>
          <w:szCs w:val="28"/>
        </w:rPr>
        <w:t xml:space="preserve"> 75 % раствора этанола, суспендировать. Инкубировать 10-20 мин при комнатной температуре.  Центрифугировать при1800 об/мин 5 мин при 4, супернатант удалить.</w:t>
      </w:r>
    </w:p>
    <w:p w14:paraId="493100D7" w14:textId="77FA1D68" w:rsidR="00A30F54" w:rsidRDefault="00A30F54" w:rsidP="00A30F54">
      <w:pPr>
        <w:spacing w:after="0" w:line="240" w:lineRule="auto"/>
        <w:ind w:firstLine="567"/>
        <w:jc w:val="both"/>
        <w:rPr>
          <w:rFonts w:ascii="Times New Roman" w:eastAsia="Times New Roman" w:hAnsi="Times New Roman" w:cs="Times New Roman"/>
          <w:sz w:val="28"/>
          <w:szCs w:val="28"/>
          <w:lang w:val="kk-KZ"/>
        </w:rPr>
      </w:pPr>
      <w:r w:rsidRPr="00A30F54">
        <w:rPr>
          <w:rFonts w:ascii="Times New Roman" w:eastAsia="Times New Roman" w:hAnsi="Times New Roman" w:cs="Times New Roman"/>
          <w:sz w:val="28"/>
          <w:szCs w:val="28"/>
        </w:rPr>
        <w:t>Осадок сушить при открытой крышке либо при 55°С в течение 5-10 мин. К осадку добавить 50 мкл элюирующего буфера и суспендировать. Работы проведены в шкафу биологической безопасности 2 класса.</w:t>
      </w:r>
    </w:p>
    <w:p w14:paraId="2644F7F2" w14:textId="2230E795" w:rsidR="00AF345F" w:rsidRPr="000D0CE4" w:rsidRDefault="00612A41" w:rsidP="00A30F54">
      <w:pPr>
        <w:spacing w:after="0" w:line="240" w:lineRule="auto"/>
        <w:ind w:firstLine="567"/>
        <w:jc w:val="both"/>
        <w:rPr>
          <w:rFonts w:ascii="Times New Roman" w:eastAsia="Times New Roman" w:hAnsi="Times New Roman" w:cs="Times New Roman"/>
          <w:i/>
          <w:sz w:val="28"/>
          <w:szCs w:val="28"/>
        </w:rPr>
      </w:pPr>
      <w:r w:rsidRPr="000D0CE4">
        <w:rPr>
          <w:rFonts w:ascii="Times New Roman" w:eastAsia="Times New Roman" w:hAnsi="Times New Roman" w:cs="Times New Roman"/>
          <w:i/>
          <w:sz w:val="28"/>
          <w:szCs w:val="28"/>
        </w:rPr>
        <w:t>Выделение ДНК из бактерий Salmonella CTAB методом</w:t>
      </w:r>
    </w:p>
    <w:p w14:paraId="3EE8CFB0" w14:textId="2966964E" w:rsidR="00AF345F" w:rsidRPr="000D0CE4" w:rsidRDefault="004A434B" w:rsidP="006F2BF9">
      <w:pPr>
        <w:spacing w:after="0" w:line="240" w:lineRule="auto"/>
        <w:ind w:firstLine="454"/>
        <w:jc w:val="both"/>
        <w:rPr>
          <w:rFonts w:ascii="Times New Roman" w:eastAsia="Times New Roman" w:hAnsi="Times New Roman" w:cs="Times New Roman"/>
          <w:color w:val="0070C0"/>
          <w:sz w:val="28"/>
          <w:szCs w:val="28"/>
        </w:rPr>
      </w:pPr>
      <w:r w:rsidRPr="004A434B">
        <w:rPr>
          <w:rFonts w:ascii="Times New Roman" w:eastAsia="Times New Roman" w:hAnsi="Times New Roman" w:cs="Times New Roman"/>
          <w:sz w:val="28"/>
          <w:szCs w:val="28"/>
        </w:rPr>
        <w:t xml:space="preserve">Метод с использованием СTAB (цетилтриметил бромид аммония). CTAB - классический катионный детергент, используемый при экстракции ДНК. СТАВ лизирует клеточную мембрану, эффективно разрушает ДНК-белковые комплексы </w:t>
      </w:r>
      <w:r w:rsidR="00B0172D"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&lt;EndNote&gt;&lt;Cite&gt;&lt;Author&gt;Rogers&lt;/Author&gt;&lt;Year&gt;1985&lt;/Year&gt;&lt;RecNum&gt;174&lt;/RecNum&gt;&lt;DisplayText&gt;[188]&lt;/DisplayText&gt;&lt;record&gt;&lt;rec-number&gt;174&lt;/rec-number&gt;&lt;foreign-keys&gt;&lt;key app="EN" db-id="0xxfwv5db0x55xe02asxrvakrtdw0w9d2rzd" timestamp="1696591524"&gt;174&lt;/key&gt;&lt;/foreign-keys&gt;&lt;ref-type name="Journal Article"&gt;17&lt;/ref-type&gt;&lt;contributors&gt;&lt;authors&gt;&lt;author&gt;Rogers, Scott O&lt;/author&gt;&lt;author&gt;Bendich, Arnold J&lt;/author&gt;&lt;/authors&gt;&lt;/contributors&gt;&lt;titles&gt;&lt;title&gt;Extraction of DNA from milligram amounts of fresh, herbarium and mummified plant tissues&lt;/title&gt;&lt;secondary-title&gt;Plant molecular biology&lt;/secondary-title&gt;&lt;/titles&gt;&lt;periodical&gt;&lt;full-title&gt;Plant molecular biology&lt;/full-title&gt;&lt;/periodical&gt;&lt;pages&gt;69-76&lt;/pages&gt;&lt;volume&gt;5&lt;/volume&gt;&lt;dates&gt;&lt;year&gt;1985&lt;/year&gt;&lt;/dates&gt;&lt;isbn&gt;0167-4412&lt;/isbn&gt;&lt;urls&gt;&lt;/urls&gt;&lt;/record&gt;&lt;/Cite&gt;&lt;/EndNote&gt;</w:instrText>
      </w:r>
      <w:r w:rsidR="00B0172D"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[188]</w:t>
      </w:r>
      <w:r w:rsidR="00B0172D" w:rsidRPr="000D0CE4">
        <w:rPr>
          <w:rFonts w:ascii="Times New Roman" w:eastAsia="Times New Roman" w:hAnsi="Times New Roman" w:cs="Times New Roman"/>
          <w:sz w:val="28"/>
          <w:szCs w:val="28"/>
        </w:rPr>
        <w:fldChar w:fldCharType="end"/>
      </w:r>
      <w:r w:rsidR="00D56460" w:rsidRPr="000D0CE4">
        <w:rPr>
          <w:rFonts w:ascii="Times New Roman" w:eastAsia="Times New Roman" w:hAnsi="Times New Roman" w:cs="Times New Roman"/>
          <w:color w:val="0070C0"/>
          <w:sz w:val="28"/>
          <w:szCs w:val="28"/>
        </w:rPr>
        <w:t>.</w:t>
      </w:r>
    </w:p>
    <w:p w14:paraId="46DDE851" w14:textId="03B917BA" w:rsidR="004A434B" w:rsidRDefault="004A434B" w:rsidP="000221BA">
      <w:pPr>
        <w:spacing w:after="0" w:line="240" w:lineRule="auto"/>
        <w:ind w:firstLine="709"/>
        <w:jc w:val="both"/>
        <w:rPr>
          <w:rFonts w:ascii="Times New Roman" w:eastAsia="Times New Roman" w:hAnsi="Times New Roman" w:cs="Times New Roman"/>
          <w:sz w:val="28"/>
          <w:szCs w:val="28"/>
        </w:rPr>
      </w:pPr>
      <w:r w:rsidRPr="004A434B">
        <w:rPr>
          <w:rFonts w:ascii="Times New Roman" w:eastAsia="Times New Roman" w:hAnsi="Times New Roman" w:cs="Times New Roman"/>
          <w:sz w:val="28"/>
          <w:szCs w:val="28"/>
        </w:rPr>
        <w:lastRenderedPageBreak/>
        <w:t>В 10 мг образца внес</w:t>
      </w:r>
      <w:r w:rsidR="00847D53">
        <w:rPr>
          <w:rFonts w:ascii="Times New Roman" w:eastAsia="Times New Roman" w:hAnsi="Times New Roman" w:cs="Times New Roman"/>
          <w:sz w:val="28"/>
          <w:szCs w:val="28"/>
        </w:rPr>
        <w:t>ят</w:t>
      </w:r>
      <w:r w:rsidRPr="004A434B">
        <w:rPr>
          <w:rFonts w:ascii="Times New Roman" w:eastAsia="Times New Roman" w:hAnsi="Times New Roman" w:cs="Times New Roman"/>
          <w:sz w:val="28"/>
          <w:szCs w:val="28"/>
        </w:rPr>
        <w:t xml:space="preserve"> 250 мкл СТАB-буфера (1,4 М NaCl, 0,1 М Tris HCl, 20 мМ EDTA, 2 % СТАB). </w:t>
      </w:r>
      <w:r w:rsidR="00E7611C" w:rsidRPr="00E7611C">
        <w:rPr>
          <w:rFonts w:ascii="Times New Roman" w:eastAsia="Times New Roman" w:hAnsi="Times New Roman" w:cs="Times New Roman"/>
          <w:sz w:val="28"/>
          <w:szCs w:val="28"/>
        </w:rPr>
        <w:t>Образцы инкубируют 30 мин при t = 65°С. К охлажденной до комнатной температуры суспензии добавляют 250 мкл смеси хлороформ/ изоамиловый спирт. Содержимое мешают на вортексе, после чего осаждают центрифугированием в течение 10 мин при 13000 об/мин при комнатной температуре. После этого пипеткой переносят супернатант в новую пробирку и добавляют 50 мкл  5х СТАВ (5 % СТАВ, 320 мМ EDTA) и инкубируют в течение 10 мин при 65 °С. Далее добавляют 200 мкл хлороформа, тщательно перемешивают и центрифугируют при тех же оборотах. Затем добавляют 2 объема буфера для преципитации (1 % СТАВ, 50 mМ TrisCl, 10 мМ EDTA), перемешивают и оставляют на ночь в холодильнике. Спустя ночь добавляют 0,7 V изопропанола, перемешивают, инкубируют 15 мин при комнатной температуре, после чего центрифугируют. Супернатант отбрасывают, а полученный осадок ДНК промывают 250 см</w:t>
      </w:r>
      <w:r w:rsidR="00E7611C" w:rsidRPr="00E7611C">
        <w:rPr>
          <w:rFonts w:ascii="Times New Roman" w:eastAsia="Times New Roman" w:hAnsi="Times New Roman" w:cs="Times New Roman"/>
          <w:sz w:val="28"/>
          <w:szCs w:val="28"/>
          <w:vertAlign w:val="superscript"/>
        </w:rPr>
        <w:t>3</w:t>
      </w:r>
      <w:r w:rsidR="00E7611C" w:rsidRPr="00E7611C">
        <w:rPr>
          <w:rFonts w:ascii="Times New Roman" w:eastAsia="Times New Roman" w:hAnsi="Times New Roman" w:cs="Times New Roman"/>
          <w:sz w:val="28"/>
          <w:szCs w:val="28"/>
        </w:rPr>
        <w:t xml:space="preserve"> 80 % этанолом и центрифугируют. После промывки этанолом полученную ДНК переосаждают: преципитат растворяют в 50 мкл HS-TE (1M NaCl, 10 mМ Tris Cl, 1 мМ EDTA), после чего добавляют 150 мкл 80 % этанола и инкубируют 30 мин при -70 °С. После инкубации центрифугируют 5 мин при 13000 об/мин, отбирают этанол и осадок растворяют в 50 мкл ТЕ.</w:t>
      </w:r>
    </w:p>
    <w:p w14:paraId="3859A623" w14:textId="77777777" w:rsidR="00E7611C" w:rsidRPr="004A434B" w:rsidRDefault="00E7611C" w:rsidP="000221BA">
      <w:pPr>
        <w:spacing w:after="0" w:line="240" w:lineRule="auto"/>
        <w:ind w:firstLine="709"/>
        <w:jc w:val="both"/>
        <w:rPr>
          <w:rFonts w:ascii="Times New Roman" w:eastAsia="Times New Roman" w:hAnsi="Times New Roman" w:cs="Times New Roman"/>
          <w:sz w:val="28"/>
          <w:szCs w:val="28"/>
          <w:lang w:val="kk-KZ"/>
        </w:rPr>
      </w:pPr>
    </w:p>
    <w:p w14:paraId="1E1156D6" w14:textId="77777777" w:rsidR="00AF345F" w:rsidRPr="000D0CE4" w:rsidRDefault="00612A41" w:rsidP="000221BA">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2.4.3.3</w:t>
      </w:r>
      <w:r w:rsidRPr="000D0CE4">
        <w:rPr>
          <w:rFonts w:ascii="Times New Roman" w:eastAsia="Times New Roman" w:hAnsi="Times New Roman" w:cs="Times New Roman"/>
          <w:bCs/>
          <w:sz w:val="28"/>
          <w:szCs w:val="28"/>
        </w:rPr>
        <w:tab/>
        <w:t>Постановка ПЦР, ПЦР РВ, RAPD-ПЦР и ПЦР на 16S рРНК ген</w:t>
      </w:r>
    </w:p>
    <w:p w14:paraId="1A3D1F9F" w14:textId="7123DB4F" w:rsidR="00AF345F" w:rsidRPr="000D0CE4" w:rsidRDefault="004A434B" w:rsidP="000221BA">
      <w:pPr>
        <w:spacing w:after="0" w:line="240" w:lineRule="auto"/>
        <w:ind w:firstLine="709"/>
        <w:jc w:val="both"/>
        <w:rPr>
          <w:rFonts w:ascii="Times New Roman" w:eastAsia="Times New Roman" w:hAnsi="Times New Roman" w:cs="Times New Roman"/>
          <w:sz w:val="28"/>
          <w:szCs w:val="28"/>
        </w:rPr>
      </w:pPr>
      <w:r w:rsidRPr="004A434B">
        <w:rPr>
          <w:rFonts w:ascii="Times New Roman" w:eastAsia="Times New Roman" w:hAnsi="Times New Roman" w:cs="Times New Roman"/>
          <w:sz w:val="28"/>
          <w:szCs w:val="28"/>
        </w:rPr>
        <w:t>При оптимизации метода ПЦР проводят подбор оптимальных температурно-временных параметров амплификации ДНК в амплификаторе. Отдельно подбирается температура и время денатурации ДНК, отжига праймеров, элонгации ДНК и количества циклов амплификации</w:t>
      </w:r>
      <w:r w:rsidR="00612A41" w:rsidRPr="000D0CE4">
        <w:rPr>
          <w:rFonts w:ascii="Times New Roman" w:eastAsia="Times New Roman" w:hAnsi="Times New Roman" w:cs="Times New Roman"/>
          <w:sz w:val="28"/>
          <w:szCs w:val="28"/>
        </w:rPr>
        <w:t>.</w:t>
      </w:r>
    </w:p>
    <w:p w14:paraId="61D4338C" w14:textId="77777777" w:rsidR="00AF345F" w:rsidRPr="000D0CE4" w:rsidRDefault="00612A41" w:rsidP="000221BA">
      <w:pPr>
        <w:spacing w:after="0" w:line="240" w:lineRule="auto"/>
        <w:ind w:firstLine="709"/>
        <w:jc w:val="both"/>
        <w:rPr>
          <w:rFonts w:ascii="Times New Roman" w:eastAsia="Times New Roman" w:hAnsi="Times New Roman" w:cs="Times New Roman"/>
          <w:i/>
          <w:sz w:val="28"/>
          <w:szCs w:val="28"/>
        </w:rPr>
      </w:pPr>
      <w:r w:rsidRPr="000D0CE4">
        <w:rPr>
          <w:rFonts w:ascii="Times New Roman" w:eastAsia="Times New Roman" w:hAnsi="Times New Roman" w:cs="Times New Roman"/>
          <w:i/>
          <w:sz w:val="28"/>
          <w:szCs w:val="28"/>
        </w:rPr>
        <w:t>Постановка классической ПЦР для идентификации сальмонелл</w:t>
      </w:r>
    </w:p>
    <w:p w14:paraId="16B2A1B8" w14:textId="77777777" w:rsidR="00E7611C" w:rsidRPr="00E7611C" w:rsidRDefault="00E7611C" w:rsidP="00E7611C">
      <w:pPr>
        <w:spacing w:after="0" w:line="240" w:lineRule="auto"/>
        <w:ind w:firstLine="709"/>
        <w:jc w:val="both"/>
        <w:rPr>
          <w:rFonts w:ascii="Times New Roman" w:eastAsia="Times New Roman" w:hAnsi="Times New Roman" w:cs="Times New Roman"/>
          <w:sz w:val="28"/>
          <w:szCs w:val="28"/>
        </w:rPr>
      </w:pPr>
      <w:r w:rsidRPr="00E7611C">
        <w:rPr>
          <w:rFonts w:ascii="Times New Roman" w:eastAsia="Times New Roman" w:hAnsi="Times New Roman" w:cs="Times New Roman"/>
          <w:sz w:val="28"/>
          <w:szCs w:val="28"/>
        </w:rPr>
        <w:t xml:space="preserve">Получение ПЦР-фрагмента гена InvА бактерии </w:t>
      </w:r>
      <w:r w:rsidRPr="00E7611C">
        <w:rPr>
          <w:rFonts w:ascii="Times New Roman" w:eastAsia="Times New Roman" w:hAnsi="Times New Roman" w:cs="Times New Roman"/>
          <w:i/>
          <w:iCs/>
          <w:sz w:val="28"/>
          <w:szCs w:val="28"/>
        </w:rPr>
        <w:t>S. еnteriса</w:t>
      </w:r>
      <w:r w:rsidRPr="00E7611C">
        <w:rPr>
          <w:rFonts w:ascii="Times New Roman" w:eastAsia="Times New Roman" w:hAnsi="Times New Roman" w:cs="Times New Roman"/>
          <w:sz w:val="28"/>
          <w:szCs w:val="28"/>
        </w:rPr>
        <w:t xml:space="preserve"> проводили с использованием праймеров: S Inv -1F и S Inv -1R (размер ПЦР продукта 500 п.н.). Следующие праймеры использованы для типизации: для типа </w:t>
      </w:r>
      <w:r w:rsidRPr="00E7611C">
        <w:rPr>
          <w:rFonts w:ascii="Times New Roman" w:eastAsia="Times New Roman" w:hAnsi="Times New Roman" w:cs="Times New Roman"/>
          <w:i/>
          <w:iCs/>
          <w:sz w:val="28"/>
          <w:szCs w:val="28"/>
        </w:rPr>
        <w:t xml:space="preserve">Еnteritidis </w:t>
      </w:r>
      <w:r w:rsidRPr="00E7611C">
        <w:rPr>
          <w:rFonts w:ascii="Times New Roman" w:eastAsia="Times New Roman" w:hAnsi="Times New Roman" w:cs="Times New Roman"/>
          <w:sz w:val="28"/>
          <w:szCs w:val="28"/>
        </w:rPr>
        <w:t xml:space="preserve">бактерии </w:t>
      </w:r>
      <w:r w:rsidRPr="00E7611C">
        <w:rPr>
          <w:rFonts w:ascii="Times New Roman" w:eastAsia="Times New Roman" w:hAnsi="Times New Roman" w:cs="Times New Roman"/>
          <w:i/>
          <w:iCs/>
          <w:sz w:val="28"/>
          <w:szCs w:val="28"/>
        </w:rPr>
        <w:t>S. еnteriса</w:t>
      </w:r>
      <w:r w:rsidRPr="00E7611C">
        <w:rPr>
          <w:rFonts w:ascii="Times New Roman" w:eastAsia="Times New Roman" w:hAnsi="Times New Roman" w:cs="Times New Roman"/>
          <w:sz w:val="28"/>
          <w:szCs w:val="28"/>
        </w:rPr>
        <w:t xml:space="preserve"> – SE Prot6e-1F и SE Prot6e-1R (размер ПЦР продукта 300 п.н.); для типа </w:t>
      </w:r>
      <w:r w:rsidRPr="00E7611C">
        <w:rPr>
          <w:rFonts w:ascii="Times New Roman" w:eastAsia="Times New Roman" w:hAnsi="Times New Roman" w:cs="Times New Roman"/>
          <w:i/>
          <w:iCs/>
          <w:sz w:val="28"/>
          <w:szCs w:val="28"/>
        </w:rPr>
        <w:t>Typhimurium</w:t>
      </w:r>
      <w:r w:rsidRPr="00E7611C">
        <w:rPr>
          <w:rFonts w:ascii="Times New Roman" w:eastAsia="Times New Roman" w:hAnsi="Times New Roman" w:cs="Times New Roman"/>
          <w:sz w:val="28"/>
          <w:szCs w:val="28"/>
        </w:rPr>
        <w:t xml:space="preserve"> бактерии </w:t>
      </w:r>
      <w:r w:rsidRPr="00E7611C">
        <w:rPr>
          <w:rFonts w:ascii="Times New Roman" w:eastAsia="Times New Roman" w:hAnsi="Times New Roman" w:cs="Times New Roman"/>
          <w:i/>
          <w:iCs/>
          <w:sz w:val="28"/>
          <w:szCs w:val="28"/>
        </w:rPr>
        <w:t>S. еnteriса</w:t>
      </w:r>
      <w:r w:rsidRPr="00E7611C">
        <w:rPr>
          <w:rFonts w:ascii="Times New Roman" w:eastAsia="Times New Roman" w:hAnsi="Times New Roman" w:cs="Times New Roman"/>
          <w:sz w:val="28"/>
          <w:szCs w:val="28"/>
        </w:rPr>
        <w:t xml:space="preserve"> – ST mdh-1F и ST mdh-1R (размер ПЦР продукта 243 п.н.);  для типа </w:t>
      </w:r>
      <w:r w:rsidRPr="00E7611C">
        <w:rPr>
          <w:rFonts w:ascii="Times New Roman" w:eastAsia="Times New Roman" w:hAnsi="Times New Roman" w:cs="Times New Roman"/>
          <w:i/>
          <w:iCs/>
          <w:sz w:val="28"/>
          <w:szCs w:val="28"/>
        </w:rPr>
        <w:t>Virchow</w:t>
      </w:r>
      <w:r w:rsidRPr="00E7611C">
        <w:rPr>
          <w:rFonts w:ascii="Times New Roman" w:eastAsia="Times New Roman" w:hAnsi="Times New Roman" w:cs="Times New Roman"/>
          <w:sz w:val="28"/>
          <w:szCs w:val="28"/>
        </w:rPr>
        <w:t xml:space="preserve"> бактерии </w:t>
      </w:r>
      <w:r w:rsidRPr="00E7611C">
        <w:rPr>
          <w:rFonts w:ascii="Times New Roman" w:eastAsia="Times New Roman" w:hAnsi="Times New Roman" w:cs="Times New Roman"/>
          <w:i/>
          <w:iCs/>
          <w:sz w:val="28"/>
          <w:szCs w:val="28"/>
        </w:rPr>
        <w:t>S. еnteriса</w:t>
      </w:r>
      <w:r w:rsidRPr="00E7611C">
        <w:rPr>
          <w:rFonts w:ascii="Times New Roman" w:eastAsia="Times New Roman" w:hAnsi="Times New Roman" w:cs="Times New Roman"/>
          <w:sz w:val="28"/>
          <w:szCs w:val="28"/>
        </w:rPr>
        <w:t xml:space="preserve"> – SV CRISPR-1F и SV CRISPR-1R (размер ПЦР продукта 269 п.н.).</w:t>
      </w:r>
    </w:p>
    <w:p w14:paraId="1430F816" w14:textId="77777777" w:rsidR="00E7611C" w:rsidRDefault="00E7611C" w:rsidP="00E7611C">
      <w:pPr>
        <w:spacing w:after="0" w:line="240" w:lineRule="auto"/>
        <w:ind w:firstLine="709"/>
        <w:jc w:val="both"/>
        <w:rPr>
          <w:rFonts w:ascii="Times New Roman" w:eastAsia="Times New Roman" w:hAnsi="Times New Roman" w:cs="Times New Roman"/>
          <w:sz w:val="28"/>
          <w:szCs w:val="28"/>
        </w:rPr>
      </w:pPr>
      <w:r w:rsidRPr="00E7611C">
        <w:rPr>
          <w:rFonts w:ascii="Times New Roman" w:eastAsia="Times New Roman" w:hAnsi="Times New Roman" w:cs="Times New Roman"/>
          <w:sz w:val="28"/>
          <w:szCs w:val="28"/>
        </w:rPr>
        <w:t xml:space="preserve">Амплификацию проводили в 25 мкл реакционной смеси следующего состава: 10xбуфер ДНК полимеразы – 2,5 мкл, 10 мМ дНТФ – 1 мкл, MgCl2 – 1 мкл, 20-50 нг ДНК-матрицы, по 20 пмоль прямого и обратного праймеров и 0,5 ед. TaqДНК полимеразы. </w:t>
      </w:r>
    </w:p>
    <w:p w14:paraId="63F31116" w14:textId="44D756FD" w:rsidR="004A434B" w:rsidRPr="004A434B" w:rsidRDefault="004A434B" w:rsidP="00E7611C">
      <w:pPr>
        <w:spacing w:after="0" w:line="240" w:lineRule="auto"/>
        <w:ind w:firstLine="709"/>
        <w:jc w:val="both"/>
        <w:rPr>
          <w:rFonts w:ascii="Times New Roman" w:eastAsia="Times New Roman" w:hAnsi="Times New Roman" w:cs="Times New Roman"/>
          <w:sz w:val="28"/>
          <w:szCs w:val="28"/>
        </w:rPr>
      </w:pPr>
      <w:r w:rsidRPr="004A434B">
        <w:rPr>
          <w:rFonts w:ascii="Times New Roman" w:eastAsia="Times New Roman" w:hAnsi="Times New Roman" w:cs="Times New Roman"/>
          <w:sz w:val="28"/>
          <w:szCs w:val="28"/>
        </w:rPr>
        <w:t xml:space="preserve">Наработку специфических участков ДНК бактерии </w:t>
      </w:r>
      <w:r w:rsidRPr="004A434B">
        <w:rPr>
          <w:rFonts w:ascii="Times New Roman" w:eastAsia="Times New Roman" w:hAnsi="Times New Roman" w:cs="Times New Roman"/>
          <w:i/>
          <w:iCs/>
          <w:sz w:val="28"/>
          <w:szCs w:val="28"/>
        </w:rPr>
        <w:t>Salmonella</w:t>
      </w:r>
      <w:r w:rsidRPr="004A434B">
        <w:rPr>
          <w:rFonts w:ascii="Times New Roman" w:eastAsia="Times New Roman" w:hAnsi="Times New Roman" w:cs="Times New Roman"/>
          <w:sz w:val="28"/>
          <w:szCs w:val="28"/>
        </w:rPr>
        <w:t xml:space="preserve"> проводили в термоциклере Mastercycler Pro (Германия).</w:t>
      </w:r>
      <w:r>
        <w:rPr>
          <w:rFonts w:ascii="Times New Roman" w:eastAsia="Times New Roman" w:hAnsi="Times New Roman" w:cs="Times New Roman"/>
          <w:sz w:val="28"/>
          <w:szCs w:val="28"/>
          <w:lang w:val="kk-KZ"/>
        </w:rPr>
        <w:t xml:space="preserve"> </w:t>
      </w:r>
      <w:r w:rsidRPr="004A434B">
        <w:rPr>
          <w:rFonts w:ascii="Times New Roman" w:eastAsia="Times New Roman" w:hAnsi="Times New Roman" w:cs="Times New Roman"/>
          <w:sz w:val="28"/>
          <w:szCs w:val="28"/>
        </w:rPr>
        <w:t>Температурный режим амплификации: 94</w:t>
      </w:r>
      <w:r w:rsidRPr="004A434B">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С-5 мин; 35 циклов - 95</w:t>
      </w:r>
      <w:r w:rsidRPr="004A434B">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С-30 с, 55</w:t>
      </w:r>
      <w:r w:rsidRPr="004A434B">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 xml:space="preserve">С (для  </w:t>
      </w:r>
      <w:r w:rsidRPr="004A434B">
        <w:rPr>
          <w:rFonts w:ascii="Times New Roman" w:eastAsia="Times New Roman" w:hAnsi="Times New Roman" w:cs="Times New Roman"/>
          <w:i/>
          <w:iCs/>
          <w:sz w:val="28"/>
          <w:szCs w:val="28"/>
        </w:rPr>
        <w:t>S. enterica</w:t>
      </w:r>
      <w:r w:rsidRPr="004A434B">
        <w:rPr>
          <w:rFonts w:ascii="Times New Roman" w:eastAsia="Times New Roman" w:hAnsi="Times New Roman" w:cs="Times New Roman"/>
          <w:sz w:val="28"/>
          <w:szCs w:val="28"/>
        </w:rPr>
        <w:t>); 59</w:t>
      </w:r>
      <w:r w:rsidRPr="004A434B">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 xml:space="preserve">С (для  </w:t>
      </w:r>
      <w:r w:rsidRPr="004A434B">
        <w:rPr>
          <w:rFonts w:ascii="Times New Roman" w:eastAsia="Times New Roman" w:hAnsi="Times New Roman" w:cs="Times New Roman"/>
          <w:i/>
          <w:iCs/>
          <w:sz w:val="28"/>
          <w:szCs w:val="28"/>
        </w:rPr>
        <w:t>S. Enteritidis</w:t>
      </w:r>
      <w:r w:rsidRPr="004A434B">
        <w:rPr>
          <w:rFonts w:ascii="Times New Roman" w:eastAsia="Times New Roman" w:hAnsi="Times New Roman" w:cs="Times New Roman"/>
          <w:sz w:val="28"/>
          <w:szCs w:val="28"/>
        </w:rPr>
        <w:t>); 59</w:t>
      </w:r>
      <w:r w:rsidRPr="004A434B">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 xml:space="preserve">С (для  </w:t>
      </w:r>
      <w:r w:rsidRPr="004A434B">
        <w:rPr>
          <w:rFonts w:ascii="Times New Roman" w:eastAsia="Times New Roman" w:hAnsi="Times New Roman" w:cs="Times New Roman"/>
          <w:i/>
          <w:iCs/>
          <w:sz w:val="28"/>
          <w:szCs w:val="28"/>
        </w:rPr>
        <w:t>S. Typhimurium</w:t>
      </w:r>
      <w:r w:rsidRPr="004A434B">
        <w:rPr>
          <w:rFonts w:ascii="Times New Roman" w:eastAsia="Times New Roman" w:hAnsi="Times New Roman" w:cs="Times New Roman"/>
          <w:sz w:val="28"/>
          <w:szCs w:val="28"/>
        </w:rPr>
        <w:t xml:space="preserve"> ); 60</w:t>
      </w:r>
      <w:r w:rsidRPr="004A434B">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 xml:space="preserve">С (для  </w:t>
      </w:r>
      <w:r w:rsidRPr="004A434B">
        <w:rPr>
          <w:rFonts w:ascii="Times New Roman" w:eastAsia="Times New Roman" w:hAnsi="Times New Roman" w:cs="Times New Roman"/>
          <w:i/>
          <w:iCs/>
          <w:sz w:val="28"/>
          <w:szCs w:val="28"/>
        </w:rPr>
        <w:t>S. Virchow</w:t>
      </w:r>
      <w:r w:rsidRPr="004A434B">
        <w:rPr>
          <w:rFonts w:ascii="Times New Roman" w:eastAsia="Times New Roman" w:hAnsi="Times New Roman" w:cs="Times New Roman"/>
          <w:sz w:val="28"/>
          <w:szCs w:val="28"/>
        </w:rPr>
        <w:t>)-30 с, 72</w:t>
      </w:r>
      <w:r w:rsidRPr="004A434B">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С-1 мин; 72</w:t>
      </w:r>
      <w:r w:rsidRPr="004A434B">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С-7 мин; хранение 4</w:t>
      </w:r>
      <w:r w:rsidRPr="004A434B">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С.</w:t>
      </w:r>
    </w:p>
    <w:p w14:paraId="70E805B6" w14:textId="09CCE0AF" w:rsidR="004A434B" w:rsidRDefault="004A434B" w:rsidP="004A434B">
      <w:pPr>
        <w:spacing w:after="0" w:line="240" w:lineRule="auto"/>
        <w:ind w:firstLine="709"/>
        <w:jc w:val="both"/>
        <w:rPr>
          <w:rFonts w:ascii="Times New Roman" w:eastAsia="Times New Roman" w:hAnsi="Times New Roman" w:cs="Times New Roman"/>
          <w:sz w:val="28"/>
          <w:szCs w:val="28"/>
          <w:lang w:val="kk-KZ"/>
        </w:rPr>
      </w:pPr>
      <w:r w:rsidRPr="004A434B">
        <w:rPr>
          <w:rFonts w:ascii="Times New Roman" w:eastAsia="Times New Roman" w:hAnsi="Times New Roman" w:cs="Times New Roman"/>
          <w:sz w:val="28"/>
          <w:szCs w:val="28"/>
        </w:rPr>
        <w:lastRenderedPageBreak/>
        <w:t>Анализ продуктов ПЦР проводили при помощи электрофореза в 1,5% агарозном геле, содержащем бромистый этидий (1 мкг/</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4A434B">
        <w:rPr>
          <w:rFonts w:ascii="Times New Roman" w:eastAsia="Times New Roman" w:hAnsi="Times New Roman" w:cs="Times New Roman"/>
          <w:sz w:val="28"/>
          <w:szCs w:val="28"/>
        </w:rPr>
        <w:t>), при напряженности поля 6 В/см</w:t>
      </w:r>
      <w:r w:rsidRPr="007F0447">
        <w:rPr>
          <w:rFonts w:ascii="Times New Roman" w:eastAsia="Times New Roman" w:hAnsi="Times New Roman" w:cs="Times New Roman"/>
          <w:sz w:val="28"/>
          <w:szCs w:val="28"/>
          <w:vertAlign w:val="superscript"/>
        </w:rPr>
        <w:t>2</w:t>
      </w:r>
      <w:r w:rsidRPr="004A434B">
        <w:rPr>
          <w:rFonts w:ascii="Times New Roman" w:eastAsia="Times New Roman" w:hAnsi="Times New Roman" w:cs="Times New Roman"/>
          <w:sz w:val="28"/>
          <w:szCs w:val="28"/>
        </w:rPr>
        <w:t>.</w:t>
      </w:r>
    </w:p>
    <w:p w14:paraId="2CE2F142" w14:textId="7631D5E7" w:rsidR="00AF345F" w:rsidRPr="000D0CE4" w:rsidRDefault="00612A41" w:rsidP="004A434B">
      <w:pPr>
        <w:spacing w:after="0" w:line="240" w:lineRule="auto"/>
        <w:ind w:firstLine="709"/>
        <w:jc w:val="both"/>
        <w:rPr>
          <w:rFonts w:ascii="Times New Roman" w:eastAsia="Times New Roman" w:hAnsi="Times New Roman" w:cs="Times New Roman"/>
          <w:i/>
          <w:sz w:val="28"/>
          <w:szCs w:val="28"/>
        </w:rPr>
      </w:pPr>
      <w:r w:rsidRPr="000D0CE4">
        <w:rPr>
          <w:rFonts w:ascii="Times New Roman" w:eastAsia="Times New Roman" w:hAnsi="Times New Roman" w:cs="Times New Roman"/>
          <w:i/>
          <w:sz w:val="28"/>
          <w:szCs w:val="28"/>
        </w:rPr>
        <w:t>Постановка ПЦР РВ для идентификации сальмонелл</w:t>
      </w:r>
    </w:p>
    <w:p w14:paraId="46DE6C00" w14:textId="21C1D02F" w:rsidR="004A434B" w:rsidRPr="004A434B" w:rsidRDefault="004A434B" w:rsidP="004A434B">
      <w:pPr>
        <w:tabs>
          <w:tab w:val="left" w:pos="426"/>
          <w:tab w:val="left" w:pos="709"/>
          <w:tab w:val="left" w:pos="851"/>
          <w:tab w:val="left" w:pos="993"/>
        </w:tabs>
        <w:spacing w:after="0" w:line="240" w:lineRule="auto"/>
        <w:ind w:firstLine="709"/>
        <w:jc w:val="both"/>
        <w:rPr>
          <w:rFonts w:ascii="Times New Roman" w:eastAsia="Times New Roman" w:hAnsi="Times New Roman" w:cs="Times New Roman"/>
          <w:sz w:val="28"/>
          <w:szCs w:val="28"/>
        </w:rPr>
      </w:pPr>
      <w:r w:rsidRPr="004A434B">
        <w:rPr>
          <w:rFonts w:ascii="Times New Roman" w:eastAsia="Times New Roman" w:hAnsi="Times New Roman" w:cs="Times New Roman"/>
          <w:sz w:val="28"/>
          <w:szCs w:val="28"/>
        </w:rPr>
        <w:t xml:space="preserve">ПЦР РВ для идентификации сальмонелл проводили с использованием прибора термоциклер Rotor Gene Q (Qiagen, Германия). При постановке ПЦР РВ использованы праймеры и зонды специфичные для бактерии </w:t>
      </w:r>
      <w:r w:rsidRPr="004A434B">
        <w:rPr>
          <w:rFonts w:ascii="Times New Roman" w:eastAsia="Times New Roman" w:hAnsi="Times New Roman" w:cs="Times New Roman"/>
          <w:i/>
          <w:iCs/>
          <w:sz w:val="28"/>
          <w:szCs w:val="28"/>
        </w:rPr>
        <w:t xml:space="preserve">S. </w:t>
      </w:r>
      <w:r w:rsidRPr="004A434B">
        <w:rPr>
          <w:rFonts w:ascii="Times New Roman" w:eastAsia="Times New Roman" w:hAnsi="Times New Roman" w:cs="Times New Roman"/>
          <w:i/>
          <w:iCs/>
          <w:sz w:val="28"/>
          <w:szCs w:val="28"/>
          <w:lang w:val="en-US"/>
        </w:rPr>
        <w:t>enterica</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SE</w:t>
      </w:r>
      <w:r w:rsidRPr="004A434B">
        <w:rPr>
          <w:rFonts w:ascii="Times New Roman" w:eastAsia="Times New Roman" w:hAnsi="Times New Roman" w:cs="Times New Roman"/>
          <w:sz w:val="28"/>
          <w:szCs w:val="28"/>
        </w:rPr>
        <w:t>-</w:t>
      </w:r>
      <w:r w:rsidRPr="004A434B">
        <w:rPr>
          <w:rFonts w:ascii="Times New Roman" w:eastAsia="Times New Roman" w:hAnsi="Times New Roman" w:cs="Times New Roman"/>
          <w:sz w:val="28"/>
          <w:szCs w:val="28"/>
          <w:lang w:val="en-US"/>
        </w:rPr>
        <w:t>F</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SE</w:t>
      </w:r>
      <w:r w:rsidRPr="004A434B">
        <w:rPr>
          <w:rFonts w:ascii="Times New Roman" w:eastAsia="Times New Roman" w:hAnsi="Times New Roman" w:cs="Times New Roman"/>
          <w:sz w:val="28"/>
          <w:szCs w:val="28"/>
        </w:rPr>
        <w:t>-</w:t>
      </w:r>
      <w:r w:rsidRPr="004A434B">
        <w:rPr>
          <w:rFonts w:ascii="Times New Roman" w:eastAsia="Times New Roman" w:hAnsi="Times New Roman" w:cs="Times New Roman"/>
          <w:sz w:val="28"/>
          <w:szCs w:val="28"/>
          <w:lang w:val="en-US"/>
        </w:rPr>
        <w:t>R</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SE</w:t>
      </w:r>
      <w:r w:rsidRPr="004A434B">
        <w:rPr>
          <w:rFonts w:ascii="Times New Roman" w:eastAsia="Times New Roman" w:hAnsi="Times New Roman" w:cs="Times New Roman"/>
          <w:sz w:val="28"/>
          <w:szCs w:val="28"/>
        </w:rPr>
        <w:t>-</w:t>
      </w:r>
      <w:r w:rsidRPr="004A434B">
        <w:rPr>
          <w:rFonts w:ascii="Times New Roman" w:eastAsia="Times New Roman" w:hAnsi="Times New Roman" w:cs="Times New Roman"/>
          <w:sz w:val="28"/>
          <w:szCs w:val="28"/>
          <w:lang w:val="en-US"/>
        </w:rPr>
        <w:t>Probe</w:t>
      </w:r>
      <w:r w:rsidRPr="004A434B">
        <w:rPr>
          <w:rFonts w:ascii="Times New Roman" w:eastAsia="Times New Roman" w:hAnsi="Times New Roman" w:cs="Times New Roman"/>
          <w:sz w:val="28"/>
          <w:szCs w:val="28"/>
        </w:rPr>
        <w:t xml:space="preserve">) и его серотипов </w:t>
      </w:r>
      <w:r w:rsidRPr="004A434B">
        <w:rPr>
          <w:rFonts w:ascii="Times New Roman" w:eastAsia="Times New Roman" w:hAnsi="Times New Roman" w:cs="Times New Roman"/>
          <w:i/>
          <w:iCs/>
          <w:sz w:val="28"/>
          <w:szCs w:val="28"/>
          <w:lang w:val="en-US"/>
        </w:rPr>
        <w:t>S</w:t>
      </w:r>
      <w:r w:rsidRPr="004A434B">
        <w:rPr>
          <w:rFonts w:ascii="Times New Roman" w:eastAsia="Times New Roman" w:hAnsi="Times New Roman" w:cs="Times New Roman"/>
          <w:i/>
          <w:iCs/>
          <w:sz w:val="28"/>
          <w:szCs w:val="28"/>
        </w:rPr>
        <w:t xml:space="preserve">. </w:t>
      </w:r>
      <w:r w:rsidRPr="004A434B">
        <w:rPr>
          <w:rFonts w:ascii="Times New Roman" w:eastAsia="Times New Roman" w:hAnsi="Times New Roman" w:cs="Times New Roman"/>
          <w:i/>
          <w:iCs/>
          <w:sz w:val="28"/>
          <w:szCs w:val="28"/>
          <w:lang w:val="en-US"/>
        </w:rPr>
        <w:t>Enteritidis</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SEE</w:t>
      </w:r>
      <w:r w:rsidRPr="004A434B">
        <w:rPr>
          <w:rFonts w:ascii="Times New Roman" w:eastAsia="Times New Roman" w:hAnsi="Times New Roman" w:cs="Times New Roman"/>
          <w:sz w:val="28"/>
          <w:szCs w:val="28"/>
        </w:rPr>
        <w:t>-</w:t>
      </w:r>
      <w:r w:rsidRPr="004A434B">
        <w:rPr>
          <w:rFonts w:ascii="Times New Roman" w:eastAsia="Times New Roman" w:hAnsi="Times New Roman" w:cs="Times New Roman"/>
          <w:sz w:val="28"/>
          <w:szCs w:val="28"/>
          <w:lang w:val="en-US"/>
        </w:rPr>
        <w:t>F</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SEE</w:t>
      </w:r>
      <w:r w:rsidRPr="004A434B">
        <w:rPr>
          <w:rFonts w:ascii="Times New Roman" w:eastAsia="Times New Roman" w:hAnsi="Times New Roman" w:cs="Times New Roman"/>
          <w:sz w:val="28"/>
          <w:szCs w:val="28"/>
        </w:rPr>
        <w:t>-</w:t>
      </w:r>
      <w:r w:rsidRPr="004A434B">
        <w:rPr>
          <w:rFonts w:ascii="Times New Roman" w:eastAsia="Times New Roman" w:hAnsi="Times New Roman" w:cs="Times New Roman"/>
          <w:sz w:val="28"/>
          <w:szCs w:val="28"/>
          <w:lang w:val="en-US"/>
        </w:rPr>
        <w:t>R</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SEE</w:t>
      </w:r>
      <w:r w:rsidRPr="004A434B">
        <w:rPr>
          <w:rFonts w:ascii="Times New Roman" w:eastAsia="Times New Roman" w:hAnsi="Times New Roman" w:cs="Times New Roman"/>
          <w:sz w:val="28"/>
          <w:szCs w:val="28"/>
        </w:rPr>
        <w:t>-</w:t>
      </w:r>
      <w:r w:rsidRPr="004A434B">
        <w:rPr>
          <w:rFonts w:ascii="Times New Roman" w:eastAsia="Times New Roman" w:hAnsi="Times New Roman" w:cs="Times New Roman"/>
          <w:sz w:val="28"/>
          <w:szCs w:val="28"/>
          <w:lang w:val="en-US"/>
        </w:rPr>
        <w:t>Probe</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i/>
          <w:iCs/>
          <w:sz w:val="28"/>
          <w:szCs w:val="28"/>
          <w:lang w:val="en-US"/>
        </w:rPr>
        <w:t>S</w:t>
      </w:r>
      <w:r w:rsidRPr="004A434B">
        <w:rPr>
          <w:rFonts w:ascii="Times New Roman" w:eastAsia="Times New Roman" w:hAnsi="Times New Roman" w:cs="Times New Roman"/>
          <w:i/>
          <w:iCs/>
          <w:sz w:val="28"/>
          <w:szCs w:val="28"/>
        </w:rPr>
        <w:t xml:space="preserve">. </w:t>
      </w:r>
      <w:r w:rsidRPr="004A434B">
        <w:rPr>
          <w:rFonts w:ascii="Times New Roman" w:eastAsia="Times New Roman" w:hAnsi="Times New Roman" w:cs="Times New Roman"/>
          <w:i/>
          <w:iCs/>
          <w:sz w:val="28"/>
          <w:szCs w:val="28"/>
          <w:lang w:val="en-US"/>
        </w:rPr>
        <w:t>Typhimurium</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SE</w:t>
      </w:r>
      <w:r w:rsidRPr="004A434B">
        <w:rPr>
          <w:rFonts w:ascii="Times New Roman" w:eastAsia="Times New Roman" w:hAnsi="Times New Roman" w:cs="Times New Roman"/>
          <w:sz w:val="28"/>
          <w:szCs w:val="28"/>
        </w:rPr>
        <w:t>Т-</w:t>
      </w:r>
      <w:r w:rsidRPr="004A434B">
        <w:rPr>
          <w:rFonts w:ascii="Times New Roman" w:eastAsia="Times New Roman" w:hAnsi="Times New Roman" w:cs="Times New Roman"/>
          <w:sz w:val="28"/>
          <w:szCs w:val="28"/>
          <w:lang w:val="en-US"/>
        </w:rPr>
        <w:t>F</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SE</w:t>
      </w:r>
      <w:r w:rsidRPr="004A434B">
        <w:rPr>
          <w:rFonts w:ascii="Times New Roman" w:eastAsia="Times New Roman" w:hAnsi="Times New Roman" w:cs="Times New Roman"/>
          <w:sz w:val="28"/>
          <w:szCs w:val="28"/>
        </w:rPr>
        <w:t>Т-</w:t>
      </w:r>
      <w:r w:rsidRPr="004A434B">
        <w:rPr>
          <w:rFonts w:ascii="Times New Roman" w:eastAsia="Times New Roman" w:hAnsi="Times New Roman" w:cs="Times New Roman"/>
          <w:sz w:val="28"/>
          <w:szCs w:val="28"/>
          <w:lang w:val="en-US"/>
        </w:rPr>
        <w:t>R</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SE</w:t>
      </w:r>
      <w:r w:rsidRPr="004A434B">
        <w:rPr>
          <w:rFonts w:ascii="Times New Roman" w:eastAsia="Times New Roman" w:hAnsi="Times New Roman" w:cs="Times New Roman"/>
          <w:sz w:val="28"/>
          <w:szCs w:val="28"/>
        </w:rPr>
        <w:t>Т-</w:t>
      </w:r>
      <w:r w:rsidRPr="004A434B">
        <w:rPr>
          <w:rFonts w:ascii="Times New Roman" w:eastAsia="Times New Roman" w:hAnsi="Times New Roman" w:cs="Times New Roman"/>
          <w:sz w:val="28"/>
          <w:szCs w:val="28"/>
          <w:lang w:val="en-US"/>
        </w:rPr>
        <w:t>Probe</w:t>
      </w:r>
      <w:r w:rsidRPr="004A434B">
        <w:rPr>
          <w:rFonts w:ascii="Times New Roman" w:eastAsia="Times New Roman" w:hAnsi="Times New Roman" w:cs="Times New Roman"/>
          <w:sz w:val="28"/>
          <w:szCs w:val="28"/>
        </w:rPr>
        <w:t xml:space="preserve">) и </w:t>
      </w:r>
      <w:r w:rsidRPr="004A434B">
        <w:rPr>
          <w:rFonts w:ascii="Times New Roman" w:eastAsia="Times New Roman" w:hAnsi="Times New Roman" w:cs="Times New Roman"/>
          <w:i/>
          <w:iCs/>
          <w:sz w:val="28"/>
          <w:szCs w:val="28"/>
          <w:lang w:val="en-US"/>
        </w:rPr>
        <w:t>S</w:t>
      </w:r>
      <w:r w:rsidRPr="004A434B">
        <w:rPr>
          <w:rFonts w:ascii="Times New Roman" w:eastAsia="Times New Roman" w:hAnsi="Times New Roman" w:cs="Times New Roman"/>
          <w:i/>
          <w:iCs/>
          <w:sz w:val="28"/>
          <w:szCs w:val="28"/>
        </w:rPr>
        <w:t xml:space="preserve">. </w:t>
      </w:r>
      <w:r w:rsidRPr="004A434B">
        <w:rPr>
          <w:rFonts w:ascii="Times New Roman" w:eastAsia="Times New Roman" w:hAnsi="Times New Roman" w:cs="Times New Roman"/>
          <w:i/>
          <w:iCs/>
          <w:sz w:val="28"/>
          <w:szCs w:val="28"/>
          <w:lang w:val="en-US"/>
        </w:rPr>
        <w:t>Virchow</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SEV</w:t>
      </w:r>
      <w:r w:rsidRPr="004A434B">
        <w:rPr>
          <w:rFonts w:ascii="Times New Roman" w:eastAsia="Times New Roman" w:hAnsi="Times New Roman" w:cs="Times New Roman"/>
          <w:sz w:val="28"/>
          <w:szCs w:val="28"/>
        </w:rPr>
        <w:t>-</w:t>
      </w:r>
      <w:r w:rsidRPr="004A434B">
        <w:rPr>
          <w:rFonts w:ascii="Times New Roman" w:eastAsia="Times New Roman" w:hAnsi="Times New Roman" w:cs="Times New Roman"/>
          <w:sz w:val="28"/>
          <w:szCs w:val="28"/>
          <w:lang w:val="en-US"/>
        </w:rPr>
        <w:t>F</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SEV</w:t>
      </w:r>
      <w:r w:rsidRPr="004A434B">
        <w:rPr>
          <w:rFonts w:ascii="Times New Roman" w:eastAsia="Times New Roman" w:hAnsi="Times New Roman" w:cs="Times New Roman"/>
          <w:sz w:val="28"/>
          <w:szCs w:val="28"/>
        </w:rPr>
        <w:t>-</w:t>
      </w:r>
      <w:r w:rsidRPr="004A434B">
        <w:rPr>
          <w:rFonts w:ascii="Times New Roman" w:eastAsia="Times New Roman" w:hAnsi="Times New Roman" w:cs="Times New Roman"/>
          <w:sz w:val="28"/>
          <w:szCs w:val="28"/>
          <w:lang w:val="en-US"/>
        </w:rPr>
        <w:t>R</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SEV</w:t>
      </w:r>
      <w:r w:rsidRPr="004A434B">
        <w:rPr>
          <w:rFonts w:ascii="Times New Roman" w:eastAsia="Times New Roman" w:hAnsi="Times New Roman" w:cs="Times New Roman"/>
          <w:sz w:val="28"/>
          <w:szCs w:val="28"/>
        </w:rPr>
        <w:t xml:space="preserve">- </w:t>
      </w:r>
      <w:r w:rsidRPr="004A434B">
        <w:rPr>
          <w:rFonts w:ascii="Times New Roman" w:eastAsia="Times New Roman" w:hAnsi="Times New Roman" w:cs="Times New Roman"/>
          <w:sz w:val="28"/>
          <w:szCs w:val="28"/>
          <w:lang w:val="en-US"/>
        </w:rPr>
        <w:t>Probe</w:t>
      </w:r>
      <w:r w:rsidRPr="004A434B">
        <w:rPr>
          <w:rFonts w:ascii="Times New Roman" w:eastAsia="Times New Roman" w:hAnsi="Times New Roman" w:cs="Times New Roman"/>
          <w:sz w:val="28"/>
          <w:szCs w:val="28"/>
        </w:rPr>
        <w:t>).</w:t>
      </w:r>
    </w:p>
    <w:p w14:paraId="5DE2062D" w14:textId="77777777" w:rsidR="004A434B" w:rsidRPr="004A434B" w:rsidRDefault="004A434B" w:rsidP="004A434B">
      <w:pPr>
        <w:tabs>
          <w:tab w:val="left" w:pos="426"/>
          <w:tab w:val="left" w:pos="709"/>
          <w:tab w:val="left" w:pos="851"/>
          <w:tab w:val="left" w:pos="993"/>
        </w:tabs>
        <w:spacing w:after="0" w:line="240" w:lineRule="auto"/>
        <w:ind w:firstLine="709"/>
        <w:jc w:val="both"/>
        <w:rPr>
          <w:rFonts w:ascii="Times New Roman" w:eastAsia="Times New Roman" w:hAnsi="Times New Roman" w:cs="Times New Roman"/>
          <w:sz w:val="28"/>
          <w:szCs w:val="28"/>
        </w:rPr>
      </w:pPr>
      <w:r w:rsidRPr="004A434B">
        <w:rPr>
          <w:rFonts w:ascii="Times New Roman" w:eastAsia="Times New Roman" w:hAnsi="Times New Roman" w:cs="Times New Roman"/>
          <w:sz w:val="28"/>
          <w:szCs w:val="28"/>
        </w:rPr>
        <w:t>Амплификацию проводили в 25 мкл реакционной смеси следующего состава: 10xбуфер ДНК полимеразы - 2,5 мкл, 10 мМ дНТФ - 1 мкл, 25 мМ MgCl2 - 1 мкл, (10 пмоль) праймеры - по 1 мкл каждая; (5 пмоль) Зонд-FAM - 1 мкл, 10-20 нг ДНК-матрицы, 0,5 ед. Taq ДНК полимеразы и вода - до 25 мкл.</w:t>
      </w:r>
    </w:p>
    <w:p w14:paraId="2F8F266C" w14:textId="65E1B869" w:rsidR="004A434B" w:rsidRDefault="004A434B" w:rsidP="004A434B">
      <w:pPr>
        <w:tabs>
          <w:tab w:val="left" w:pos="426"/>
          <w:tab w:val="left" w:pos="709"/>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4A434B">
        <w:rPr>
          <w:rFonts w:ascii="Times New Roman" w:eastAsia="Times New Roman" w:hAnsi="Times New Roman" w:cs="Times New Roman"/>
          <w:sz w:val="28"/>
          <w:szCs w:val="28"/>
        </w:rPr>
        <w:t>Температурный режим амплификации: 95</w:t>
      </w:r>
      <w:r w:rsidRPr="004A434B">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С-3 мин; 45 циклов - 94</w:t>
      </w:r>
      <w:r w:rsidRPr="00EA0B19">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С-20 с, 57</w:t>
      </w:r>
      <w:r w:rsidRPr="00EA0B19">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 xml:space="preserve">С (для </w:t>
      </w:r>
      <w:r w:rsidRPr="00EA0B19">
        <w:rPr>
          <w:rFonts w:ascii="Times New Roman" w:eastAsia="Times New Roman" w:hAnsi="Times New Roman" w:cs="Times New Roman"/>
          <w:i/>
          <w:iCs/>
          <w:sz w:val="28"/>
          <w:szCs w:val="28"/>
        </w:rPr>
        <w:t>S. enterica</w:t>
      </w:r>
      <w:r w:rsidRPr="004A434B">
        <w:rPr>
          <w:rFonts w:ascii="Times New Roman" w:eastAsia="Times New Roman" w:hAnsi="Times New Roman" w:cs="Times New Roman"/>
          <w:sz w:val="28"/>
          <w:szCs w:val="28"/>
        </w:rPr>
        <w:t>); 60</w:t>
      </w:r>
      <w:r w:rsidRPr="00EA0B19">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 xml:space="preserve">С (для </w:t>
      </w:r>
      <w:r w:rsidRPr="00EA0B19">
        <w:rPr>
          <w:rFonts w:ascii="Times New Roman" w:eastAsia="Times New Roman" w:hAnsi="Times New Roman" w:cs="Times New Roman"/>
          <w:i/>
          <w:iCs/>
          <w:sz w:val="28"/>
          <w:szCs w:val="28"/>
        </w:rPr>
        <w:t>S. Enteritidis</w:t>
      </w:r>
      <w:r w:rsidRPr="004A434B">
        <w:rPr>
          <w:rFonts w:ascii="Times New Roman" w:eastAsia="Times New Roman" w:hAnsi="Times New Roman" w:cs="Times New Roman"/>
          <w:sz w:val="28"/>
          <w:szCs w:val="28"/>
        </w:rPr>
        <w:t>); 62</w:t>
      </w:r>
      <w:r w:rsidRPr="00EA0B19">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 xml:space="preserve">С (для </w:t>
      </w:r>
      <w:r w:rsidRPr="00EA0B19">
        <w:rPr>
          <w:rFonts w:ascii="Times New Roman" w:eastAsia="Times New Roman" w:hAnsi="Times New Roman" w:cs="Times New Roman"/>
          <w:i/>
          <w:iCs/>
          <w:sz w:val="28"/>
          <w:szCs w:val="28"/>
        </w:rPr>
        <w:t>S. Typhimurium</w:t>
      </w:r>
      <w:r w:rsidRPr="004A434B">
        <w:rPr>
          <w:rFonts w:ascii="Times New Roman" w:eastAsia="Times New Roman" w:hAnsi="Times New Roman" w:cs="Times New Roman"/>
          <w:sz w:val="28"/>
          <w:szCs w:val="28"/>
        </w:rPr>
        <w:t>); 59</w:t>
      </w:r>
      <w:r w:rsidRPr="00EA0B19">
        <w:rPr>
          <w:rFonts w:ascii="Times New Roman" w:eastAsia="Times New Roman" w:hAnsi="Times New Roman" w:cs="Times New Roman"/>
          <w:sz w:val="28"/>
          <w:szCs w:val="28"/>
          <w:vertAlign w:val="superscript"/>
        </w:rPr>
        <w:t>0</w:t>
      </w:r>
      <w:r w:rsidRPr="004A434B">
        <w:rPr>
          <w:rFonts w:ascii="Times New Roman" w:eastAsia="Times New Roman" w:hAnsi="Times New Roman" w:cs="Times New Roman"/>
          <w:sz w:val="28"/>
          <w:szCs w:val="28"/>
        </w:rPr>
        <w:t xml:space="preserve">С (для </w:t>
      </w:r>
      <w:r w:rsidRPr="00EA0B19">
        <w:rPr>
          <w:rFonts w:ascii="Times New Roman" w:eastAsia="Times New Roman" w:hAnsi="Times New Roman" w:cs="Times New Roman"/>
          <w:i/>
          <w:iCs/>
          <w:sz w:val="28"/>
          <w:szCs w:val="28"/>
        </w:rPr>
        <w:t>S. Virchow</w:t>
      </w:r>
      <w:r w:rsidRPr="004A434B">
        <w:rPr>
          <w:rFonts w:ascii="Times New Roman" w:eastAsia="Times New Roman" w:hAnsi="Times New Roman" w:cs="Times New Roman"/>
          <w:sz w:val="28"/>
          <w:szCs w:val="28"/>
        </w:rPr>
        <w:t xml:space="preserve">) - 30 с. </w:t>
      </w:r>
    </w:p>
    <w:p w14:paraId="4A15E7CD" w14:textId="6D63FA88" w:rsidR="00AF345F" w:rsidRPr="000D0CE4" w:rsidRDefault="00612A41" w:rsidP="004A434B">
      <w:pPr>
        <w:tabs>
          <w:tab w:val="left" w:pos="426"/>
          <w:tab w:val="left" w:pos="709"/>
          <w:tab w:val="left" w:pos="851"/>
          <w:tab w:val="left" w:pos="993"/>
        </w:tabs>
        <w:spacing w:after="0" w:line="240" w:lineRule="auto"/>
        <w:ind w:firstLine="709"/>
        <w:jc w:val="both"/>
        <w:rPr>
          <w:rFonts w:ascii="Times New Roman" w:eastAsia="Times New Roman" w:hAnsi="Times New Roman" w:cs="Times New Roman"/>
          <w:i/>
          <w:sz w:val="28"/>
          <w:szCs w:val="28"/>
        </w:rPr>
      </w:pPr>
      <w:r w:rsidRPr="000D0CE4">
        <w:rPr>
          <w:rFonts w:ascii="Times New Roman" w:eastAsia="Times New Roman" w:hAnsi="Times New Roman" w:cs="Times New Roman"/>
          <w:i/>
          <w:sz w:val="28"/>
          <w:szCs w:val="28"/>
        </w:rPr>
        <w:t xml:space="preserve">Постановка RAPD-ПЦР для типирования сальмонелл </w:t>
      </w:r>
    </w:p>
    <w:p w14:paraId="4C321C81" w14:textId="695B0D6A" w:rsidR="00EA0B19" w:rsidRPr="00EA0B19" w:rsidRDefault="00EA0B19" w:rsidP="00EA0B19">
      <w:pPr>
        <w:spacing w:after="0" w:line="276"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Для постановки RAPD-ПЦР используют праймер: RAPD-праймер – GCG GGAATGCTGAAGATAAG. Реакционный состав: 10х буфер – 2,5 мкл;  10 мМ dNTP – 1 мкл; MgCl</w:t>
      </w:r>
      <w:r w:rsidRPr="00EA0B19">
        <w:rPr>
          <w:rFonts w:ascii="Times New Roman" w:eastAsia="Times New Roman" w:hAnsi="Times New Roman" w:cs="Times New Roman"/>
          <w:sz w:val="28"/>
          <w:szCs w:val="28"/>
          <w:vertAlign w:val="subscript"/>
        </w:rPr>
        <w:t>2</w:t>
      </w:r>
      <w:r w:rsidRPr="00EA0B19">
        <w:rPr>
          <w:rFonts w:ascii="Times New Roman" w:eastAsia="Times New Roman" w:hAnsi="Times New Roman" w:cs="Times New Roman"/>
          <w:sz w:val="28"/>
          <w:szCs w:val="28"/>
        </w:rPr>
        <w:t xml:space="preserve"> – 1 мкл; праймер – 2 мкл; 0,5 ед.TaqДНК полимеразы – 0,5 мкл; ДНК – 5 мкл; вода – до 25 мкл. Температурный режим амплификации: 94</w:t>
      </w:r>
      <w:r w:rsidRPr="00EA0B19">
        <w:rPr>
          <w:rFonts w:ascii="Times New Roman" w:eastAsia="Times New Roman" w:hAnsi="Times New Roman" w:cs="Times New Roman"/>
          <w:sz w:val="28"/>
          <w:szCs w:val="28"/>
          <w:vertAlign w:val="superscript"/>
        </w:rPr>
        <w:t>0</w:t>
      </w:r>
      <w:r w:rsidRPr="00EA0B19">
        <w:rPr>
          <w:rFonts w:ascii="Times New Roman" w:eastAsia="Times New Roman" w:hAnsi="Times New Roman" w:cs="Times New Roman"/>
          <w:sz w:val="28"/>
          <w:szCs w:val="28"/>
        </w:rPr>
        <w:t>С - 5 мин; 40 циклов - 94</w:t>
      </w:r>
      <w:r w:rsidRPr="00EA0B19">
        <w:rPr>
          <w:rFonts w:ascii="Times New Roman" w:eastAsia="Times New Roman" w:hAnsi="Times New Roman" w:cs="Times New Roman"/>
          <w:sz w:val="28"/>
          <w:szCs w:val="28"/>
          <w:vertAlign w:val="superscript"/>
        </w:rPr>
        <w:t>0</w:t>
      </w:r>
      <w:r w:rsidRPr="00EA0B19">
        <w:rPr>
          <w:rFonts w:ascii="Times New Roman" w:eastAsia="Times New Roman" w:hAnsi="Times New Roman" w:cs="Times New Roman"/>
          <w:sz w:val="28"/>
          <w:szCs w:val="28"/>
        </w:rPr>
        <w:t>С - 45 с, 35</w:t>
      </w:r>
      <w:r w:rsidRPr="00EA0B19">
        <w:rPr>
          <w:rFonts w:ascii="Times New Roman" w:eastAsia="Times New Roman" w:hAnsi="Times New Roman" w:cs="Times New Roman"/>
          <w:sz w:val="28"/>
          <w:szCs w:val="28"/>
          <w:vertAlign w:val="superscript"/>
        </w:rPr>
        <w:t>0</w:t>
      </w:r>
      <w:r w:rsidRPr="00EA0B19">
        <w:rPr>
          <w:rFonts w:ascii="Times New Roman" w:eastAsia="Times New Roman" w:hAnsi="Times New Roman" w:cs="Times New Roman"/>
          <w:sz w:val="28"/>
          <w:szCs w:val="28"/>
        </w:rPr>
        <w:t>С - 5 с, 72</w:t>
      </w:r>
      <w:r w:rsidRPr="00EA0B19">
        <w:rPr>
          <w:rFonts w:ascii="Times New Roman" w:eastAsia="Times New Roman" w:hAnsi="Times New Roman" w:cs="Times New Roman"/>
          <w:sz w:val="28"/>
          <w:szCs w:val="28"/>
          <w:vertAlign w:val="superscript"/>
        </w:rPr>
        <w:t>0</w:t>
      </w:r>
      <w:r w:rsidRPr="00EA0B19">
        <w:rPr>
          <w:rFonts w:ascii="Times New Roman" w:eastAsia="Times New Roman" w:hAnsi="Times New Roman" w:cs="Times New Roman"/>
          <w:sz w:val="28"/>
          <w:szCs w:val="28"/>
        </w:rPr>
        <w:t>С - 1,20 мин; 72</w:t>
      </w:r>
      <w:r w:rsidRPr="00EA0B19">
        <w:rPr>
          <w:rFonts w:ascii="Times New Roman" w:eastAsia="Times New Roman" w:hAnsi="Times New Roman" w:cs="Times New Roman"/>
          <w:sz w:val="28"/>
          <w:szCs w:val="28"/>
          <w:vertAlign w:val="superscript"/>
        </w:rPr>
        <w:t>0</w:t>
      </w:r>
      <w:r w:rsidRPr="00EA0B19">
        <w:rPr>
          <w:rFonts w:ascii="Times New Roman" w:eastAsia="Times New Roman" w:hAnsi="Times New Roman" w:cs="Times New Roman"/>
          <w:sz w:val="28"/>
          <w:szCs w:val="28"/>
        </w:rPr>
        <w:t>С - 10 мин.</w:t>
      </w:r>
    </w:p>
    <w:p w14:paraId="637E9C7E" w14:textId="4644B229" w:rsidR="00EA0B19" w:rsidRDefault="00EA0B19" w:rsidP="00EA0B19">
      <w:pPr>
        <w:spacing w:after="0" w:line="276" w:lineRule="auto"/>
        <w:ind w:firstLine="709"/>
        <w:jc w:val="both"/>
        <w:rPr>
          <w:rFonts w:ascii="Times New Roman" w:eastAsia="Times New Roman" w:hAnsi="Times New Roman" w:cs="Times New Roman"/>
          <w:sz w:val="28"/>
          <w:szCs w:val="28"/>
          <w:lang w:val="kk-KZ"/>
        </w:rPr>
      </w:pPr>
      <w:r w:rsidRPr="00EA0B19">
        <w:rPr>
          <w:rFonts w:ascii="Times New Roman" w:eastAsia="Times New Roman" w:hAnsi="Times New Roman" w:cs="Times New Roman"/>
          <w:sz w:val="28"/>
          <w:szCs w:val="28"/>
        </w:rPr>
        <w:t>Детекцию ПЦР-продуктов, полученных методом RAPD-ПЦР проводили на 1,5 %-ном агарозном геле с бромистым этидием.</w:t>
      </w:r>
    </w:p>
    <w:p w14:paraId="42735471" w14:textId="75F2178E" w:rsidR="00AF345F" w:rsidRPr="000D0CE4" w:rsidRDefault="00612A41" w:rsidP="00EA0B19">
      <w:pPr>
        <w:spacing w:after="0" w:line="276" w:lineRule="auto"/>
        <w:ind w:firstLine="709"/>
        <w:jc w:val="both"/>
        <w:rPr>
          <w:rFonts w:ascii="Times New Roman" w:eastAsia="Times New Roman" w:hAnsi="Times New Roman" w:cs="Times New Roman"/>
          <w:i/>
          <w:sz w:val="28"/>
          <w:szCs w:val="28"/>
        </w:rPr>
      </w:pPr>
      <w:r w:rsidRPr="000D0CE4">
        <w:rPr>
          <w:rFonts w:ascii="Times New Roman" w:eastAsia="Times New Roman" w:hAnsi="Times New Roman" w:cs="Times New Roman"/>
          <w:i/>
          <w:sz w:val="28"/>
          <w:szCs w:val="28"/>
        </w:rPr>
        <w:t xml:space="preserve">Постановка ПЦР на 16S рРНК ген бактерии  </w:t>
      </w:r>
    </w:p>
    <w:p w14:paraId="350C65A6" w14:textId="528E26FB" w:rsidR="00EA0B19" w:rsidRPr="00EA0B19" w:rsidRDefault="00EA0B19" w:rsidP="00EA0B19">
      <w:pPr>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 xml:space="preserve">Амплификацию специфического ПЦР продукта 16S рРНК гена бактерии </w:t>
      </w:r>
      <w:r w:rsidRPr="00EA0B19">
        <w:rPr>
          <w:rFonts w:ascii="Times New Roman" w:eastAsia="Times New Roman" w:hAnsi="Times New Roman" w:cs="Times New Roman"/>
          <w:i/>
          <w:iCs/>
          <w:sz w:val="28"/>
          <w:szCs w:val="28"/>
        </w:rPr>
        <w:t>S. enterica</w:t>
      </w:r>
      <w:r w:rsidRPr="00EA0B19">
        <w:rPr>
          <w:rFonts w:ascii="Times New Roman" w:eastAsia="Times New Roman" w:hAnsi="Times New Roman" w:cs="Times New Roman"/>
          <w:sz w:val="28"/>
          <w:szCs w:val="28"/>
        </w:rPr>
        <w:t xml:space="preserve"> проводили в реакционной смеси состоящей из: ПЦР буфер 10х - 5,0 мкл, MgSО</w:t>
      </w:r>
      <w:r w:rsidRPr="00EA0B19">
        <w:rPr>
          <w:rFonts w:ascii="Times New Roman" w:eastAsia="Times New Roman" w:hAnsi="Times New Roman" w:cs="Times New Roman"/>
          <w:sz w:val="28"/>
          <w:szCs w:val="28"/>
          <w:vertAlign w:val="subscript"/>
        </w:rPr>
        <w:t>4</w:t>
      </w:r>
      <w:r w:rsidRPr="00EA0B19">
        <w:rPr>
          <w:rFonts w:ascii="Times New Roman" w:eastAsia="Times New Roman" w:hAnsi="Times New Roman" w:cs="Times New Roman"/>
          <w:sz w:val="28"/>
          <w:szCs w:val="28"/>
        </w:rPr>
        <w:t xml:space="preserve"> - 1,0 мкл, праймер Uni 16S рРНК F - 1,0  мкл, праймер Uni 16S рРНК R - 1,0 мкл, Taq ДНК полимераза - 0,5 мкл, ДНК - 5 мкл, вода - до 50 мкл.</w:t>
      </w:r>
    </w:p>
    <w:p w14:paraId="37A462E7" w14:textId="5F882679" w:rsidR="00EA0B19" w:rsidRPr="00EA0B19" w:rsidRDefault="00EA0B19" w:rsidP="00EA0B19">
      <w:pPr>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 xml:space="preserve">Для наработки ПЦР продукта 16S рРНК гена бактерии </w:t>
      </w:r>
      <w:r w:rsidRPr="00EA0B19">
        <w:rPr>
          <w:rFonts w:ascii="Times New Roman" w:eastAsia="Times New Roman" w:hAnsi="Times New Roman" w:cs="Times New Roman"/>
          <w:i/>
          <w:iCs/>
          <w:sz w:val="28"/>
          <w:szCs w:val="28"/>
        </w:rPr>
        <w:t>S. enterica</w:t>
      </w:r>
      <w:r w:rsidRPr="00EA0B19">
        <w:rPr>
          <w:rFonts w:ascii="Times New Roman" w:eastAsia="Times New Roman" w:hAnsi="Times New Roman" w:cs="Times New Roman"/>
          <w:sz w:val="28"/>
          <w:szCs w:val="28"/>
        </w:rPr>
        <w:t xml:space="preserve"> использован следующий температурно-временной режим: 94</w:t>
      </w:r>
      <w:r w:rsidRPr="00EA0B19">
        <w:rPr>
          <w:rFonts w:ascii="Times New Roman" w:eastAsia="Times New Roman" w:hAnsi="Times New Roman" w:cs="Times New Roman"/>
          <w:sz w:val="28"/>
          <w:szCs w:val="28"/>
          <w:vertAlign w:val="superscript"/>
        </w:rPr>
        <w:t>0</w:t>
      </w:r>
      <w:r w:rsidRPr="00EA0B19">
        <w:rPr>
          <w:rFonts w:ascii="Times New Roman" w:eastAsia="Times New Roman" w:hAnsi="Times New Roman" w:cs="Times New Roman"/>
          <w:sz w:val="28"/>
          <w:szCs w:val="28"/>
        </w:rPr>
        <w:t>С – 3 мин - денатурация ДНК; 35 циклов: 94</w:t>
      </w:r>
      <w:r w:rsidRPr="00EA0B19">
        <w:rPr>
          <w:rFonts w:ascii="Times New Roman" w:eastAsia="Times New Roman" w:hAnsi="Times New Roman" w:cs="Times New Roman"/>
          <w:sz w:val="28"/>
          <w:szCs w:val="28"/>
          <w:vertAlign w:val="superscript"/>
        </w:rPr>
        <w:t>0</w:t>
      </w:r>
      <w:r w:rsidRPr="00EA0B19">
        <w:rPr>
          <w:rFonts w:ascii="Times New Roman" w:eastAsia="Times New Roman" w:hAnsi="Times New Roman" w:cs="Times New Roman"/>
          <w:sz w:val="28"/>
          <w:szCs w:val="28"/>
        </w:rPr>
        <w:t>С – 1 мин, 48</w:t>
      </w:r>
      <w:r w:rsidRPr="00EA0B19">
        <w:rPr>
          <w:rFonts w:ascii="Times New Roman" w:eastAsia="Times New Roman" w:hAnsi="Times New Roman" w:cs="Times New Roman"/>
          <w:sz w:val="28"/>
          <w:szCs w:val="28"/>
          <w:vertAlign w:val="superscript"/>
        </w:rPr>
        <w:t>0</w:t>
      </w:r>
      <w:r w:rsidRPr="00EA0B19">
        <w:rPr>
          <w:rFonts w:ascii="Times New Roman" w:eastAsia="Times New Roman" w:hAnsi="Times New Roman" w:cs="Times New Roman"/>
          <w:sz w:val="28"/>
          <w:szCs w:val="28"/>
        </w:rPr>
        <w:t>С – 30 с, 72</w:t>
      </w:r>
      <w:r w:rsidRPr="00EA0B19">
        <w:rPr>
          <w:rFonts w:ascii="Times New Roman" w:eastAsia="Times New Roman" w:hAnsi="Times New Roman" w:cs="Times New Roman"/>
          <w:sz w:val="28"/>
          <w:szCs w:val="28"/>
          <w:vertAlign w:val="superscript"/>
        </w:rPr>
        <w:t>0</w:t>
      </w:r>
      <w:r w:rsidRPr="00EA0B19">
        <w:rPr>
          <w:rFonts w:ascii="Times New Roman" w:eastAsia="Times New Roman" w:hAnsi="Times New Roman" w:cs="Times New Roman"/>
          <w:sz w:val="28"/>
          <w:szCs w:val="28"/>
        </w:rPr>
        <w:t>С – 2 мин; 72</w:t>
      </w:r>
      <w:r w:rsidRPr="00EA0B19">
        <w:rPr>
          <w:rFonts w:ascii="Times New Roman" w:eastAsia="Times New Roman" w:hAnsi="Times New Roman" w:cs="Times New Roman"/>
          <w:sz w:val="28"/>
          <w:szCs w:val="28"/>
          <w:vertAlign w:val="superscript"/>
        </w:rPr>
        <w:t>0</w:t>
      </w:r>
      <w:r w:rsidRPr="00EA0B19">
        <w:rPr>
          <w:rFonts w:ascii="Times New Roman" w:eastAsia="Times New Roman" w:hAnsi="Times New Roman" w:cs="Times New Roman"/>
          <w:sz w:val="28"/>
          <w:szCs w:val="28"/>
        </w:rPr>
        <w:t xml:space="preserve">С – 10 мин. </w:t>
      </w:r>
    </w:p>
    <w:p w14:paraId="2CAE565C" w14:textId="38730A57" w:rsidR="00AF345F" w:rsidRDefault="00EA0B19" w:rsidP="00EA0B19">
      <w:pPr>
        <w:spacing w:after="0" w:line="240" w:lineRule="auto"/>
        <w:ind w:firstLine="709"/>
        <w:jc w:val="both"/>
        <w:rPr>
          <w:rFonts w:ascii="Times New Roman" w:eastAsia="Times New Roman" w:hAnsi="Times New Roman" w:cs="Times New Roman"/>
          <w:sz w:val="28"/>
          <w:szCs w:val="28"/>
          <w:lang w:val="kk-KZ"/>
        </w:rPr>
      </w:pPr>
      <w:r w:rsidRPr="00EA0B19">
        <w:rPr>
          <w:rFonts w:ascii="Times New Roman" w:eastAsia="Times New Roman" w:hAnsi="Times New Roman" w:cs="Times New Roman"/>
          <w:sz w:val="28"/>
          <w:szCs w:val="28"/>
        </w:rPr>
        <w:t>При использовании данного метода происходит наработка ПЦР продукта размером 1400 п.н., характерный для 16S рРНК гена бактерии.</w:t>
      </w:r>
    </w:p>
    <w:p w14:paraId="00CCC506" w14:textId="77777777" w:rsidR="00EA0B19" w:rsidRPr="00EA0B19" w:rsidRDefault="00EA0B19" w:rsidP="00EA0B19">
      <w:pPr>
        <w:spacing w:after="0" w:line="240" w:lineRule="auto"/>
        <w:ind w:firstLine="709"/>
        <w:jc w:val="both"/>
        <w:rPr>
          <w:rFonts w:ascii="Times New Roman" w:eastAsia="Times New Roman" w:hAnsi="Times New Roman" w:cs="Times New Roman"/>
          <w:sz w:val="28"/>
          <w:szCs w:val="28"/>
          <w:lang w:val="kk-KZ"/>
        </w:rPr>
      </w:pPr>
    </w:p>
    <w:p w14:paraId="3733CC6F" w14:textId="77777777" w:rsidR="00AF345F" w:rsidRPr="000D0CE4" w:rsidRDefault="00612A41" w:rsidP="000221BA">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2.4.3.4</w:t>
      </w:r>
      <w:r w:rsidRPr="000D0CE4">
        <w:rPr>
          <w:rFonts w:ascii="Times New Roman" w:eastAsia="Times New Roman" w:hAnsi="Times New Roman" w:cs="Times New Roman"/>
          <w:bCs/>
          <w:sz w:val="28"/>
          <w:szCs w:val="28"/>
        </w:rPr>
        <w:tab/>
        <w:t xml:space="preserve">Определение нуклеотидной последовательности и аннотация генома бактерии </w:t>
      </w:r>
      <w:r w:rsidRPr="000D0CE4">
        <w:rPr>
          <w:rFonts w:ascii="Times New Roman" w:eastAsia="Times New Roman" w:hAnsi="Times New Roman" w:cs="Times New Roman"/>
          <w:bCs/>
          <w:i/>
          <w:sz w:val="28"/>
          <w:szCs w:val="28"/>
        </w:rPr>
        <w:t>S. еnteriса</w:t>
      </w:r>
      <w:r w:rsidRPr="000D0CE4">
        <w:rPr>
          <w:rFonts w:ascii="Times New Roman" w:eastAsia="Times New Roman" w:hAnsi="Times New Roman" w:cs="Times New Roman"/>
          <w:bCs/>
          <w:sz w:val="28"/>
          <w:szCs w:val="28"/>
        </w:rPr>
        <w:t xml:space="preserve">  </w:t>
      </w:r>
    </w:p>
    <w:p w14:paraId="3EA34596" w14:textId="77777777" w:rsidR="00EA0B19" w:rsidRPr="00EA0B19" w:rsidRDefault="00EA0B19" w:rsidP="00EA0B19">
      <w:pPr>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 xml:space="preserve">Геном бактерии </w:t>
      </w:r>
      <w:r w:rsidRPr="00EA0B19">
        <w:rPr>
          <w:rFonts w:ascii="Times New Roman" w:eastAsia="Times New Roman" w:hAnsi="Times New Roman" w:cs="Times New Roman"/>
          <w:i/>
          <w:iCs/>
          <w:sz w:val="28"/>
          <w:szCs w:val="28"/>
        </w:rPr>
        <w:t>S. enterica</w:t>
      </w:r>
      <w:r w:rsidRPr="00EA0B19">
        <w:rPr>
          <w:rFonts w:ascii="Times New Roman" w:eastAsia="Times New Roman" w:hAnsi="Times New Roman" w:cs="Times New Roman"/>
          <w:sz w:val="28"/>
          <w:szCs w:val="28"/>
        </w:rPr>
        <w:t xml:space="preserve"> был расшифрован с использованием технологии Illumina MiSeq, с секвенированием парных концов 300 п.н., для получения 49 контигов со значением N50 491,954 п.н. </w:t>
      </w:r>
    </w:p>
    <w:p w14:paraId="18B15201" w14:textId="77777777" w:rsidR="00EA0B19" w:rsidRPr="00EA0B19" w:rsidRDefault="00EA0B19" w:rsidP="00EA0B19">
      <w:pPr>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lastRenderedPageBreak/>
        <w:t>Выделение геномной ДНК проводили с использованием набора для выделения ДНК MiSeq reagent kit v3.</w:t>
      </w:r>
    </w:p>
    <w:p w14:paraId="65A3A0EA" w14:textId="77777777" w:rsidR="00EA0B19" w:rsidRPr="00EA0B19" w:rsidRDefault="00EA0B19" w:rsidP="00EA0B19">
      <w:pPr>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Библиотеки для секвенирования ДНК готовили с помощью набора для подготовки библиотеки ДНК Nextera DNA Flex Library Prep. с окончательным выбором размера библиотеки 600 п.н. Секвенирование проводили с использованием Illumina MiSeq V3 300 п.н. для секвенирования парных концов. Геном был собран с помощью программы SPAdes v. 3.13.2.</w:t>
      </w:r>
    </w:p>
    <w:p w14:paraId="70874AD0" w14:textId="40842519" w:rsidR="00AF345F" w:rsidRPr="000D0CE4" w:rsidRDefault="00EA0B19" w:rsidP="00EA0B19">
      <w:pPr>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 xml:space="preserve">Для геномного анализа бактерии S. еnteriса и подбора праймеров и зондов использованы биоинформатические программы BLAST </w:t>
      </w:r>
      <w:r w:rsidR="00612A41" w:rsidRPr="000D0CE4">
        <w:rPr>
          <w:rFonts w:ascii="Times New Roman" w:eastAsia="Times New Roman" w:hAnsi="Times New Roman" w:cs="Times New Roman"/>
          <w:sz w:val="28"/>
          <w:szCs w:val="28"/>
        </w:rPr>
        <w:t>(</w:t>
      </w:r>
      <w:hyperlink r:id="rId17">
        <w:r w:rsidR="00612A41" w:rsidRPr="000D0CE4">
          <w:rPr>
            <w:rFonts w:ascii="Times New Roman" w:eastAsia="Times New Roman" w:hAnsi="Times New Roman" w:cs="Times New Roman"/>
            <w:color w:val="0000FF"/>
            <w:sz w:val="28"/>
            <w:szCs w:val="28"/>
            <w:u w:val="single"/>
          </w:rPr>
          <w:t>https://blast.ncbi.nlm.nih.gov</w:t>
        </w:r>
      </w:hyperlink>
      <w:r w:rsidR="00612A41" w:rsidRPr="000D0CE4">
        <w:rPr>
          <w:rFonts w:ascii="Times New Roman" w:eastAsia="Times New Roman" w:hAnsi="Times New Roman" w:cs="Times New Roman"/>
          <w:sz w:val="28"/>
          <w:szCs w:val="28"/>
        </w:rPr>
        <w:t xml:space="preserve">), </w:t>
      </w:r>
      <w:r w:rsidRPr="00EA0B19">
        <w:rPr>
          <w:rFonts w:ascii="Times New Roman" w:eastAsia="Times New Roman" w:hAnsi="Times New Roman" w:cs="Times New Roman"/>
          <w:sz w:val="28"/>
          <w:szCs w:val="28"/>
        </w:rPr>
        <w:t>Mega версия 11 по алгоритму ClustalW</w:t>
      </w:r>
      <w:r w:rsidR="00612A41" w:rsidRPr="000D0CE4">
        <w:rPr>
          <w:rFonts w:ascii="Times New Roman" w:eastAsia="Times New Roman" w:hAnsi="Times New Roman" w:cs="Times New Roman"/>
          <w:sz w:val="28"/>
          <w:szCs w:val="28"/>
        </w:rPr>
        <w:t>.</w:t>
      </w:r>
    </w:p>
    <w:p w14:paraId="114E0C0B" w14:textId="77777777" w:rsidR="00AF345F" w:rsidRPr="000D0CE4" w:rsidRDefault="00AF345F" w:rsidP="000221BA">
      <w:pPr>
        <w:tabs>
          <w:tab w:val="left" w:pos="2995"/>
        </w:tabs>
        <w:spacing w:after="0" w:line="240" w:lineRule="auto"/>
        <w:ind w:firstLine="709"/>
        <w:jc w:val="both"/>
        <w:rPr>
          <w:rFonts w:ascii="Times New Roman" w:eastAsia="Times New Roman" w:hAnsi="Times New Roman" w:cs="Times New Roman"/>
          <w:b/>
          <w:sz w:val="28"/>
          <w:szCs w:val="28"/>
        </w:rPr>
      </w:pPr>
    </w:p>
    <w:p w14:paraId="7A30CCD9" w14:textId="77777777" w:rsidR="00AF345F" w:rsidRPr="000D0CE4" w:rsidRDefault="00612A41" w:rsidP="000221BA">
      <w:pPr>
        <w:tabs>
          <w:tab w:val="left" w:pos="2995"/>
        </w:tabs>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2.4.4 Статистический анализ</w:t>
      </w:r>
    </w:p>
    <w:p w14:paraId="09628F86" w14:textId="77777777" w:rsidR="00EA0B19" w:rsidRPr="00EA0B19" w:rsidRDefault="00EA0B19" w:rsidP="00EA0B19">
      <w:pPr>
        <w:tabs>
          <w:tab w:val="left" w:pos="2995"/>
        </w:tabs>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 xml:space="preserve">Статистическую обработку проводили с использованием пакета MS Excel 2013. </w:t>
      </w:r>
    </w:p>
    <w:p w14:paraId="2528C31A" w14:textId="77777777" w:rsidR="00EA0B19" w:rsidRPr="00EA0B19" w:rsidRDefault="00EA0B19" w:rsidP="00EA0B19">
      <w:pPr>
        <w:tabs>
          <w:tab w:val="left" w:pos="2995"/>
        </w:tabs>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При определении показателей эффективности лабораторных тестов использованы истинно положительные (ИП), истинно отрицательные (ИО), ложноположительные (ЛП) и ложноотрицательные (ЛО) результаты исследований.</w:t>
      </w:r>
    </w:p>
    <w:p w14:paraId="0AA9CDF9" w14:textId="27D1717F" w:rsidR="00AF345F" w:rsidRPr="000D0CE4" w:rsidRDefault="00EA0B19" w:rsidP="00EA0B19">
      <w:pPr>
        <w:tabs>
          <w:tab w:val="left" w:pos="2995"/>
        </w:tabs>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 xml:space="preserve">Были использованы следующие расчеты: чувствительность (SN) = (ИП/ИП+ЛО), специфичность (SP)=(ИО/ИО+ЛП), положительное прогностическое значение PPV=(ИП/ИП+ЛП), отрицательное прогностическое значение (NPV)=(ИО/ИО+ЛО), диагностическая эффективность (ДЭ) = (ИП+ИО/ИП+ЛП+ЛО+ИО) </w:t>
      </w:r>
      <w:r w:rsidR="00B0172D"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&lt;EndNote&gt;&lt;Cite&gt;&lt;Author&gt;Van Engelsdorp&lt;/Author&gt;&lt;Year&gt;2013&lt;/Year&gt;&lt;RecNum&gt;175&lt;/RecNum&gt;&lt;DisplayText&gt;[189]&lt;/DisplayText&gt;&lt;record&gt;&lt;rec-number&gt;175&lt;/rec-number&gt;&lt;foreign-keys&gt;&lt;key app="EN" db-id="0xxfwv5db0x55xe02asxrvakrtdw0w9d2rzd" timestamp="1696591572"&gt;175&lt;/key&gt;&lt;/foreign-keys&gt;&lt;ref-type name="Journal Article"&gt;17&lt;/ref-type&gt;&lt;contributors&gt;&lt;authors&gt;&lt;author&gt;Van Engelsdorp, Dennis&lt;/author&gt;&lt;author&gt;Lengerich, Eugene&lt;/author&gt;&lt;author&gt;Spleen, Angela&lt;/author&gt;&lt;author&gt;Dainat, Benjamin&lt;/author&gt;&lt;author&gt;Cresswell, James&lt;/author&gt;&lt;author&gt;Baylis, Kathy&lt;/author&gt;&lt;author&gt;Nguyen, Bach Kim&lt;/author&gt;&lt;author&gt;Soroker, Victoria&lt;/author&gt;&lt;author&gt;Underwood, Robyn&lt;/author&gt;&lt;author&gt;Human, Hannelie&lt;/author&gt;&lt;/authors&gt;&lt;/contributors&gt;&lt;titles&gt;&lt;title&gt;Standard epidemiological methods to understand and improve Apis mellifera health&lt;/title&gt;&lt;secondary-title&gt;Journal of Apicultural Research&lt;/secondary-title&gt;&lt;/titles&gt;&lt;periodical&gt;&lt;full-title&gt;Journal of Apicultural Research&lt;/full-title&gt;&lt;/periodical&gt;&lt;pages&gt;1-16&lt;/pages&gt;&lt;volume&gt;52&lt;/volume&gt;&lt;number&gt;4&lt;/number&gt;&lt;dates&gt;&lt;year&gt;2013&lt;/year&gt;&lt;/dates&gt;&lt;isbn&gt;0021-8839&lt;/isbn&gt;&lt;urls&gt;&lt;/urls&gt;&lt;/record&gt;&lt;/Cite&gt;&lt;/EndNote&gt;</w:instrText>
      </w:r>
      <w:r w:rsidR="00B0172D"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[189]</w:t>
      </w:r>
      <w:r w:rsidR="00B0172D"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2F4F7464" w14:textId="0886798A" w:rsidR="00AF345F" w:rsidRPr="000D0CE4" w:rsidRDefault="00EA0B19" w:rsidP="000221BA">
      <w:pPr>
        <w:tabs>
          <w:tab w:val="left" w:pos="2995"/>
        </w:tabs>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 xml:space="preserve">95 % доверительный интервал (95 % CI) был вычислен, используя метод расчета Вилсона </w:t>
      </w:r>
      <w:r w:rsidR="00B0172D"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&lt;EndNote&gt;&lt;Cite&gt;&lt;Author&gt;Wilson&lt;/Author&gt;&lt;Year&gt;1927&lt;/Year&gt;&lt;RecNum&gt;176&lt;/RecNum&gt;&lt;DisplayText&gt;[190]&lt;/DisplayText&gt;&lt;record&gt;&lt;rec-number&gt;176&lt;/rec-number&gt;&lt;foreign-keys&gt;&lt;key app="EN" db-id="0xxfwv5db0x55xe02asxrvakrtdw0w9d2rzd" timestamp="1696591603"&gt;176&lt;/key&gt;&lt;/foreign-keys&gt;&lt;ref-type name="Journal Article"&gt;17&lt;/ref-type&gt;&lt;contributors&gt;&lt;authors&gt;&lt;author&gt;Wilson, Edwin B&lt;/author&gt;&lt;/authors&gt;&lt;/contributors&gt;&lt;titles&gt;&lt;title&gt;Probable inference, the law of succession, and statistical inference&lt;/title&gt;&lt;secondary-title&gt;Journal of the American Statistical Association&lt;/secondary-title&gt;&lt;/titles&gt;&lt;periodical&gt;&lt;full-title&gt;Journal of the American Statistical Association&lt;/full-title&gt;&lt;/periodical&gt;&lt;pages&gt;209-212&lt;/pages&gt;&lt;volume&gt;22&lt;/volume&gt;&lt;number&gt;158&lt;/number&gt;&lt;dates&gt;&lt;year&gt;1927&lt;/year&gt;&lt;/dates&gt;&lt;isbn&gt;0162-1459&lt;/isbn&gt;&lt;urls&gt;&lt;/urls&gt;&lt;/record&gt;&lt;/Cite&gt;&lt;/EndNote&gt;</w:instrText>
      </w:r>
      <w:r w:rsidR="00B0172D"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[190]</w:t>
      </w:r>
      <w:r w:rsidR="00B0172D" w:rsidRPr="000D0CE4">
        <w:rPr>
          <w:rFonts w:ascii="Times New Roman" w:eastAsia="Times New Roman" w:hAnsi="Times New Roman" w:cs="Times New Roman"/>
          <w:sz w:val="28"/>
          <w:szCs w:val="28"/>
        </w:rPr>
        <w:fldChar w:fldCharType="end"/>
      </w:r>
      <w:r w:rsidR="00D56460" w:rsidRPr="000D0CE4">
        <w:rPr>
          <w:rFonts w:ascii="Times New Roman" w:eastAsia="Times New Roman" w:hAnsi="Times New Roman" w:cs="Times New Roman"/>
          <w:sz w:val="28"/>
          <w:szCs w:val="28"/>
        </w:rPr>
        <w:t>.</w:t>
      </w:r>
    </w:p>
    <w:p w14:paraId="1190C749" w14:textId="77777777" w:rsidR="00EA0B19" w:rsidRPr="00EA0B19" w:rsidRDefault="00EA0B19" w:rsidP="00EA0B19">
      <w:pPr>
        <w:tabs>
          <w:tab w:val="left" w:pos="2995"/>
        </w:tabs>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 xml:space="preserve">Величина стандартного отклонения тестов была вычислена, используя калькулятор высокой точности https://miniwebtool.com/ru/relative-standard-deviation-calculator/. </w:t>
      </w:r>
    </w:p>
    <w:p w14:paraId="706FEFFD" w14:textId="7A39FD14" w:rsidR="00AF345F" w:rsidRPr="000D0CE4" w:rsidRDefault="00EA0B19" w:rsidP="00EA0B19">
      <w:pPr>
        <w:spacing w:after="0" w:line="240" w:lineRule="auto"/>
        <w:ind w:firstLine="709"/>
        <w:jc w:val="both"/>
        <w:rPr>
          <w:rFonts w:ascii="Times New Roman" w:eastAsia="Times New Roman" w:hAnsi="Times New Roman" w:cs="Times New Roman"/>
          <w:color w:val="000000"/>
          <w:highlight w:val="yellow"/>
        </w:rPr>
      </w:pPr>
      <w:r w:rsidRPr="00EA0B19">
        <w:rPr>
          <w:rFonts w:ascii="Times New Roman" w:eastAsia="Times New Roman" w:hAnsi="Times New Roman" w:cs="Times New Roman"/>
          <w:sz w:val="28"/>
          <w:szCs w:val="28"/>
        </w:rPr>
        <w:t xml:space="preserve">При определении чувствительности тест систем корелляция количества ДНК и значения порогового цикла (CT), анализированы методом Пирсона. Возможные значения коэффициента корреляции Пирсона варьируют от 0 до ±1 </w:t>
      </w:r>
      <w:r w:rsidR="00B0172D"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&lt;EndNote&gt;&lt;Cite&gt;&lt;Author&gt;Елисеева&lt;/Author&gt;&lt;Year&gt;2008&lt;/Year&gt;&lt;RecNum&gt;177&lt;/RecNum&gt;&lt;DisplayText&gt;[191]&lt;/DisplayText&gt;&lt;record&gt;&lt;rec-number&gt;177&lt;/rec-number&gt;&lt;foreign-keys&gt;&lt;key app="EN" db-id="0xxfwv5db0x55xe02asxrvakrtdw0w9d2rzd" timestamp="1696591636"&gt;177&lt;/key&gt;&lt;/foreign-keys&gt;&lt;ref-type name="Journal Article"&gt;17&lt;/ref-type&gt;&lt;contributors&gt;&lt;authors&gt;&lt;author&gt;Елисеева, Ирина&lt;/author&gt;&lt;author&gt;Юзбашев, ММ&lt;/author&gt;&lt;/authors&gt;&lt;/contributors&gt;&lt;titles&gt;&lt;title&gt;Общая теория статистики&lt;/title&gt;&lt;/titles&gt;&lt;dates&gt;&lt;year&gt;2008&lt;/year&gt;&lt;/dates&gt;&lt;isbn&gt;5279024147&lt;/isbn&gt;&lt;urls&gt;&lt;/urls&gt;&lt;/record&gt;&lt;/Cite&gt;&lt;/EndNote&gt;</w:instrText>
      </w:r>
      <w:r w:rsidR="00B0172D"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[191]</w:t>
      </w:r>
      <w:r w:rsidR="00B0172D" w:rsidRPr="000D0CE4">
        <w:rPr>
          <w:rFonts w:ascii="Times New Roman" w:eastAsia="Times New Roman" w:hAnsi="Times New Roman" w:cs="Times New Roman"/>
          <w:sz w:val="28"/>
          <w:szCs w:val="28"/>
        </w:rPr>
        <w:fldChar w:fldCharType="end"/>
      </w:r>
      <w:r w:rsidR="00D56460"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color w:val="000000"/>
          <w:sz w:val="28"/>
          <w:szCs w:val="28"/>
          <w:highlight w:val="yellow"/>
        </w:rPr>
        <w:t xml:space="preserve"> </w:t>
      </w:r>
    </w:p>
    <w:p w14:paraId="1B20CD30" w14:textId="27D58704" w:rsidR="00CC7CBE" w:rsidRDefault="00EA0B19" w:rsidP="00CC7CBE">
      <w:pPr>
        <w:spacing w:after="0" w:line="240" w:lineRule="auto"/>
        <w:ind w:firstLine="709"/>
        <w:jc w:val="both"/>
        <w:rPr>
          <w:rFonts w:ascii="Times New Roman" w:eastAsia="Times New Roman" w:hAnsi="Times New Roman" w:cs="Times New Roman"/>
          <w:color w:val="333333"/>
          <w:sz w:val="28"/>
          <w:szCs w:val="28"/>
          <w:highlight w:val="white"/>
        </w:rPr>
      </w:pPr>
      <w:r w:rsidRPr="00EA0B19">
        <w:rPr>
          <w:rFonts w:ascii="Times New Roman" w:eastAsia="Times New Roman" w:hAnsi="Times New Roman" w:cs="Times New Roman"/>
          <w:sz w:val="28"/>
          <w:szCs w:val="28"/>
        </w:rPr>
        <w:t xml:space="preserve">Таксономический анализ </w:t>
      </w:r>
      <w:r w:rsidRPr="00EA0B19">
        <w:rPr>
          <w:rFonts w:ascii="Times New Roman" w:eastAsia="Times New Roman" w:hAnsi="Times New Roman" w:cs="Times New Roman"/>
          <w:i/>
          <w:iCs/>
          <w:sz w:val="28"/>
          <w:szCs w:val="28"/>
        </w:rPr>
        <w:t>S. enterica</w:t>
      </w:r>
      <w:r w:rsidRPr="00EA0B19">
        <w:rPr>
          <w:rFonts w:ascii="Times New Roman" w:eastAsia="Times New Roman" w:hAnsi="Times New Roman" w:cs="Times New Roman"/>
          <w:sz w:val="28"/>
          <w:szCs w:val="28"/>
        </w:rPr>
        <w:t xml:space="preserve"> на основе полногеномной нуклеотидной последовательности проведен с использованием инструмента k -mer программы STAT </w:t>
      </w:r>
      <w:r w:rsidR="00B0172D" w:rsidRPr="000D0CE4">
        <w:rPr>
          <w:rFonts w:ascii="Times New Roman" w:eastAsia="Times New Roman" w:hAnsi="Times New Roman" w:cs="Times New Roman"/>
          <w:sz w:val="28"/>
          <w:szCs w:val="28"/>
          <w:highlight w:val="white"/>
        </w:rPr>
        <w:fldChar w:fldCharType="begin"/>
      </w:r>
      <w:r w:rsidR="00BC32A2" w:rsidRPr="000D0CE4">
        <w:rPr>
          <w:rFonts w:ascii="Times New Roman" w:eastAsia="Times New Roman" w:hAnsi="Times New Roman" w:cs="Times New Roman"/>
          <w:sz w:val="28"/>
          <w:szCs w:val="28"/>
          <w:highlight w:val="white"/>
        </w:rPr>
        <w:instrText xml:space="preserve"> ADDIN EN.CITE &lt;EndNote&gt;&lt;Cite&gt;&lt;Author&gt;Katz&lt;/Author&gt;&lt;Year&gt;2021&lt;/Year&gt;&lt;RecNum&gt;178&lt;/RecNum&gt;&lt;DisplayText&gt;[192]&lt;/DisplayText&gt;&lt;record&gt;&lt;rec-number&gt;178&lt;/rec-number&gt;&lt;foreign-keys&gt;&lt;key app="EN" db-id="0xxfwv5db0x55xe02asxrvakrtdw0w9d2rzd" timestamp="1696591721"&gt;178&lt;/key&gt;&lt;/foreign-keys&gt;&lt;ref-type name="Journal Article"&gt;17&lt;/ref-type&gt;&lt;contributors&gt;&lt;authors&gt;&lt;author&gt;Katz, Kenneth S&lt;/author&gt;&lt;author&gt;Shutov, Oleg&lt;/author&gt;&lt;author&gt;Lapoint, Richard&lt;/author&gt;&lt;author&gt;Kimelman, Michael&lt;/author&gt;&lt;author&gt;Brister, J Rodney&lt;/author&gt;&lt;author&gt;O’Sullivan, Christopher&lt;/author&gt;&lt;/authors&gt;&lt;/contributors&gt;&lt;titles&gt;&lt;title&gt;STAT: a fast, scalable, MinHash-based k-mer tool to assess Sequence Read Archive next-generation sequence submissions&lt;/title&gt;&lt;secondary-title&gt;Genome Biology&lt;/secondary-title&gt;&lt;/titles&gt;&lt;periodical&gt;&lt;full-title&gt;Genome Biology&lt;/full-title&gt;&lt;/periodical&gt;&lt;pages&gt;1-15&lt;/pages&gt;&lt;volume&gt;22&lt;/volume&gt;&lt;number&gt;1&lt;/number&gt;&lt;dates&gt;&lt;year&gt;2021&lt;/year&gt;&lt;/dates&gt;&lt;isbn&gt;1474-760X&lt;/isbn&gt;&lt;urls&gt;&lt;/urls&gt;&lt;/record&gt;&lt;/Cite&gt;&lt;/EndNote&gt;</w:instrText>
      </w:r>
      <w:r w:rsidR="00B0172D" w:rsidRPr="000D0CE4">
        <w:rPr>
          <w:rFonts w:ascii="Times New Roman" w:eastAsia="Times New Roman" w:hAnsi="Times New Roman" w:cs="Times New Roman"/>
          <w:sz w:val="28"/>
          <w:szCs w:val="28"/>
          <w:highlight w:val="white"/>
        </w:rPr>
        <w:fldChar w:fldCharType="separate"/>
      </w:r>
      <w:r w:rsidR="00BC32A2" w:rsidRPr="000D0CE4">
        <w:rPr>
          <w:rFonts w:ascii="Times New Roman" w:eastAsia="Times New Roman" w:hAnsi="Times New Roman" w:cs="Times New Roman"/>
          <w:noProof/>
          <w:sz w:val="28"/>
          <w:szCs w:val="28"/>
          <w:highlight w:val="white"/>
        </w:rPr>
        <w:t>[192]</w:t>
      </w:r>
      <w:r w:rsidR="00B0172D" w:rsidRPr="000D0CE4">
        <w:rPr>
          <w:rFonts w:ascii="Times New Roman" w:eastAsia="Times New Roman" w:hAnsi="Times New Roman" w:cs="Times New Roman"/>
          <w:sz w:val="28"/>
          <w:szCs w:val="28"/>
          <w:highlight w:val="white"/>
        </w:rPr>
        <w:fldChar w:fldCharType="end"/>
      </w:r>
      <w:r w:rsidR="00D56460" w:rsidRPr="000D0CE4">
        <w:rPr>
          <w:rFonts w:ascii="Times New Roman" w:eastAsia="Times New Roman" w:hAnsi="Times New Roman" w:cs="Times New Roman"/>
          <w:sz w:val="28"/>
          <w:szCs w:val="28"/>
          <w:highlight w:val="white"/>
        </w:rPr>
        <w:t>.</w:t>
      </w:r>
      <w:r w:rsidR="00612A41" w:rsidRPr="000D0CE4">
        <w:rPr>
          <w:rFonts w:ascii="Times New Roman" w:eastAsia="Times New Roman" w:hAnsi="Times New Roman" w:cs="Times New Roman"/>
          <w:color w:val="333333"/>
          <w:sz w:val="28"/>
          <w:szCs w:val="28"/>
          <w:highlight w:val="white"/>
        </w:rPr>
        <w:t xml:space="preserve"> </w:t>
      </w:r>
    </w:p>
    <w:p w14:paraId="46B354D6" w14:textId="77777777" w:rsidR="00CC7CBE" w:rsidRDefault="00CC7CBE">
      <w:pPr>
        <w:rPr>
          <w:rFonts w:ascii="Times New Roman" w:eastAsia="Times New Roman" w:hAnsi="Times New Roman" w:cs="Times New Roman"/>
          <w:color w:val="333333"/>
          <w:sz w:val="28"/>
          <w:szCs w:val="28"/>
          <w:highlight w:val="white"/>
        </w:rPr>
      </w:pPr>
      <w:r>
        <w:rPr>
          <w:rFonts w:ascii="Times New Roman" w:eastAsia="Times New Roman" w:hAnsi="Times New Roman" w:cs="Times New Roman"/>
          <w:color w:val="333333"/>
          <w:sz w:val="28"/>
          <w:szCs w:val="28"/>
          <w:highlight w:val="white"/>
        </w:rPr>
        <w:br w:type="page"/>
      </w:r>
    </w:p>
    <w:p w14:paraId="546C5884" w14:textId="46E63028" w:rsidR="00AF345F" w:rsidRPr="000D0CE4" w:rsidRDefault="00612A41" w:rsidP="00EC2E94">
      <w:pPr>
        <w:spacing w:after="0" w:line="240" w:lineRule="auto"/>
        <w:ind w:firstLine="709"/>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lastRenderedPageBreak/>
        <w:t xml:space="preserve">3. </w:t>
      </w:r>
      <w:r w:rsidR="00967C6E" w:rsidRPr="000D0CE4">
        <w:rPr>
          <w:rFonts w:ascii="Times New Roman" w:eastAsia="Times New Roman" w:hAnsi="Times New Roman" w:cs="Times New Roman"/>
          <w:b/>
          <w:sz w:val="28"/>
          <w:szCs w:val="28"/>
        </w:rPr>
        <w:t>РЕЗУЛЬТАТЫ ИССЛЕДОВАНИЙ</w:t>
      </w:r>
    </w:p>
    <w:p w14:paraId="4B071074" w14:textId="77777777" w:rsidR="00EC2E94" w:rsidRPr="000D0CE4" w:rsidRDefault="00EC2E94" w:rsidP="00EC2E94">
      <w:pPr>
        <w:spacing w:after="0" w:line="240" w:lineRule="auto"/>
        <w:ind w:firstLine="709"/>
        <w:rPr>
          <w:rFonts w:ascii="Times New Roman" w:eastAsia="Times New Roman" w:hAnsi="Times New Roman" w:cs="Times New Roman"/>
          <w:b/>
          <w:sz w:val="28"/>
          <w:szCs w:val="28"/>
        </w:rPr>
      </w:pPr>
    </w:p>
    <w:p w14:paraId="5B8CB4FD" w14:textId="690F08AE" w:rsidR="00AF345F" w:rsidRPr="000D0CE4" w:rsidRDefault="00612A41" w:rsidP="00EC2E94">
      <w:pPr>
        <w:spacing w:after="0" w:line="240"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3.1 Подбор и синтез специфических олигонуклеотидов для постановки классической ПЦР и ПЦР РВ</w:t>
      </w:r>
    </w:p>
    <w:p w14:paraId="00CCF38D" w14:textId="77777777" w:rsidR="00EC2E94" w:rsidRPr="000D0CE4" w:rsidRDefault="00EC2E94" w:rsidP="00EC2E94">
      <w:pPr>
        <w:spacing w:after="0" w:line="240" w:lineRule="auto"/>
        <w:ind w:firstLine="709"/>
        <w:jc w:val="both"/>
        <w:rPr>
          <w:rFonts w:ascii="Times New Roman" w:eastAsia="Times New Roman" w:hAnsi="Times New Roman" w:cs="Times New Roman"/>
          <w:b/>
          <w:sz w:val="28"/>
          <w:szCs w:val="28"/>
        </w:rPr>
      </w:pPr>
    </w:p>
    <w:p w14:paraId="40084379" w14:textId="0BD94270" w:rsidR="00AF345F" w:rsidRPr="000D0CE4" w:rsidRDefault="00612A41" w:rsidP="00EC2E94">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 xml:space="preserve">3.1.1 Конструирование специфических праймеров </w:t>
      </w:r>
      <w:r w:rsidR="00EC2E94" w:rsidRPr="000D0CE4">
        <w:rPr>
          <w:rFonts w:ascii="Times New Roman" w:eastAsia="Times New Roman" w:hAnsi="Times New Roman" w:cs="Times New Roman"/>
          <w:bCs/>
          <w:sz w:val="28"/>
          <w:szCs w:val="28"/>
        </w:rPr>
        <w:t>для идентификации</w:t>
      </w:r>
      <w:r w:rsidRPr="000D0CE4">
        <w:rPr>
          <w:rFonts w:ascii="Times New Roman" w:eastAsia="Times New Roman" w:hAnsi="Times New Roman" w:cs="Times New Roman"/>
          <w:bCs/>
          <w:sz w:val="28"/>
          <w:szCs w:val="28"/>
        </w:rPr>
        <w:t xml:space="preserve"> сальмонелл методом классической ПЦР</w:t>
      </w:r>
    </w:p>
    <w:p w14:paraId="0AB1464E" w14:textId="6037EEAA" w:rsidR="00EA0B19" w:rsidRPr="00EA0B19" w:rsidRDefault="00EA0B19" w:rsidP="00EA0B19">
      <w:pPr>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Одним из важнейших и ответственных этапов при разработке ПЦР является подбор и конструирование специфических праймеров. Выбор специфического фрагмента и подбор праймеров играет важн</w:t>
      </w:r>
      <w:r w:rsidR="00847D53">
        <w:rPr>
          <w:rFonts w:ascii="Times New Roman" w:eastAsia="Times New Roman" w:hAnsi="Times New Roman" w:cs="Times New Roman"/>
          <w:sz w:val="28"/>
          <w:szCs w:val="28"/>
        </w:rPr>
        <w:t>ую</w:t>
      </w:r>
      <w:r w:rsidRPr="00EA0B19">
        <w:rPr>
          <w:rFonts w:ascii="Times New Roman" w:eastAsia="Times New Roman" w:hAnsi="Times New Roman" w:cs="Times New Roman"/>
          <w:sz w:val="28"/>
          <w:szCs w:val="28"/>
        </w:rPr>
        <w:t xml:space="preserve"> роль в специфичности проведения амплификации, что сказывается на качестве проведения анализа.  </w:t>
      </w:r>
    </w:p>
    <w:p w14:paraId="6B998E2B" w14:textId="6E996F13" w:rsidR="00AF345F" w:rsidRPr="000D0CE4" w:rsidRDefault="00EA0B19" w:rsidP="00EA0B19">
      <w:pPr>
        <w:spacing w:after="0" w:line="240" w:lineRule="auto"/>
        <w:ind w:firstLine="709"/>
        <w:jc w:val="both"/>
        <w:rPr>
          <w:rFonts w:ascii="Times New Roman" w:eastAsia="Times New Roman" w:hAnsi="Times New Roman" w:cs="Times New Roman"/>
          <w:color w:val="FF0000"/>
          <w:sz w:val="28"/>
          <w:szCs w:val="28"/>
        </w:rPr>
      </w:pPr>
      <w:r w:rsidRPr="00EA0B19">
        <w:rPr>
          <w:rFonts w:ascii="Times New Roman" w:eastAsia="Times New Roman" w:hAnsi="Times New Roman" w:cs="Times New Roman"/>
          <w:sz w:val="28"/>
          <w:szCs w:val="28"/>
        </w:rPr>
        <w:t xml:space="preserve">Конструирование специфических </w:t>
      </w:r>
      <w:r w:rsidR="00E7611C" w:rsidRPr="00E7611C">
        <w:rPr>
          <w:rFonts w:ascii="Times New Roman" w:eastAsia="Times New Roman" w:hAnsi="Times New Roman" w:cs="Times New Roman"/>
          <w:sz w:val="28"/>
          <w:szCs w:val="28"/>
        </w:rPr>
        <w:t>праймеров представляет собой аналитический процесс, который включает сбор имеющихся нуклеотидных последовательностей как полных геномов, так и отдельных генов сальмонелл из международных баз данных. Получить подробную информацию можно из международных данных Национального центра биотехнологической информации (NCBI</w:t>
      </w:r>
      <w:r w:rsidR="00612A41" w:rsidRPr="000D0CE4">
        <w:rPr>
          <w:rFonts w:ascii="Times New Roman" w:eastAsia="Times New Roman" w:hAnsi="Times New Roman" w:cs="Times New Roman"/>
          <w:sz w:val="28"/>
          <w:szCs w:val="28"/>
        </w:rPr>
        <w:t xml:space="preserve">, </w:t>
      </w:r>
      <w:hyperlink r:id="rId18" w:history="1">
        <w:r w:rsidR="005408F0" w:rsidRPr="000D0CE4">
          <w:rPr>
            <w:rStyle w:val="aa"/>
            <w:rFonts w:ascii="Times New Roman" w:eastAsia="Times New Roman" w:hAnsi="Times New Roman" w:cs="Times New Roman"/>
            <w:sz w:val="28"/>
            <w:szCs w:val="28"/>
          </w:rPr>
          <w:t>https://www.ncbi.nlm.nih.gov/nuccore</w:t>
        </w:r>
      </w:hyperlink>
      <w:r w:rsidR="00612A41" w:rsidRPr="000D0CE4">
        <w:rPr>
          <w:rFonts w:ascii="Times New Roman" w:eastAsia="Times New Roman" w:hAnsi="Times New Roman" w:cs="Times New Roman"/>
          <w:sz w:val="28"/>
          <w:szCs w:val="28"/>
        </w:rPr>
        <w:t>)</w:t>
      </w:r>
      <w:r w:rsidR="005408F0" w:rsidRPr="000D0CE4">
        <w:rPr>
          <w:rFonts w:ascii="Times New Roman" w:eastAsia="Times New Roman" w:hAnsi="Times New Roman" w:cs="Times New Roman"/>
          <w:sz w:val="28"/>
          <w:szCs w:val="28"/>
        </w:rPr>
        <w:t xml:space="preserve"> </w:t>
      </w:r>
      <w:r w:rsidR="00B0172D"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&lt;EndNote&gt;&lt;Cite&gt;&lt;Author&gt;Sherry&lt;/Author&gt;&lt;Year&gt;2001&lt;/Year&gt;&lt;RecNum&gt;179&lt;/RecNum&gt;&lt;DisplayText&gt;[193]&lt;/DisplayText&gt;&lt;record&gt;&lt;rec-number&gt;179&lt;/rec-number&gt;&lt;foreign-keys&gt;&lt;key app="EN" db-id="0xxfwv5db0x55xe02asxrvakrtdw0w9d2rzd" timestamp="1696591757"&gt;179&lt;/key&gt;&lt;/foreign-keys&gt;&lt;ref-type name="Journal Article"&gt;17&lt;/ref-type&gt;&lt;contributors&gt;&lt;authors&gt;&lt;author&gt;Sherry, Stephen T&lt;/author&gt;&lt;author&gt;Ward, M-H&lt;/author&gt;&lt;author&gt;Kholodov, M&lt;/author&gt;&lt;author&gt;Baker, J&lt;/author&gt;&lt;author&gt;Phan, Lon&lt;/author&gt;&lt;author&gt;Smigielski, Elizabeth M&lt;/author&gt;&lt;author&gt;Sirotkin, Karl&lt;/author&gt;&lt;/authors&gt;&lt;/contributors&gt;&lt;titles&gt;&lt;title&gt;dbSNP: the NCBI database of genetic variation&lt;/title&gt;&lt;secondary-title&gt;Nucleic acids research&lt;/secondary-title&gt;&lt;/titles&gt;&lt;periodical&gt;&lt;full-title&gt;Nucleic acids research&lt;/full-title&gt;&lt;/periodical&gt;&lt;pages&gt;308-311&lt;/pages&gt;&lt;volume&gt;29&lt;/volume&gt;&lt;number&gt;1&lt;/number&gt;&lt;dates&gt;&lt;year&gt;2001&lt;/year&gt;&lt;/dates&gt;&lt;isbn&gt;1362-4962&lt;/isbn&gt;&lt;urls&gt;&lt;/urls&gt;&lt;/record&gt;&lt;/Cite&gt;&lt;/EndNote&gt;</w:instrText>
      </w:r>
      <w:r w:rsidR="00B0172D"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[193]</w:t>
      </w:r>
      <w:r w:rsidR="00B0172D" w:rsidRPr="000D0CE4">
        <w:rPr>
          <w:rFonts w:ascii="Times New Roman" w:eastAsia="Times New Roman" w:hAnsi="Times New Roman" w:cs="Times New Roman"/>
          <w:sz w:val="28"/>
          <w:szCs w:val="28"/>
        </w:rPr>
        <w:fldChar w:fldCharType="end"/>
      </w:r>
      <w:r w:rsidR="00D56460" w:rsidRPr="000D0CE4">
        <w:rPr>
          <w:rFonts w:ascii="Times New Roman" w:eastAsia="Times New Roman" w:hAnsi="Times New Roman" w:cs="Times New Roman"/>
          <w:sz w:val="28"/>
          <w:szCs w:val="28"/>
        </w:rPr>
        <w:t>.</w:t>
      </w:r>
      <w:r w:rsidR="00612A41" w:rsidRPr="006872A0">
        <w:rPr>
          <w:rFonts w:ascii="Times New Roman" w:eastAsia="Times New Roman" w:hAnsi="Times New Roman" w:cs="Times New Roman"/>
          <w:sz w:val="28"/>
          <w:szCs w:val="28"/>
          <w:highlight w:val="lightGray"/>
        </w:rPr>
        <w:t xml:space="preserve"> </w:t>
      </w:r>
    </w:p>
    <w:p w14:paraId="0EE6B456" w14:textId="77777777" w:rsidR="00EA0B19" w:rsidRPr="00EA0B19" w:rsidRDefault="00EA0B19" w:rsidP="00EA0B19">
      <w:pPr>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 xml:space="preserve">Проведенный поиск полных последовательностей геномов сальмонелл показал, что на настоящий момент в международной базе данных представлены 155 509 полных нуклеотидных последовательностей </w:t>
      </w:r>
      <w:r w:rsidRPr="00EA0B19">
        <w:rPr>
          <w:rFonts w:ascii="Times New Roman" w:eastAsia="Times New Roman" w:hAnsi="Times New Roman" w:cs="Times New Roman"/>
          <w:i/>
          <w:iCs/>
          <w:sz w:val="28"/>
          <w:szCs w:val="28"/>
        </w:rPr>
        <w:t>S. enterica</w:t>
      </w:r>
      <w:r w:rsidRPr="00EA0B19">
        <w:rPr>
          <w:rFonts w:ascii="Times New Roman" w:eastAsia="Times New Roman" w:hAnsi="Times New Roman" w:cs="Times New Roman"/>
          <w:sz w:val="28"/>
          <w:szCs w:val="28"/>
        </w:rPr>
        <w:t xml:space="preserve">. В базе данных не было опубликовано ни одной нуклеотидной последовательности полного генома и отдельных генов казахстанских изолятов </w:t>
      </w:r>
      <w:r w:rsidRPr="00EA0B19">
        <w:rPr>
          <w:rFonts w:ascii="Times New Roman" w:eastAsia="Times New Roman" w:hAnsi="Times New Roman" w:cs="Times New Roman"/>
          <w:i/>
          <w:iCs/>
          <w:sz w:val="28"/>
          <w:szCs w:val="28"/>
        </w:rPr>
        <w:t>S. enterica</w:t>
      </w:r>
      <w:r w:rsidRPr="00EA0B19">
        <w:rPr>
          <w:rFonts w:ascii="Times New Roman" w:eastAsia="Times New Roman" w:hAnsi="Times New Roman" w:cs="Times New Roman"/>
          <w:sz w:val="28"/>
          <w:szCs w:val="28"/>
        </w:rPr>
        <w:t xml:space="preserve">. </w:t>
      </w:r>
    </w:p>
    <w:p w14:paraId="612C88F6" w14:textId="77777777" w:rsidR="00EA0B19" w:rsidRPr="00EA0B19" w:rsidRDefault="00EA0B19" w:rsidP="00EA0B19">
      <w:pPr>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 xml:space="preserve">Выбор конкретных генов-мишеней имеет решающее значение для серотипирования сальмонелл. Несмотря на высокую гомологию среди серовариантов, было обнаружено, что некоторые гены ассоциированы со специфическими сероварами. Анализ литературы в данном направлении показал, что гены invA </w:t>
      </w:r>
      <w:r w:rsidR="00B0172D" w:rsidRPr="000D0CE4">
        <w:rPr>
          <w:rFonts w:ascii="Times New Roman" w:eastAsia="Times New Roman" w:hAnsi="Times New Roman" w:cs="Times New Roman"/>
          <w:sz w:val="28"/>
          <w:szCs w:val="28"/>
          <w:lang w:val="en-US"/>
        </w:rPr>
        <w:fldChar w:fldCharType="begin"/>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ADDIN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 xml:space="preserve"> &lt;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Rahn</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&gt;1992&lt;/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&gt;180&lt;/</w:instrText>
      </w:r>
      <w:r w:rsidR="00F96B5D" w:rsidRPr="000D0CE4">
        <w:rPr>
          <w:rFonts w:ascii="Times New Roman" w:eastAsia="Times New Roman" w:hAnsi="Times New Roman" w:cs="Times New Roman"/>
          <w:sz w:val="28"/>
          <w:szCs w:val="28"/>
          <w:lang w:val="en-US"/>
        </w:rPr>
        <w:instrText>RecNum</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&gt;[124]&lt;/</w:instrText>
      </w:r>
      <w:r w:rsidR="00F96B5D" w:rsidRPr="000D0CE4">
        <w:rPr>
          <w:rFonts w:ascii="Times New Roman" w:eastAsia="Times New Roman" w:hAnsi="Times New Roman" w:cs="Times New Roman"/>
          <w:sz w:val="28"/>
          <w:szCs w:val="28"/>
          <w:lang w:val="en-US"/>
        </w:rPr>
        <w:instrText>DisplayText</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&gt;180&lt;/</w:instrText>
      </w:r>
      <w:r w:rsidR="00F96B5D" w:rsidRPr="000D0CE4">
        <w:rPr>
          <w:rFonts w:ascii="Times New Roman" w:eastAsia="Times New Roman" w:hAnsi="Times New Roman" w:cs="Times New Roman"/>
          <w:sz w:val="28"/>
          <w:szCs w:val="28"/>
          <w:lang w:val="en-US"/>
        </w:rPr>
        <w:instrText>rec</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app</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id</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xxfwv</w:instrText>
      </w:r>
      <w:r w:rsidR="00F96B5D" w:rsidRPr="000D0CE4">
        <w:rPr>
          <w:rFonts w:ascii="Times New Roman" w:eastAsia="Times New Roman" w:hAnsi="Times New Roman" w:cs="Times New Roman"/>
          <w:sz w:val="28"/>
          <w:szCs w:val="28"/>
        </w:rPr>
        <w:instrText>5</w:instrText>
      </w:r>
      <w:r w:rsidR="00F96B5D" w:rsidRPr="000D0CE4">
        <w:rPr>
          <w:rFonts w:ascii="Times New Roman" w:eastAsia="Times New Roman" w:hAnsi="Times New Roman" w:cs="Times New Roman"/>
          <w:sz w:val="28"/>
          <w:szCs w:val="28"/>
          <w:lang w:val="en-US"/>
        </w:rPr>
        <w:instrText>db</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x</w:instrText>
      </w:r>
      <w:r w:rsidR="00F96B5D" w:rsidRPr="000D0CE4">
        <w:rPr>
          <w:rFonts w:ascii="Times New Roman" w:eastAsia="Times New Roman" w:hAnsi="Times New Roman" w:cs="Times New Roman"/>
          <w:sz w:val="28"/>
          <w:szCs w:val="28"/>
        </w:rPr>
        <w:instrText>55</w:instrText>
      </w:r>
      <w:r w:rsidR="00F96B5D" w:rsidRPr="000D0CE4">
        <w:rPr>
          <w:rFonts w:ascii="Times New Roman" w:eastAsia="Times New Roman" w:hAnsi="Times New Roman" w:cs="Times New Roman"/>
          <w:sz w:val="28"/>
          <w:szCs w:val="28"/>
          <w:lang w:val="en-US"/>
        </w:rPr>
        <w:instrText>xe</w:instrText>
      </w:r>
      <w:r w:rsidR="00F96B5D" w:rsidRPr="000D0CE4">
        <w:rPr>
          <w:rFonts w:ascii="Times New Roman" w:eastAsia="Times New Roman" w:hAnsi="Times New Roman" w:cs="Times New Roman"/>
          <w:sz w:val="28"/>
          <w:szCs w:val="28"/>
        </w:rPr>
        <w:instrText>02</w:instrText>
      </w:r>
      <w:r w:rsidR="00F96B5D" w:rsidRPr="000D0CE4">
        <w:rPr>
          <w:rFonts w:ascii="Times New Roman" w:eastAsia="Times New Roman" w:hAnsi="Times New Roman" w:cs="Times New Roman"/>
          <w:sz w:val="28"/>
          <w:szCs w:val="28"/>
          <w:lang w:val="en-US"/>
        </w:rPr>
        <w:instrText>asxrvakrtdw</w:instrText>
      </w:r>
      <w:r w:rsidR="00F96B5D" w:rsidRPr="000D0CE4">
        <w:rPr>
          <w:rFonts w:ascii="Times New Roman" w:eastAsia="Times New Roman" w:hAnsi="Times New Roman" w:cs="Times New Roman"/>
          <w:sz w:val="28"/>
          <w:szCs w:val="28"/>
        </w:rPr>
        <w:instrText>0</w:instrText>
      </w:r>
      <w:r w:rsidR="00F96B5D" w:rsidRPr="000D0CE4">
        <w:rPr>
          <w:rFonts w:ascii="Times New Roman" w:eastAsia="Times New Roman" w:hAnsi="Times New Roman" w:cs="Times New Roman"/>
          <w:sz w:val="28"/>
          <w:szCs w:val="28"/>
          <w:lang w:val="en-US"/>
        </w:rPr>
        <w:instrText>w</w:instrText>
      </w:r>
      <w:r w:rsidR="00F96B5D" w:rsidRPr="000D0CE4">
        <w:rPr>
          <w:rFonts w:ascii="Times New Roman" w:eastAsia="Times New Roman" w:hAnsi="Times New Roman" w:cs="Times New Roman"/>
          <w:sz w:val="28"/>
          <w:szCs w:val="28"/>
        </w:rPr>
        <w:instrText>9</w:instrText>
      </w:r>
      <w:r w:rsidR="00F96B5D" w:rsidRPr="000D0CE4">
        <w:rPr>
          <w:rFonts w:ascii="Times New Roman" w:eastAsia="Times New Roman" w:hAnsi="Times New Roman" w:cs="Times New Roman"/>
          <w:sz w:val="28"/>
          <w:szCs w:val="28"/>
          <w:lang w:val="en-US"/>
        </w:rPr>
        <w:instrText>d</w:instrText>
      </w:r>
      <w:r w:rsidR="00F96B5D" w:rsidRPr="000D0CE4">
        <w:rPr>
          <w:rFonts w:ascii="Times New Roman" w:eastAsia="Times New Roman" w:hAnsi="Times New Roman" w:cs="Times New Roman"/>
          <w:sz w:val="28"/>
          <w:szCs w:val="28"/>
        </w:rPr>
        <w:instrText>2</w:instrText>
      </w:r>
      <w:r w:rsidR="00F96B5D" w:rsidRPr="000D0CE4">
        <w:rPr>
          <w:rFonts w:ascii="Times New Roman" w:eastAsia="Times New Roman" w:hAnsi="Times New Roman" w:cs="Times New Roman"/>
          <w:sz w:val="28"/>
          <w:szCs w:val="28"/>
          <w:lang w:val="en-US"/>
        </w:rPr>
        <w:instrText>rzd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timestamp</w:instrText>
      </w:r>
      <w:r w:rsidR="00F96B5D" w:rsidRPr="000D0CE4">
        <w:rPr>
          <w:rFonts w:ascii="Times New Roman" w:eastAsia="Times New Roman" w:hAnsi="Times New Roman" w:cs="Times New Roman"/>
          <w:sz w:val="28"/>
          <w:szCs w:val="28"/>
        </w:rPr>
        <w:instrText>="1696591827"&gt;180&lt;/</w:instrText>
      </w:r>
      <w:r w:rsidR="00F96B5D" w:rsidRPr="000D0CE4">
        <w:rPr>
          <w:rFonts w:ascii="Times New Roman" w:eastAsia="Times New Roman" w:hAnsi="Times New Roman" w:cs="Times New Roman"/>
          <w:sz w:val="28"/>
          <w:szCs w:val="28"/>
          <w:lang w:val="en-US"/>
        </w:rPr>
        <w:instrText>key</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foreign</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keys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name</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Journal</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Article</w:instrText>
      </w:r>
      <w:r w:rsidR="00F96B5D" w:rsidRPr="000D0CE4">
        <w:rPr>
          <w:rFonts w:ascii="Times New Roman" w:eastAsia="Times New Roman" w:hAnsi="Times New Roman" w:cs="Times New Roman"/>
          <w:sz w:val="28"/>
          <w:szCs w:val="28"/>
        </w:rPr>
        <w:instrText>"&gt;17&lt;/</w:instrText>
      </w:r>
      <w:r w:rsidR="00F96B5D" w:rsidRPr="000D0CE4">
        <w:rPr>
          <w:rFonts w:ascii="Times New Roman" w:eastAsia="Times New Roman" w:hAnsi="Times New Roman" w:cs="Times New Roman"/>
          <w:sz w:val="28"/>
          <w:szCs w:val="28"/>
          <w:lang w:val="en-US"/>
        </w:rPr>
        <w:instrText>ref</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type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Rahn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K</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De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Grandis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Clarke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RC</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McEwen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Galan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JE</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Ginocchio</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Curtiss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Iii</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Gyles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CL</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author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authors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contributors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Amplification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invA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gene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sequence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typhimurium</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by</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polymerase</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chain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reaction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as</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specific</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method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detection</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Molecular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cellular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probes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Molecular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cellular</w:instrText>
      </w:r>
      <w:r w:rsidR="00F96B5D" w:rsidRPr="000D0CE4">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probes</w:instrText>
      </w:r>
      <w:r w:rsidR="00F96B5D" w:rsidRPr="000D0CE4">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0D0CE4">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&gt;271-279&lt;/</w:instrText>
      </w:r>
      <w:r w:rsidR="00F96B5D" w:rsidRPr="000D0CE4">
        <w:rPr>
          <w:rFonts w:ascii="Times New Roman" w:eastAsia="Times New Roman" w:hAnsi="Times New Roman" w:cs="Times New Roman"/>
          <w:sz w:val="28"/>
          <w:szCs w:val="28"/>
          <w:lang w:val="en-US"/>
        </w:rPr>
        <w:instrText>pages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&gt;6&lt;/</w:instrText>
      </w:r>
      <w:r w:rsidR="00F96B5D" w:rsidRPr="000D0CE4">
        <w:rPr>
          <w:rFonts w:ascii="Times New Roman" w:eastAsia="Times New Roman" w:hAnsi="Times New Roman" w:cs="Times New Roman"/>
          <w:sz w:val="28"/>
          <w:szCs w:val="28"/>
          <w:lang w:val="en-US"/>
        </w:rPr>
        <w:instrText>volume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&gt;4&lt;/</w:instrText>
      </w:r>
      <w:r w:rsidR="00F96B5D" w:rsidRPr="000D0CE4">
        <w:rPr>
          <w:rFonts w:ascii="Times New Roman" w:eastAsia="Times New Roman" w:hAnsi="Times New Roman" w:cs="Times New Roman"/>
          <w:sz w:val="28"/>
          <w:szCs w:val="28"/>
          <w:lang w:val="en-US"/>
        </w:rPr>
        <w:instrText>number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&gt;1992&lt;/</w:instrText>
      </w:r>
      <w:r w:rsidR="00F96B5D" w:rsidRPr="000D0CE4">
        <w:rPr>
          <w:rFonts w:ascii="Times New Roman" w:eastAsia="Times New Roman" w:hAnsi="Times New Roman" w:cs="Times New Roman"/>
          <w:sz w:val="28"/>
          <w:szCs w:val="28"/>
          <w:lang w:val="en-US"/>
        </w:rPr>
        <w:instrText>year</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&gt;0890-8508&lt;/</w:instrText>
      </w:r>
      <w:r w:rsidR="00F96B5D" w:rsidRPr="000D0CE4">
        <w:rPr>
          <w:rFonts w:ascii="Times New Roman" w:eastAsia="Times New Roman" w:hAnsi="Times New Roman" w:cs="Times New Roman"/>
          <w:sz w:val="28"/>
          <w:szCs w:val="28"/>
          <w:lang w:val="en-US"/>
        </w:rPr>
        <w:instrText>isbn</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0D0CE4">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EndNote</w:instrText>
      </w:r>
      <w:r w:rsidR="00F96B5D" w:rsidRPr="000D0CE4">
        <w:rPr>
          <w:rFonts w:ascii="Times New Roman" w:eastAsia="Times New Roman" w:hAnsi="Times New Roman" w:cs="Times New Roman"/>
          <w:sz w:val="28"/>
          <w:szCs w:val="28"/>
        </w:rPr>
        <w:instrText>&gt;</w:instrText>
      </w:r>
      <w:r w:rsidR="00B0172D" w:rsidRPr="000D0CE4">
        <w:rPr>
          <w:rFonts w:ascii="Times New Roman" w:eastAsia="Times New Roman" w:hAnsi="Times New Roman" w:cs="Times New Roman"/>
          <w:sz w:val="28"/>
          <w:szCs w:val="28"/>
          <w:lang w:val="en-US"/>
        </w:rPr>
        <w:fldChar w:fldCharType="separate"/>
      </w:r>
      <w:r w:rsidR="00F96B5D" w:rsidRPr="000D0CE4">
        <w:rPr>
          <w:rFonts w:ascii="Times New Roman" w:eastAsia="Times New Roman" w:hAnsi="Times New Roman" w:cs="Times New Roman"/>
          <w:noProof/>
          <w:sz w:val="28"/>
          <w:szCs w:val="28"/>
        </w:rPr>
        <w:t>[124]</w:t>
      </w:r>
      <w:r w:rsidR="00B0172D"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rPr>
        <w:t xml:space="preserve">, </w:t>
      </w:r>
      <w:r w:rsidRPr="00EA0B19">
        <w:rPr>
          <w:rFonts w:ascii="Times New Roman" w:eastAsia="Times New Roman" w:hAnsi="Times New Roman" w:cs="Times New Roman"/>
          <w:sz w:val="28"/>
          <w:szCs w:val="28"/>
          <w:lang w:val="en-US"/>
        </w:rPr>
        <w:t>Prot</w:t>
      </w:r>
      <w:r w:rsidRPr="00EA0B19">
        <w:rPr>
          <w:rFonts w:ascii="Times New Roman" w:eastAsia="Times New Roman" w:hAnsi="Times New Roman" w:cs="Times New Roman"/>
          <w:sz w:val="28"/>
          <w:szCs w:val="28"/>
        </w:rPr>
        <w:t>6</w:t>
      </w:r>
      <w:r w:rsidRPr="00EA0B19">
        <w:rPr>
          <w:rFonts w:ascii="Times New Roman" w:eastAsia="Times New Roman" w:hAnsi="Times New Roman" w:cs="Times New Roman"/>
          <w:sz w:val="28"/>
          <w:szCs w:val="28"/>
          <w:lang w:val="en-US"/>
        </w:rPr>
        <w:t>e</w:t>
      </w:r>
      <w:r w:rsidRPr="00EA0B19">
        <w:rPr>
          <w:rFonts w:ascii="Times New Roman" w:eastAsia="Times New Roman" w:hAnsi="Times New Roman" w:cs="Times New Roman"/>
          <w:sz w:val="28"/>
          <w:szCs w:val="28"/>
        </w:rPr>
        <w:t xml:space="preserve"> </w:t>
      </w:r>
      <w:r w:rsidR="00B0172D" w:rsidRPr="000D0CE4">
        <w:rPr>
          <w:rFonts w:ascii="Times New Roman" w:eastAsia="Times New Roman" w:hAnsi="Times New Roman" w:cs="Times New Roman"/>
          <w:sz w:val="28"/>
          <w:szCs w:val="28"/>
          <w:lang w:val="en-US"/>
        </w:rPr>
        <w:fldChar w:fldCharType="begin"/>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ADDIN</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EN</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CITE</w:instrText>
      </w:r>
      <w:r w:rsidR="00BC32A2" w:rsidRPr="000D0CE4">
        <w:rPr>
          <w:rFonts w:ascii="Times New Roman" w:eastAsia="Times New Roman" w:hAnsi="Times New Roman" w:cs="Times New Roman"/>
          <w:sz w:val="28"/>
          <w:szCs w:val="28"/>
        </w:rPr>
        <w:instrText xml:space="preserve"> &lt;</w:instrText>
      </w:r>
      <w:r w:rsidR="00BC32A2" w:rsidRPr="000D0CE4">
        <w:rPr>
          <w:rFonts w:ascii="Times New Roman" w:eastAsia="Times New Roman" w:hAnsi="Times New Roman" w:cs="Times New Roman"/>
          <w:sz w:val="28"/>
          <w:szCs w:val="28"/>
          <w:lang w:val="en-US"/>
        </w:rPr>
        <w:instrText>EndNote</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Cite</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Author</w:instrText>
      </w:r>
      <w:r w:rsidR="00BC32A2" w:rsidRPr="000D0CE4">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Clavijo</w:instrText>
      </w:r>
      <w:r w:rsidR="00BC32A2" w:rsidRPr="000D0CE4">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Author</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Year</w:instrText>
      </w:r>
      <w:r w:rsidR="00BC32A2" w:rsidRPr="000D0CE4">
        <w:rPr>
          <w:rFonts w:ascii="Times New Roman" w:eastAsia="Times New Roman" w:hAnsi="Times New Roman" w:cs="Times New Roman"/>
          <w:sz w:val="28"/>
          <w:szCs w:val="28"/>
        </w:rPr>
        <w:instrText>&gt;2006&lt;/</w:instrText>
      </w:r>
      <w:r w:rsidR="00BC32A2" w:rsidRPr="000D0CE4">
        <w:rPr>
          <w:rFonts w:ascii="Times New Roman" w:eastAsia="Times New Roman" w:hAnsi="Times New Roman" w:cs="Times New Roman"/>
          <w:sz w:val="28"/>
          <w:szCs w:val="28"/>
          <w:lang w:val="en-US"/>
        </w:rPr>
        <w:instrText>Year</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RecNum</w:instrText>
      </w:r>
      <w:r w:rsidR="00BC32A2" w:rsidRPr="000D0CE4">
        <w:rPr>
          <w:rFonts w:ascii="Times New Roman" w:eastAsia="Times New Roman" w:hAnsi="Times New Roman" w:cs="Times New Roman"/>
          <w:sz w:val="28"/>
          <w:szCs w:val="28"/>
        </w:rPr>
        <w:instrText>&gt;181&lt;/</w:instrText>
      </w:r>
      <w:r w:rsidR="00BC32A2" w:rsidRPr="000D0CE4">
        <w:rPr>
          <w:rFonts w:ascii="Times New Roman" w:eastAsia="Times New Roman" w:hAnsi="Times New Roman" w:cs="Times New Roman"/>
          <w:sz w:val="28"/>
          <w:szCs w:val="28"/>
          <w:lang w:val="en-US"/>
        </w:rPr>
        <w:instrText>RecNum</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DisplayText</w:instrText>
      </w:r>
      <w:r w:rsidR="00BC32A2" w:rsidRPr="000D0CE4">
        <w:rPr>
          <w:rFonts w:ascii="Times New Roman" w:eastAsia="Times New Roman" w:hAnsi="Times New Roman" w:cs="Times New Roman"/>
          <w:sz w:val="28"/>
          <w:szCs w:val="28"/>
        </w:rPr>
        <w:instrText>&gt;[122, 194]&lt;/</w:instrText>
      </w:r>
      <w:r w:rsidR="00BC32A2" w:rsidRPr="000D0CE4">
        <w:rPr>
          <w:rFonts w:ascii="Times New Roman" w:eastAsia="Times New Roman" w:hAnsi="Times New Roman" w:cs="Times New Roman"/>
          <w:sz w:val="28"/>
          <w:szCs w:val="28"/>
          <w:lang w:val="en-US"/>
        </w:rPr>
        <w:instrText>DisplayText</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record</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rec</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number</w:instrText>
      </w:r>
      <w:r w:rsidR="00BC32A2" w:rsidRPr="000D0CE4">
        <w:rPr>
          <w:rFonts w:ascii="Times New Roman" w:eastAsia="Times New Roman" w:hAnsi="Times New Roman" w:cs="Times New Roman"/>
          <w:sz w:val="28"/>
          <w:szCs w:val="28"/>
        </w:rPr>
        <w:instrText>&gt;181&lt;/</w:instrText>
      </w:r>
      <w:r w:rsidR="00BC32A2" w:rsidRPr="000D0CE4">
        <w:rPr>
          <w:rFonts w:ascii="Times New Roman" w:eastAsia="Times New Roman" w:hAnsi="Times New Roman" w:cs="Times New Roman"/>
          <w:sz w:val="28"/>
          <w:szCs w:val="28"/>
          <w:lang w:val="en-US"/>
        </w:rPr>
        <w:instrText>rec</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number</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foreign</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keys</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key</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app</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EN</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db</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id</w:instrText>
      </w:r>
      <w:r w:rsidR="00BC32A2" w:rsidRPr="000D0CE4">
        <w:rPr>
          <w:rFonts w:ascii="Times New Roman" w:eastAsia="Times New Roman" w:hAnsi="Times New Roman" w:cs="Times New Roman"/>
          <w:sz w:val="28"/>
          <w:szCs w:val="28"/>
        </w:rPr>
        <w:instrText>="0</w:instrText>
      </w:r>
      <w:r w:rsidR="00BC32A2" w:rsidRPr="000D0CE4">
        <w:rPr>
          <w:rFonts w:ascii="Times New Roman" w:eastAsia="Times New Roman" w:hAnsi="Times New Roman" w:cs="Times New Roman"/>
          <w:sz w:val="28"/>
          <w:szCs w:val="28"/>
          <w:lang w:val="en-US"/>
        </w:rPr>
        <w:instrText>xxfwv</w:instrText>
      </w:r>
      <w:r w:rsidR="00BC32A2" w:rsidRPr="000D0CE4">
        <w:rPr>
          <w:rFonts w:ascii="Times New Roman" w:eastAsia="Times New Roman" w:hAnsi="Times New Roman" w:cs="Times New Roman"/>
          <w:sz w:val="28"/>
          <w:szCs w:val="28"/>
        </w:rPr>
        <w:instrText>5</w:instrText>
      </w:r>
      <w:r w:rsidR="00BC32A2" w:rsidRPr="000D0CE4">
        <w:rPr>
          <w:rFonts w:ascii="Times New Roman" w:eastAsia="Times New Roman" w:hAnsi="Times New Roman" w:cs="Times New Roman"/>
          <w:sz w:val="28"/>
          <w:szCs w:val="28"/>
          <w:lang w:val="en-US"/>
        </w:rPr>
        <w:instrText>db</w:instrText>
      </w:r>
      <w:r w:rsidR="00BC32A2" w:rsidRPr="000D0CE4">
        <w:rPr>
          <w:rFonts w:ascii="Times New Roman" w:eastAsia="Times New Roman" w:hAnsi="Times New Roman" w:cs="Times New Roman"/>
          <w:sz w:val="28"/>
          <w:szCs w:val="28"/>
        </w:rPr>
        <w:instrText>0</w:instrText>
      </w:r>
      <w:r w:rsidR="00BC32A2" w:rsidRPr="000D0CE4">
        <w:rPr>
          <w:rFonts w:ascii="Times New Roman" w:eastAsia="Times New Roman" w:hAnsi="Times New Roman" w:cs="Times New Roman"/>
          <w:sz w:val="28"/>
          <w:szCs w:val="28"/>
          <w:lang w:val="en-US"/>
        </w:rPr>
        <w:instrText>x</w:instrText>
      </w:r>
      <w:r w:rsidR="00BC32A2" w:rsidRPr="000D0CE4">
        <w:rPr>
          <w:rFonts w:ascii="Times New Roman" w:eastAsia="Times New Roman" w:hAnsi="Times New Roman" w:cs="Times New Roman"/>
          <w:sz w:val="28"/>
          <w:szCs w:val="28"/>
        </w:rPr>
        <w:instrText>55</w:instrText>
      </w:r>
      <w:r w:rsidR="00BC32A2" w:rsidRPr="000D0CE4">
        <w:rPr>
          <w:rFonts w:ascii="Times New Roman" w:eastAsia="Times New Roman" w:hAnsi="Times New Roman" w:cs="Times New Roman"/>
          <w:sz w:val="28"/>
          <w:szCs w:val="28"/>
          <w:lang w:val="en-US"/>
        </w:rPr>
        <w:instrText>xe</w:instrText>
      </w:r>
      <w:r w:rsidR="00BC32A2" w:rsidRPr="000D0CE4">
        <w:rPr>
          <w:rFonts w:ascii="Times New Roman" w:eastAsia="Times New Roman" w:hAnsi="Times New Roman" w:cs="Times New Roman"/>
          <w:sz w:val="28"/>
          <w:szCs w:val="28"/>
        </w:rPr>
        <w:instrText>02</w:instrText>
      </w:r>
      <w:r w:rsidR="00BC32A2" w:rsidRPr="000D0CE4">
        <w:rPr>
          <w:rFonts w:ascii="Times New Roman" w:eastAsia="Times New Roman" w:hAnsi="Times New Roman" w:cs="Times New Roman"/>
          <w:sz w:val="28"/>
          <w:szCs w:val="28"/>
          <w:lang w:val="en-US"/>
        </w:rPr>
        <w:instrText>asxrvakrtdw</w:instrText>
      </w:r>
      <w:r w:rsidR="00BC32A2" w:rsidRPr="000D0CE4">
        <w:rPr>
          <w:rFonts w:ascii="Times New Roman" w:eastAsia="Times New Roman" w:hAnsi="Times New Roman" w:cs="Times New Roman"/>
          <w:sz w:val="28"/>
          <w:szCs w:val="28"/>
        </w:rPr>
        <w:instrText>0</w:instrText>
      </w:r>
      <w:r w:rsidR="00BC32A2" w:rsidRPr="000D0CE4">
        <w:rPr>
          <w:rFonts w:ascii="Times New Roman" w:eastAsia="Times New Roman" w:hAnsi="Times New Roman" w:cs="Times New Roman"/>
          <w:sz w:val="28"/>
          <w:szCs w:val="28"/>
          <w:lang w:val="en-US"/>
        </w:rPr>
        <w:instrText>w</w:instrText>
      </w:r>
      <w:r w:rsidR="00BC32A2" w:rsidRPr="000D0CE4">
        <w:rPr>
          <w:rFonts w:ascii="Times New Roman" w:eastAsia="Times New Roman" w:hAnsi="Times New Roman" w:cs="Times New Roman"/>
          <w:sz w:val="28"/>
          <w:szCs w:val="28"/>
        </w:rPr>
        <w:instrText>9</w:instrText>
      </w:r>
      <w:r w:rsidR="00BC32A2" w:rsidRPr="000D0CE4">
        <w:rPr>
          <w:rFonts w:ascii="Times New Roman" w:eastAsia="Times New Roman" w:hAnsi="Times New Roman" w:cs="Times New Roman"/>
          <w:sz w:val="28"/>
          <w:szCs w:val="28"/>
          <w:lang w:val="en-US"/>
        </w:rPr>
        <w:instrText>d</w:instrText>
      </w:r>
      <w:r w:rsidR="00BC32A2" w:rsidRPr="000D0CE4">
        <w:rPr>
          <w:rFonts w:ascii="Times New Roman" w:eastAsia="Times New Roman" w:hAnsi="Times New Roman" w:cs="Times New Roman"/>
          <w:sz w:val="28"/>
          <w:szCs w:val="28"/>
        </w:rPr>
        <w:instrText>2</w:instrText>
      </w:r>
      <w:r w:rsidR="00BC32A2" w:rsidRPr="000D0CE4">
        <w:rPr>
          <w:rFonts w:ascii="Times New Roman" w:eastAsia="Times New Roman" w:hAnsi="Times New Roman" w:cs="Times New Roman"/>
          <w:sz w:val="28"/>
          <w:szCs w:val="28"/>
          <w:lang w:val="en-US"/>
        </w:rPr>
        <w:instrText>rzd</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timestamp</w:instrText>
      </w:r>
      <w:r w:rsidR="00BC32A2" w:rsidRPr="000D0CE4">
        <w:rPr>
          <w:rFonts w:ascii="Times New Roman" w:eastAsia="Times New Roman" w:hAnsi="Times New Roman" w:cs="Times New Roman"/>
          <w:sz w:val="28"/>
          <w:szCs w:val="28"/>
        </w:rPr>
        <w:instrText>="1696591871"&gt;181&lt;/</w:instrText>
      </w:r>
      <w:r w:rsidR="00BC32A2" w:rsidRPr="000D0CE4">
        <w:rPr>
          <w:rFonts w:ascii="Times New Roman" w:eastAsia="Times New Roman" w:hAnsi="Times New Roman" w:cs="Times New Roman"/>
          <w:sz w:val="28"/>
          <w:szCs w:val="28"/>
          <w:lang w:val="en-US"/>
        </w:rPr>
        <w:instrText>key</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foreign</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keys</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ref</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type</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name</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Journal</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Article</w:instrText>
      </w:r>
      <w:r w:rsidR="00BC32A2" w:rsidRPr="000D0CE4">
        <w:rPr>
          <w:rFonts w:ascii="Times New Roman" w:eastAsia="Times New Roman" w:hAnsi="Times New Roman" w:cs="Times New Roman"/>
          <w:sz w:val="28"/>
          <w:szCs w:val="28"/>
        </w:rPr>
        <w:instrText>"&gt;17&lt;/</w:instrText>
      </w:r>
      <w:r w:rsidR="00BC32A2" w:rsidRPr="000D0CE4">
        <w:rPr>
          <w:rFonts w:ascii="Times New Roman" w:eastAsia="Times New Roman" w:hAnsi="Times New Roman" w:cs="Times New Roman"/>
          <w:sz w:val="28"/>
          <w:szCs w:val="28"/>
          <w:lang w:val="en-US"/>
        </w:rPr>
        <w:instrText>ref</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type</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contributors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Clavijo</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Raul</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I</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Loui</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Cindy</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Andersen</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Gary</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L</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Riley</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Lee</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W</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Lu</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Sangwei</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contributors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titles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title</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Identification</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of</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genes</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associated</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with</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survival</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of</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Salmonella</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enterica</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serovar</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Enteritidis</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in</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chicken</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egg</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albumen</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title</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secondary</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title</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Applied</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and</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environmental</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microbiology</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secondary</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title</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titles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periodical</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full</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title</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Applied</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and</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environmental</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microbiology</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full</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title</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periodical</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pages</w:instrText>
      </w:r>
      <w:r w:rsidR="00BC32A2" w:rsidRPr="0034591B">
        <w:rPr>
          <w:rFonts w:ascii="Times New Roman" w:eastAsia="Times New Roman" w:hAnsi="Times New Roman" w:cs="Times New Roman"/>
          <w:sz w:val="28"/>
          <w:szCs w:val="28"/>
          <w:lang w:val="en-US"/>
        </w:rPr>
        <w:instrText>&gt;1055-1064&lt;/</w:instrText>
      </w:r>
      <w:r w:rsidR="00BC32A2" w:rsidRPr="000D0CE4">
        <w:rPr>
          <w:rFonts w:ascii="Times New Roman" w:eastAsia="Times New Roman" w:hAnsi="Times New Roman" w:cs="Times New Roman"/>
          <w:sz w:val="28"/>
          <w:szCs w:val="28"/>
          <w:lang w:val="en-US"/>
        </w:rPr>
        <w:instrText>pages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volume</w:instrText>
      </w:r>
      <w:r w:rsidR="00BC32A2" w:rsidRPr="0034591B">
        <w:rPr>
          <w:rFonts w:ascii="Times New Roman" w:eastAsia="Times New Roman" w:hAnsi="Times New Roman" w:cs="Times New Roman"/>
          <w:sz w:val="28"/>
          <w:szCs w:val="28"/>
          <w:lang w:val="en-US"/>
        </w:rPr>
        <w:instrText>&gt;72&lt;/</w:instrText>
      </w:r>
      <w:r w:rsidR="00BC32A2" w:rsidRPr="000D0CE4">
        <w:rPr>
          <w:rFonts w:ascii="Times New Roman" w:eastAsia="Times New Roman" w:hAnsi="Times New Roman" w:cs="Times New Roman"/>
          <w:sz w:val="28"/>
          <w:szCs w:val="28"/>
          <w:lang w:val="en-US"/>
        </w:rPr>
        <w:instrText>volume</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number</w:instrText>
      </w:r>
      <w:r w:rsidR="00BC32A2" w:rsidRPr="0034591B">
        <w:rPr>
          <w:rFonts w:ascii="Times New Roman" w:eastAsia="Times New Roman" w:hAnsi="Times New Roman" w:cs="Times New Roman"/>
          <w:sz w:val="28"/>
          <w:szCs w:val="28"/>
          <w:lang w:val="en-US"/>
        </w:rPr>
        <w:instrText>&gt;2&lt;/</w:instrText>
      </w:r>
      <w:r w:rsidR="00BC32A2" w:rsidRPr="000D0CE4">
        <w:rPr>
          <w:rFonts w:ascii="Times New Roman" w:eastAsia="Times New Roman" w:hAnsi="Times New Roman" w:cs="Times New Roman"/>
          <w:sz w:val="28"/>
          <w:szCs w:val="28"/>
          <w:lang w:val="en-US"/>
        </w:rPr>
        <w:instrText>number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dates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year</w:instrText>
      </w:r>
      <w:r w:rsidR="00BC32A2" w:rsidRPr="0034591B">
        <w:rPr>
          <w:rFonts w:ascii="Times New Roman" w:eastAsia="Times New Roman" w:hAnsi="Times New Roman" w:cs="Times New Roman"/>
          <w:sz w:val="28"/>
          <w:szCs w:val="28"/>
          <w:lang w:val="en-US"/>
        </w:rPr>
        <w:instrText>&gt;2006&lt;/</w:instrText>
      </w:r>
      <w:r w:rsidR="00BC32A2" w:rsidRPr="000D0CE4">
        <w:rPr>
          <w:rFonts w:ascii="Times New Roman" w:eastAsia="Times New Roman" w:hAnsi="Times New Roman" w:cs="Times New Roman"/>
          <w:sz w:val="28"/>
          <w:szCs w:val="28"/>
          <w:lang w:val="en-US"/>
        </w:rPr>
        <w:instrText>year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dates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isbn</w:instrText>
      </w:r>
      <w:r w:rsidR="00BC32A2" w:rsidRPr="0034591B">
        <w:rPr>
          <w:rFonts w:ascii="Times New Roman" w:eastAsia="Times New Roman" w:hAnsi="Times New Roman" w:cs="Times New Roman"/>
          <w:sz w:val="28"/>
          <w:szCs w:val="28"/>
          <w:lang w:val="en-US"/>
        </w:rPr>
        <w:instrText>&gt;0099-2240&lt;/</w:instrText>
      </w:r>
      <w:r w:rsidR="00BC32A2" w:rsidRPr="000D0CE4">
        <w:rPr>
          <w:rFonts w:ascii="Times New Roman" w:eastAsia="Times New Roman" w:hAnsi="Times New Roman" w:cs="Times New Roman"/>
          <w:sz w:val="28"/>
          <w:szCs w:val="28"/>
          <w:lang w:val="en-US"/>
        </w:rPr>
        <w:instrText>isbn</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urls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urls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record</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Cite</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Cite</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Malorny</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Year</w:instrText>
      </w:r>
      <w:r w:rsidR="00BC32A2" w:rsidRPr="0034591B">
        <w:rPr>
          <w:rFonts w:ascii="Times New Roman" w:eastAsia="Times New Roman" w:hAnsi="Times New Roman" w:cs="Times New Roman"/>
          <w:sz w:val="28"/>
          <w:szCs w:val="28"/>
          <w:lang w:val="en-US"/>
        </w:rPr>
        <w:instrText>&gt;2007&lt;/</w:instrText>
      </w:r>
      <w:r w:rsidR="00BC32A2" w:rsidRPr="000D0CE4">
        <w:rPr>
          <w:rFonts w:ascii="Times New Roman" w:eastAsia="Times New Roman" w:hAnsi="Times New Roman" w:cs="Times New Roman"/>
          <w:sz w:val="28"/>
          <w:szCs w:val="28"/>
          <w:lang w:val="en-US"/>
        </w:rPr>
        <w:instrText>Year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RecNum</w:instrText>
      </w:r>
      <w:r w:rsidR="00BC32A2" w:rsidRPr="0034591B">
        <w:rPr>
          <w:rFonts w:ascii="Times New Roman" w:eastAsia="Times New Roman" w:hAnsi="Times New Roman" w:cs="Times New Roman"/>
          <w:sz w:val="28"/>
          <w:szCs w:val="28"/>
          <w:lang w:val="en-US"/>
        </w:rPr>
        <w:instrText>&gt;182&lt;/</w:instrText>
      </w:r>
      <w:r w:rsidR="00BC32A2" w:rsidRPr="000D0CE4">
        <w:rPr>
          <w:rFonts w:ascii="Times New Roman" w:eastAsia="Times New Roman" w:hAnsi="Times New Roman" w:cs="Times New Roman"/>
          <w:sz w:val="28"/>
          <w:szCs w:val="28"/>
          <w:lang w:val="en-US"/>
        </w:rPr>
        <w:instrText>RecNum</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record</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rec</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number</w:instrText>
      </w:r>
      <w:r w:rsidR="00BC32A2" w:rsidRPr="0034591B">
        <w:rPr>
          <w:rFonts w:ascii="Times New Roman" w:eastAsia="Times New Roman" w:hAnsi="Times New Roman" w:cs="Times New Roman"/>
          <w:sz w:val="28"/>
          <w:szCs w:val="28"/>
          <w:lang w:val="en-US"/>
        </w:rPr>
        <w:instrText>&gt;182&lt;/</w:instrText>
      </w:r>
      <w:r w:rsidR="00BC32A2" w:rsidRPr="000D0CE4">
        <w:rPr>
          <w:rFonts w:ascii="Times New Roman" w:eastAsia="Times New Roman" w:hAnsi="Times New Roman" w:cs="Times New Roman"/>
          <w:sz w:val="28"/>
          <w:szCs w:val="28"/>
          <w:lang w:val="en-US"/>
        </w:rPr>
        <w:instrText>rec</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number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foreign</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keys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key</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app</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EN</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db</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id</w:instrText>
      </w:r>
      <w:r w:rsidR="00BC32A2" w:rsidRPr="0034591B">
        <w:rPr>
          <w:rFonts w:ascii="Times New Roman" w:eastAsia="Times New Roman" w:hAnsi="Times New Roman" w:cs="Times New Roman"/>
          <w:sz w:val="28"/>
          <w:szCs w:val="28"/>
          <w:lang w:val="en-US"/>
        </w:rPr>
        <w:instrText>="0</w:instrText>
      </w:r>
      <w:r w:rsidR="00BC32A2" w:rsidRPr="000D0CE4">
        <w:rPr>
          <w:rFonts w:ascii="Times New Roman" w:eastAsia="Times New Roman" w:hAnsi="Times New Roman" w:cs="Times New Roman"/>
          <w:sz w:val="28"/>
          <w:szCs w:val="28"/>
          <w:lang w:val="en-US"/>
        </w:rPr>
        <w:instrText>xxfwv</w:instrText>
      </w:r>
      <w:r w:rsidR="00BC32A2" w:rsidRPr="0034591B">
        <w:rPr>
          <w:rFonts w:ascii="Times New Roman" w:eastAsia="Times New Roman" w:hAnsi="Times New Roman" w:cs="Times New Roman"/>
          <w:sz w:val="28"/>
          <w:szCs w:val="28"/>
          <w:lang w:val="en-US"/>
        </w:rPr>
        <w:instrText>5</w:instrText>
      </w:r>
      <w:r w:rsidR="00BC32A2" w:rsidRPr="000D0CE4">
        <w:rPr>
          <w:rFonts w:ascii="Times New Roman" w:eastAsia="Times New Roman" w:hAnsi="Times New Roman" w:cs="Times New Roman"/>
          <w:sz w:val="28"/>
          <w:szCs w:val="28"/>
          <w:lang w:val="en-US"/>
        </w:rPr>
        <w:instrText>db</w:instrText>
      </w:r>
      <w:r w:rsidR="00BC32A2" w:rsidRPr="0034591B">
        <w:rPr>
          <w:rFonts w:ascii="Times New Roman" w:eastAsia="Times New Roman" w:hAnsi="Times New Roman" w:cs="Times New Roman"/>
          <w:sz w:val="28"/>
          <w:szCs w:val="28"/>
          <w:lang w:val="en-US"/>
        </w:rPr>
        <w:instrText>0</w:instrText>
      </w:r>
      <w:r w:rsidR="00BC32A2" w:rsidRPr="000D0CE4">
        <w:rPr>
          <w:rFonts w:ascii="Times New Roman" w:eastAsia="Times New Roman" w:hAnsi="Times New Roman" w:cs="Times New Roman"/>
          <w:sz w:val="28"/>
          <w:szCs w:val="28"/>
          <w:lang w:val="en-US"/>
        </w:rPr>
        <w:instrText>x</w:instrText>
      </w:r>
      <w:r w:rsidR="00BC32A2" w:rsidRPr="0034591B">
        <w:rPr>
          <w:rFonts w:ascii="Times New Roman" w:eastAsia="Times New Roman" w:hAnsi="Times New Roman" w:cs="Times New Roman"/>
          <w:sz w:val="28"/>
          <w:szCs w:val="28"/>
          <w:lang w:val="en-US"/>
        </w:rPr>
        <w:instrText>55</w:instrText>
      </w:r>
      <w:r w:rsidR="00BC32A2" w:rsidRPr="000D0CE4">
        <w:rPr>
          <w:rFonts w:ascii="Times New Roman" w:eastAsia="Times New Roman" w:hAnsi="Times New Roman" w:cs="Times New Roman"/>
          <w:sz w:val="28"/>
          <w:szCs w:val="28"/>
          <w:lang w:val="en-US"/>
        </w:rPr>
        <w:instrText>xe</w:instrText>
      </w:r>
      <w:r w:rsidR="00BC32A2" w:rsidRPr="0034591B">
        <w:rPr>
          <w:rFonts w:ascii="Times New Roman" w:eastAsia="Times New Roman" w:hAnsi="Times New Roman" w:cs="Times New Roman"/>
          <w:sz w:val="28"/>
          <w:szCs w:val="28"/>
          <w:lang w:val="en-US"/>
        </w:rPr>
        <w:instrText>02</w:instrText>
      </w:r>
      <w:r w:rsidR="00BC32A2" w:rsidRPr="000D0CE4">
        <w:rPr>
          <w:rFonts w:ascii="Times New Roman" w:eastAsia="Times New Roman" w:hAnsi="Times New Roman" w:cs="Times New Roman"/>
          <w:sz w:val="28"/>
          <w:szCs w:val="28"/>
          <w:lang w:val="en-US"/>
        </w:rPr>
        <w:instrText>asxrvakrtdw</w:instrText>
      </w:r>
      <w:r w:rsidR="00BC32A2" w:rsidRPr="0034591B">
        <w:rPr>
          <w:rFonts w:ascii="Times New Roman" w:eastAsia="Times New Roman" w:hAnsi="Times New Roman" w:cs="Times New Roman"/>
          <w:sz w:val="28"/>
          <w:szCs w:val="28"/>
          <w:lang w:val="en-US"/>
        </w:rPr>
        <w:instrText>0</w:instrText>
      </w:r>
      <w:r w:rsidR="00BC32A2" w:rsidRPr="000D0CE4">
        <w:rPr>
          <w:rFonts w:ascii="Times New Roman" w:eastAsia="Times New Roman" w:hAnsi="Times New Roman" w:cs="Times New Roman"/>
          <w:sz w:val="28"/>
          <w:szCs w:val="28"/>
          <w:lang w:val="en-US"/>
        </w:rPr>
        <w:instrText>w</w:instrText>
      </w:r>
      <w:r w:rsidR="00BC32A2" w:rsidRPr="0034591B">
        <w:rPr>
          <w:rFonts w:ascii="Times New Roman" w:eastAsia="Times New Roman" w:hAnsi="Times New Roman" w:cs="Times New Roman"/>
          <w:sz w:val="28"/>
          <w:szCs w:val="28"/>
          <w:lang w:val="en-US"/>
        </w:rPr>
        <w:instrText>9</w:instrText>
      </w:r>
      <w:r w:rsidR="00BC32A2" w:rsidRPr="000D0CE4">
        <w:rPr>
          <w:rFonts w:ascii="Times New Roman" w:eastAsia="Times New Roman" w:hAnsi="Times New Roman" w:cs="Times New Roman"/>
          <w:sz w:val="28"/>
          <w:szCs w:val="28"/>
          <w:lang w:val="en-US"/>
        </w:rPr>
        <w:instrText>d</w:instrText>
      </w:r>
      <w:r w:rsidR="00BC32A2" w:rsidRPr="0034591B">
        <w:rPr>
          <w:rFonts w:ascii="Times New Roman" w:eastAsia="Times New Roman" w:hAnsi="Times New Roman" w:cs="Times New Roman"/>
          <w:sz w:val="28"/>
          <w:szCs w:val="28"/>
          <w:lang w:val="en-US"/>
        </w:rPr>
        <w:instrText>2</w:instrText>
      </w:r>
      <w:r w:rsidR="00BC32A2" w:rsidRPr="000D0CE4">
        <w:rPr>
          <w:rFonts w:ascii="Times New Roman" w:eastAsia="Times New Roman" w:hAnsi="Times New Roman" w:cs="Times New Roman"/>
          <w:sz w:val="28"/>
          <w:szCs w:val="28"/>
          <w:lang w:val="en-US"/>
        </w:rPr>
        <w:instrText>rzd</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timestamp</w:instrText>
      </w:r>
      <w:r w:rsidR="00BC32A2" w:rsidRPr="0034591B">
        <w:rPr>
          <w:rFonts w:ascii="Times New Roman" w:eastAsia="Times New Roman" w:hAnsi="Times New Roman" w:cs="Times New Roman"/>
          <w:sz w:val="28"/>
          <w:szCs w:val="28"/>
          <w:lang w:val="en-US"/>
        </w:rPr>
        <w:instrText>="1696591907"&gt;182&lt;/</w:instrText>
      </w:r>
      <w:r w:rsidR="00BC32A2" w:rsidRPr="000D0CE4">
        <w:rPr>
          <w:rFonts w:ascii="Times New Roman" w:eastAsia="Times New Roman" w:hAnsi="Times New Roman" w:cs="Times New Roman"/>
          <w:sz w:val="28"/>
          <w:szCs w:val="28"/>
          <w:lang w:val="en-US"/>
        </w:rPr>
        <w:instrText>key</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foreign</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keys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ref</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type</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name</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Journal</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Article</w:instrText>
      </w:r>
      <w:r w:rsidR="00BC32A2" w:rsidRPr="0034591B">
        <w:rPr>
          <w:rFonts w:ascii="Times New Roman" w:eastAsia="Times New Roman" w:hAnsi="Times New Roman" w:cs="Times New Roman"/>
          <w:sz w:val="28"/>
          <w:szCs w:val="28"/>
          <w:lang w:val="en-US"/>
        </w:rPr>
        <w:instrText>"&gt;17&lt;/</w:instrText>
      </w:r>
      <w:r w:rsidR="00BC32A2" w:rsidRPr="000D0CE4">
        <w:rPr>
          <w:rFonts w:ascii="Times New Roman" w:eastAsia="Times New Roman" w:hAnsi="Times New Roman" w:cs="Times New Roman"/>
          <w:sz w:val="28"/>
          <w:szCs w:val="28"/>
          <w:lang w:val="en-US"/>
        </w:rPr>
        <w:instrText>ref</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type</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contributors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Malorny</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Burkhard</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Bunge</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Cornelia</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Helmuth</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Reiner</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authors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contributors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titles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title</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A</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real</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time</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PCR</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for</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the</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detection</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of</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Salmonella</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Enteritidis</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in</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poultry</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meat</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and</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consumption</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eggs</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title</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secondary</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title</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Journal</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of</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microbiological</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methods</w:instrText>
      </w:r>
      <w:r w:rsidR="00BC32A2" w:rsidRPr="0034591B">
        <w:rPr>
          <w:rFonts w:ascii="Times New Roman" w:eastAsia="Times New Roman" w:hAnsi="Times New Roman" w:cs="Times New Roman"/>
          <w:sz w:val="28"/>
          <w:szCs w:val="28"/>
          <w:lang w:val="en-US"/>
        </w:rPr>
        <w:instrText>&lt;/</w:instrText>
      </w:r>
      <w:r w:rsidR="00BC32A2" w:rsidRPr="000D0CE4">
        <w:rPr>
          <w:rFonts w:ascii="Times New Roman" w:eastAsia="Times New Roman" w:hAnsi="Times New Roman" w:cs="Times New Roman"/>
          <w:sz w:val="28"/>
          <w:szCs w:val="28"/>
          <w:lang w:val="en-US"/>
        </w:rPr>
        <w:instrText>secondary</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title</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titles</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periodical</w:instrText>
      </w:r>
      <w:r w:rsidR="00BC32A2" w:rsidRPr="0034591B">
        <w:rPr>
          <w:rFonts w:ascii="Times New Roman" w:eastAsia="Times New Roman" w:hAnsi="Times New Roman" w:cs="Times New Roman"/>
          <w:sz w:val="28"/>
          <w:szCs w:val="28"/>
          <w:lang w:val="en-US"/>
        </w:rPr>
        <w:instrText>&gt;&lt;</w:instrText>
      </w:r>
      <w:r w:rsidR="00BC32A2" w:rsidRPr="000D0CE4">
        <w:rPr>
          <w:rFonts w:ascii="Times New Roman" w:eastAsia="Times New Roman" w:hAnsi="Times New Roman" w:cs="Times New Roman"/>
          <w:sz w:val="28"/>
          <w:szCs w:val="28"/>
          <w:lang w:val="en-US"/>
        </w:rPr>
        <w:instrText>full</w:instrText>
      </w:r>
      <w:r w:rsidR="00BC32A2" w:rsidRPr="0034591B">
        <w:rPr>
          <w:rFonts w:ascii="Times New Roman" w:eastAsia="Times New Roman" w:hAnsi="Times New Roman" w:cs="Times New Roman"/>
          <w:sz w:val="28"/>
          <w:szCs w:val="28"/>
          <w:lang w:val="en-US"/>
        </w:rPr>
        <w:instrText>-</w:instrText>
      </w:r>
      <w:r w:rsidR="00BC32A2" w:rsidRPr="000D0CE4">
        <w:rPr>
          <w:rFonts w:ascii="Times New Roman" w:eastAsia="Times New Roman" w:hAnsi="Times New Roman" w:cs="Times New Roman"/>
          <w:sz w:val="28"/>
          <w:szCs w:val="28"/>
          <w:lang w:val="en-US"/>
        </w:rPr>
        <w:instrText>title</w:instrText>
      </w:r>
      <w:r w:rsidR="00BC32A2" w:rsidRPr="0034591B">
        <w:rPr>
          <w:rFonts w:ascii="Times New Roman" w:eastAsia="Times New Roman" w:hAnsi="Times New Roman" w:cs="Times New Roman"/>
          <w:sz w:val="28"/>
          <w:szCs w:val="28"/>
          <w:lang w:val="en-US"/>
        </w:rPr>
        <w:instrText>&gt;</w:instrText>
      </w:r>
      <w:r w:rsidR="00BC32A2" w:rsidRPr="000D0CE4">
        <w:rPr>
          <w:rFonts w:ascii="Times New Roman" w:eastAsia="Times New Roman" w:hAnsi="Times New Roman" w:cs="Times New Roman"/>
          <w:sz w:val="28"/>
          <w:szCs w:val="28"/>
          <w:lang w:val="en-US"/>
        </w:rPr>
        <w:instrText>Journal</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of</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microbiological</w:instrText>
      </w:r>
      <w:r w:rsidR="00BC32A2" w:rsidRPr="0034591B">
        <w:rPr>
          <w:rFonts w:ascii="Times New Roman" w:eastAsia="Times New Roman" w:hAnsi="Times New Roman" w:cs="Times New Roman"/>
          <w:sz w:val="28"/>
          <w:szCs w:val="28"/>
          <w:lang w:val="en-US"/>
        </w:rPr>
        <w:instrText xml:space="preserve"> </w:instrText>
      </w:r>
      <w:r w:rsidR="00BC32A2" w:rsidRPr="000D0CE4">
        <w:rPr>
          <w:rFonts w:ascii="Times New Roman" w:eastAsia="Times New Roman" w:hAnsi="Times New Roman" w:cs="Times New Roman"/>
          <w:sz w:val="28"/>
          <w:szCs w:val="28"/>
          <w:lang w:val="en-US"/>
        </w:rPr>
        <w:instrText>methods&lt;/full-title&gt;&lt;/periodical&gt;&lt;pages&gt;245-251&lt;/pages&gt;&lt;volume&gt;70&lt;/volume&gt;&lt;number&gt;2&lt;/number&gt;&lt;dates&gt;&lt;year&gt;2007&lt;/year&gt;&lt;/dates&gt;&lt;isbn&gt;0167-7012&lt;/isbn&gt;&lt;urls&gt;&lt;/urls&gt;&lt;/record&gt;&lt;/Cite&gt;&lt;/EndNote&gt;</w:instrText>
      </w:r>
      <w:r w:rsidR="00B0172D" w:rsidRPr="000D0CE4">
        <w:rPr>
          <w:rFonts w:ascii="Times New Roman" w:eastAsia="Times New Roman" w:hAnsi="Times New Roman" w:cs="Times New Roman"/>
          <w:sz w:val="28"/>
          <w:szCs w:val="28"/>
          <w:lang w:val="en-US"/>
        </w:rPr>
        <w:fldChar w:fldCharType="separate"/>
      </w:r>
      <w:r w:rsidR="00BC32A2" w:rsidRPr="000D0CE4">
        <w:rPr>
          <w:rFonts w:ascii="Times New Roman" w:eastAsia="Times New Roman" w:hAnsi="Times New Roman" w:cs="Times New Roman"/>
          <w:noProof/>
          <w:sz w:val="28"/>
          <w:szCs w:val="28"/>
          <w:lang w:val="en-US"/>
        </w:rPr>
        <w:t>[122, 194]</w:t>
      </w:r>
      <w:r w:rsidR="00B0172D"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lang w:val="en-US"/>
        </w:rPr>
        <w:t xml:space="preserve">, </w:t>
      </w:r>
      <w:r w:rsidRPr="00EA0B19">
        <w:rPr>
          <w:rFonts w:ascii="Times New Roman" w:eastAsia="Times New Roman" w:hAnsi="Times New Roman" w:cs="Times New Roman"/>
          <w:sz w:val="28"/>
          <w:szCs w:val="28"/>
          <w:lang w:val="en-US"/>
        </w:rPr>
        <w:t>mdh</w:t>
      </w:r>
      <w:r w:rsidR="00B0172D" w:rsidRPr="000D0CE4">
        <w:rPr>
          <w:rFonts w:ascii="Times New Roman" w:eastAsia="Times New Roman" w:hAnsi="Times New Roman" w:cs="Times New Roman"/>
          <w:sz w:val="28"/>
          <w:szCs w:val="28"/>
          <w:lang w:val="en-US"/>
        </w:rPr>
        <w:t xml:space="preserve"> </w:t>
      </w:r>
      <w:r w:rsidR="00B0172D" w:rsidRPr="000D0CE4">
        <w:rPr>
          <w:rFonts w:ascii="Times New Roman" w:eastAsia="Times New Roman" w:hAnsi="Times New Roman" w:cs="Times New Roman"/>
          <w:sz w:val="28"/>
          <w:szCs w:val="28"/>
          <w:lang w:val="en-US"/>
        </w:rPr>
        <w:fldChar w:fldCharType="begin"/>
      </w:r>
      <w:r w:rsidR="00BC32A2" w:rsidRPr="000D0CE4">
        <w:rPr>
          <w:rFonts w:ascii="Times New Roman" w:eastAsia="Times New Roman" w:hAnsi="Times New Roman" w:cs="Times New Roman"/>
          <w:sz w:val="28"/>
          <w:szCs w:val="28"/>
          <w:lang w:val="en-US"/>
        </w:rPr>
        <w:instrText xml:space="preserve"> ADDIN EN.CITE &lt;EndNote&gt;&lt;Cite&gt;&lt;Author&gt;Lin&lt;/Author&gt;&lt;Year&gt;1999&lt;/Year&gt;&lt;RecNum&gt;183&lt;/RecNum&gt;&lt;DisplayText&gt;[195]&lt;/DisplayText&gt;&lt;record&gt;&lt;rec-number&gt;183&lt;/rec-number&gt;&lt;foreign-keys&gt;&lt;key app="EN" db-id="0xxfwv5db0x55xe02asxrvakrtdw0w9d2rzd" timestamp="1696591964"&gt;183&lt;/key&gt;&lt;/foreign-keys&gt;&lt;ref-type name="Journal Article"&gt;17&lt;/ref-type&gt;&lt;contributors&gt;&lt;authors&gt;&lt;author&gt;Lin, Jer-Sheng&lt;/author&gt;&lt;author&gt;Tsen, Hau-Yang&lt;/author&gt;&lt;/authors&gt;&lt;/contributors&gt;&lt;titles&gt;&lt;title&gt;Development and use of polymerase chain reaction for the specific detection of Salmonella Typhimurium in stool and food samples&lt;/title&gt;&lt;secondary-title&gt;Journal of food protection&lt;/secondary-title&gt;&lt;/titles&gt;&lt;periodical&gt;&lt;full-title&gt;Journal of food protection&lt;/full-title&gt;&lt;/periodical&gt;&lt;pages&gt;1103-1110&lt;/pages&gt;&lt;volume&gt;62&lt;/volume&gt;&lt;number&gt;10&lt;/number&gt;&lt;dates&gt;&lt;year&gt;1999&lt;/year&gt;&lt;/dates&gt;&lt;isbn&gt;0362-028X&lt;/isbn&gt;&lt;urls&gt;&lt;/urls&gt;&lt;/record&gt;&lt;/Cite&gt;&lt;/EndNote&gt;</w:instrText>
      </w:r>
      <w:r w:rsidR="00B0172D" w:rsidRPr="000D0CE4">
        <w:rPr>
          <w:rFonts w:ascii="Times New Roman" w:eastAsia="Times New Roman" w:hAnsi="Times New Roman" w:cs="Times New Roman"/>
          <w:sz w:val="28"/>
          <w:szCs w:val="28"/>
          <w:lang w:val="en-US"/>
        </w:rPr>
        <w:fldChar w:fldCharType="separate"/>
      </w:r>
      <w:r w:rsidR="00BC32A2" w:rsidRPr="000D0CE4">
        <w:rPr>
          <w:rFonts w:ascii="Times New Roman" w:eastAsia="Times New Roman" w:hAnsi="Times New Roman" w:cs="Times New Roman"/>
          <w:noProof/>
          <w:sz w:val="28"/>
          <w:szCs w:val="28"/>
          <w:lang w:val="en-US"/>
        </w:rPr>
        <w:t>[195]</w:t>
      </w:r>
      <w:r w:rsidR="00B0172D"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lang w:val="en-US"/>
        </w:rPr>
        <w:t xml:space="preserve">, </w:t>
      </w:r>
      <w:r w:rsidRPr="00EA0B19">
        <w:rPr>
          <w:rFonts w:ascii="Times New Roman" w:eastAsia="Times New Roman" w:hAnsi="Times New Roman" w:cs="Times New Roman"/>
          <w:sz w:val="28"/>
          <w:szCs w:val="28"/>
          <w:lang w:val="en-US"/>
        </w:rPr>
        <w:t>CRISPR</w:t>
      </w:r>
      <w:r w:rsidR="005408F0" w:rsidRPr="000D0CE4">
        <w:rPr>
          <w:rFonts w:ascii="Times New Roman" w:eastAsia="Times New Roman" w:hAnsi="Times New Roman" w:cs="Times New Roman"/>
          <w:sz w:val="28"/>
          <w:szCs w:val="28"/>
          <w:lang w:val="en-US"/>
        </w:rPr>
        <w:t xml:space="preserve"> </w:t>
      </w:r>
      <w:r w:rsidR="00B0172D" w:rsidRPr="000D0CE4">
        <w:rPr>
          <w:rFonts w:ascii="Times New Roman" w:eastAsia="Times New Roman" w:hAnsi="Times New Roman" w:cs="Times New Roman"/>
          <w:sz w:val="28"/>
          <w:szCs w:val="28"/>
          <w:lang w:val="en-US"/>
        </w:rPr>
        <w:fldChar w:fldCharType="begin"/>
      </w:r>
      <w:r w:rsidR="00BC32A2" w:rsidRPr="000D0CE4">
        <w:rPr>
          <w:rFonts w:ascii="Times New Roman" w:eastAsia="Times New Roman" w:hAnsi="Times New Roman" w:cs="Times New Roman"/>
          <w:sz w:val="28"/>
          <w:szCs w:val="28"/>
          <w:lang w:val="en-US"/>
        </w:rPr>
        <w:instrText xml:space="preserve"> ADDIN EN.CITE &lt;EndNote&gt;&lt;Cite&gt;&lt;Author&gt;Bachmann&lt;/Author&gt;&lt;Year&gt;2014&lt;/Year&gt;&lt;RecNum&gt;184&lt;/RecNum&gt;&lt;DisplayText&gt;[196]&lt;/DisplayText&gt;&lt;record&gt;&lt;rec-number&gt;184&lt;/rec-number&gt;&lt;foreign-keys&gt;&lt;key app="EN" db-id="0xxfwv5db0x55xe02asxrvakrtdw0w9d2rzd" timestamp="1696592000"&gt;184&lt;/key&gt;&lt;/foreign-keys&gt;&lt;ref-type name="Journal Article"&gt;17&lt;/ref-type&gt;&lt;contributors&gt;&lt;authors&gt;&lt;author&gt;Bachmann, Nathan L&lt;/author&gt;&lt;author&gt;Petty, Nicola K&lt;/author&gt;&lt;author&gt;Ben Zakour, Nouri L&lt;/author&gt;&lt;author&gt;Szubert, Jan M&lt;/author&gt;&lt;author&gt;Savill, John&lt;/author&gt;&lt;author&gt;Beatson, Scott A&lt;/author&gt;&lt;/authors&gt;&lt;/contributors&gt;&lt;titles&gt;&lt;title&gt;Genome analysis and CRISPR typing of Salmonella enterica serovar Virchow&lt;/title&gt;&lt;secondary-title&gt;BMC genomics&lt;/secondary-title&gt;&lt;/titles&gt;&lt;periodical&gt;&lt;full-title&gt;BMC genomics&lt;/full-title&gt;&lt;/periodical&gt;&lt;pages&gt;1-14&lt;/pages&gt;&lt;volume&gt;15&lt;/volume&gt;&lt;number&gt;1&lt;/number&gt;&lt;dates&gt;&lt;year&gt;2014&lt;/year&gt;&lt;/dates&gt;&lt;isbn&gt;1471-2164&lt;/isbn&gt;&lt;urls&gt;&lt;/urls&gt;&lt;/record&gt;&lt;/Cite&gt;&lt;/EndNote&gt;</w:instrText>
      </w:r>
      <w:r w:rsidR="00B0172D" w:rsidRPr="000D0CE4">
        <w:rPr>
          <w:rFonts w:ascii="Times New Roman" w:eastAsia="Times New Roman" w:hAnsi="Times New Roman" w:cs="Times New Roman"/>
          <w:sz w:val="28"/>
          <w:szCs w:val="28"/>
          <w:lang w:val="en-US"/>
        </w:rPr>
        <w:fldChar w:fldCharType="separate"/>
      </w:r>
      <w:r w:rsidR="00BC32A2" w:rsidRPr="000D0CE4">
        <w:rPr>
          <w:rFonts w:ascii="Times New Roman" w:eastAsia="Times New Roman" w:hAnsi="Times New Roman" w:cs="Times New Roman"/>
          <w:noProof/>
          <w:sz w:val="28"/>
          <w:szCs w:val="28"/>
          <w:lang w:val="en-US"/>
        </w:rPr>
        <w:t>[196]</w:t>
      </w:r>
      <w:r w:rsidR="00B0172D"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lang w:val="en-US"/>
        </w:rPr>
        <w:t xml:space="preserve">, </w:t>
      </w:r>
      <w:r w:rsidRPr="00EA0B19">
        <w:rPr>
          <w:rFonts w:ascii="Times New Roman" w:eastAsia="Times New Roman" w:hAnsi="Times New Roman" w:cs="Times New Roman"/>
          <w:sz w:val="28"/>
          <w:szCs w:val="28"/>
          <w:lang w:val="en-US"/>
        </w:rPr>
        <w:t>spvA</w:t>
      </w:r>
      <w:r w:rsidR="005408F0" w:rsidRPr="000D0CE4">
        <w:rPr>
          <w:rFonts w:ascii="Times New Roman" w:eastAsia="Times New Roman" w:hAnsi="Times New Roman" w:cs="Times New Roman"/>
          <w:sz w:val="28"/>
          <w:szCs w:val="28"/>
          <w:lang w:val="en-US"/>
        </w:rPr>
        <w:t xml:space="preserve"> </w:t>
      </w:r>
      <w:r w:rsidR="002E2351" w:rsidRPr="000D0CE4">
        <w:rPr>
          <w:rFonts w:ascii="Times New Roman" w:eastAsia="Times New Roman" w:hAnsi="Times New Roman" w:cs="Times New Roman"/>
          <w:sz w:val="28"/>
          <w:szCs w:val="28"/>
          <w:lang w:val="en-US"/>
        </w:rPr>
        <w:fldChar w:fldCharType="begin"/>
      </w:r>
      <w:r w:rsidR="00BC32A2" w:rsidRPr="000D0CE4">
        <w:rPr>
          <w:rFonts w:ascii="Times New Roman" w:eastAsia="Times New Roman" w:hAnsi="Times New Roman" w:cs="Times New Roman"/>
          <w:sz w:val="28"/>
          <w:szCs w:val="28"/>
          <w:lang w:val="en-US"/>
        </w:rPr>
        <w:instrText xml:space="preserve"> ADDIN EN.CITE &lt;EndNote&gt;&lt;Cite&gt;&lt;Author&gt;Lampel&lt;/Author&gt;&lt;Year&gt;1996&lt;/Year&gt;&lt;RecNum&gt;185&lt;/RecNum&gt;&lt;DisplayText&gt;[197]&lt;/DisplayText&gt;&lt;record&gt;&lt;rec-number&gt;185&lt;/rec-number&gt;&lt;foreign-keys&gt;&lt;key app="EN" db-id="0xxfwv5db0x55xe02asxrvakrtdw0w9d2rzd" timestamp="1696592026"&gt;185&lt;/key&gt;&lt;/foreign-keys&gt;&lt;ref-type name="Journal Article"&gt;17&lt;/ref-type&gt;&lt;contributors&gt;&lt;authors&gt;&lt;author&gt;Lampel, KA&lt;/author&gt;&lt;author&gt;Keasler, SP&lt;/author&gt;&lt;author&gt;Hanes, DE&lt;/author&gt;&lt;/authors&gt;&lt;/contributors&gt;&lt;titles&gt;&lt;title&gt;Specific detection of Salmonella enterica serotype Enteritidis using the polymerase chain reaction&lt;/title&gt;&lt;secondary-title&gt;Epidemiology &amp;amp; Infection&lt;/secondary-title&gt;&lt;/titles&gt;&lt;periodical&gt;&lt;full-title&gt;Epidemiology &amp;amp; Infection&lt;/full-title&gt;&lt;/periodical&gt;&lt;pages&gt;137-145&lt;/pages&gt;&lt;volume&gt;116&lt;/volume&gt;&lt;number&gt;2&lt;/number&gt;&lt;dates&gt;&lt;year&gt;1996&lt;/year&gt;&lt;/dates&gt;&lt;isbn&gt;1469-4409&lt;/isbn&gt;&lt;urls&gt;&lt;/urls&gt;&lt;/record&gt;&lt;/Cite&gt;&lt;/EndNote&gt;</w:instrText>
      </w:r>
      <w:r w:rsidR="002E2351" w:rsidRPr="000D0CE4">
        <w:rPr>
          <w:rFonts w:ascii="Times New Roman" w:eastAsia="Times New Roman" w:hAnsi="Times New Roman" w:cs="Times New Roman"/>
          <w:sz w:val="28"/>
          <w:szCs w:val="28"/>
          <w:lang w:val="en-US"/>
        </w:rPr>
        <w:fldChar w:fldCharType="separate"/>
      </w:r>
      <w:r w:rsidR="00BC32A2" w:rsidRPr="000D0CE4">
        <w:rPr>
          <w:rFonts w:ascii="Times New Roman" w:eastAsia="Times New Roman" w:hAnsi="Times New Roman" w:cs="Times New Roman"/>
          <w:noProof/>
          <w:sz w:val="28"/>
          <w:szCs w:val="28"/>
          <w:lang w:val="en-US"/>
        </w:rPr>
        <w:t>[197]</w:t>
      </w:r>
      <w:r w:rsidR="002E2351" w:rsidRPr="000D0CE4">
        <w:rPr>
          <w:rFonts w:ascii="Times New Roman" w:eastAsia="Times New Roman" w:hAnsi="Times New Roman" w:cs="Times New Roman"/>
          <w:sz w:val="28"/>
          <w:szCs w:val="28"/>
          <w:lang w:val="en-US"/>
        </w:rPr>
        <w:fldChar w:fldCharType="end"/>
      </w:r>
      <w:r w:rsidR="00D56460" w:rsidRPr="000D0CE4">
        <w:rPr>
          <w:rFonts w:ascii="Times New Roman" w:eastAsia="Times New Roman" w:hAnsi="Times New Roman" w:cs="Times New Roman"/>
          <w:sz w:val="28"/>
          <w:szCs w:val="28"/>
          <w:lang w:val="en-US"/>
        </w:rPr>
        <w:t>,</w:t>
      </w:r>
      <w:r w:rsidR="00612A41" w:rsidRPr="000D0CE4">
        <w:rPr>
          <w:rFonts w:ascii="Times New Roman" w:eastAsia="Times New Roman" w:hAnsi="Times New Roman" w:cs="Times New Roman"/>
          <w:sz w:val="28"/>
          <w:szCs w:val="28"/>
          <w:lang w:val="en-US"/>
        </w:rPr>
        <w:t xml:space="preserve"> </w:t>
      </w:r>
      <w:r w:rsidRPr="000D0CE4">
        <w:rPr>
          <w:rFonts w:ascii="Times New Roman" w:eastAsia="Times New Roman" w:hAnsi="Times New Roman" w:cs="Times New Roman"/>
          <w:sz w:val="28"/>
          <w:szCs w:val="28"/>
          <w:lang w:val="en-US"/>
        </w:rPr>
        <w:t>rfb</w:t>
      </w:r>
      <w:r w:rsidR="005408F0" w:rsidRPr="000D0CE4">
        <w:rPr>
          <w:rFonts w:ascii="Times New Roman" w:eastAsia="Times New Roman" w:hAnsi="Times New Roman" w:cs="Times New Roman"/>
          <w:sz w:val="28"/>
          <w:szCs w:val="28"/>
          <w:lang w:val="en-US"/>
        </w:rPr>
        <w:t xml:space="preserve"> </w:t>
      </w:r>
      <w:r w:rsidR="002E2351" w:rsidRPr="000D0CE4">
        <w:rPr>
          <w:rFonts w:ascii="Times New Roman" w:eastAsia="Times New Roman" w:hAnsi="Times New Roman" w:cs="Times New Roman"/>
          <w:sz w:val="28"/>
          <w:szCs w:val="28"/>
          <w:lang w:val="en-US"/>
        </w:rPr>
        <w:fldChar w:fldCharType="begin"/>
      </w:r>
      <w:r w:rsidR="00BC32A2" w:rsidRPr="000D0CE4">
        <w:rPr>
          <w:rFonts w:ascii="Times New Roman" w:eastAsia="Times New Roman" w:hAnsi="Times New Roman" w:cs="Times New Roman"/>
          <w:sz w:val="28"/>
          <w:szCs w:val="28"/>
          <w:lang w:val="en-US"/>
        </w:rPr>
        <w:instrText xml:space="preserve"> ADDIN EN.CITE &lt;EndNote&gt;&lt;Cite&gt;&lt;Author&gt;Hirose&lt;/Author&gt;&lt;Year&gt;2002&lt;/Year&gt;&lt;RecNum&gt;186&lt;/RecNum&gt;&lt;DisplayText&gt;[198]&lt;/DisplayText&gt;&lt;record&gt;&lt;rec-number&gt;186&lt;/rec-number&gt;&lt;foreign-keys&gt;&lt;key app="EN" db-id="0xxfwv5db0x55xe02asxrvakrtdw0w9d2rzd" timestamp="1696592072"&gt;186&lt;/key&gt;&lt;/foreign-keys&gt;&lt;ref-type name="Journal Article"&gt;17&lt;/ref-type&gt;&lt;contributors&gt;&lt;authors&gt;&lt;author&gt;Hirose, Kenji&lt;/author&gt;&lt;author&gt;Itoh, Ken-Ichiro&lt;/author&gt;&lt;author&gt;Nakajima, Hiroshi&lt;/author&gt;&lt;author&gt;Kurazono, Takayuki&lt;/author&gt;&lt;author&gt;Yamaguchi, Masanori&lt;/author&gt;&lt;author&gt;Moriya, Kazuo&lt;/author&gt;&lt;author&gt;Ezaki, Takayuki&lt;/author&gt;&lt;author&gt;Kawamura, Yoshiaki&lt;/author&gt;&lt;author&gt;Tamura, Kazumichi&lt;/author&gt;&lt;author&gt;Watanabe, Haruo&lt;/author&gt;&lt;/authors&gt;&lt;/contributors&gt;&lt;titles&gt;&lt;title&gt;Selective amplification of tyv (rfbE), prt (rfbS), viaB, and fliC genes by multiplex PCR for identification of Salmonella enterica serovars Typhi and Paratyphi A&lt;/title&gt;&lt;secondary-title&gt;Journal of clinical microbiology&lt;/secondary-title&gt;&lt;/titles&gt;&lt;periodical&gt;&lt;full-title&gt;Journal of clinical microbiology&lt;/full-title&gt;&lt;/periodical&gt;&lt;pages&gt;633-636&lt;/pages&gt;&lt;volume&gt;40&lt;/volume&gt;&lt;number&gt;2&lt;/number&gt;&lt;dates&gt;&lt;year&gt;2002&lt;/year&gt;&lt;/dates&gt;&lt;isbn&gt;0095-1137&lt;/isbn&gt;&lt;urls&gt;&lt;/urls&gt;&lt;/record&gt;&lt;/Cite&gt;&lt;/EndNote&gt;</w:instrText>
      </w:r>
      <w:r w:rsidR="002E2351" w:rsidRPr="000D0CE4">
        <w:rPr>
          <w:rFonts w:ascii="Times New Roman" w:eastAsia="Times New Roman" w:hAnsi="Times New Roman" w:cs="Times New Roman"/>
          <w:sz w:val="28"/>
          <w:szCs w:val="28"/>
          <w:lang w:val="en-US"/>
        </w:rPr>
        <w:fldChar w:fldCharType="separate"/>
      </w:r>
      <w:r w:rsidR="00BC32A2" w:rsidRPr="000D0CE4">
        <w:rPr>
          <w:rFonts w:ascii="Times New Roman" w:eastAsia="Times New Roman" w:hAnsi="Times New Roman" w:cs="Times New Roman"/>
          <w:noProof/>
          <w:sz w:val="28"/>
          <w:szCs w:val="28"/>
          <w:lang w:val="en-US"/>
        </w:rPr>
        <w:t>[198]</w:t>
      </w:r>
      <w:r w:rsidR="002E2351"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lang w:val="en-US"/>
        </w:rPr>
        <w:t xml:space="preserve">, </w:t>
      </w:r>
      <w:r w:rsidRPr="00EA0B19">
        <w:rPr>
          <w:rFonts w:ascii="Times New Roman" w:eastAsia="Times New Roman" w:hAnsi="Times New Roman" w:cs="Times New Roman"/>
          <w:sz w:val="28"/>
          <w:szCs w:val="28"/>
          <w:lang w:val="en-US"/>
        </w:rPr>
        <w:t xml:space="preserve">Sdf-1 </w:t>
      </w:r>
      <w:r w:rsidR="002E2351" w:rsidRPr="000D0CE4">
        <w:rPr>
          <w:rFonts w:ascii="Times New Roman" w:eastAsia="Times New Roman" w:hAnsi="Times New Roman" w:cs="Times New Roman"/>
          <w:sz w:val="28"/>
          <w:szCs w:val="28"/>
          <w:lang w:val="en-US"/>
        </w:rPr>
        <w:fldChar w:fldCharType="begin"/>
      </w:r>
      <w:r w:rsidR="00BC32A2" w:rsidRPr="000D0CE4">
        <w:rPr>
          <w:rFonts w:ascii="Times New Roman" w:eastAsia="Times New Roman" w:hAnsi="Times New Roman" w:cs="Times New Roman"/>
          <w:sz w:val="28"/>
          <w:szCs w:val="28"/>
          <w:lang w:val="en-US"/>
        </w:rPr>
        <w:instrText xml:space="preserve"> ADDIN EN.CITE &lt;EndNote&gt;&lt;Cite&gt;&lt;Author&gt;Kasturi&lt;/Author&gt;&lt;Year&gt;2017&lt;/Year&gt;&lt;RecNum&gt;187&lt;/RecNum&gt;&lt;DisplayText&gt;[199]&lt;/DisplayText&gt;&lt;record&gt;&lt;rec-number&gt;187&lt;/rec-number&gt;&lt;foreign-keys&gt;&lt;key app="EN" db-id="0xxfwv5db0x55xe02asxrvakrtdw0w9d2rzd" timestamp="1696592102"&gt;187&lt;/key&gt;&lt;/foreign-keys&gt;&lt;ref-type name="Journal Article"&gt;17&lt;/ref-type&gt;&lt;contributors&gt;&lt;authors&gt;&lt;author&gt;Kasturi, Kuppuswamy N&lt;/author&gt;&lt;author&gt;Drgon, Tomas&lt;/author&gt;&lt;/authors&gt;&lt;/contributors&gt;&lt;titles&gt;&lt;title&gt;Real-time PCR method for detection of Salmonella spp. in environmental samples&lt;/title&gt;&lt;secondary-title&gt;Applied and environmental microbiology&lt;/secondary-title&gt;&lt;/titles&gt;&lt;periodical&gt;&lt;full-title&gt;Applied and environmental microbiology&lt;/full-title&gt;&lt;/periodical&gt;&lt;pages&gt;e00644-17&lt;/pages&gt;&lt;volume&gt;83&lt;/volume&gt;&lt;number&gt;14&lt;/number&gt;&lt;dates&gt;&lt;year&gt;2017&lt;/year&gt;&lt;/dates&gt;&lt;isbn&gt;0099-2240&lt;/isbn&gt;&lt;urls&gt;&lt;/urls&gt;&lt;/record&gt;&lt;/Cite&gt;&lt;/EndNote&gt;</w:instrText>
      </w:r>
      <w:r w:rsidR="002E2351" w:rsidRPr="000D0CE4">
        <w:rPr>
          <w:rFonts w:ascii="Times New Roman" w:eastAsia="Times New Roman" w:hAnsi="Times New Roman" w:cs="Times New Roman"/>
          <w:sz w:val="28"/>
          <w:szCs w:val="28"/>
          <w:lang w:val="en-US"/>
        </w:rPr>
        <w:fldChar w:fldCharType="separate"/>
      </w:r>
      <w:r w:rsidR="00BC32A2" w:rsidRPr="000D0CE4">
        <w:rPr>
          <w:rFonts w:ascii="Times New Roman" w:eastAsia="Times New Roman" w:hAnsi="Times New Roman" w:cs="Times New Roman"/>
          <w:noProof/>
          <w:sz w:val="28"/>
          <w:szCs w:val="28"/>
          <w:lang w:val="en-US"/>
        </w:rPr>
        <w:t>[199]</w:t>
      </w:r>
      <w:r w:rsidR="002E2351"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lang w:val="en-US"/>
        </w:rPr>
        <w:t xml:space="preserve">, </w:t>
      </w:r>
      <w:r w:rsidRPr="00EA0B19">
        <w:rPr>
          <w:rFonts w:ascii="Times New Roman" w:eastAsia="Times New Roman" w:hAnsi="Times New Roman" w:cs="Times New Roman"/>
          <w:sz w:val="28"/>
          <w:szCs w:val="28"/>
          <w:lang w:val="en-US"/>
        </w:rPr>
        <w:t>fliC</w:t>
      </w:r>
      <w:r w:rsidR="005408F0" w:rsidRPr="000D0CE4">
        <w:rPr>
          <w:rFonts w:ascii="Times New Roman" w:eastAsia="Times New Roman" w:hAnsi="Times New Roman" w:cs="Times New Roman"/>
          <w:sz w:val="28"/>
          <w:szCs w:val="28"/>
          <w:lang w:val="en-US"/>
        </w:rPr>
        <w:t xml:space="preserve"> </w:t>
      </w:r>
      <w:r w:rsidR="002E2351" w:rsidRPr="000D0CE4">
        <w:rPr>
          <w:rFonts w:ascii="Times New Roman" w:eastAsia="Times New Roman" w:hAnsi="Times New Roman" w:cs="Times New Roman"/>
          <w:sz w:val="28"/>
          <w:szCs w:val="28"/>
          <w:lang w:val="en-US"/>
        </w:rPr>
        <w:fldChar w:fldCharType="begin">
          <w:fldData xml:space="preserve">PEVuZE5vdGU+PENpdGU+PEF1dGhvcj5IaXJvc2U8L0F1dGhvcj48WWVhcj4yMDAyPC9ZZWFyPjxS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=
</w:fldData>
        </w:fldChar>
      </w:r>
      <w:r w:rsidR="00BC32A2" w:rsidRPr="000D0CE4">
        <w:rPr>
          <w:rFonts w:ascii="Times New Roman" w:eastAsia="Times New Roman" w:hAnsi="Times New Roman" w:cs="Times New Roman"/>
          <w:sz w:val="28"/>
          <w:szCs w:val="28"/>
          <w:lang w:val="en-US"/>
        </w:rPr>
        <w:instrText xml:space="preserve"> ADDIN EN.CITE </w:instrText>
      </w:r>
      <w:r w:rsidR="00BC32A2" w:rsidRPr="000D0CE4">
        <w:rPr>
          <w:rFonts w:ascii="Times New Roman" w:eastAsia="Times New Roman" w:hAnsi="Times New Roman" w:cs="Times New Roman"/>
          <w:sz w:val="28"/>
          <w:szCs w:val="28"/>
          <w:lang w:val="en-US"/>
        </w:rPr>
        <w:fldChar w:fldCharType="begin">
          <w:fldData xml:space="preserve">PEVuZE5vdGU+PENpdGU+PEF1dGhvcj5IaXJvc2U8L0F1dGhvcj48WWVhcj4yMDAyPC9ZZWFyPjxS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=
</w:fldData>
        </w:fldChar>
      </w:r>
      <w:r w:rsidR="00BC32A2" w:rsidRPr="000D0CE4">
        <w:rPr>
          <w:rFonts w:ascii="Times New Roman" w:eastAsia="Times New Roman" w:hAnsi="Times New Roman" w:cs="Times New Roman"/>
          <w:sz w:val="28"/>
          <w:szCs w:val="28"/>
          <w:lang w:val="en-US"/>
        </w:rPr>
        <w:instrText xml:space="preserve"> ADDIN EN.CITE.DATA </w:instrText>
      </w:r>
      <w:r w:rsidR="00BC32A2" w:rsidRPr="000D0CE4">
        <w:rPr>
          <w:rFonts w:ascii="Times New Roman" w:eastAsia="Times New Roman" w:hAnsi="Times New Roman" w:cs="Times New Roman"/>
          <w:sz w:val="28"/>
          <w:szCs w:val="28"/>
          <w:lang w:val="en-US"/>
        </w:rPr>
      </w:r>
      <w:r w:rsidR="00BC32A2" w:rsidRPr="000D0CE4">
        <w:rPr>
          <w:rFonts w:ascii="Times New Roman" w:eastAsia="Times New Roman" w:hAnsi="Times New Roman" w:cs="Times New Roman"/>
          <w:sz w:val="28"/>
          <w:szCs w:val="28"/>
          <w:lang w:val="en-US"/>
        </w:rPr>
        <w:fldChar w:fldCharType="end"/>
      </w:r>
      <w:r w:rsidR="002E2351" w:rsidRPr="000D0CE4">
        <w:rPr>
          <w:rFonts w:ascii="Times New Roman" w:eastAsia="Times New Roman" w:hAnsi="Times New Roman" w:cs="Times New Roman"/>
          <w:sz w:val="28"/>
          <w:szCs w:val="28"/>
          <w:lang w:val="en-US"/>
        </w:rPr>
      </w:r>
      <w:r w:rsidR="002E2351" w:rsidRPr="000D0CE4">
        <w:rPr>
          <w:rFonts w:ascii="Times New Roman" w:eastAsia="Times New Roman" w:hAnsi="Times New Roman" w:cs="Times New Roman"/>
          <w:sz w:val="28"/>
          <w:szCs w:val="28"/>
          <w:lang w:val="en-US"/>
        </w:rPr>
        <w:fldChar w:fldCharType="separate"/>
      </w:r>
      <w:r w:rsidR="00BC32A2" w:rsidRPr="000D0CE4">
        <w:rPr>
          <w:rFonts w:ascii="Times New Roman" w:eastAsia="Times New Roman" w:hAnsi="Times New Roman" w:cs="Times New Roman"/>
          <w:noProof/>
          <w:sz w:val="28"/>
          <w:szCs w:val="28"/>
          <w:lang w:val="en-US"/>
        </w:rPr>
        <w:t>[198, 200]</w:t>
      </w:r>
      <w:r w:rsidR="002E2351"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lang w:val="en-US"/>
        </w:rPr>
        <w:t xml:space="preserve">, </w:t>
      </w:r>
      <w:r w:rsidRPr="00EA0B19">
        <w:rPr>
          <w:rFonts w:ascii="Times New Roman" w:eastAsia="Times New Roman" w:hAnsi="Times New Roman" w:cs="Times New Roman"/>
          <w:sz w:val="28"/>
          <w:szCs w:val="28"/>
          <w:lang w:val="en-US"/>
        </w:rPr>
        <w:t>SefA</w:t>
      </w:r>
      <w:r w:rsidR="005408F0" w:rsidRPr="000D0CE4">
        <w:rPr>
          <w:rFonts w:ascii="Times New Roman" w:eastAsia="Times New Roman" w:hAnsi="Times New Roman" w:cs="Times New Roman"/>
          <w:sz w:val="28"/>
          <w:szCs w:val="28"/>
          <w:lang w:val="en-US"/>
        </w:rPr>
        <w:t xml:space="preserve"> </w:t>
      </w:r>
      <w:r w:rsidR="002E2351" w:rsidRPr="000D0CE4">
        <w:rPr>
          <w:rFonts w:ascii="Times New Roman" w:eastAsia="Times New Roman" w:hAnsi="Times New Roman" w:cs="Times New Roman"/>
          <w:sz w:val="28"/>
          <w:szCs w:val="28"/>
          <w:lang w:val="en-US"/>
        </w:rPr>
        <w:fldChar w:fldCharType="begin"/>
      </w:r>
      <w:r w:rsidR="00BC32A2" w:rsidRPr="000D0CE4">
        <w:rPr>
          <w:rFonts w:ascii="Times New Roman" w:eastAsia="Times New Roman" w:hAnsi="Times New Roman" w:cs="Times New Roman"/>
          <w:sz w:val="28"/>
          <w:szCs w:val="28"/>
          <w:lang w:val="en-US"/>
        </w:rPr>
        <w:instrText xml:space="preserve"> ADDIN EN.CITE &lt;EndNote&gt;&lt;Cite&gt;&lt;Author&gt;Mirmomeni&lt;/Author&gt;&lt;Year&gt;2008&lt;/Year&gt;&lt;RecNum&gt;191&lt;/RecNum&gt;&lt;DisplayText&gt;[201]&lt;/DisplayText&gt;&lt;record&gt;&lt;rec-number&gt;191&lt;/rec-number&gt;&lt;foreign-keys&gt;&lt;key app="EN" db-id="0xxfwv5db0x55xe02asxrvakrtdw0w9d2rzd" timestamp="1696592303"&gt;191&lt;/key&gt;&lt;/foreign-keys&gt;&lt;ref-type name="Journal Article"&gt;17&lt;/ref-type&gt;&lt;contributors&gt;&lt;authors&gt;&lt;author&gt;Mirmomeni, MH&lt;/author&gt;&lt;author&gt;Sisakhtnezhad, S&lt;/author&gt;&lt;author&gt;Sharifi, A&lt;/author&gt;&lt;/authors&gt;&lt;/contributors&gt;&lt;titles&gt;&lt;title&gt;Rapid detection of Salmonella enteritidis by PCR amplification of the SefA gene and it&amp;apos;s cloning&lt;/title&gt;&lt;secondary-title&gt;Pakistan Journal of Biological Sciences: PJBS&lt;/secondary-title&gt;&lt;/titles&gt;&lt;periodical&gt;&lt;full-title&gt;Pakistan Journal of Biological Sciences: PJBS&lt;/full-title&gt;&lt;/periodical&gt;&lt;pages&gt;428-432&lt;/pages&gt;&lt;volume&gt;11&lt;/volume&gt;&lt;number&gt;3&lt;/number&gt;&lt;dates&gt;&lt;year&gt;2008&lt;/year&gt;&lt;/dates&gt;&lt;isbn&gt;1028-8880&lt;/isbn&gt;&lt;urls&gt;&lt;/urls&gt;&lt;/record&gt;&lt;/Cite&gt;&lt;/EndNote&gt;</w:instrText>
      </w:r>
      <w:r w:rsidR="002E2351" w:rsidRPr="000D0CE4">
        <w:rPr>
          <w:rFonts w:ascii="Times New Roman" w:eastAsia="Times New Roman" w:hAnsi="Times New Roman" w:cs="Times New Roman"/>
          <w:sz w:val="28"/>
          <w:szCs w:val="28"/>
          <w:lang w:val="en-US"/>
        </w:rPr>
        <w:fldChar w:fldCharType="separate"/>
      </w:r>
      <w:r w:rsidR="00BC32A2" w:rsidRPr="000D0CE4">
        <w:rPr>
          <w:rFonts w:ascii="Times New Roman" w:eastAsia="Times New Roman" w:hAnsi="Times New Roman" w:cs="Times New Roman"/>
          <w:noProof/>
          <w:sz w:val="28"/>
          <w:szCs w:val="28"/>
          <w:lang w:val="en-US"/>
        </w:rPr>
        <w:t>[201]</w:t>
      </w:r>
      <w:r w:rsidR="002E2351"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lang w:val="en-US"/>
        </w:rPr>
        <w:t xml:space="preserve">, </w:t>
      </w:r>
      <w:r w:rsidRPr="00EA0B19">
        <w:rPr>
          <w:rFonts w:ascii="Times New Roman" w:eastAsia="Times New Roman" w:hAnsi="Times New Roman" w:cs="Times New Roman"/>
          <w:sz w:val="28"/>
          <w:szCs w:val="28"/>
          <w:lang w:val="en-US"/>
        </w:rPr>
        <w:t>fimA</w:t>
      </w:r>
      <w:r w:rsidR="005408F0" w:rsidRPr="000D0CE4">
        <w:rPr>
          <w:rFonts w:ascii="Times New Roman" w:eastAsia="Times New Roman" w:hAnsi="Times New Roman" w:cs="Times New Roman"/>
          <w:sz w:val="28"/>
          <w:szCs w:val="28"/>
          <w:lang w:val="en-US"/>
        </w:rPr>
        <w:t xml:space="preserve"> </w:t>
      </w:r>
      <w:r w:rsidR="002E2351" w:rsidRPr="000D0CE4">
        <w:rPr>
          <w:rFonts w:ascii="Times New Roman" w:eastAsia="Times New Roman" w:hAnsi="Times New Roman" w:cs="Times New Roman"/>
          <w:sz w:val="28"/>
          <w:szCs w:val="28"/>
          <w:lang w:val="en-US"/>
        </w:rPr>
        <w:fldChar w:fldCharType="begin"/>
      </w:r>
      <w:r w:rsidR="00F96B5D" w:rsidRPr="000D0CE4">
        <w:rPr>
          <w:rFonts w:ascii="Times New Roman" w:eastAsia="Times New Roman" w:hAnsi="Times New Roman" w:cs="Times New Roman"/>
          <w:sz w:val="28"/>
          <w:szCs w:val="28"/>
          <w:lang w:val="en-US"/>
        </w:rPr>
        <w:instrText xml:space="preserve"> ADDIN EN.CITE &lt;EndNote&gt;&lt;Cite&gt;&lt;Author&gt;Cohen&lt;/Author&gt;&lt;Year&gt;1996&lt;/Year&gt;&lt;RecNum&gt;192&lt;/RecNum&gt;&lt;DisplayText&gt;[127]&lt;/DisplayText&gt;&lt;record&gt;&lt;rec-number&gt;192&lt;/rec-number&gt;&lt;foreign-keys&gt;&lt;key app="EN" db-id="0xxfwv5db0x55xe02asxrvakrtdw0w9d2rzd" timestamp="1696592332"&gt;192&lt;/key&gt;&lt;/foreign-keys&gt;&lt;ref-type name="Journal Article"&gt;17&lt;/ref-type&gt;&lt;contributors&gt;&lt;authors&gt;&lt;author&gt;Cohen, Huguette J&lt;/author&gt;&lt;author&gt;Mechanda, Subbaiah M&lt;/author&gt;&lt;author&gt;Lin, Wei&lt;/author&gt;&lt;/authors&gt;</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contributors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PCR</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amplification</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the</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fimA</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gene</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sequence</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typhimurium</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specific</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method</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for</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detection</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of</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Salmonella</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spp</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secondary</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Applied</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environmental</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microbiology</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secondary</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titles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full</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w:instrText>
      </w:r>
      <w:r w:rsidR="00F96B5D" w:rsidRPr="000D0CE4">
        <w:rPr>
          <w:rFonts w:ascii="Times New Roman" w:eastAsia="Times New Roman" w:hAnsi="Times New Roman" w:cs="Times New Roman"/>
          <w:sz w:val="28"/>
          <w:szCs w:val="28"/>
          <w:lang w:val="en-US"/>
        </w:rPr>
        <w:instrText>Applied</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and</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environmental</w:instrText>
      </w:r>
      <w:r w:rsidR="00F96B5D" w:rsidRPr="0034591B">
        <w:rPr>
          <w:rFonts w:ascii="Times New Roman" w:eastAsia="Times New Roman" w:hAnsi="Times New Roman" w:cs="Times New Roman"/>
          <w:sz w:val="28"/>
          <w:szCs w:val="28"/>
        </w:rPr>
        <w:instrText xml:space="preserve"> </w:instrText>
      </w:r>
      <w:r w:rsidR="00F96B5D" w:rsidRPr="000D0CE4">
        <w:rPr>
          <w:rFonts w:ascii="Times New Roman" w:eastAsia="Times New Roman" w:hAnsi="Times New Roman" w:cs="Times New Roman"/>
          <w:sz w:val="28"/>
          <w:szCs w:val="28"/>
          <w:lang w:val="en-US"/>
        </w:rPr>
        <w:instrText>microbiology</w:instrText>
      </w:r>
      <w:r w:rsidR="00F96B5D" w:rsidRPr="0034591B">
        <w:rPr>
          <w:rFonts w:ascii="Times New Roman" w:eastAsia="Times New Roman" w:hAnsi="Times New Roman" w:cs="Times New Roman"/>
          <w:sz w:val="28"/>
          <w:szCs w:val="28"/>
        </w:rPr>
        <w:instrText>&lt;/</w:instrText>
      </w:r>
      <w:r w:rsidR="00F96B5D" w:rsidRPr="000D0CE4">
        <w:rPr>
          <w:rFonts w:ascii="Times New Roman" w:eastAsia="Times New Roman" w:hAnsi="Times New Roman" w:cs="Times New Roman"/>
          <w:sz w:val="28"/>
          <w:szCs w:val="28"/>
          <w:lang w:val="en-US"/>
        </w:rPr>
        <w:instrText>full</w:instrText>
      </w:r>
      <w:r w:rsidR="00F96B5D" w:rsidRPr="0034591B">
        <w:rPr>
          <w:rFonts w:ascii="Times New Roman" w:eastAsia="Times New Roman" w:hAnsi="Times New Roman" w:cs="Times New Roman"/>
          <w:sz w:val="28"/>
          <w:szCs w:val="28"/>
        </w:rPr>
        <w:instrText>-</w:instrText>
      </w:r>
      <w:r w:rsidR="00F96B5D" w:rsidRPr="000D0CE4">
        <w:rPr>
          <w:rFonts w:ascii="Times New Roman" w:eastAsia="Times New Roman" w:hAnsi="Times New Roman" w:cs="Times New Roman"/>
          <w:sz w:val="28"/>
          <w:szCs w:val="28"/>
          <w:lang w:val="en-US"/>
        </w:rPr>
        <w:instrText>title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periodical</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pages</w:instrText>
      </w:r>
      <w:r w:rsidR="00F96B5D" w:rsidRPr="0034591B">
        <w:rPr>
          <w:rFonts w:ascii="Times New Roman" w:eastAsia="Times New Roman" w:hAnsi="Times New Roman" w:cs="Times New Roman"/>
          <w:sz w:val="28"/>
          <w:szCs w:val="28"/>
        </w:rPr>
        <w:instrText>&gt;4303-4308&lt;/</w:instrText>
      </w:r>
      <w:r w:rsidR="00F96B5D" w:rsidRPr="000D0CE4">
        <w:rPr>
          <w:rFonts w:ascii="Times New Roman" w:eastAsia="Times New Roman" w:hAnsi="Times New Roman" w:cs="Times New Roman"/>
          <w:sz w:val="28"/>
          <w:szCs w:val="28"/>
          <w:lang w:val="en-US"/>
        </w:rPr>
        <w:instrText>pages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volume</w:instrText>
      </w:r>
      <w:r w:rsidR="00F96B5D" w:rsidRPr="0034591B">
        <w:rPr>
          <w:rFonts w:ascii="Times New Roman" w:eastAsia="Times New Roman" w:hAnsi="Times New Roman" w:cs="Times New Roman"/>
          <w:sz w:val="28"/>
          <w:szCs w:val="28"/>
        </w:rPr>
        <w:instrText>&gt;62&lt;/</w:instrText>
      </w:r>
      <w:r w:rsidR="00F96B5D" w:rsidRPr="000D0CE4">
        <w:rPr>
          <w:rFonts w:ascii="Times New Roman" w:eastAsia="Times New Roman" w:hAnsi="Times New Roman" w:cs="Times New Roman"/>
          <w:sz w:val="28"/>
          <w:szCs w:val="28"/>
          <w:lang w:val="en-US"/>
        </w:rPr>
        <w:instrText>volume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rPr>
        <w:instrText>&gt;12&lt;/</w:instrText>
      </w:r>
      <w:r w:rsidR="00F96B5D" w:rsidRPr="000D0CE4">
        <w:rPr>
          <w:rFonts w:ascii="Times New Roman" w:eastAsia="Times New Roman" w:hAnsi="Times New Roman" w:cs="Times New Roman"/>
          <w:sz w:val="28"/>
          <w:szCs w:val="28"/>
          <w:lang w:val="en-US"/>
        </w:rPr>
        <w:instrText>number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rPr>
        <w:instrText>&gt;1996&lt;/</w:instrText>
      </w:r>
      <w:r w:rsidR="00F96B5D" w:rsidRPr="000D0CE4">
        <w:rPr>
          <w:rFonts w:ascii="Times New Roman" w:eastAsia="Times New Roman" w:hAnsi="Times New Roman" w:cs="Times New Roman"/>
          <w:sz w:val="28"/>
          <w:szCs w:val="28"/>
          <w:lang w:val="en-US"/>
        </w:rPr>
        <w:instrText>year</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dates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isbn</w:instrText>
      </w:r>
      <w:r w:rsidR="00F96B5D" w:rsidRPr="0034591B">
        <w:rPr>
          <w:rFonts w:ascii="Times New Roman" w:eastAsia="Times New Roman" w:hAnsi="Times New Roman" w:cs="Times New Roman"/>
          <w:sz w:val="28"/>
          <w:szCs w:val="28"/>
        </w:rPr>
        <w:instrText>&gt;0099-2240&lt;/</w:instrText>
      </w:r>
      <w:r w:rsidR="00F96B5D" w:rsidRPr="000D0CE4">
        <w:rPr>
          <w:rFonts w:ascii="Times New Roman" w:eastAsia="Times New Roman" w:hAnsi="Times New Roman" w:cs="Times New Roman"/>
          <w:sz w:val="28"/>
          <w:szCs w:val="28"/>
          <w:lang w:val="en-US"/>
        </w:rPr>
        <w:instrText>isbn</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urls</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record</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Cite</w:instrText>
      </w:r>
      <w:r w:rsidR="00F96B5D" w:rsidRPr="0034591B">
        <w:rPr>
          <w:rFonts w:ascii="Times New Roman" w:eastAsia="Times New Roman" w:hAnsi="Times New Roman" w:cs="Times New Roman"/>
          <w:sz w:val="28"/>
          <w:szCs w:val="28"/>
        </w:rPr>
        <w:instrText>&gt;&lt;/</w:instrText>
      </w:r>
      <w:r w:rsidR="00F96B5D" w:rsidRPr="000D0CE4">
        <w:rPr>
          <w:rFonts w:ascii="Times New Roman" w:eastAsia="Times New Roman" w:hAnsi="Times New Roman" w:cs="Times New Roman"/>
          <w:sz w:val="28"/>
          <w:szCs w:val="28"/>
          <w:lang w:val="en-US"/>
        </w:rPr>
        <w:instrText>EndNote</w:instrText>
      </w:r>
      <w:r w:rsidR="00F96B5D" w:rsidRPr="0034591B">
        <w:rPr>
          <w:rFonts w:ascii="Times New Roman" w:eastAsia="Times New Roman" w:hAnsi="Times New Roman" w:cs="Times New Roman"/>
          <w:sz w:val="28"/>
          <w:szCs w:val="28"/>
        </w:rPr>
        <w:instrText>&gt;</w:instrText>
      </w:r>
      <w:r w:rsidR="002E2351" w:rsidRPr="000D0CE4">
        <w:rPr>
          <w:rFonts w:ascii="Times New Roman" w:eastAsia="Times New Roman" w:hAnsi="Times New Roman" w:cs="Times New Roman"/>
          <w:sz w:val="28"/>
          <w:szCs w:val="28"/>
          <w:lang w:val="en-US"/>
        </w:rPr>
        <w:fldChar w:fldCharType="separate"/>
      </w:r>
      <w:r w:rsidR="00F96B5D" w:rsidRPr="0034591B">
        <w:rPr>
          <w:rFonts w:ascii="Times New Roman" w:eastAsia="Times New Roman" w:hAnsi="Times New Roman" w:cs="Times New Roman"/>
          <w:noProof/>
          <w:sz w:val="28"/>
          <w:szCs w:val="28"/>
        </w:rPr>
        <w:t>[127]</w:t>
      </w:r>
      <w:r w:rsidR="002E2351" w:rsidRPr="000D0CE4">
        <w:rPr>
          <w:rFonts w:ascii="Times New Roman" w:eastAsia="Times New Roman" w:hAnsi="Times New Roman" w:cs="Times New Roman"/>
          <w:sz w:val="28"/>
          <w:szCs w:val="28"/>
          <w:lang w:val="en-US"/>
        </w:rPr>
        <w:fldChar w:fldCharType="end"/>
      </w:r>
      <w:r w:rsidR="00612A41" w:rsidRPr="0034591B">
        <w:rPr>
          <w:rFonts w:ascii="Times New Roman" w:eastAsia="Times New Roman" w:hAnsi="Times New Roman" w:cs="Times New Roman"/>
          <w:sz w:val="28"/>
          <w:szCs w:val="28"/>
        </w:rPr>
        <w:t xml:space="preserve"> </w:t>
      </w:r>
      <w:r w:rsidR="00612A41" w:rsidRPr="000D0CE4">
        <w:rPr>
          <w:rFonts w:ascii="Times New Roman" w:eastAsia="Times New Roman" w:hAnsi="Times New Roman" w:cs="Times New Roman"/>
          <w:sz w:val="28"/>
          <w:szCs w:val="28"/>
        </w:rPr>
        <w:t>и</w:t>
      </w:r>
      <w:r w:rsidR="00612A41" w:rsidRPr="0034591B">
        <w:rPr>
          <w:rFonts w:ascii="Times New Roman" w:eastAsia="Times New Roman" w:hAnsi="Times New Roman" w:cs="Times New Roman"/>
          <w:sz w:val="28"/>
          <w:szCs w:val="28"/>
        </w:rPr>
        <w:t xml:space="preserve"> </w:t>
      </w:r>
      <w:r w:rsidRPr="00EA0B19">
        <w:rPr>
          <w:rFonts w:ascii="Times New Roman" w:eastAsia="Times New Roman" w:hAnsi="Times New Roman" w:cs="Times New Roman"/>
          <w:sz w:val="28"/>
          <w:szCs w:val="28"/>
          <w:lang w:val="en-US"/>
        </w:rPr>
        <w:t>ipaJ</w:t>
      </w:r>
      <w:r w:rsidR="005408F0" w:rsidRPr="0034591B">
        <w:rPr>
          <w:rFonts w:ascii="Times New Roman" w:eastAsia="Times New Roman" w:hAnsi="Times New Roman" w:cs="Times New Roman"/>
          <w:sz w:val="28"/>
          <w:szCs w:val="28"/>
        </w:rPr>
        <w:t xml:space="preserve"> </w:t>
      </w:r>
      <w:r w:rsidR="002E2351" w:rsidRPr="000D0CE4">
        <w:rPr>
          <w:rFonts w:ascii="Times New Roman" w:eastAsia="Times New Roman" w:hAnsi="Times New Roman" w:cs="Times New Roman"/>
          <w:sz w:val="28"/>
          <w:szCs w:val="28"/>
          <w:lang w:val="en-US"/>
        </w:rPr>
        <w:fldChar w:fldCharType="begin"/>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ADDIN</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EN</w:instrText>
      </w:r>
      <w:r w:rsidR="00BC32A2" w:rsidRPr="0034591B">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CITE</w:instrText>
      </w:r>
      <w:r w:rsidR="00BC32A2" w:rsidRPr="0034591B">
        <w:rPr>
          <w:rFonts w:ascii="Times New Roman" w:eastAsia="Times New Roman" w:hAnsi="Times New Roman" w:cs="Times New Roman"/>
          <w:sz w:val="28"/>
          <w:szCs w:val="28"/>
        </w:rPr>
        <w:instrText xml:space="preserve"> &lt;</w:instrText>
      </w:r>
      <w:r w:rsidR="00BC32A2" w:rsidRPr="000D0CE4">
        <w:rPr>
          <w:rFonts w:ascii="Times New Roman" w:eastAsia="Times New Roman" w:hAnsi="Times New Roman" w:cs="Times New Roman"/>
          <w:sz w:val="28"/>
          <w:szCs w:val="28"/>
          <w:lang w:val="en-US"/>
        </w:rPr>
        <w:instrText>EndNote</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Cite</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Xu</w:instrText>
      </w:r>
      <w:r w:rsidR="00BC32A2" w:rsidRPr="0034591B">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Year</w:instrText>
      </w:r>
      <w:r w:rsidR="00BC32A2" w:rsidRPr="0034591B">
        <w:rPr>
          <w:rFonts w:ascii="Times New Roman" w:eastAsia="Times New Roman" w:hAnsi="Times New Roman" w:cs="Times New Roman"/>
          <w:sz w:val="28"/>
          <w:szCs w:val="28"/>
        </w:rPr>
        <w:instrText>&gt;2018&lt;/</w:instrText>
      </w:r>
      <w:r w:rsidR="00BC32A2" w:rsidRPr="000D0CE4">
        <w:rPr>
          <w:rFonts w:ascii="Times New Roman" w:eastAsia="Times New Roman" w:hAnsi="Times New Roman" w:cs="Times New Roman"/>
          <w:sz w:val="28"/>
          <w:szCs w:val="28"/>
          <w:lang w:val="en-US"/>
        </w:rPr>
        <w:instrText>Year</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RecNum</w:instrText>
      </w:r>
      <w:r w:rsidR="00BC32A2" w:rsidRPr="0034591B">
        <w:rPr>
          <w:rFonts w:ascii="Times New Roman" w:eastAsia="Times New Roman" w:hAnsi="Times New Roman" w:cs="Times New Roman"/>
          <w:sz w:val="28"/>
          <w:szCs w:val="28"/>
        </w:rPr>
        <w:instrText>&gt;193&lt;/</w:instrText>
      </w:r>
      <w:r w:rsidR="00BC32A2" w:rsidRPr="000D0CE4">
        <w:rPr>
          <w:rFonts w:ascii="Times New Roman" w:eastAsia="Times New Roman" w:hAnsi="Times New Roman" w:cs="Times New Roman"/>
          <w:sz w:val="28"/>
          <w:szCs w:val="28"/>
          <w:lang w:val="en-US"/>
        </w:rPr>
        <w:instrText>RecNum</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DisplayText</w:instrText>
      </w:r>
      <w:r w:rsidR="00BC32A2" w:rsidRPr="0034591B">
        <w:rPr>
          <w:rFonts w:ascii="Times New Roman" w:eastAsia="Times New Roman" w:hAnsi="Times New Roman" w:cs="Times New Roman"/>
          <w:sz w:val="28"/>
          <w:szCs w:val="28"/>
        </w:rPr>
        <w:instrText>&gt;[202]&lt;/</w:instrText>
      </w:r>
      <w:r w:rsidR="00BC32A2" w:rsidRPr="000D0CE4">
        <w:rPr>
          <w:rFonts w:ascii="Times New Roman" w:eastAsia="Times New Roman" w:hAnsi="Times New Roman" w:cs="Times New Roman"/>
          <w:sz w:val="28"/>
          <w:szCs w:val="28"/>
          <w:lang w:val="en-US"/>
        </w:rPr>
        <w:instrText>DisplayText</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record</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rec</w:instrText>
      </w:r>
      <w:r w:rsidR="00BC32A2" w:rsidRPr="0034591B">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number</w:instrText>
      </w:r>
      <w:r w:rsidR="00BC32A2" w:rsidRPr="0034591B">
        <w:rPr>
          <w:rFonts w:ascii="Times New Roman" w:eastAsia="Times New Roman" w:hAnsi="Times New Roman" w:cs="Times New Roman"/>
          <w:sz w:val="28"/>
          <w:szCs w:val="28"/>
        </w:rPr>
        <w:instrText>&gt;193&lt;/</w:instrText>
      </w:r>
      <w:r w:rsidR="00BC32A2" w:rsidRPr="000D0CE4">
        <w:rPr>
          <w:rFonts w:ascii="Times New Roman" w:eastAsia="Times New Roman" w:hAnsi="Times New Roman" w:cs="Times New Roman"/>
          <w:sz w:val="28"/>
          <w:szCs w:val="28"/>
          <w:lang w:val="en-US"/>
        </w:rPr>
        <w:instrText>rec</w:instrText>
      </w:r>
      <w:r w:rsidR="00BC32A2" w:rsidRPr="0034591B">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number</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foreign</w:instrText>
      </w:r>
      <w:r w:rsidR="00BC32A2" w:rsidRPr="0034591B">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keys</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key</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app</w:instrText>
      </w:r>
      <w:r w:rsidR="00BC32A2" w:rsidRPr="0034591B">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EN</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db</w:instrText>
      </w:r>
      <w:r w:rsidR="00BC32A2" w:rsidRPr="0034591B">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id</w:instrText>
      </w:r>
      <w:r w:rsidR="00BC32A2" w:rsidRPr="0034591B">
        <w:rPr>
          <w:rFonts w:ascii="Times New Roman" w:eastAsia="Times New Roman" w:hAnsi="Times New Roman" w:cs="Times New Roman"/>
          <w:sz w:val="28"/>
          <w:szCs w:val="28"/>
        </w:rPr>
        <w:instrText>="0</w:instrText>
      </w:r>
      <w:r w:rsidR="00BC32A2" w:rsidRPr="000D0CE4">
        <w:rPr>
          <w:rFonts w:ascii="Times New Roman" w:eastAsia="Times New Roman" w:hAnsi="Times New Roman" w:cs="Times New Roman"/>
          <w:sz w:val="28"/>
          <w:szCs w:val="28"/>
          <w:lang w:val="en-US"/>
        </w:rPr>
        <w:instrText>xxfwv</w:instrText>
      </w:r>
      <w:r w:rsidR="00BC32A2" w:rsidRPr="0034591B">
        <w:rPr>
          <w:rFonts w:ascii="Times New Roman" w:eastAsia="Times New Roman" w:hAnsi="Times New Roman" w:cs="Times New Roman"/>
          <w:sz w:val="28"/>
          <w:szCs w:val="28"/>
        </w:rPr>
        <w:instrText>5</w:instrText>
      </w:r>
      <w:r w:rsidR="00BC32A2" w:rsidRPr="000D0CE4">
        <w:rPr>
          <w:rFonts w:ascii="Times New Roman" w:eastAsia="Times New Roman" w:hAnsi="Times New Roman" w:cs="Times New Roman"/>
          <w:sz w:val="28"/>
          <w:szCs w:val="28"/>
          <w:lang w:val="en-US"/>
        </w:rPr>
        <w:instrText>db</w:instrText>
      </w:r>
      <w:r w:rsidR="00BC32A2" w:rsidRPr="0034591B">
        <w:rPr>
          <w:rFonts w:ascii="Times New Roman" w:eastAsia="Times New Roman" w:hAnsi="Times New Roman" w:cs="Times New Roman"/>
          <w:sz w:val="28"/>
          <w:szCs w:val="28"/>
        </w:rPr>
        <w:instrText>0</w:instrText>
      </w:r>
      <w:r w:rsidR="00BC32A2" w:rsidRPr="000D0CE4">
        <w:rPr>
          <w:rFonts w:ascii="Times New Roman" w:eastAsia="Times New Roman" w:hAnsi="Times New Roman" w:cs="Times New Roman"/>
          <w:sz w:val="28"/>
          <w:szCs w:val="28"/>
          <w:lang w:val="en-US"/>
        </w:rPr>
        <w:instrText>x</w:instrText>
      </w:r>
      <w:r w:rsidR="00BC32A2" w:rsidRPr="0034591B">
        <w:rPr>
          <w:rFonts w:ascii="Times New Roman" w:eastAsia="Times New Roman" w:hAnsi="Times New Roman" w:cs="Times New Roman"/>
          <w:sz w:val="28"/>
          <w:szCs w:val="28"/>
        </w:rPr>
        <w:instrText>55</w:instrText>
      </w:r>
      <w:r w:rsidR="00BC32A2" w:rsidRPr="000D0CE4">
        <w:rPr>
          <w:rFonts w:ascii="Times New Roman" w:eastAsia="Times New Roman" w:hAnsi="Times New Roman" w:cs="Times New Roman"/>
          <w:sz w:val="28"/>
          <w:szCs w:val="28"/>
          <w:lang w:val="en-US"/>
        </w:rPr>
        <w:instrText>xe</w:instrText>
      </w:r>
      <w:r w:rsidR="00BC32A2" w:rsidRPr="0034591B">
        <w:rPr>
          <w:rFonts w:ascii="Times New Roman" w:eastAsia="Times New Roman" w:hAnsi="Times New Roman" w:cs="Times New Roman"/>
          <w:sz w:val="28"/>
          <w:szCs w:val="28"/>
        </w:rPr>
        <w:instrText>02</w:instrText>
      </w:r>
      <w:r w:rsidR="00BC32A2" w:rsidRPr="000D0CE4">
        <w:rPr>
          <w:rFonts w:ascii="Times New Roman" w:eastAsia="Times New Roman" w:hAnsi="Times New Roman" w:cs="Times New Roman"/>
          <w:sz w:val="28"/>
          <w:szCs w:val="28"/>
          <w:lang w:val="en-US"/>
        </w:rPr>
        <w:instrText>asxrvakrtdw</w:instrText>
      </w:r>
      <w:r w:rsidR="00BC32A2" w:rsidRPr="0034591B">
        <w:rPr>
          <w:rFonts w:ascii="Times New Roman" w:eastAsia="Times New Roman" w:hAnsi="Times New Roman" w:cs="Times New Roman"/>
          <w:sz w:val="28"/>
          <w:szCs w:val="28"/>
        </w:rPr>
        <w:instrText>0</w:instrText>
      </w:r>
      <w:r w:rsidR="00BC32A2" w:rsidRPr="000D0CE4">
        <w:rPr>
          <w:rFonts w:ascii="Times New Roman" w:eastAsia="Times New Roman" w:hAnsi="Times New Roman" w:cs="Times New Roman"/>
          <w:sz w:val="28"/>
          <w:szCs w:val="28"/>
          <w:lang w:val="en-US"/>
        </w:rPr>
        <w:instrText>w</w:instrText>
      </w:r>
      <w:r w:rsidR="00BC32A2" w:rsidRPr="0034591B">
        <w:rPr>
          <w:rFonts w:ascii="Times New Roman" w:eastAsia="Times New Roman" w:hAnsi="Times New Roman" w:cs="Times New Roman"/>
          <w:sz w:val="28"/>
          <w:szCs w:val="28"/>
        </w:rPr>
        <w:instrText>9</w:instrText>
      </w:r>
      <w:r w:rsidR="00BC32A2" w:rsidRPr="000D0CE4">
        <w:rPr>
          <w:rFonts w:ascii="Times New Roman" w:eastAsia="Times New Roman" w:hAnsi="Times New Roman" w:cs="Times New Roman"/>
          <w:sz w:val="28"/>
          <w:szCs w:val="28"/>
          <w:lang w:val="en-US"/>
        </w:rPr>
        <w:instrText>d</w:instrText>
      </w:r>
      <w:r w:rsidR="00BC32A2" w:rsidRPr="0034591B">
        <w:rPr>
          <w:rFonts w:ascii="Times New Roman" w:eastAsia="Times New Roman" w:hAnsi="Times New Roman" w:cs="Times New Roman"/>
          <w:sz w:val="28"/>
          <w:szCs w:val="28"/>
        </w:rPr>
        <w:instrText>2</w:instrText>
      </w:r>
      <w:r w:rsidR="00BC32A2" w:rsidRPr="000D0CE4">
        <w:rPr>
          <w:rFonts w:ascii="Times New Roman" w:eastAsia="Times New Roman" w:hAnsi="Times New Roman" w:cs="Times New Roman"/>
          <w:sz w:val="28"/>
          <w:szCs w:val="28"/>
          <w:lang w:val="en-US"/>
        </w:rPr>
        <w:instrText>rzd</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timestamp</w:instrText>
      </w:r>
      <w:r w:rsidR="00BC32A2" w:rsidRPr="0034591B">
        <w:rPr>
          <w:rFonts w:ascii="Times New Roman" w:eastAsia="Times New Roman" w:hAnsi="Times New Roman" w:cs="Times New Roman"/>
          <w:sz w:val="28"/>
          <w:szCs w:val="28"/>
        </w:rPr>
        <w:instrText>="1696592426"&gt;193&lt;/</w:instrText>
      </w:r>
      <w:r w:rsidR="00BC32A2" w:rsidRPr="000D0CE4">
        <w:rPr>
          <w:rFonts w:ascii="Times New Roman" w:eastAsia="Times New Roman" w:hAnsi="Times New Roman" w:cs="Times New Roman"/>
          <w:sz w:val="28"/>
          <w:szCs w:val="28"/>
          <w:lang w:val="en-US"/>
        </w:rPr>
        <w:instrText>key</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foreign</w:instrText>
      </w:r>
      <w:r w:rsidR="00BC32A2" w:rsidRPr="0034591B">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keys</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ref</w:instrText>
      </w:r>
      <w:r w:rsidR="00BC32A2" w:rsidRPr="0034591B">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type</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name</w:instrText>
      </w:r>
      <w:r w:rsidR="00BC32A2" w:rsidRPr="0034591B">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Journal</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Article</w:instrText>
      </w:r>
      <w:r w:rsidR="00BC32A2" w:rsidRPr="0034591B">
        <w:rPr>
          <w:rFonts w:ascii="Times New Roman" w:eastAsia="Times New Roman" w:hAnsi="Times New Roman" w:cs="Times New Roman"/>
          <w:sz w:val="28"/>
          <w:szCs w:val="28"/>
        </w:rPr>
        <w:instrText>"&gt;17&lt;/</w:instrText>
      </w:r>
      <w:r w:rsidR="00BC32A2" w:rsidRPr="000D0CE4">
        <w:rPr>
          <w:rFonts w:ascii="Times New Roman" w:eastAsia="Times New Roman" w:hAnsi="Times New Roman" w:cs="Times New Roman"/>
          <w:sz w:val="28"/>
          <w:szCs w:val="28"/>
          <w:lang w:val="en-US"/>
        </w:rPr>
        <w:instrText>ref</w:instrText>
      </w:r>
      <w:r w:rsidR="00BC32A2" w:rsidRPr="0034591B">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type</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contributors</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authors</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Xu</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Lijuan</w:instrText>
      </w:r>
      <w:r w:rsidR="00BC32A2" w:rsidRPr="0034591B">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Liu</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Zijian</w:instrText>
      </w:r>
      <w:r w:rsidR="00BC32A2" w:rsidRPr="0034591B">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Li</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Yang</w:instrText>
      </w:r>
      <w:r w:rsidR="00BC32A2" w:rsidRPr="0034591B">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Yin</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Chao</w:instrText>
      </w:r>
      <w:r w:rsidR="00BC32A2" w:rsidRPr="0034591B">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Hu</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Yachen</w:instrText>
      </w:r>
      <w:r w:rsidR="00BC32A2" w:rsidRPr="0034591B">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Xie</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Xiaolei</w:instrText>
      </w:r>
      <w:r w:rsidR="00BC32A2" w:rsidRPr="0034591B">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Li</w:instrText>
      </w:r>
      <w:r w:rsidR="00BC32A2" w:rsidRPr="0034591B">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Qiuchun</w:instrText>
      </w:r>
      <w:r w:rsidR="00BC32A2" w:rsidRPr="0034591B">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author</w:instrText>
      </w:r>
      <w:r w:rsidR="00BC32A2" w:rsidRPr="0034591B">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author</w:instrText>
      </w:r>
      <w:r w:rsidR="00BC32A2" w:rsidRPr="000D0CE4">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Jiao</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Xinan</w:instrText>
      </w:r>
      <w:r w:rsidR="00BC32A2" w:rsidRPr="000D0CE4">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author</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authors</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contributors</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titles</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title</w:instrText>
      </w:r>
      <w:r w:rsidR="00BC32A2" w:rsidRPr="000D0CE4">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A</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rapid</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method</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to</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identify</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Salmonella</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enterica</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serovar</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Gallinarum</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biovar</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Pullorum</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using</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a</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specific</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target</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gene</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ipaJ</w:instrText>
      </w:r>
      <w:r w:rsidR="00BC32A2" w:rsidRPr="000D0CE4">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title</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secondary</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title</w:instrText>
      </w:r>
      <w:r w:rsidR="00BC32A2" w:rsidRPr="000D0CE4">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Avian</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pathology</w:instrText>
      </w:r>
      <w:r w:rsidR="00BC32A2" w:rsidRPr="000D0CE4">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secondary</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title</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titles</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periodical</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full</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title</w:instrText>
      </w:r>
      <w:r w:rsidR="00BC32A2" w:rsidRPr="000D0CE4">
        <w:rPr>
          <w:rFonts w:ascii="Times New Roman" w:eastAsia="Times New Roman" w:hAnsi="Times New Roman" w:cs="Times New Roman"/>
          <w:sz w:val="28"/>
          <w:szCs w:val="28"/>
        </w:rPr>
        <w:instrText>&gt;</w:instrText>
      </w:r>
      <w:r w:rsidR="00BC32A2" w:rsidRPr="000D0CE4">
        <w:rPr>
          <w:rFonts w:ascii="Times New Roman" w:eastAsia="Times New Roman" w:hAnsi="Times New Roman" w:cs="Times New Roman"/>
          <w:sz w:val="28"/>
          <w:szCs w:val="28"/>
          <w:lang w:val="en-US"/>
        </w:rPr>
        <w:instrText>Avian</w:instrText>
      </w:r>
      <w:r w:rsidR="00BC32A2" w:rsidRPr="000D0CE4">
        <w:rPr>
          <w:rFonts w:ascii="Times New Roman" w:eastAsia="Times New Roman" w:hAnsi="Times New Roman" w:cs="Times New Roman"/>
          <w:sz w:val="28"/>
          <w:szCs w:val="28"/>
        </w:rPr>
        <w:instrText xml:space="preserve"> </w:instrText>
      </w:r>
      <w:r w:rsidR="00BC32A2" w:rsidRPr="000D0CE4">
        <w:rPr>
          <w:rFonts w:ascii="Times New Roman" w:eastAsia="Times New Roman" w:hAnsi="Times New Roman" w:cs="Times New Roman"/>
          <w:sz w:val="28"/>
          <w:szCs w:val="28"/>
          <w:lang w:val="en-US"/>
        </w:rPr>
        <w:instrText>pathology</w:instrText>
      </w:r>
      <w:r w:rsidR="00BC32A2" w:rsidRPr="000D0CE4">
        <w:rPr>
          <w:rFonts w:ascii="Times New Roman" w:eastAsia="Times New Roman" w:hAnsi="Times New Roman" w:cs="Times New Roman"/>
          <w:sz w:val="28"/>
          <w:szCs w:val="28"/>
        </w:rPr>
        <w:instrText>&lt;/</w:instrText>
      </w:r>
      <w:r w:rsidR="00BC32A2" w:rsidRPr="000D0CE4">
        <w:rPr>
          <w:rFonts w:ascii="Times New Roman" w:eastAsia="Times New Roman" w:hAnsi="Times New Roman" w:cs="Times New Roman"/>
          <w:sz w:val="28"/>
          <w:szCs w:val="28"/>
          <w:lang w:val="en-US"/>
        </w:rPr>
        <w:instrText>full</w:instrText>
      </w:r>
      <w:r w:rsidR="00BC32A2" w:rsidRPr="000D0CE4">
        <w:rPr>
          <w:rFonts w:ascii="Times New Roman" w:eastAsia="Times New Roman" w:hAnsi="Times New Roman" w:cs="Times New Roman"/>
          <w:sz w:val="28"/>
          <w:szCs w:val="28"/>
        </w:rPr>
        <w:instrText>-</w:instrText>
      </w:r>
      <w:r w:rsidR="00BC32A2" w:rsidRPr="000D0CE4">
        <w:rPr>
          <w:rFonts w:ascii="Times New Roman" w:eastAsia="Times New Roman" w:hAnsi="Times New Roman" w:cs="Times New Roman"/>
          <w:sz w:val="28"/>
          <w:szCs w:val="28"/>
          <w:lang w:val="en-US"/>
        </w:rPr>
        <w:instrText>title</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periodical</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pages</w:instrText>
      </w:r>
      <w:r w:rsidR="00BC32A2" w:rsidRPr="000D0CE4">
        <w:rPr>
          <w:rFonts w:ascii="Times New Roman" w:eastAsia="Times New Roman" w:hAnsi="Times New Roman" w:cs="Times New Roman"/>
          <w:sz w:val="28"/>
          <w:szCs w:val="28"/>
        </w:rPr>
        <w:instrText>&gt;238-244&lt;/</w:instrText>
      </w:r>
      <w:r w:rsidR="00BC32A2" w:rsidRPr="000D0CE4">
        <w:rPr>
          <w:rFonts w:ascii="Times New Roman" w:eastAsia="Times New Roman" w:hAnsi="Times New Roman" w:cs="Times New Roman"/>
          <w:sz w:val="28"/>
          <w:szCs w:val="28"/>
          <w:lang w:val="en-US"/>
        </w:rPr>
        <w:instrText>pages</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volume</w:instrText>
      </w:r>
      <w:r w:rsidR="00BC32A2" w:rsidRPr="000D0CE4">
        <w:rPr>
          <w:rFonts w:ascii="Times New Roman" w:eastAsia="Times New Roman" w:hAnsi="Times New Roman" w:cs="Times New Roman"/>
          <w:sz w:val="28"/>
          <w:szCs w:val="28"/>
        </w:rPr>
        <w:instrText>&gt;47&lt;/</w:instrText>
      </w:r>
      <w:r w:rsidR="00BC32A2" w:rsidRPr="000D0CE4">
        <w:rPr>
          <w:rFonts w:ascii="Times New Roman" w:eastAsia="Times New Roman" w:hAnsi="Times New Roman" w:cs="Times New Roman"/>
          <w:sz w:val="28"/>
          <w:szCs w:val="28"/>
          <w:lang w:val="en-US"/>
        </w:rPr>
        <w:instrText>volume</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number</w:instrText>
      </w:r>
      <w:r w:rsidR="00BC32A2" w:rsidRPr="000D0CE4">
        <w:rPr>
          <w:rFonts w:ascii="Times New Roman" w:eastAsia="Times New Roman" w:hAnsi="Times New Roman" w:cs="Times New Roman"/>
          <w:sz w:val="28"/>
          <w:szCs w:val="28"/>
        </w:rPr>
        <w:instrText>&gt;3&lt;/</w:instrText>
      </w:r>
      <w:r w:rsidR="00BC32A2" w:rsidRPr="000D0CE4">
        <w:rPr>
          <w:rFonts w:ascii="Times New Roman" w:eastAsia="Times New Roman" w:hAnsi="Times New Roman" w:cs="Times New Roman"/>
          <w:sz w:val="28"/>
          <w:szCs w:val="28"/>
          <w:lang w:val="en-US"/>
        </w:rPr>
        <w:instrText>number</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dates</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year</w:instrText>
      </w:r>
      <w:r w:rsidR="00BC32A2" w:rsidRPr="000D0CE4">
        <w:rPr>
          <w:rFonts w:ascii="Times New Roman" w:eastAsia="Times New Roman" w:hAnsi="Times New Roman" w:cs="Times New Roman"/>
          <w:sz w:val="28"/>
          <w:szCs w:val="28"/>
        </w:rPr>
        <w:instrText>&gt;2018&lt;/</w:instrText>
      </w:r>
      <w:r w:rsidR="00BC32A2" w:rsidRPr="000D0CE4">
        <w:rPr>
          <w:rFonts w:ascii="Times New Roman" w:eastAsia="Times New Roman" w:hAnsi="Times New Roman" w:cs="Times New Roman"/>
          <w:sz w:val="28"/>
          <w:szCs w:val="28"/>
          <w:lang w:val="en-US"/>
        </w:rPr>
        <w:instrText>year</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dates</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isbn</w:instrText>
      </w:r>
      <w:r w:rsidR="00BC32A2" w:rsidRPr="000D0CE4">
        <w:rPr>
          <w:rFonts w:ascii="Times New Roman" w:eastAsia="Times New Roman" w:hAnsi="Times New Roman" w:cs="Times New Roman"/>
          <w:sz w:val="28"/>
          <w:szCs w:val="28"/>
        </w:rPr>
        <w:instrText>&gt;0307-9457&lt;/</w:instrText>
      </w:r>
      <w:r w:rsidR="00BC32A2" w:rsidRPr="000D0CE4">
        <w:rPr>
          <w:rFonts w:ascii="Times New Roman" w:eastAsia="Times New Roman" w:hAnsi="Times New Roman" w:cs="Times New Roman"/>
          <w:sz w:val="28"/>
          <w:szCs w:val="28"/>
          <w:lang w:val="en-US"/>
        </w:rPr>
        <w:instrText>isbn</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urls</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urls</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record</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Cite</w:instrText>
      </w:r>
      <w:r w:rsidR="00BC32A2" w:rsidRPr="000D0CE4">
        <w:rPr>
          <w:rFonts w:ascii="Times New Roman" w:eastAsia="Times New Roman" w:hAnsi="Times New Roman" w:cs="Times New Roman"/>
          <w:sz w:val="28"/>
          <w:szCs w:val="28"/>
        </w:rPr>
        <w:instrText>&gt;&lt;/</w:instrText>
      </w:r>
      <w:r w:rsidR="00BC32A2" w:rsidRPr="000D0CE4">
        <w:rPr>
          <w:rFonts w:ascii="Times New Roman" w:eastAsia="Times New Roman" w:hAnsi="Times New Roman" w:cs="Times New Roman"/>
          <w:sz w:val="28"/>
          <w:szCs w:val="28"/>
          <w:lang w:val="en-US"/>
        </w:rPr>
        <w:instrText>EndNote</w:instrText>
      </w:r>
      <w:r w:rsidR="00BC32A2" w:rsidRPr="000D0CE4">
        <w:rPr>
          <w:rFonts w:ascii="Times New Roman" w:eastAsia="Times New Roman" w:hAnsi="Times New Roman" w:cs="Times New Roman"/>
          <w:sz w:val="28"/>
          <w:szCs w:val="28"/>
        </w:rPr>
        <w:instrText>&gt;</w:instrText>
      </w:r>
      <w:r w:rsidR="002E2351" w:rsidRPr="000D0CE4">
        <w:rPr>
          <w:rFonts w:ascii="Times New Roman" w:eastAsia="Times New Roman" w:hAnsi="Times New Roman" w:cs="Times New Roman"/>
          <w:sz w:val="28"/>
          <w:szCs w:val="28"/>
          <w:lang w:val="en-US"/>
        </w:rPr>
        <w:fldChar w:fldCharType="separate"/>
      </w:r>
      <w:r w:rsidR="00BC32A2" w:rsidRPr="000D0CE4">
        <w:rPr>
          <w:rFonts w:ascii="Times New Roman" w:eastAsia="Times New Roman" w:hAnsi="Times New Roman" w:cs="Times New Roman"/>
          <w:noProof/>
          <w:sz w:val="28"/>
          <w:szCs w:val="28"/>
        </w:rPr>
        <w:t>[202]</w:t>
      </w:r>
      <w:r w:rsidR="002E2351" w:rsidRPr="000D0CE4">
        <w:rPr>
          <w:rFonts w:ascii="Times New Roman" w:eastAsia="Times New Roman" w:hAnsi="Times New Roman" w:cs="Times New Roman"/>
          <w:sz w:val="28"/>
          <w:szCs w:val="28"/>
          <w:lang w:val="en-US"/>
        </w:rPr>
        <w:fldChar w:fldCharType="end"/>
      </w:r>
      <w:r w:rsidR="00612A41" w:rsidRPr="000D0CE4">
        <w:rPr>
          <w:rFonts w:ascii="Times New Roman" w:eastAsia="Times New Roman" w:hAnsi="Times New Roman" w:cs="Times New Roman"/>
          <w:sz w:val="28"/>
          <w:szCs w:val="28"/>
        </w:rPr>
        <w:t xml:space="preserve"> </w:t>
      </w:r>
      <w:r w:rsidRPr="00EA0B19">
        <w:rPr>
          <w:rFonts w:ascii="Times New Roman" w:eastAsia="Times New Roman" w:hAnsi="Times New Roman" w:cs="Times New Roman"/>
          <w:sz w:val="28"/>
          <w:szCs w:val="28"/>
        </w:rPr>
        <w:t xml:space="preserve">подходят для специфического обнаружения и серотипирования бактерии </w:t>
      </w:r>
      <w:r w:rsidRPr="00EA0B19">
        <w:rPr>
          <w:rFonts w:ascii="Times New Roman" w:eastAsia="Times New Roman" w:hAnsi="Times New Roman" w:cs="Times New Roman"/>
          <w:i/>
          <w:iCs/>
          <w:sz w:val="28"/>
          <w:szCs w:val="28"/>
        </w:rPr>
        <w:t>Salmonella</w:t>
      </w:r>
      <w:r w:rsidRPr="00EA0B19">
        <w:rPr>
          <w:rFonts w:ascii="Times New Roman" w:eastAsia="Times New Roman" w:hAnsi="Times New Roman" w:cs="Times New Roman"/>
          <w:sz w:val="28"/>
          <w:szCs w:val="28"/>
        </w:rPr>
        <w:t xml:space="preserve"> в различных клинических образцах и эти гены используются для конструирования праймеров. </w:t>
      </w:r>
    </w:p>
    <w:p w14:paraId="0A6C34F5" w14:textId="4A4CAA22" w:rsidR="00AF345F" w:rsidRPr="000D0CE4" w:rsidRDefault="00EA0B19" w:rsidP="00EA0B19">
      <w:pPr>
        <w:spacing w:after="0" w:line="240" w:lineRule="auto"/>
        <w:ind w:firstLine="709"/>
        <w:jc w:val="both"/>
        <w:rPr>
          <w:rFonts w:ascii="Times New Roman" w:eastAsia="Times New Roman" w:hAnsi="Times New Roman" w:cs="Times New Roman"/>
          <w:sz w:val="28"/>
          <w:szCs w:val="28"/>
        </w:rPr>
      </w:pPr>
      <w:r w:rsidRPr="00EA0B19">
        <w:rPr>
          <w:rFonts w:ascii="Times New Roman" w:eastAsia="Times New Roman" w:hAnsi="Times New Roman" w:cs="Times New Roman"/>
          <w:sz w:val="28"/>
          <w:szCs w:val="28"/>
        </w:rPr>
        <w:t xml:space="preserve">В качестве мишени для конструирования праймеров пригодных специфически выявлять все серотипы </w:t>
      </w:r>
      <w:r w:rsidRPr="00EA0B19">
        <w:rPr>
          <w:rFonts w:ascii="Times New Roman" w:eastAsia="Times New Roman" w:hAnsi="Times New Roman" w:cs="Times New Roman"/>
          <w:i/>
          <w:iCs/>
          <w:sz w:val="28"/>
          <w:szCs w:val="28"/>
        </w:rPr>
        <w:t>S. enterica</w:t>
      </w:r>
      <w:r w:rsidRPr="00EA0B19">
        <w:rPr>
          <w:rFonts w:ascii="Times New Roman" w:eastAsia="Times New Roman" w:hAnsi="Times New Roman" w:cs="Times New Roman"/>
          <w:sz w:val="28"/>
          <w:szCs w:val="28"/>
        </w:rPr>
        <w:t xml:space="preserve"> был выбран ген InvA. Этот ген имеется у штаммов всех подвидов </w:t>
      </w:r>
      <w:r w:rsidRPr="00EA0B19">
        <w:rPr>
          <w:rFonts w:ascii="Times New Roman" w:eastAsia="Times New Roman" w:hAnsi="Times New Roman" w:cs="Times New Roman"/>
          <w:i/>
          <w:iCs/>
          <w:sz w:val="28"/>
          <w:szCs w:val="28"/>
        </w:rPr>
        <w:t>S. enterica</w:t>
      </w:r>
      <w:r w:rsidRPr="00EA0B19">
        <w:rPr>
          <w:rFonts w:ascii="Times New Roman" w:eastAsia="Times New Roman" w:hAnsi="Times New Roman" w:cs="Times New Roman"/>
          <w:sz w:val="28"/>
          <w:szCs w:val="28"/>
        </w:rPr>
        <w:t xml:space="preserve"> </w:t>
      </w:r>
      <w:r w:rsidR="002E2351" w:rsidRPr="00847D53">
        <w:rPr>
          <w:rFonts w:ascii="Times New Roman" w:eastAsia="Times New Roman" w:hAnsi="Times New Roman" w:cs="Times New Roman"/>
          <w:iCs/>
          <w:sz w:val="28"/>
          <w:szCs w:val="28"/>
        </w:rPr>
        <w:fldChar w:fldCharType="begin"/>
      </w:r>
      <w:r w:rsidR="00F96B5D" w:rsidRPr="00847D53">
        <w:rPr>
          <w:rFonts w:ascii="Times New Roman" w:eastAsia="Times New Roman" w:hAnsi="Times New Roman" w:cs="Times New Roman"/>
          <w:iCs/>
          <w:sz w:val="28"/>
          <w:szCs w:val="28"/>
        </w:rPr>
        <w:instrText xml:space="preserve"> ADDIN EN.CITE &lt;EndNote&gt;&lt;Cite&gt;&lt;Author&gt;Hu&lt;/Author&gt;&lt;Year&gt;2021&lt;/Year&gt;&lt;RecNum&gt;194&lt;/RecNum&gt;&lt;DisplayText&gt;[173]&lt;/DisplayText&gt;&lt;record&gt;&lt;rec-number&gt;194&lt;/rec-number&gt;&lt;foreign-keys&gt;&lt;key app="EN" db-id="0xxfwv5db0x55xe02asxrvakrtdw0w9d2rzd" timestamp="1696592504"&gt;194&lt;/key&gt;&lt;/foreign-keys&gt;&lt;ref-type name="Journal Article"&gt;17&lt;/ref-type&gt;&lt;contributors&gt;&lt;authors&gt;&lt;author&gt;Hu, Lijun&lt;/author&gt;&lt;author&gt;Cao, Guojie&lt;/author&gt;&lt;author&gt;Brown, Eric W&lt;/author&gt;&lt;author&gt;Allard, Marc W&lt;/author&gt;&lt;author&gt;Ma, Li M&lt;/author&gt;&lt;author&gt;Zhang, Guodong&lt;/author&gt;&lt;/authors&gt;&lt;/contributors&gt;&lt;titles&gt;&lt;title&gt;Whole genome sequencing and protein structure analyses of target genes for the detection of Salmonella&lt;/title&gt;&lt;secondary-title&gt;Scientific Reports&lt;/secondary-title&gt;&lt;/titles&gt;&lt;periodical&gt;&lt;full-title&gt;Scientific Reports&lt;/full-title&gt;&lt;/periodical&gt;&lt;pages&gt;20887&lt;/pages&gt;&lt;volume&gt;11&lt;/volume&gt;&lt;number&gt;1&lt;/number&gt;&lt;dates&gt;&lt;year&gt;2021&lt;/year&gt;&lt;/dates&gt;&lt;isbn&gt;2045-2322&lt;/isbn&gt;&lt;urls&gt;&lt;/urls&gt;&lt;/record&gt;&lt;/Cite&gt;&lt;/EndNote&gt;</w:instrText>
      </w:r>
      <w:r w:rsidR="002E2351" w:rsidRPr="00847D53">
        <w:rPr>
          <w:rFonts w:ascii="Times New Roman" w:eastAsia="Times New Roman" w:hAnsi="Times New Roman" w:cs="Times New Roman"/>
          <w:iCs/>
          <w:sz w:val="28"/>
          <w:szCs w:val="28"/>
        </w:rPr>
        <w:fldChar w:fldCharType="separate"/>
      </w:r>
      <w:r w:rsidR="00F96B5D" w:rsidRPr="00847D53">
        <w:rPr>
          <w:rFonts w:ascii="Times New Roman" w:eastAsia="Times New Roman" w:hAnsi="Times New Roman" w:cs="Times New Roman"/>
          <w:iCs/>
          <w:noProof/>
          <w:sz w:val="28"/>
          <w:szCs w:val="28"/>
        </w:rPr>
        <w:t>[173]</w:t>
      </w:r>
      <w:r w:rsidR="002E2351" w:rsidRPr="00847D53">
        <w:rPr>
          <w:rFonts w:ascii="Times New Roman" w:eastAsia="Times New Roman" w:hAnsi="Times New Roman" w:cs="Times New Roman"/>
          <w:iCs/>
          <w:sz w:val="28"/>
          <w:szCs w:val="28"/>
        </w:rPr>
        <w:fldChar w:fldCharType="end"/>
      </w:r>
      <w:r w:rsidR="00612A41" w:rsidRPr="00847D53">
        <w:rPr>
          <w:rFonts w:ascii="Times New Roman" w:eastAsia="Times New Roman" w:hAnsi="Times New Roman" w:cs="Times New Roman"/>
          <w:iCs/>
          <w:sz w:val="28"/>
          <w:szCs w:val="28"/>
        </w:rPr>
        <w:t>.</w:t>
      </w:r>
      <w:r w:rsidR="00612A41" w:rsidRPr="000D0CE4">
        <w:rPr>
          <w:rFonts w:ascii="Times New Roman" w:eastAsia="Times New Roman" w:hAnsi="Times New Roman" w:cs="Times New Roman"/>
          <w:sz w:val="28"/>
          <w:szCs w:val="28"/>
        </w:rPr>
        <w:t xml:space="preserve"> </w:t>
      </w:r>
      <w:r w:rsidRPr="00EA0B19">
        <w:rPr>
          <w:rFonts w:ascii="Times New Roman" w:eastAsia="Times New Roman" w:hAnsi="Times New Roman" w:cs="Times New Roman"/>
          <w:sz w:val="28"/>
          <w:szCs w:val="28"/>
        </w:rPr>
        <w:t>Хромосомно расположенный ген инвазии InvA кодирует белок внутренней мембраны бактерий, необходимый для инвазии эпителиальных клеток</w:t>
      </w:r>
      <w:r w:rsidR="005408F0" w:rsidRPr="000D0CE4">
        <w:rPr>
          <w:rFonts w:ascii="Times New Roman" w:eastAsia="Times New Roman" w:hAnsi="Times New Roman" w:cs="Times New Roman"/>
          <w:sz w:val="28"/>
          <w:szCs w:val="28"/>
        </w:rPr>
        <w:t xml:space="preserve"> </w:t>
      </w:r>
      <w:r w:rsidR="00B77826"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&lt;EndNote&gt;&lt;Cite&gt;&lt;Author&gt;Sharma&lt;/Author&gt;&lt;Year&gt;2016&lt;/Year&gt;&lt;RecNum&gt;195&lt;/RecNum&gt;&lt;DisplayText&gt;[203]&lt;/DisplayText&gt;&lt;record&gt;&lt;rec-number&gt;195&lt;/rec-number&gt;&lt;foreign-keys&gt;&lt;key app="EN" db-id="0xxfwv5db0x55xe02asxrvakrtdw0w9d2rzd" timestamp="1696592541"&gt;195&lt;/key&gt;&lt;/foreign-keys&gt;&lt;ref-type name="Journal Article"&gt;17&lt;/ref-type&gt;&lt;contributors&gt;&lt;authors&gt;&lt;author&gt;Sharma, I&lt;/author&gt;&lt;author&gt;Das, K&lt;/author&gt;&lt;/authors&gt;&lt;/contributors&gt;&lt;titles&gt;&lt;title&gt;Detection of invA gene in isolated Salmonella from marketed poultry meat by PCR assay&lt;/title&gt;&lt;secondary-title&gt;J Food Process Technol&lt;/secondary-title&gt;&lt;/titles&gt;&lt;periodical&gt;&lt;full-title&gt;J Food Process Technol&lt;/full-title&gt;&lt;/periodical&gt;&lt;pages&gt;2&lt;/pages&gt;&lt;volume&gt;7&lt;/volume&gt;&lt;number&gt;564&lt;/number&gt;&lt;dates&gt;&lt;year&gt;2016&lt;/year&gt;&lt;/dates&gt;&lt;urls&gt;&lt;/urls&gt;&lt;/record&gt;&lt;/Cite&gt;&lt;/EndNote&gt;</w:instrText>
      </w:r>
      <w:r w:rsidR="00B77826"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[203]</w:t>
      </w:r>
      <w:r w:rsidR="00B77826" w:rsidRPr="000D0CE4">
        <w:rPr>
          <w:rFonts w:ascii="Times New Roman" w:eastAsia="Times New Roman" w:hAnsi="Times New Roman" w:cs="Times New Roman"/>
          <w:sz w:val="28"/>
          <w:szCs w:val="28"/>
        </w:rPr>
        <w:fldChar w:fldCharType="end"/>
      </w:r>
      <w:r w:rsidR="008D0E8E" w:rsidRPr="008D0E8E">
        <w:rPr>
          <w:rFonts w:ascii="Times New Roman" w:eastAsia="Times New Roman" w:hAnsi="Times New Roman" w:cs="Times New Roman"/>
          <w:sz w:val="28"/>
          <w:szCs w:val="28"/>
          <w:lang w:val="kk-KZ"/>
        </w:rPr>
        <w:t>.</w:t>
      </w:r>
      <w:r w:rsidR="00612A41" w:rsidRPr="008D0E8E">
        <w:rPr>
          <w:rFonts w:ascii="Times New Roman" w:eastAsia="Times New Roman" w:hAnsi="Times New Roman" w:cs="Times New Roman"/>
          <w:sz w:val="28"/>
          <w:szCs w:val="28"/>
        </w:rPr>
        <w:t xml:space="preserve"> </w:t>
      </w:r>
      <w:r w:rsidRPr="00EA0B19">
        <w:rPr>
          <w:rFonts w:ascii="Times New Roman" w:eastAsia="Times New Roman" w:hAnsi="Times New Roman" w:cs="Times New Roman"/>
          <w:sz w:val="28"/>
          <w:szCs w:val="28"/>
        </w:rPr>
        <w:t xml:space="preserve">Последовательность InvA кишечных бактерий содержит последовательность, характерную для текущего рода, и была установлена в качестве подходящей мишени ПЦР с потенциальным диагностическим применением </w:t>
      </w:r>
      <w:r w:rsidR="00B77826"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&lt;EndNote&gt;&lt;Cite&gt;&lt;Author&gt;Karmi&lt;/Author&gt;&lt;Year&gt;2013&lt;/Year&gt;&lt;RecNum&gt;196&lt;/RecNum&gt;&lt;DisplayText&gt;[204, 205]&lt;/DisplayText&gt;&lt;record&gt;&lt;rec-number&gt;196&lt;/rec-number&gt;&lt;foreign-keys&gt;&lt;key app="EN" db-id="0xxfwv5db0x55xe02asxrvakrtdw0w9d2rzd" timestamp="1696592566"&gt;196&lt;/key&gt;&lt;/foreign-keys&gt;&lt;ref-type name="Journal Article"&gt;17&lt;/ref-type&gt;&lt;contributors&gt;&lt;authors&gt;&lt;author&gt;Karmi, Mohamed&lt;/author&gt;&lt;/authors&gt;&lt;/contributors&gt;&lt;titles&gt;&lt;title&gt;Detection of virulence gene (invA) in Salmonella isolated from meat and poultry products&lt;/title&gt;&lt;secondary-title&gt;Int. J. Genet&lt;/secondary-title&gt;&lt;/titles&gt;&lt;periodical&gt;&lt;full-title&gt;Int. J. Genet&lt;/full-title&gt;&lt;/periodical&gt;&lt;pages&gt;7-12&lt;/pages&gt;&lt;volume&gt;3&lt;/volume&gt;&lt;number&gt;2&lt;/number&gt;&lt;dates&gt;&lt;year&gt;2013&lt;/year&gt;&lt;/dates&gt;&lt;urls&gt;&lt;/urls&gt;&lt;/record&gt;&lt;/Cite&gt;&lt;Cite&gt;&lt;Author&gt;Shanmugasamy&lt;/Author&gt;&lt;Year&gt;2011&lt;/Year&gt;&lt;RecNum&gt;197&lt;/RecNum&gt;&lt;record&gt;&lt;rec-number&gt;197&lt;/rec-number&gt;&lt;foreign-keys&gt;&lt;key app="EN" db-id="0xxfwv5db0x55xe02asxrvakrtdw0w9d2rzd" timestamp="1696592597"&gt;197&lt;/key&gt;&lt;/foreign-keys&gt;&lt;ref-type name="Journal Article"&gt;17&lt;/ref-type&gt;&lt;contributors&gt;&lt;authors&gt;&lt;author&gt;Shanmugasamy, Malmarugan&lt;/author&gt;&lt;author&gt;Velayutham, Thenmozhi&lt;/author&gt;&lt;author&gt;Rajeswar, Johnson&lt;/author&gt;&lt;/authors&gt;&lt;/contributors&gt;&lt;titles&gt;&lt;title&gt;Inv A gene specific PCR for detection of Salmonella from broilers&lt;/title&gt;&lt;secondary-title&gt;Veterinary World&lt;/secondary-title&gt;&lt;/titles&gt;&lt;periodical&gt;&lt;full-title&gt;Veterinary World&lt;/full-title&gt;&lt;/periodical&gt;&lt;pages&gt;562&lt;/pages&gt;&lt;volume&gt;4&lt;/volume&gt;&lt;number&gt;12&lt;/number&gt;&lt;dates&gt;&lt;year&gt;2011&lt;/year&gt;&lt;/dates&gt;&lt;isbn&gt;0972-8988&lt;/isbn&gt;&lt;urls&gt;&lt;/urls&gt;&lt;/record&gt;&lt;/Cite&gt;&lt;/EndNote&gt;</w:instrText>
      </w:r>
      <w:r w:rsidR="00B77826"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[204, 205]</w:t>
      </w:r>
      <w:r w:rsidR="00B77826" w:rsidRPr="000D0CE4">
        <w:rPr>
          <w:rFonts w:ascii="Times New Roman" w:eastAsia="Times New Roman" w:hAnsi="Times New Roman" w:cs="Times New Roman"/>
          <w:sz w:val="28"/>
          <w:szCs w:val="28"/>
        </w:rPr>
        <w:fldChar w:fldCharType="end"/>
      </w:r>
      <w:r w:rsidR="00D56460" w:rsidRPr="008D0E8E">
        <w:rPr>
          <w:rFonts w:ascii="Times New Roman" w:eastAsia="Times New Roman" w:hAnsi="Times New Roman" w:cs="Times New Roman"/>
          <w:sz w:val="28"/>
          <w:szCs w:val="28"/>
        </w:rPr>
        <w:t>.</w:t>
      </w:r>
      <w:r w:rsidR="00612A41" w:rsidRPr="008D0E8E">
        <w:rPr>
          <w:rFonts w:ascii="Times New Roman" w:eastAsia="Times New Roman" w:hAnsi="Times New Roman" w:cs="Times New Roman"/>
          <w:sz w:val="28"/>
          <w:szCs w:val="28"/>
        </w:rPr>
        <w:t xml:space="preserve"> </w:t>
      </w:r>
    </w:p>
    <w:p w14:paraId="743856CB" w14:textId="547CC67E" w:rsidR="00AF345F" w:rsidRPr="000D0CE4" w:rsidRDefault="008A32AB" w:rsidP="00EC2E94">
      <w:pPr>
        <w:spacing w:after="0" w:line="240" w:lineRule="auto"/>
        <w:ind w:firstLine="709"/>
        <w:jc w:val="both"/>
        <w:rPr>
          <w:rFonts w:ascii="Times New Roman" w:eastAsia="Times New Roman" w:hAnsi="Times New Roman" w:cs="Times New Roman"/>
          <w:color w:val="FF0000"/>
          <w:sz w:val="28"/>
          <w:szCs w:val="28"/>
        </w:rPr>
      </w:pPr>
      <w:r w:rsidRPr="008A32AB">
        <w:rPr>
          <w:rFonts w:ascii="Times New Roman" w:eastAsia="Times New Roman" w:hAnsi="Times New Roman" w:cs="Times New Roman"/>
          <w:sz w:val="28"/>
          <w:szCs w:val="28"/>
        </w:rPr>
        <w:t xml:space="preserve">При конструировании специфических праймеров для типирования </w:t>
      </w:r>
      <w:r w:rsidRPr="008A32AB">
        <w:rPr>
          <w:rFonts w:ascii="Times New Roman" w:eastAsia="Times New Roman" w:hAnsi="Times New Roman" w:cs="Times New Roman"/>
          <w:i/>
          <w:iCs/>
          <w:sz w:val="28"/>
          <w:szCs w:val="28"/>
        </w:rPr>
        <w:t>S. Enteritidis</w:t>
      </w:r>
      <w:r w:rsidRPr="008A32AB">
        <w:rPr>
          <w:rFonts w:ascii="Times New Roman" w:eastAsia="Times New Roman" w:hAnsi="Times New Roman" w:cs="Times New Roman"/>
          <w:sz w:val="28"/>
          <w:szCs w:val="28"/>
        </w:rPr>
        <w:t xml:space="preserve"> был выбран ген, кодирующий белок Prot6e фимбриального биосинтеза, расположенный на специфическом участке 60-kb плазмиде вирулентности </w:t>
      </w:r>
      <w:r w:rsidRPr="008A32AB">
        <w:rPr>
          <w:rFonts w:ascii="Times New Roman" w:eastAsia="Times New Roman" w:hAnsi="Times New Roman" w:cs="Times New Roman"/>
          <w:i/>
          <w:iCs/>
          <w:sz w:val="28"/>
          <w:szCs w:val="28"/>
        </w:rPr>
        <w:t>S. Enteritidis</w:t>
      </w:r>
      <w:r w:rsidRPr="008A32AB">
        <w:rPr>
          <w:rFonts w:ascii="Times New Roman" w:eastAsia="Times New Roman" w:hAnsi="Times New Roman" w:cs="Times New Roman"/>
          <w:sz w:val="28"/>
          <w:szCs w:val="28"/>
        </w:rPr>
        <w:t xml:space="preserve"> </w:t>
      </w:r>
      <w:r w:rsidR="008B0101" w:rsidRPr="00847D53">
        <w:rPr>
          <w:rFonts w:ascii="Times New Roman" w:eastAsia="Times New Roman" w:hAnsi="Times New Roman" w:cs="Times New Roman"/>
          <w:iCs/>
          <w:sz w:val="28"/>
          <w:szCs w:val="28"/>
        </w:rPr>
        <w:fldChar w:fldCharType="begin"/>
      </w:r>
      <w:r w:rsidR="00BC32A2" w:rsidRPr="00847D53">
        <w:rPr>
          <w:rFonts w:ascii="Times New Roman" w:eastAsia="Times New Roman" w:hAnsi="Times New Roman" w:cs="Times New Roman"/>
          <w:iCs/>
          <w:sz w:val="28"/>
          <w:szCs w:val="28"/>
        </w:rPr>
        <w:instrText xml:space="preserve"> ADDIN EN.CITE &lt;EndNote&gt;&lt;Cite&gt;&lt;Author&gt;Clavijo&lt;/Author&gt;&lt;Year&gt;2006&lt;/Year&gt;&lt;RecNum&gt;198&lt;/RecNum&gt;&lt;DisplayText&gt;[122, 194]&lt;/DisplayText&gt;&lt;record&gt;&lt;rec-number&gt;198&lt;/rec-number&gt;&lt;foreign-keys&gt;&lt;key app="EN" db-id="0xxfwv5db0x55xe02asxrvakrtdw0w9d2rzd" timestamp="1696592655"&gt;198&lt;/key&gt;&lt;/foreign-keys&gt;&lt;ref-type name="Journal Article"&gt;17&lt;/ref-type&gt;&lt;contributors&gt;&lt;authors&gt;&lt;author&gt;Clavijo, Raul I&lt;/author&gt;&lt;author&gt;Loui, Cindy&lt;/author&gt;&lt;author&gt;Andersen, Gary L&lt;/author&gt;&lt;author&gt;Riley, Lee W&lt;/author&gt;&lt;author&gt;Lu, Sangwei&lt;/author&gt;&lt;/authors&gt;&lt;/contributors&gt;&lt;titles&gt;&lt;title&gt;Identification of genes associated with survival of Salmonella enterica serovar Enteritidis in chicken egg albumen&lt;/title&gt;&lt;secondary-title&gt;Applied and environmental microbiology&lt;/secondary-title&gt;&lt;/titles&gt;&lt;periodical&gt;&lt;full-title&gt;Applied and environmental microbiology&lt;/full-title&gt;&lt;/periodical&gt;&lt;pages&gt;1055-1064&lt;/pages&gt;&lt;volume&gt;72&lt;/volume&gt;&lt;number&gt;2&lt;/number&gt;&lt;dates&gt;&lt;year&gt;2006&lt;/year&gt;&lt;/dates&gt;&lt;isbn&gt;0099-2240&lt;/isbn&gt;&lt;urls&gt;&lt;/urls&gt;&lt;/record&gt;&lt;/Cite&gt;&lt;Cite&gt;&lt;Author&gt;Malorny&lt;/Author&gt;&lt;Year&gt;2007&lt;/Year&gt;&lt;RecNum&gt;199&lt;/RecNum&gt;&lt;record&gt;&lt;rec-number&gt;199&lt;/rec-number&gt;&lt;foreign-keys&gt;&lt;key app="EN" db-id="0xxfwv5db0x55xe02asxrvakrtdw0w9d2rzd" timestamp="1696592687"&gt;199&lt;/key&gt;&lt;/foreign-keys&gt;&lt;ref-type name="Journal Article"&gt;17&lt;/ref-type&gt;&lt;contributors&gt;&lt;authors&gt;&lt;author&gt;Malorny, Burkhard&lt;/author&gt;&lt;author&gt;Bunge, Cornelia&lt;/author&gt;&lt;author&gt;Helmuth, Reiner&lt;/author&gt;&lt;/authors&gt;&lt;/contributors&gt;&lt;titles&gt;&lt;title&gt;A real-time PCR for the detection of Salmonella Enteritidis in poultry meat and consumption eggs&lt;/title&gt;&lt;secondary-title&gt;Journal of microbiological methods&lt;/secondary-title&gt;&lt;/titles&gt;&lt;periodical&gt;&lt;full-title&gt;Journal of microbiological methods&lt;/full-title&gt;&lt;/periodical&gt;&lt;pages&gt;245-251&lt;/pages&gt;&lt;volume&gt;70&lt;/volume&gt;&lt;number&gt;2&lt;/number&gt;&lt;dates&gt;&lt;year&gt;2007&lt;/year&gt;&lt;/dates&gt;&lt;isbn&gt;0167-7012&lt;/isbn&gt;&lt;urls&gt;&lt;/urls&gt;&lt;/record&gt;&lt;/Cite&gt;&lt;/EndNote&gt;</w:instrText>
      </w:r>
      <w:r w:rsidR="008B0101" w:rsidRPr="00847D53">
        <w:rPr>
          <w:rFonts w:ascii="Times New Roman" w:eastAsia="Times New Roman" w:hAnsi="Times New Roman" w:cs="Times New Roman"/>
          <w:iCs/>
          <w:sz w:val="28"/>
          <w:szCs w:val="28"/>
        </w:rPr>
        <w:fldChar w:fldCharType="separate"/>
      </w:r>
      <w:r w:rsidR="00BC32A2" w:rsidRPr="00847D53">
        <w:rPr>
          <w:rFonts w:ascii="Times New Roman" w:eastAsia="Times New Roman" w:hAnsi="Times New Roman" w:cs="Times New Roman"/>
          <w:iCs/>
          <w:noProof/>
          <w:sz w:val="28"/>
          <w:szCs w:val="28"/>
        </w:rPr>
        <w:t>[122, 194]</w:t>
      </w:r>
      <w:r w:rsidR="008B0101" w:rsidRPr="00847D53">
        <w:rPr>
          <w:rFonts w:ascii="Times New Roman" w:eastAsia="Times New Roman" w:hAnsi="Times New Roman" w:cs="Times New Roman"/>
          <w:iCs/>
          <w:sz w:val="28"/>
          <w:szCs w:val="28"/>
        </w:rPr>
        <w:fldChar w:fldCharType="end"/>
      </w:r>
      <w:r w:rsidR="00D56460" w:rsidRPr="00847D53">
        <w:rPr>
          <w:rFonts w:ascii="Times New Roman" w:eastAsia="Times New Roman" w:hAnsi="Times New Roman" w:cs="Times New Roman"/>
          <w:iCs/>
          <w:sz w:val="28"/>
          <w:szCs w:val="28"/>
        </w:rPr>
        <w:t>.</w:t>
      </w:r>
    </w:p>
    <w:p w14:paraId="3066A800" w14:textId="68A738A5" w:rsidR="00AF345F" w:rsidRPr="000D0CE4" w:rsidRDefault="008A32AB" w:rsidP="00EC2E94">
      <w:pPr>
        <w:spacing w:after="0" w:line="240" w:lineRule="auto"/>
        <w:ind w:firstLine="709"/>
        <w:jc w:val="both"/>
        <w:rPr>
          <w:rFonts w:ascii="Times New Roman" w:eastAsia="Times New Roman" w:hAnsi="Times New Roman" w:cs="Times New Roman"/>
          <w:color w:val="FF0000"/>
          <w:sz w:val="28"/>
          <w:szCs w:val="28"/>
        </w:rPr>
      </w:pPr>
      <w:r w:rsidRPr="008A32AB">
        <w:rPr>
          <w:rFonts w:ascii="Times New Roman" w:eastAsia="Times New Roman" w:hAnsi="Times New Roman" w:cs="Times New Roman"/>
          <w:sz w:val="28"/>
          <w:szCs w:val="28"/>
        </w:rPr>
        <w:lastRenderedPageBreak/>
        <w:t xml:space="preserve">Ген mdh, кодирующий фермент дегидрогеназы яблочной кислоты </w:t>
      </w:r>
      <w:r w:rsidRPr="008A32AB">
        <w:rPr>
          <w:rFonts w:ascii="Times New Roman" w:eastAsia="Times New Roman" w:hAnsi="Times New Roman" w:cs="Times New Roman"/>
          <w:i/>
          <w:iCs/>
          <w:sz w:val="28"/>
          <w:szCs w:val="28"/>
        </w:rPr>
        <w:t>S. Typhimurium</w:t>
      </w:r>
      <w:r w:rsidRPr="008A32AB">
        <w:rPr>
          <w:rFonts w:ascii="Times New Roman" w:eastAsia="Times New Roman" w:hAnsi="Times New Roman" w:cs="Times New Roman"/>
          <w:sz w:val="28"/>
          <w:szCs w:val="28"/>
        </w:rPr>
        <w:t xml:space="preserve"> является консервативным и был выбран для разработки специфичных праймеров и зонда для ПЦР РВ </w:t>
      </w:r>
      <w:r w:rsidR="008B0101"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&lt;EndNote&gt;&lt;Cite&gt;&lt;Author&gt;Lin&lt;/Author&gt;&lt;Year&gt;1999&lt;/Year&gt;&lt;RecNum&gt;200&lt;/RecNum&gt;&lt;DisplayText&gt;[195, 206]&lt;/DisplayText&gt;&lt;record&gt;&lt;rec-number&gt;200&lt;/rec-number&gt;&lt;foreign-keys&gt;&lt;key app="EN" db-id="0xxfwv5db0x55xe02asxrvakrtdw0w9d2rzd" timestamp="1696592722"&gt;200&lt;/key&gt;&lt;/foreign-keys&gt;&lt;ref-type name="Journal Article"&gt;17&lt;/ref-type&gt;&lt;contributors&gt;&lt;authors&gt;&lt;author&gt;Lin, Jer-Sheng&lt;/author&gt;&lt;author&gt;Tsen, Hau-Yang&lt;/author&gt;&lt;/authors&gt;&lt;/contributors&gt;&lt;titles&gt;&lt;title&gt;Development and use of polymerase chain reaction for the specific detection of Salmonella Typhimurium in stool and food samples&lt;/title&gt;&lt;secondary-title&gt;Journal of food protection&lt;/secondary-title&gt;&lt;/titles&gt;&lt;periodical&gt;&lt;full-title&gt;Journal of food protection&lt;/full-title&gt;&lt;/periodical&gt;&lt;pages&gt;1103-1110&lt;/pages&gt;&lt;volume&gt;62&lt;/volume&gt;&lt;number&gt;10&lt;/number&gt;&lt;dates&gt;&lt;year&gt;1999&lt;/year&gt;&lt;/dates&gt;&lt;isbn&gt;0362-028X&lt;/isbn&gt;&lt;urls&gt;&lt;/urls&gt;&lt;/record&gt;&lt;/Cite&gt;&lt;Cite&gt;&lt;Author&gt;Chiang&lt;/Author&gt;&lt;Year&gt;2018&lt;/Year&gt;&lt;RecNum&gt;201&lt;/RecNum&gt;&lt;record&gt;&lt;rec-number&gt;201&lt;/rec-number&gt;&lt;foreign-keys&gt;&lt;key app="EN" db-id="0xxfwv5db0x55xe02asxrvakrtdw0w9d2rzd" timestamp="1696592756"&gt;201&lt;/key&gt;&lt;/foreign-keys&gt;&lt;ref-type name="Journal Article"&gt;17&lt;/ref-type&gt;&lt;contributors&gt;&lt;authors&gt;&lt;author&gt;Chiang, Yu-Cheng&lt;/author&gt;&lt;author&gt;Wang, Hsien-Huang&lt;/author&gt;&lt;author&gt;Ramireddy, Latha&lt;/author&gt;&lt;author&gt;Chen, Hsin-Yen&lt;/author&gt;&lt;author&gt;Shih, Chia-Ming&lt;/author&gt;&lt;author&gt;Lin, Chien-Ku&lt;/author&gt;&lt;author&gt;Tsen, Hau-Yang&lt;/author&gt;&lt;/authors&gt;&lt;/contributors&gt;&lt;titles&gt;&lt;title&gt;Designing a biochip following multiplex polymerase chain reaction for the detection of Salmonella serovars Typhimurium, Enteritidis, Infantis, Hadar, and Virchow in poultry products&lt;/title&gt;&lt;secondary-title&gt;journal of food and drug analysis&lt;/secondary-title&gt;&lt;/titles&gt;&lt;periodical&gt;&lt;full-title&gt;journal of food and drug analysis&lt;/full-title&gt;&lt;/periodical&gt;&lt;pages&gt;58-66&lt;/pages&gt;&lt;volume&gt;26&lt;/volume&gt;&lt;number&gt;1&lt;/number&gt;&lt;dates&gt;&lt;year&gt;2018&lt;/year&gt;&lt;/dates&gt;&lt;isbn&gt;1021-9498&lt;/isbn&gt;&lt;urls&gt;&lt;/urls&gt;&lt;/record&gt;&lt;/Cite&gt;&lt;/EndNote&gt;</w:instrText>
      </w:r>
      <w:r w:rsidR="008B0101"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[195, 206]</w:t>
      </w:r>
      <w:r w:rsidR="008B0101" w:rsidRPr="000D0CE4">
        <w:rPr>
          <w:rFonts w:ascii="Times New Roman" w:eastAsia="Times New Roman" w:hAnsi="Times New Roman" w:cs="Times New Roman"/>
          <w:sz w:val="28"/>
          <w:szCs w:val="28"/>
        </w:rPr>
        <w:fldChar w:fldCharType="end"/>
      </w:r>
      <w:r w:rsidR="00D56460" w:rsidRPr="008D0E8E">
        <w:rPr>
          <w:rFonts w:ascii="Times New Roman" w:eastAsia="Times New Roman" w:hAnsi="Times New Roman" w:cs="Times New Roman"/>
          <w:sz w:val="28"/>
          <w:szCs w:val="28"/>
        </w:rPr>
        <w:t>.</w:t>
      </w:r>
      <w:r w:rsidR="00612A41" w:rsidRPr="008D0E8E">
        <w:rPr>
          <w:rFonts w:ascii="Times New Roman" w:eastAsia="Times New Roman" w:hAnsi="Times New Roman" w:cs="Times New Roman"/>
          <w:sz w:val="20"/>
          <w:szCs w:val="20"/>
        </w:rPr>
        <w:t xml:space="preserve"> </w:t>
      </w:r>
    </w:p>
    <w:p w14:paraId="6D47E462" w14:textId="1BDB705A" w:rsidR="00AF345F" w:rsidRPr="000D0CE4" w:rsidRDefault="008A32AB" w:rsidP="00EC2E94">
      <w:pPr>
        <w:spacing w:after="0" w:line="240" w:lineRule="auto"/>
        <w:ind w:firstLine="709"/>
        <w:jc w:val="both"/>
        <w:rPr>
          <w:rFonts w:ascii="Times New Roman" w:eastAsia="Times New Roman" w:hAnsi="Times New Roman" w:cs="Times New Roman"/>
          <w:color w:val="FF0000"/>
          <w:sz w:val="28"/>
          <w:szCs w:val="28"/>
        </w:rPr>
      </w:pPr>
      <w:r w:rsidRPr="008A32AB">
        <w:rPr>
          <w:rFonts w:ascii="Times New Roman" w:eastAsia="Times New Roman" w:hAnsi="Times New Roman" w:cs="Times New Roman"/>
          <w:sz w:val="28"/>
          <w:szCs w:val="28"/>
        </w:rPr>
        <w:t xml:space="preserve">Специфические ПЦР-праймеры и зонд для типирования </w:t>
      </w:r>
      <w:r w:rsidRPr="008A32AB">
        <w:rPr>
          <w:rFonts w:ascii="Times New Roman" w:eastAsia="Times New Roman" w:hAnsi="Times New Roman" w:cs="Times New Roman"/>
          <w:i/>
          <w:iCs/>
          <w:sz w:val="28"/>
          <w:szCs w:val="28"/>
        </w:rPr>
        <w:t>S. Virchow</w:t>
      </w:r>
      <w:r w:rsidRPr="008A32AB">
        <w:rPr>
          <w:rFonts w:ascii="Times New Roman" w:eastAsia="Times New Roman" w:hAnsi="Times New Roman" w:cs="Times New Roman"/>
          <w:sz w:val="28"/>
          <w:szCs w:val="28"/>
        </w:rPr>
        <w:t xml:space="preserve"> разработаны на ген CRISPR, расположенные на консервативном участке  100-1400 </w:t>
      </w:r>
      <w:r w:rsidR="00847D53">
        <w:rPr>
          <w:rFonts w:ascii="Times New Roman" w:eastAsia="Times New Roman" w:hAnsi="Times New Roman" w:cs="Times New Roman"/>
          <w:sz w:val="28"/>
          <w:szCs w:val="28"/>
        </w:rPr>
        <w:t>п.н.</w:t>
      </w:r>
      <w:r w:rsidRPr="008A32AB">
        <w:rPr>
          <w:rFonts w:ascii="Times New Roman" w:eastAsia="Times New Roman" w:hAnsi="Times New Roman" w:cs="Times New Roman"/>
          <w:sz w:val="28"/>
          <w:szCs w:val="28"/>
        </w:rPr>
        <w:t xml:space="preserve"> CRISPR гена </w:t>
      </w:r>
      <w:r w:rsidR="008B0101"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&lt;EndNote&gt;&lt;Cite&gt;&lt;Author&gt;Bachmann&lt;/Author&gt;&lt;Year&gt;2014&lt;/Year&gt;&lt;RecNum&gt;202&lt;/RecNum&gt;&lt;DisplayText&gt;[196]&lt;/DisplayText&gt;&lt;record&gt;&lt;rec-number&gt;202&lt;/rec-number&gt;&lt;foreign-keys&gt;&lt;key app="EN" db-id="0xxfwv5db0x55xe02asxrvakrtdw0w9d2rzd" timestamp="1696592781"&gt;202&lt;/key&gt;&lt;/foreign-keys&gt;&lt;ref-type name="Journal Article"&gt;17&lt;/ref-type&gt;&lt;contributors&gt;&lt;authors&gt;&lt;author&gt;Bachmann, Nathan L&lt;/author&gt;&lt;author&gt;Petty, Nicola K&lt;/author&gt;&lt;author&gt;Ben Zakour, Nouri L&lt;/author&gt;&lt;author&gt;Szubert, Jan M&lt;/author&gt;&lt;author&gt;Savill, John&lt;/author&gt;&lt;author&gt;Beatson, Scott A&lt;/author&gt;&lt;/authors&gt;&lt;/contributors&gt;&lt;titles&gt;&lt;title&gt;Genome analysis and CRISPR typing of Salmonella enterica serovar Virchow&lt;/title&gt;&lt;secondary-title&gt;BMC genomics&lt;/secondary-title&gt;&lt;/titles&gt;&lt;periodical&gt;&lt;full-title&gt;BMC genomics&lt;/full-title&gt;&lt;/periodical&gt;&lt;pages&gt;1-14&lt;/pages&gt;&lt;volume&gt;15&lt;/volume&gt;&lt;number&gt;1&lt;/number&gt;&lt;dates&gt;&lt;year&gt;2014&lt;/year&gt;&lt;/dates&gt;&lt;isbn&gt;1471-2164&lt;/isbn&gt;&lt;urls&gt;&lt;/urls&gt;&lt;/record&gt;&lt;/Cite&gt;&lt;/EndNote&gt;</w:instrText>
      </w:r>
      <w:r w:rsidR="008B0101"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[196]</w:t>
      </w:r>
      <w:r w:rsidR="008B0101" w:rsidRPr="000D0CE4">
        <w:rPr>
          <w:rFonts w:ascii="Times New Roman" w:eastAsia="Times New Roman" w:hAnsi="Times New Roman" w:cs="Times New Roman"/>
          <w:sz w:val="28"/>
          <w:szCs w:val="28"/>
        </w:rPr>
        <w:fldChar w:fldCharType="end"/>
      </w:r>
      <w:r w:rsidR="00D56460" w:rsidRPr="008D0E8E">
        <w:rPr>
          <w:rFonts w:ascii="Times New Roman" w:eastAsia="Times New Roman" w:hAnsi="Times New Roman" w:cs="Times New Roman"/>
          <w:sz w:val="28"/>
          <w:szCs w:val="28"/>
        </w:rPr>
        <w:t>.</w:t>
      </w:r>
    </w:p>
    <w:p w14:paraId="7A118261" w14:textId="1B6AD192" w:rsidR="00AF345F" w:rsidRPr="000D0CE4" w:rsidRDefault="008A32AB" w:rsidP="00EC2E94">
      <w:pPr>
        <w:spacing w:after="0" w:line="240" w:lineRule="auto"/>
        <w:ind w:firstLine="709"/>
        <w:jc w:val="both"/>
        <w:rPr>
          <w:rFonts w:ascii="Times New Roman" w:eastAsia="Times New Roman" w:hAnsi="Times New Roman" w:cs="Times New Roman"/>
          <w:b/>
          <w:sz w:val="28"/>
          <w:szCs w:val="28"/>
        </w:rPr>
      </w:pPr>
      <w:r w:rsidRPr="008A32AB">
        <w:rPr>
          <w:rFonts w:ascii="Times New Roman" w:eastAsia="Times New Roman" w:hAnsi="Times New Roman" w:cs="Times New Roman"/>
          <w:sz w:val="28"/>
          <w:szCs w:val="28"/>
        </w:rPr>
        <w:t xml:space="preserve">После того как были определены консервативные участки выбранных генов непосредственно приступили к моделированию праймеров. Последовательность праймеров подбирали с помощью программы Vector NTI Advance 11 (ThermoFisher, США). </w:t>
      </w:r>
      <w:r w:rsidR="00EB6478" w:rsidRPr="00EB6478">
        <w:rPr>
          <w:rFonts w:ascii="Times New Roman" w:eastAsia="Times New Roman" w:hAnsi="Times New Roman" w:cs="Times New Roman"/>
          <w:sz w:val="28"/>
          <w:szCs w:val="28"/>
        </w:rPr>
        <w:t>Необходимо было подобрать фрагмент молекулы ДНК сальмонелл таким образом, чтобы два его концевых участка, находящиеся на расстоянии 200-600 нуклеотидов друг от друга, отличались бы по своей структуре генетической консервативностью и присутствовали только у сальмонелл и, в то же время, отсутствовали у ДНК других возбудителей. При подборе праймеров учитывали все возможные критерии, влияющие на дальнейшую амплификацию: длина праймера в пределах 18-24 нуклеотидов; состав GC оснований не более 60 % и не менее 40 %; высокая специфичность на 3'-конце праймера; отсутствие димеров, повторов и вторичных структур; разница не более 3-5</w:t>
      </w:r>
      <w:r w:rsidR="00EB6478" w:rsidRPr="00EB6478">
        <w:rPr>
          <w:rFonts w:ascii="Times New Roman" w:eastAsia="Times New Roman" w:hAnsi="Times New Roman" w:cs="Times New Roman"/>
          <w:sz w:val="28"/>
          <w:szCs w:val="28"/>
          <w:vertAlign w:val="superscript"/>
        </w:rPr>
        <w:t>0</w:t>
      </w:r>
      <w:r w:rsidR="00EB6478" w:rsidRPr="00EB6478">
        <w:rPr>
          <w:rFonts w:ascii="Times New Roman" w:eastAsia="Times New Roman" w:hAnsi="Times New Roman" w:cs="Times New Roman"/>
          <w:sz w:val="28"/>
          <w:szCs w:val="28"/>
        </w:rPr>
        <w:t>С между температурами плавления праймеров; размер ПЦР продукта в пределах 200-600 п.н. Важно отметить, что не совсем удачный выбор праймера может привести к появлению неспецифического продукта амплификации из-за образования "праймерного димера". Этот побочный продукт амплификации представляет собой двунитевой фрагмент, возникающий за счет отжига праймеров с их последующей достройкой Taq-полимеразой</w:t>
      </w:r>
      <w:r>
        <w:rPr>
          <w:rFonts w:ascii="Times New Roman" w:eastAsia="Times New Roman" w:hAnsi="Times New Roman" w:cs="Times New Roman"/>
          <w:sz w:val="28"/>
          <w:szCs w:val="28"/>
          <w:lang w:val="kk-KZ"/>
        </w:rPr>
        <w:t xml:space="preserve"> </w:t>
      </w:r>
      <w:r w:rsidR="008B0101"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&lt;EndNote&gt;&lt;Cite&gt;&lt;Author&gt;Dieffenbach&lt;/Author&gt;&lt;Year&gt;2003&lt;/Year&gt;&lt;RecNum&gt;203&lt;/RecNum&gt;&lt;DisplayText&gt;[207]&lt;/DisplayText&gt;&lt;record&gt;&lt;rec-number&gt;203&lt;/rec-number&gt;&lt;foreign-keys&gt;&lt;key app="EN" db-id="0xxfwv5db0x55xe02asxrvakrtdw0w9d2rzd" timestamp="1696592807"&gt;203&lt;/key&gt;&lt;/foreign-keys&gt;&lt;ref-type name="Book"&gt;6&lt;/ref-type&gt;&lt;contributors&gt;&lt;authors&gt;&lt;author&gt;Dieffenbach, Carl W&lt;/author&gt;&lt;author&gt;Dveksler, Gabriela S&lt;/author&gt;&lt;/authors&gt;&lt;/contributors&gt;&lt;titles&gt;&lt;title&gt;PCR primer: a laboratory manual&lt;/title&gt;&lt;/titles&gt;&lt;number&gt;Ed. 2&lt;/number&gt;&lt;dates&gt;&lt;year&gt;2003&lt;/year&gt;&lt;/dates&gt;&lt;publisher&gt;Cold Spring Harbor Laboratory Press&lt;/publisher&gt;&lt;isbn&gt;0879696532&lt;/isbn&gt;&lt;urls&gt;&lt;/urls&gt;&lt;/record&gt;&lt;/Cite&gt;&lt;/EndNote&gt;</w:instrText>
      </w:r>
      <w:r w:rsidR="008B0101"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[207]</w:t>
      </w:r>
      <w:r w:rsidR="008B0101" w:rsidRPr="000D0CE4">
        <w:rPr>
          <w:rFonts w:ascii="Times New Roman" w:eastAsia="Times New Roman" w:hAnsi="Times New Roman" w:cs="Times New Roman"/>
          <w:sz w:val="28"/>
          <w:szCs w:val="28"/>
        </w:rPr>
        <w:fldChar w:fldCharType="end"/>
      </w:r>
      <w:r w:rsidR="00D56460"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color w:val="FF0000"/>
          <w:sz w:val="28"/>
          <w:szCs w:val="28"/>
        </w:rPr>
        <w:t xml:space="preserve"> </w:t>
      </w:r>
      <w:r w:rsidR="00EB6478" w:rsidRPr="00EB6478">
        <w:rPr>
          <w:rFonts w:ascii="Times New Roman" w:eastAsia="Times New Roman" w:hAnsi="Times New Roman" w:cs="Times New Roman"/>
          <w:sz w:val="28"/>
          <w:szCs w:val="28"/>
        </w:rPr>
        <w:t>Праймеры должны быть специфичны. Если их специфичность недостаточна, то вероятней всего в пробирке с реакционной смесью будут происходить нежелательные процессы, а именно синтез неспецифической ДНК. При электрофорезе неспецифическая ДНК выявляется в виде тяжелых или легких дополнительных полос, иногда шмеров, выглядящих сплошным мазком в агарозном геле. Часть праймеров и дНТФ расходуется на синтез неспецифической ДНК, что приводит к значительной потере чувствительности</w:t>
      </w:r>
      <w:r w:rsidRPr="008A32AB">
        <w:rPr>
          <w:rFonts w:ascii="Times New Roman" w:eastAsia="Times New Roman" w:hAnsi="Times New Roman" w:cs="Times New Roman"/>
          <w:sz w:val="28"/>
          <w:szCs w:val="28"/>
        </w:rPr>
        <w:t xml:space="preserve"> </w:t>
      </w:r>
      <w:r w:rsidR="008B0101"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&lt;EndNote&gt;&lt;Cite&gt;&lt;Author&gt;Горбунова&lt;/Author&gt;&lt;Year&gt;1999&lt;/Year&gt;&lt;RecNum&gt;204&lt;/RecNum&gt;&lt;DisplayText&gt;[208, 209]&lt;/DisplayText&gt;&lt;record&gt;&lt;rec-number&gt;204&lt;/rec-number&gt;&lt;foreign-keys&gt;&lt;key app="EN" db-id="0xxfwv5db0x55xe02asxrvakrtdw0w9d2rzd" timestamp="1696592847"&gt;204&lt;/key&gt;&lt;/foreign-keys&gt;&lt;ref-type name="Journal Article"&gt;17&lt;/ref-type&gt;&lt;contributors&gt;&lt;authors&gt;&lt;author&gt;Горбунова, ВН&lt;/author&gt;&lt;/authors&gt;&lt;/contributors&gt;&lt;titles&gt;&lt;title&gt;Молекулярные основы медицинской генетики&lt;/title&gt;&lt;/titles&gt;&lt;dates&gt;&lt;year&gt;1999&lt;/year&gt;&lt;/dates&gt;&lt;isbn&gt;5897200130&lt;/isbn&gt;&lt;urls&gt;&lt;/urls&gt;&lt;/record&gt;&lt;/Cite&gt;&lt;Cite&gt;&lt;Author&gt;Охапкина&lt;/Author&gt;&lt;Year&gt;2014&lt;/Year&gt;&lt;RecNum&gt;205&lt;/RecNum&gt;&lt;record&gt;&lt;rec-number&gt;205&lt;/rec-number&gt;&lt;foreign-keys&gt;&lt;key app="EN" db-id="0xxfwv5db0x55xe02asxrvakrtdw0w9d2rzd" timestamp="1696592877"&gt;205&lt;/key&gt;&lt;/foreign-keys&gt;&lt;ref-type name="Journal Article"&gt;17&lt;/ref-type&gt;&lt;contributors&gt;&lt;authors&gt;&lt;author&gt;Охапкина, СС&lt;/author&gt;&lt;author&gt;Акишев, АГ&lt;/author&gt;&lt;author&gt;Дегтярев, СХ&lt;/author&gt;&lt;/authors&gt;&lt;/contributors&gt;&lt;titles&gt;&lt;title&gt;Полимеразно-цепная реакция (ПЦР) и ее применение&lt;/title&gt;&lt;secondary-title&gt;Библиотека научных трудов СибЭнзим&lt;/secondary-title&gt;&lt;/titles&gt;&lt;periodical&gt;&lt;full-title&gt;Библиотека научных трудов СибЭнзим&lt;/full-title&gt;&lt;/periodical&gt;&lt;dates&gt;&lt;year&gt;2014&lt;/year&gt;&lt;/dates&gt;&lt;urls&gt;&lt;/urls&gt;&lt;/record&gt;&lt;/Cite&gt;&lt;/EndNote&gt;</w:instrText>
      </w:r>
      <w:r w:rsidR="008B0101"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[208, 209]</w:t>
      </w:r>
      <w:r w:rsidR="008B0101" w:rsidRPr="000D0CE4">
        <w:rPr>
          <w:rFonts w:ascii="Times New Roman" w:eastAsia="Times New Roman" w:hAnsi="Times New Roman" w:cs="Times New Roman"/>
          <w:sz w:val="28"/>
          <w:szCs w:val="28"/>
        </w:rPr>
        <w:fldChar w:fldCharType="end"/>
      </w:r>
      <w:r w:rsidR="00D56460" w:rsidRPr="000D0CE4">
        <w:rPr>
          <w:rFonts w:ascii="Times New Roman" w:eastAsia="Times New Roman" w:hAnsi="Times New Roman" w:cs="Times New Roman"/>
          <w:sz w:val="28"/>
          <w:szCs w:val="28"/>
        </w:rPr>
        <w:t>.</w:t>
      </w:r>
    </w:p>
    <w:p w14:paraId="495C43C5" w14:textId="10474349" w:rsidR="00AF345F" w:rsidRDefault="008A32AB" w:rsidP="006F2BF9">
      <w:pPr>
        <w:spacing w:after="0" w:line="240" w:lineRule="auto"/>
        <w:ind w:firstLine="567"/>
        <w:jc w:val="both"/>
        <w:rPr>
          <w:rFonts w:ascii="Times New Roman" w:eastAsia="Times New Roman" w:hAnsi="Times New Roman" w:cs="Times New Roman"/>
          <w:sz w:val="28"/>
          <w:szCs w:val="28"/>
          <w:lang w:val="kk-KZ"/>
        </w:rPr>
      </w:pPr>
      <w:r w:rsidRPr="008A32AB">
        <w:rPr>
          <w:rFonts w:ascii="Times New Roman" w:eastAsia="Times New Roman" w:hAnsi="Times New Roman" w:cs="Times New Roman"/>
          <w:sz w:val="28"/>
          <w:szCs w:val="28"/>
        </w:rPr>
        <w:t xml:space="preserve">В результате исследований были сгенерированы по 2 пары праймеров на ген InvА для вида </w:t>
      </w:r>
      <w:r w:rsidRPr="008A32AB">
        <w:rPr>
          <w:rFonts w:ascii="Times New Roman" w:eastAsia="Times New Roman" w:hAnsi="Times New Roman" w:cs="Times New Roman"/>
          <w:i/>
          <w:iCs/>
          <w:sz w:val="28"/>
          <w:szCs w:val="28"/>
        </w:rPr>
        <w:t>S. enterica</w:t>
      </w:r>
      <w:r w:rsidRPr="008A32AB">
        <w:rPr>
          <w:rFonts w:ascii="Times New Roman" w:eastAsia="Times New Roman" w:hAnsi="Times New Roman" w:cs="Times New Roman"/>
          <w:sz w:val="28"/>
          <w:szCs w:val="28"/>
        </w:rPr>
        <w:t xml:space="preserve">; ген, кодирующий белок Prot6e фимбриального биосинтеза для серотипа </w:t>
      </w:r>
      <w:r w:rsidRPr="008A32AB">
        <w:rPr>
          <w:rFonts w:ascii="Times New Roman" w:eastAsia="Times New Roman" w:hAnsi="Times New Roman" w:cs="Times New Roman"/>
          <w:i/>
          <w:iCs/>
          <w:sz w:val="28"/>
          <w:szCs w:val="28"/>
        </w:rPr>
        <w:t>S. Enteritidis</w:t>
      </w:r>
      <w:r w:rsidRPr="008A32AB">
        <w:rPr>
          <w:rFonts w:ascii="Times New Roman" w:eastAsia="Times New Roman" w:hAnsi="Times New Roman" w:cs="Times New Roman"/>
          <w:sz w:val="28"/>
          <w:szCs w:val="28"/>
        </w:rPr>
        <w:t xml:space="preserve">; ген mdh, кодирующий фермент дегидрогеназы яблочной кислоты для серотипа </w:t>
      </w:r>
      <w:r w:rsidRPr="008A32AB">
        <w:rPr>
          <w:rFonts w:ascii="Times New Roman" w:eastAsia="Times New Roman" w:hAnsi="Times New Roman" w:cs="Times New Roman"/>
          <w:i/>
          <w:iCs/>
          <w:sz w:val="28"/>
          <w:szCs w:val="28"/>
        </w:rPr>
        <w:t>S. Typhimurium</w:t>
      </w:r>
      <w:r w:rsidRPr="008A32AB">
        <w:rPr>
          <w:rFonts w:ascii="Times New Roman" w:eastAsia="Times New Roman" w:hAnsi="Times New Roman" w:cs="Times New Roman"/>
          <w:sz w:val="28"/>
          <w:szCs w:val="28"/>
        </w:rPr>
        <w:t xml:space="preserve">; участок гена CRISPR (сгруппированные регулярно расположенные короткие палиндромные повторы, расположенные на консервативном участке 100-1400 п.н. гена CRISPR) для серотипа </w:t>
      </w:r>
      <w:r w:rsidRPr="008A32AB">
        <w:rPr>
          <w:rFonts w:ascii="Times New Roman" w:eastAsia="Times New Roman" w:hAnsi="Times New Roman" w:cs="Times New Roman"/>
          <w:i/>
          <w:iCs/>
          <w:sz w:val="28"/>
          <w:szCs w:val="28"/>
        </w:rPr>
        <w:t>S. Virchow</w:t>
      </w:r>
      <w:r w:rsidRPr="008A32AB">
        <w:rPr>
          <w:rFonts w:ascii="Times New Roman" w:eastAsia="Times New Roman" w:hAnsi="Times New Roman" w:cs="Times New Roman"/>
          <w:sz w:val="28"/>
          <w:szCs w:val="28"/>
        </w:rPr>
        <w:t>. Последовательности предварительно отобранных пар праймеров представлены в таблице 4.</w:t>
      </w:r>
    </w:p>
    <w:p w14:paraId="575FEF0E" w14:textId="77777777" w:rsidR="008A32AB" w:rsidRPr="008A32AB" w:rsidRDefault="008A32AB" w:rsidP="006F2BF9">
      <w:pPr>
        <w:spacing w:after="0" w:line="240" w:lineRule="auto"/>
        <w:ind w:firstLine="567"/>
        <w:jc w:val="both"/>
        <w:rPr>
          <w:rFonts w:ascii="Times New Roman" w:eastAsia="Times New Roman" w:hAnsi="Times New Roman" w:cs="Times New Roman"/>
          <w:sz w:val="28"/>
          <w:szCs w:val="28"/>
          <w:lang w:val="kk-KZ"/>
        </w:rPr>
      </w:pPr>
    </w:p>
    <w:p w14:paraId="73A0AAA4"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Таблица 4 - Олигонуклеотидные праймеры для идентификации вида </w:t>
      </w:r>
      <w:r w:rsidRPr="000D0CE4">
        <w:rPr>
          <w:rFonts w:ascii="Times New Roman" w:eastAsia="Times New Roman" w:hAnsi="Times New Roman" w:cs="Times New Roman"/>
          <w:i/>
          <w:sz w:val="28"/>
          <w:szCs w:val="28"/>
        </w:rPr>
        <w:t>S. enterica</w:t>
      </w:r>
      <w:r w:rsidRPr="000D0CE4">
        <w:rPr>
          <w:rFonts w:ascii="Times New Roman" w:eastAsia="Times New Roman" w:hAnsi="Times New Roman" w:cs="Times New Roman"/>
          <w:sz w:val="28"/>
          <w:szCs w:val="28"/>
        </w:rPr>
        <w:t xml:space="preserve"> и их серотипов в ПЦР </w:t>
      </w:r>
    </w:p>
    <w:tbl>
      <w:tblPr>
        <w:tblStyle w:val="260"/>
        <w:tblW w:w="934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3403"/>
        <w:gridCol w:w="1556"/>
        <w:gridCol w:w="2972"/>
      </w:tblGrid>
      <w:tr w:rsidR="00AF345F" w:rsidRPr="000D0CE4" w14:paraId="4E92466F" w14:textId="77777777">
        <w:trPr>
          <w:jc w:val="center"/>
        </w:trPr>
        <w:tc>
          <w:tcPr>
            <w:tcW w:w="4816" w:type="dxa"/>
            <w:gridSpan w:val="2"/>
            <w:shd w:val="clear" w:color="auto" w:fill="auto"/>
            <w:vAlign w:val="center"/>
          </w:tcPr>
          <w:p w14:paraId="44179BC5"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Прямой праймер</w:t>
            </w:r>
          </w:p>
        </w:tc>
        <w:tc>
          <w:tcPr>
            <w:tcW w:w="4528" w:type="dxa"/>
            <w:gridSpan w:val="2"/>
            <w:shd w:val="clear" w:color="auto" w:fill="auto"/>
            <w:vAlign w:val="center"/>
          </w:tcPr>
          <w:p w14:paraId="58BFBBBE"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Обратный праймер</w:t>
            </w:r>
          </w:p>
        </w:tc>
      </w:tr>
      <w:tr w:rsidR="00AF345F" w:rsidRPr="000D0CE4" w14:paraId="3CF4A7B9" w14:textId="77777777" w:rsidTr="007F20E6">
        <w:trPr>
          <w:jc w:val="center"/>
        </w:trPr>
        <w:tc>
          <w:tcPr>
            <w:tcW w:w="9344" w:type="dxa"/>
            <w:gridSpan w:val="4"/>
            <w:tcBorders>
              <w:bottom w:val="nil"/>
            </w:tcBorders>
          </w:tcPr>
          <w:p w14:paraId="5CA4E511"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i/>
              </w:rPr>
              <w:t>S. enterica</w:t>
            </w:r>
          </w:p>
        </w:tc>
      </w:tr>
      <w:tr w:rsidR="00B15F21" w:rsidRPr="000D0CE4" w14:paraId="1E8BE842" w14:textId="77777777" w:rsidTr="007F20E6">
        <w:trPr>
          <w:jc w:val="center"/>
        </w:trPr>
        <w:tc>
          <w:tcPr>
            <w:tcW w:w="9344" w:type="dxa"/>
            <w:gridSpan w:val="4"/>
            <w:tcBorders>
              <w:top w:val="nil"/>
              <w:left w:val="nil"/>
              <w:bottom w:val="single" w:sz="4" w:space="0" w:color="auto"/>
              <w:right w:val="nil"/>
            </w:tcBorders>
            <w:vAlign w:val="center"/>
          </w:tcPr>
          <w:p w14:paraId="4786EF02" w14:textId="5F36A8B7" w:rsidR="00B15F21" w:rsidRPr="00B15F21" w:rsidRDefault="00B15F21" w:rsidP="006F2BF9">
            <w:pPr>
              <w:jc w:val="both"/>
              <w:rPr>
                <w:rFonts w:ascii="Times New Roman" w:eastAsia="Times New Roman" w:hAnsi="Times New Roman" w:cs="Times New Roman"/>
                <w:lang w:val="kk-KZ"/>
              </w:rPr>
            </w:pPr>
            <w:r>
              <w:rPr>
                <w:rFonts w:ascii="Times New Roman" w:eastAsia="Times New Roman" w:hAnsi="Times New Roman" w:cs="Times New Roman"/>
                <w:lang w:val="kk-KZ"/>
              </w:rPr>
              <w:lastRenderedPageBreak/>
              <w:t>Продолжение таблицы - 4</w:t>
            </w:r>
          </w:p>
        </w:tc>
      </w:tr>
      <w:tr w:rsidR="00AF345F" w:rsidRPr="000D0CE4" w14:paraId="247EFBD9" w14:textId="77777777" w:rsidTr="007F20E6">
        <w:trPr>
          <w:jc w:val="center"/>
        </w:trPr>
        <w:tc>
          <w:tcPr>
            <w:tcW w:w="1413" w:type="dxa"/>
            <w:tcBorders>
              <w:top w:val="single" w:sz="4" w:space="0" w:color="auto"/>
              <w:left w:val="single" w:sz="4" w:space="0" w:color="auto"/>
              <w:bottom w:val="single" w:sz="4" w:space="0" w:color="auto"/>
              <w:right w:val="single" w:sz="4" w:space="0" w:color="auto"/>
            </w:tcBorders>
            <w:vAlign w:val="center"/>
          </w:tcPr>
          <w:p w14:paraId="10D3494A" w14:textId="77777777" w:rsidR="00AF345F" w:rsidRPr="000D0CE4" w:rsidRDefault="00612A41" w:rsidP="006F2BF9">
            <w:pPr>
              <w:ind w:left="-113"/>
              <w:jc w:val="both"/>
              <w:rPr>
                <w:rFonts w:ascii="Times New Roman" w:eastAsia="Times New Roman" w:hAnsi="Times New Roman" w:cs="Times New Roman"/>
              </w:rPr>
            </w:pPr>
            <w:r w:rsidRPr="000D0CE4">
              <w:rPr>
                <w:rFonts w:ascii="Times New Roman" w:eastAsia="Times New Roman" w:hAnsi="Times New Roman" w:cs="Times New Roman"/>
              </w:rPr>
              <w:t xml:space="preserve">SInv -1F </w:t>
            </w:r>
          </w:p>
        </w:tc>
        <w:tc>
          <w:tcPr>
            <w:tcW w:w="3403" w:type="dxa"/>
            <w:tcBorders>
              <w:top w:val="single" w:sz="4" w:space="0" w:color="auto"/>
              <w:left w:val="single" w:sz="4" w:space="0" w:color="auto"/>
              <w:bottom w:val="single" w:sz="4" w:space="0" w:color="auto"/>
              <w:right w:val="single" w:sz="4" w:space="0" w:color="auto"/>
            </w:tcBorders>
            <w:vAlign w:val="center"/>
          </w:tcPr>
          <w:p w14:paraId="14AF50A3"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GTGAAATTATCGCCACGTTCGG</w:t>
            </w:r>
          </w:p>
        </w:tc>
        <w:tc>
          <w:tcPr>
            <w:tcW w:w="1556" w:type="dxa"/>
            <w:tcBorders>
              <w:top w:val="single" w:sz="4" w:space="0" w:color="auto"/>
              <w:left w:val="single" w:sz="4" w:space="0" w:color="auto"/>
              <w:bottom w:val="single" w:sz="4" w:space="0" w:color="auto"/>
              <w:right w:val="single" w:sz="4" w:space="0" w:color="auto"/>
            </w:tcBorders>
            <w:vAlign w:val="center"/>
          </w:tcPr>
          <w:p w14:paraId="24B52BE6" w14:textId="77777777" w:rsidR="00AF345F" w:rsidRPr="000D0CE4" w:rsidRDefault="00612A41" w:rsidP="006F2BF9">
            <w:pPr>
              <w:ind w:left="-109"/>
              <w:jc w:val="both"/>
              <w:rPr>
                <w:rFonts w:ascii="Times New Roman" w:eastAsia="Times New Roman" w:hAnsi="Times New Roman" w:cs="Times New Roman"/>
              </w:rPr>
            </w:pPr>
            <w:r w:rsidRPr="000D0CE4">
              <w:rPr>
                <w:rFonts w:ascii="Times New Roman" w:eastAsia="Times New Roman" w:hAnsi="Times New Roman" w:cs="Times New Roman"/>
              </w:rPr>
              <w:t xml:space="preserve">SInv -1R </w:t>
            </w:r>
          </w:p>
        </w:tc>
        <w:tc>
          <w:tcPr>
            <w:tcW w:w="2972" w:type="dxa"/>
            <w:tcBorders>
              <w:top w:val="single" w:sz="4" w:space="0" w:color="auto"/>
              <w:left w:val="single" w:sz="4" w:space="0" w:color="auto"/>
              <w:bottom w:val="single" w:sz="4" w:space="0" w:color="auto"/>
              <w:right w:val="single" w:sz="4" w:space="0" w:color="auto"/>
            </w:tcBorders>
            <w:vAlign w:val="center"/>
          </w:tcPr>
          <w:p w14:paraId="5561D040"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ATCGCCATTTACGCGGGTCA</w:t>
            </w:r>
          </w:p>
        </w:tc>
      </w:tr>
      <w:tr w:rsidR="00AF345F" w:rsidRPr="000D0CE4" w14:paraId="34688FD9" w14:textId="77777777" w:rsidTr="007F20E6">
        <w:trPr>
          <w:jc w:val="center"/>
        </w:trPr>
        <w:tc>
          <w:tcPr>
            <w:tcW w:w="1413" w:type="dxa"/>
            <w:tcBorders>
              <w:top w:val="single" w:sz="4" w:space="0" w:color="auto"/>
            </w:tcBorders>
            <w:vAlign w:val="center"/>
          </w:tcPr>
          <w:p w14:paraId="36906A15" w14:textId="77777777" w:rsidR="00AF345F" w:rsidRPr="000D0CE4" w:rsidRDefault="00612A41" w:rsidP="006F2BF9">
            <w:pPr>
              <w:ind w:left="-113"/>
              <w:jc w:val="both"/>
              <w:rPr>
                <w:rFonts w:ascii="Times New Roman" w:eastAsia="Times New Roman" w:hAnsi="Times New Roman" w:cs="Times New Roman"/>
              </w:rPr>
            </w:pPr>
            <w:r w:rsidRPr="000D0CE4">
              <w:rPr>
                <w:rFonts w:ascii="Times New Roman" w:eastAsia="Times New Roman" w:hAnsi="Times New Roman" w:cs="Times New Roman"/>
              </w:rPr>
              <w:t xml:space="preserve">SInv -2F </w:t>
            </w:r>
          </w:p>
        </w:tc>
        <w:tc>
          <w:tcPr>
            <w:tcW w:w="3403" w:type="dxa"/>
            <w:tcBorders>
              <w:top w:val="single" w:sz="4" w:space="0" w:color="auto"/>
            </w:tcBorders>
            <w:vAlign w:val="center"/>
          </w:tcPr>
          <w:p w14:paraId="5D426E96"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GTGAAATTATCGCCACGTTCGGG</w:t>
            </w:r>
          </w:p>
        </w:tc>
        <w:tc>
          <w:tcPr>
            <w:tcW w:w="1556" w:type="dxa"/>
            <w:tcBorders>
              <w:top w:val="single" w:sz="4" w:space="0" w:color="auto"/>
            </w:tcBorders>
            <w:vAlign w:val="center"/>
          </w:tcPr>
          <w:p w14:paraId="58994ADB" w14:textId="77777777" w:rsidR="00AF345F" w:rsidRPr="000D0CE4" w:rsidRDefault="00612A41" w:rsidP="006F2BF9">
            <w:pPr>
              <w:ind w:left="-109"/>
              <w:jc w:val="both"/>
              <w:rPr>
                <w:rFonts w:ascii="Times New Roman" w:eastAsia="Times New Roman" w:hAnsi="Times New Roman" w:cs="Times New Roman"/>
              </w:rPr>
            </w:pPr>
            <w:r w:rsidRPr="000D0CE4">
              <w:rPr>
                <w:rFonts w:ascii="Times New Roman" w:eastAsia="Times New Roman" w:hAnsi="Times New Roman" w:cs="Times New Roman"/>
              </w:rPr>
              <w:t xml:space="preserve">SInv -2R </w:t>
            </w:r>
          </w:p>
        </w:tc>
        <w:tc>
          <w:tcPr>
            <w:tcW w:w="2972" w:type="dxa"/>
            <w:tcBorders>
              <w:top w:val="single" w:sz="4" w:space="0" w:color="auto"/>
            </w:tcBorders>
            <w:vAlign w:val="center"/>
          </w:tcPr>
          <w:p w14:paraId="0BD98FA6"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ATCGCCATTTACGCGGGTCA</w:t>
            </w:r>
          </w:p>
        </w:tc>
      </w:tr>
      <w:tr w:rsidR="00AF345F" w:rsidRPr="000D0CE4" w14:paraId="3DE814AD" w14:textId="77777777">
        <w:trPr>
          <w:jc w:val="center"/>
        </w:trPr>
        <w:tc>
          <w:tcPr>
            <w:tcW w:w="9344" w:type="dxa"/>
            <w:gridSpan w:val="4"/>
          </w:tcPr>
          <w:p w14:paraId="2A6348AE" w14:textId="77777777" w:rsidR="00AF345F" w:rsidRPr="000D0CE4" w:rsidRDefault="00612A41" w:rsidP="006F2BF9">
            <w:pPr>
              <w:ind w:left="-109"/>
              <w:jc w:val="center"/>
              <w:rPr>
                <w:rFonts w:ascii="Times New Roman" w:eastAsia="Times New Roman" w:hAnsi="Times New Roman" w:cs="Times New Roman"/>
              </w:rPr>
            </w:pPr>
            <w:r w:rsidRPr="000D0CE4">
              <w:rPr>
                <w:rFonts w:ascii="Times New Roman" w:eastAsia="Times New Roman" w:hAnsi="Times New Roman" w:cs="Times New Roman"/>
                <w:i/>
              </w:rPr>
              <w:t>S. Enteritidis</w:t>
            </w:r>
          </w:p>
        </w:tc>
      </w:tr>
      <w:tr w:rsidR="00AF345F" w:rsidRPr="000D0CE4" w14:paraId="4E83AF82" w14:textId="77777777">
        <w:trPr>
          <w:trHeight w:val="288"/>
          <w:jc w:val="center"/>
        </w:trPr>
        <w:tc>
          <w:tcPr>
            <w:tcW w:w="1413" w:type="dxa"/>
          </w:tcPr>
          <w:p w14:paraId="0B6E060B" w14:textId="77777777" w:rsidR="00AF345F" w:rsidRPr="000D0CE4" w:rsidRDefault="00612A41" w:rsidP="006F2BF9">
            <w:pPr>
              <w:ind w:left="-113"/>
              <w:jc w:val="both"/>
              <w:rPr>
                <w:rFonts w:ascii="Times New Roman" w:eastAsia="Times New Roman" w:hAnsi="Times New Roman" w:cs="Times New Roman"/>
              </w:rPr>
            </w:pPr>
            <w:r w:rsidRPr="000D0CE4">
              <w:rPr>
                <w:rFonts w:ascii="Times New Roman" w:eastAsia="Times New Roman" w:hAnsi="Times New Roman" w:cs="Times New Roman"/>
              </w:rPr>
              <w:t xml:space="preserve">SE Prot6e-1F </w:t>
            </w:r>
          </w:p>
        </w:tc>
        <w:tc>
          <w:tcPr>
            <w:tcW w:w="3403" w:type="dxa"/>
          </w:tcPr>
          <w:p w14:paraId="16EA9BA1" w14:textId="77777777" w:rsidR="00AF345F" w:rsidRPr="000D0CE4" w:rsidRDefault="00612A41" w:rsidP="006F2BF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rPr>
            </w:pPr>
            <w:r w:rsidRPr="000D0CE4">
              <w:rPr>
                <w:rFonts w:ascii="Times New Roman" w:eastAsia="Times New Roman" w:hAnsi="Times New Roman" w:cs="Times New Roman"/>
                <w:color w:val="000000"/>
              </w:rPr>
              <w:t>TAACCGGAGAGGCGCTCATC</w:t>
            </w:r>
          </w:p>
        </w:tc>
        <w:tc>
          <w:tcPr>
            <w:tcW w:w="1556" w:type="dxa"/>
          </w:tcPr>
          <w:p w14:paraId="41613BD7" w14:textId="77777777" w:rsidR="00AF345F" w:rsidRPr="000D0CE4" w:rsidRDefault="00612A41" w:rsidP="006F2BF9">
            <w:pPr>
              <w:ind w:left="-109"/>
              <w:jc w:val="both"/>
              <w:rPr>
                <w:rFonts w:ascii="Times New Roman" w:eastAsia="Times New Roman" w:hAnsi="Times New Roman" w:cs="Times New Roman"/>
              </w:rPr>
            </w:pPr>
            <w:r w:rsidRPr="000D0CE4">
              <w:rPr>
                <w:rFonts w:ascii="Times New Roman" w:eastAsia="Times New Roman" w:hAnsi="Times New Roman" w:cs="Times New Roman"/>
              </w:rPr>
              <w:t xml:space="preserve">SEProt6e-1R </w:t>
            </w:r>
          </w:p>
        </w:tc>
        <w:tc>
          <w:tcPr>
            <w:tcW w:w="2972" w:type="dxa"/>
          </w:tcPr>
          <w:p w14:paraId="4A418477"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AACCATGCTCAGCTGCTCCA</w:t>
            </w:r>
          </w:p>
        </w:tc>
      </w:tr>
      <w:tr w:rsidR="00AF345F" w:rsidRPr="000D0CE4" w14:paraId="13868724" w14:textId="77777777">
        <w:trPr>
          <w:jc w:val="center"/>
        </w:trPr>
        <w:tc>
          <w:tcPr>
            <w:tcW w:w="1413" w:type="dxa"/>
            <w:vAlign w:val="center"/>
          </w:tcPr>
          <w:p w14:paraId="2CF0E5BF" w14:textId="77777777" w:rsidR="00AF345F" w:rsidRPr="000D0CE4" w:rsidRDefault="00612A41" w:rsidP="006F2BF9">
            <w:pPr>
              <w:ind w:left="-113"/>
              <w:jc w:val="both"/>
              <w:rPr>
                <w:rFonts w:ascii="Times New Roman" w:eastAsia="Times New Roman" w:hAnsi="Times New Roman" w:cs="Times New Roman"/>
              </w:rPr>
            </w:pPr>
            <w:r w:rsidRPr="000D0CE4">
              <w:rPr>
                <w:rFonts w:ascii="Times New Roman" w:eastAsia="Times New Roman" w:hAnsi="Times New Roman" w:cs="Times New Roman"/>
              </w:rPr>
              <w:t xml:space="preserve">SEProt6e-2F </w:t>
            </w:r>
          </w:p>
        </w:tc>
        <w:tc>
          <w:tcPr>
            <w:tcW w:w="3403" w:type="dxa"/>
            <w:vAlign w:val="center"/>
          </w:tcPr>
          <w:p w14:paraId="30AA89DC"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TTCCGGGAATGACAGCCATG</w:t>
            </w:r>
          </w:p>
        </w:tc>
        <w:tc>
          <w:tcPr>
            <w:tcW w:w="1556" w:type="dxa"/>
            <w:vAlign w:val="center"/>
          </w:tcPr>
          <w:p w14:paraId="19777C9D" w14:textId="77777777" w:rsidR="00AF345F" w:rsidRPr="000D0CE4" w:rsidRDefault="00612A41" w:rsidP="006F2BF9">
            <w:pPr>
              <w:ind w:left="-109"/>
              <w:jc w:val="both"/>
              <w:rPr>
                <w:rFonts w:ascii="Times New Roman" w:eastAsia="Times New Roman" w:hAnsi="Times New Roman" w:cs="Times New Roman"/>
              </w:rPr>
            </w:pPr>
            <w:r w:rsidRPr="000D0CE4">
              <w:rPr>
                <w:rFonts w:ascii="Times New Roman" w:eastAsia="Times New Roman" w:hAnsi="Times New Roman" w:cs="Times New Roman"/>
              </w:rPr>
              <w:t xml:space="preserve">SE Prot6e -2R </w:t>
            </w:r>
          </w:p>
        </w:tc>
        <w:tc>
          <w:tcPr>
            <w:tcW w:w="2972" w:type="dxa"/>
            <w:vAlign w:val="center"/>
          </w:tcPr>
          <w:p w14:paraId="17F455A6"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TTGAGATGGGGGTCACCACA</w:t>
            </w:r>
          </w:p>
        </w:tc>
      </w:tr>
      <w:tr w:rsidR="00AF345F" w:rsidRPr="000D0CE4" w14:paraId="01393D1F" w14:textId="77777777">
        <w:trPr>
          <w:jc w:val="center"/>
        </w:trPr>
        <w:tc>
          <w:tcPr>
            <w:tcW w:w="9344" w:type="dxa"/>
            <w:gridSpan w:val="4"/>
          </w:tcPr>
          <w:p w14:paraId="2AFB2EA5" w14:textId="77777777" w:rsidR="00AF345F" w:rsidRPr="000D0CE4" w:rsidRDefault="00612A41" w:rsidP="006F2BF9">
            <w:pPr>
              <w:ind w:left="-109"/>
              <w:jc w:val="center"/>
              <w:rPr>
                <w:rFonts w:ascii="Times New Roman" w:eastAsia="Times New Roman" w:hAnsi="Times New Roman" w:cs="Times New Roman"/>
                <w:i/>
              </w:rPr>
            </w:pPr>
            <w:r w:rsidRPr="000D0CE4">
              <w:rPr>
                <w:rFonts w:ascii="Times New Roman" w:eastAsia="Times New Roman" w:hAnsi="Times New Roman" w:cs="Times New Roman"/>
                <w:i/>
              </w:rPr>
              <w:t>S. Typhimuruim</w:t>
            </w:r>
          </w:p>
        </w:tc>
      </w:tr>
      <w:tr w:rsidR="00AF345F" w:rsidRPr="000D0CE4" w14:paraId="533BE620" w14:textId="77777777">
        <w:trPr>
          <w:jc w:val="center"/>
        </w:trPr>
        <w:tc>
          <w:tcPr>
            <w:tcW w:w="1413" w:type="dxa"/>
            <w:tcBorders>
              <w:left w:val="single" w:sz="4" w:space="0" w:color="000000"/>
              <w:bottom w:val="single" w:sz="4" w:space="0" w:color="000000"/>
            </w:tcBorders>
            <w:vAlign w:val="center"/>
          </w:tcPr>
          <w:p w14:paraId="0BEA8530" w14:textId="77777777" w:rsidR="00AF345F" w:rsidRPr="000D0CE4" w:rsidRDefault="00612A41" w:rsidP="006F2BF9">
            <w:pPr>
              <w:ind w:left="-113"/>
              <w:jc w:val="both"/>
              <w:rPr>
                <w:rFonts w:ascii="Times New Roman" w:eastAsia="Times New Roman" w:hAnsi="Times New Roman" w:cs="Times New Roman"/>
              </w:rPr>
            </w:pPr>
            <w:r w:rsidRPr="000D0CE4">
              <w:rPr>
                <w:rFonts w:ascii="Times New Roman" w:eastAsia="Times New Roman" w:hAnsi="Times New Roman" w:cs="Times New Roman"/>
              </w:rPr>
              <w:t>ST</w:t>
            </w:r>
            <w:r w:rsidRPr="000D0CE4">
              <w:rPr>
                <w:rFonts w:ascii="Times New Roman" w:eastAsia="Times New Roman" w:hAnsi="Times New Roman" w:cs="Times New Roman"/>
                <w:b/>
              </w:rPr>
              <w:t xml:space="preserve"> </w:t>
            </w:r>
            <w:r w:rsidRPr="000D0CE4">
              <w:rPr>
                <w:rFonts w:ascii="Times New Roman" w:eastAsia="Times New Roman" w:hAnsi="Times New Roman" w:cs="Times New Roman"/>
              </w:rPr>
              <w:t xml:space="preserve">mdh -1F </w:t>
            </w:r>
          </w:p>
        </w:tc>
        <w:tc>
          <w:tcPr>
            <w:tcW w:w="3403" w:type="dxa"/>
            <w:tcBorders>
              <w:left w:val="single" w:sz="4" w:space="0" w:color="000000"/>
              <w:bottom w:val="single" w:sz="4" w:space="0" w:color="000000"/>
            </w:tcBorders>
            <w:vAlign w:val="center"/>
          </w:tcPr>
          <w:p w14:paraId="3F043B62"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TGCCGCTGCTGTCGCAGATT</w:t>
            </w:r>
          </w:p>
        </w:tc>
        <w:tc>
          <w:tcPr>
            <w:tcW w:w="1556" w:type="dxa"/>
            <w:tcBorders>
              <w:left w:val="single" w:sz="4" w:space="0" w:color="000000"/>
              <w:bottom w:val="single" w:sz="4" w:space="0" w:color="000000"/>
            </w:tcBorders>
            <w:vAlign w:val="center"/>
          </w:tcPr>
          <w:p w14:paraId="206705BE" w14:textId="77777777" w:rsidR="00AF345F" w:rsidRPr="000D0CE4" w:rsidRDefault="00612A41" w:rsidP="006F2BF9">
            <w:pPr>
              <w:ind w:left="-109"/>
              <w:jc w:val="both"/>
              <w:rPr>
                <w:rFonts w:ascii="Times New Roman" w:eastAsia="Times New Roman" w:hAnsi="Times New Roman" w:cs="Times New Roman"/>
              </w:rPr>
            </w:pPr>
            <w:r w:rsidRPr="000D0CE4">
              <w:rPr>
                <w:rFonts w:ascii="Times New Roman" w:eastAsia="Times New Roman" w:hAnsi="Times New Roman" w:cs="Times New Roman"/>
              </w:rPr>
              <w:t>ST</w:t>
            </w:r>
            <w:r w:rsidRPr="000D0CE4">
              <w:rPr>
                <w:rFonts w:ascii="Times New Roman" w:eastAsia="Times New Roman" w:hAnsi="Times New Roman" w:cs="Times New Roman"/>
                <w:b/>
              </w:rPr>
              <w:t xml:space="preserve"> </w:t>
            </w:r>
            <w:r w:rsidRPr="000D0CE4">
              <w:rPr>
                <w:rFonts w:ascii="Times New Roman" w:eastAsia="Times New Roman" w:hAnsi="Times New Roman" w:cs="Times New Roman"/>
              </w:rPr>
              <w:t xml:space="preserve">mdh -1R </w:t>
            </w:r>
          </w:p>
        </w:tc>
        <w:tc>
          <w:tcPr>
            <w:tcW w:w="2972" w:type="dxa"/>
            <w:tcBorders>
              <w:left w:val="single" w:sz="4" w:space="0" w:color="000000"/>
              <w:bottom w:val="single" w:sz="4" w:space="0" w:color="000000"/>
            </w:tcBorders>
            <w:vAlign w:val="center"/>
          </w:tcPr>
          <w:p w14:paraId="2B5411CE"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CACCACGCCCTTCTCGCCCT</w:t>
            </w:r>
          </w:p>
        </w:tc>
      </w:tr>
      <w:tr w:rsidR="00AF345F" w:rsidRPr="000D0CE4" w14:paraId="2376339B" w14:textId="77777777">
        <w:trPr>
          <w:jc w:val="center"/>
        </w:trPr>
        <w:tc>
          <w:tcPr>
            <w:tcW w:w="1413" w:type="dxa"/>
            <w:tcBorders>
              <w:left w:val="single" w:sz="4" w:space="0" w:color="000000"/>
              <w:bottom w:val="single" w:sz="4" w:space="0" w:color="000000"/>
            </w:tcBorders>
            <w:vAlign w:val="center"/>
          </w:tcPr>
          <w:p w14:paraId="3BF82EBE" w14:textId="77777777" w:rsidR="00AF345F" w:rsidRPr="000D0CE4" w:rsidRDefault="00612A41" w:rsidP="006F2BF9">
            <w:pPr>
              <w:ind w:left="-113"/>
              <w:jc w:val="both"/>
              <w:rPr>
                <w:rFonts w:ascii="Times New Roman" w:eastAsia="Times New Roman" w:hAnsi="Times New Roman" w:cs="Times New Roman"/>
              </w:rPr>
            </w:pPr>
            <w:r w:rsidRPr="000D0CE4">
              <w:rPr>
                <w:rFonts w:ascii="Times New Roman" w:eastAsia="Times New Roman" w:hAnsi="Times New Roman" w:cs="Times New Roman"/>
              </w:rPr>
              <w:t>ST</w:t>
            </w:r>
            <w:r w:rsidRPr="000D0CE4">
              <w:rPr>
                <w:rFonts w:ascii="Times New Roman" w:eastAsia="Times New Roman" w:hAnsi="Times New Roman" w:cs="Times New Roman"/>
                <w:b/>
              </w:rPr>
              <w:t xml:space="preserve"> </w:t>
            </w:r>
            <w:r w:rsidRPr="000D0CE4">
              <w:rPr>
                <w:rFonts w:ascii="Times New Roman" w:eastAsia="Times New Roman" w:hAnsi="Times New Roman" w:cs="Times New Roman"/>
              </w:rPr>
              <w:t xml:space="preserve">mdh -2F </w:t>
            </w:r>
          </w:p>
        </w:tc>
        <w:tc>
          <w:tcPr>
            <w:tcW w:w="3403" w:type="dxa"/>
            <w:tcBorders>
              <w:left w:val="single" w:sz="4" w:space="0" w:color="000000"/>
              <w:bottom w:val="single" w:sz="4" w:space="0" w:color="000000"/>
            </w:tcBorders>
          </w:tcPr>
          <w:p w14:paraId="3B26160D"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GTGCCGGTGATTGGCGGACA</w:t>
            </w:r>
          </w:p>
        </w:tc>
        <w:tc>
          <w:tcPr>
            <w:tcW w:w="1556" w:type="dxa"/>
            <w:vAlign w:val="center"/>
          </w:tcPr>
          <w:p w14:paraId="3F28C132" w14:textId="77777777" w:rsidR="00AF345F" w:rsidRPr="000D0CE4" w:rsidRDefault="00612A41" w:rsidP="006F2BF9">
            <w:pPr>
              <w:ind w:left="-109"/>
              <w:jc w:val="both"/>
              <w:rPr>
                <w:rFonts w:ascii="Times New Roman" w:eastAsia="Times New Roman" w:hAnsi="Times New Roman" w:cs="Times New Roman"/>
              </w:rPr>
            </w:pPr>
            <w:r w:rsidRPr="000D0CE4">
              <w:rPr>
                <w:rFonts w:ascii="Times New Roman" w:eastAsia="Times New Roman" w:hAnsi="Times New Roman" w:cs="Times New Roman"/>
              </w:rPr>
              <w:t>ST</w:t>
            </w:r>
            <w:r w:rsidRPr="000D0CE4">
              <w:rPr>
                <w:rFonts w:ascii="Times New Roman" w:eastAsia="Times New Roman" w:hAnsi="Times New Roman" w:cs="Times New Roman"/>
                <w:b/>
              </w:rPr>
              <w:t xml:space="preserve"> </w:t>
            </w:r>
            <w:r w:rsidRPr="000D0CE4">
              <w:rPr>
                <w:rFonts w:ascii="Times New Roman" w:eastAsia="Times New Roman" w:hAnsi="Times New Roman" w:cs="Times New Roman"/>
              </w:rPr>
              <w:t xml:space="preserve">mdh -2R </w:t>
            </w:r>
          </w:p>
        </w:tc>
        <w:tc>
          <w:tcPr>
            <w:tcW w:w="2972" w:type="dxa"/>
          </w:tcPr>
          <w:p w14:paraId="19887827"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CGCATTCCACCACGCCCTT</w:t>
            </w:r>
          </w:p>
        </w:tc>
      </w:tr>
      <w:tr w:rsidR="00AF345F" w:rsidRPr="000D0CE4" w14:paraId="77987522" w14:textId="77777777">
        <w:trPr>
          <w:jc w:val="center"/>
        </w:trPr>
        <w:tc>
          <w:tcPr>
            <w:tcW w:w="9344" w:type="dxa"/>
            <w:gridSpan w:val="4"/>
            <w:tcBorders>
              <w:left w:val="single" w:sz="4" w:space="0" w:color="000000"/>
              <w:bottom w:val="single" w:sz="4" w:space="0" w:color="000000"/>
            </w:tcBorders>
            <w:vAlign w:val="center"/>
          </w:tcPr>
          <w:p w14:paraId="08A68712" w14:textId="77777777" w:rsidR="00AF345F" w:rsidRPr="000D0CE4" w:rsidRDefault="00612A41" w:rsidP="006F2BF9">
            <w:pPr>
              <w:ind w:left="-109"/>
              <w:jc w:val="center"/>
              <w:rPr>
                <w:rFonts w:ascii="Times New Roman" w:eastAsia="Times New Roman" w:hAnsi="Times New Roman" w:cs="Times New Roman"/>
              </w:rPr>
            </w:pPr>
            <w:r w:rsidRPr="000D0CE4">
              <w:rPr>
                <w:rFonts w:ascii="Times New Roman" w:eastAsia="Times New Roman" w:hAnsi="Times New Roman" w:cs="Times New Roman"/>
                <w:i/>
              </w:rPr>
              <w:t>S. Virchow</w:t>
            </w:r>
          </w:p>
        </w:tc>
      </w:tr>
      <w:tr w:rsidR="00AF345F" w:rsidRPr="000D0CE4" w14:paraId="6E7835C3" w14:textId="77777777">
        <w:trPr>
          <w:jc w:val="center"/>
        </w:trPr>
        <w:tc>
          <w:tcPr>
            <w:tcW w:w="1413" w:type="dxa"/>
            <w:tcBorders>
              <w:top w:val="single" w:sz="4" w:space="0" w:color="000000"/>
              <w:left w:val="single" w:sz="4" w:space="0" w:color="000000"/>
              <w:bottom w:val="single" w:sz="4" w:space="0" w:color="000000"/>
              <w:right w:val="single" w:sz="4" w:space="0" w:color="000000"/>
            </w:tcBorders>
          </w:tcPr>
          <w:p w14:paraId="2ED29103" w14:textId="77777777" w:rsidR="00AF345F" w:rsidRPr="000D0CE4" w:rsidRDefault="00612A41" w:rsidP="006F2BF9">
            <w:pPr>
              <w:ind w:left="-113"/>
              <w:jc w:val="both"/>
              <w:rPr>
                <w:rFonts w:ascii="Times New Roman" w:eastAsia="Times New Roman" w:hAnsi="Times New Roman" w:cs="Times New Roman"/>
              </w:rPr>
            </w:pPr>
            <w:r w:rsidRPr="000D0CE4">
              <w:rPr>
                <w:rFonts w:ascii="Times New Roman" w:eastAsia="Times New Roman" w:hAnsi="Times New Roman" w:cs="Times New Roman"/>
              </w:rPr>
              <w:t>SVCRISPR-1F</w:t>
            </w:r>
          </w:p>
        </w:tc>
        <w:tc>
          <w:tcPr>
            <w:tcW w:w="3403" w:type="dxa"/>
            <w:tcBorders>
              <w:top w:val="single" w:sz="4" w:space="0" w:color="000000"/>
              <w:left w:val="single" w:sz="4" w:space="0" w:color="000000"/>
              <w:bottom w:val="single" w:sz="4" w:space="0" w:color="000000"/>
              <w:right w:val="single" w:sz="4" w:space="0" w:color="000000"/>
            </w:tcBorders>
          </w:tcPr>
          <w:p w14:paraId="5F11FD13"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AGCCGCAGGATGTGCTGGAA</w:t>
            </w:r>
          </w:p>
        </w:tc>
        <w:tc>
          <w:tcPr>
            <w:tcW w:w="1556" w:type="dxa"/>
          </w:tcPr>
          <w:p w14:paraId="5026ABB3" w14:textId="77777777" w:rsidR="00AF345F" w:rsidRPr="000D0CE4" w:rsidRDefault="00612A41" w:rsidP="006F2BF9">
            <w:pPr>
              <w:ind w:left="-109"/>
              <w:jc w:val="both"/>
              <w:rPr>
                <w:rFonts w:ascii="Times New Roman" w:eastAsia="Times New Roman" w:hAnsi="Times New Roman" w:cs="Times New Roman"/>
              </w:rPr>
            </w:pPr>
            <w:r w:rsidRPr="000D0CE4">
              <w:rPr>
                <w:rFonts w:ascii="Times New Roman" w:eastAsia="Times New Roman" w:hAnsi="Times New Roman" w:cs="Times New Roman"/>
              </w:rPr>
              <w:t>SV CRISPR-1R</w:t>
            </w:r>
          </w:p>
        </w:tc>
        <w:tc>
          <w:tcPr>
            <w:tcW w:w="2972" w:type="dxa"/>
          </w:tcPr>
          <w:p w14:paraId="7695DE25"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GATAAACCGCCGCGCCTTAT</w:t>
            </w:r>
          </w:p>
        </w:tc>
      </w:tr>
      <w:tr w:rsidR="00AF345F" w:rsidRPr="000D0CE4" w14:paraId="28C3758E" w14:textId="77777777">
        <w:trPr>
          <w:jc w:val="center"/>
        </w:trPr>
        <w:tc>
          <w:tcPr>
            <w:tcW w:w="1413" w:type="dxa"/>
            <w:tcBorders>
              <w:top w:val="single" w:sz="4" w:space="0" w:color="000000"/>
              <w:left w:val="single" w:sz="4" w:space="0" w:color="000000"/>
              <w:bottom w:val="single" w:sz="4" w:space="0" w:color="000000"/>
              <w:right w:val="single" w:sz="4" w:space="0" w:color="000000"/>
            </w:tcBorders>
          </w:tcPr>
          <w:p w14:paraId="14B371A7" w14:textId="77777777" w:rsidR="00AF345F" w:rsidRPr="000D0CE4" w:rsidRDefault="00612A41" w:rsidP="006F2BF9">
            <w:pPr>
              <w:ind w:left="-113"/>
              <w:jc w:val="both"/>
              <w:rPr>
                <w:rFonts w:ascii="Times New Roman" w:eastAsia="Times New Roman" w:hAnsi="Times New Roman" w:cs="Times New Roman"/>
              </w:rPr>
            </w:pPr>
            <w:r w:rsidRPr="000D0CE4">
              <w:rPr>
                <w:rFonts w:ascii="Times New Roman" w:eastAsia="Times New Roman" w:hAnsi="Times New Roman" w:cs="Times New Roman"/>
              </w:rPr>
              <w:t>SV CRISPR-2F</w:t>
            </w:r>
          </w:p>
        </w:tc>
        <w:tc>
          <w:tcPr>
            <w:tcW w:w="3403" w:type="dxa"/>
            <w:tcBorders>
              <w:top w:val="single" w:sz="4" w:space="0" w:color="000000"/>
              <w:left w:val="single" w:sz="4" w:space="0" w:color="000000"/>
              <w:bottom w:val="single" w:sz="4" w:space="0" w:color="000000"/>
              <w:right w:val="single" w:sz="4" w:space="0" w:color="000000"/>
            </w:tcBorders>
          </w:tcPr>
          <w:p w14:paraId="431BD83A"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GATCTGCGCGAACAATATCA</w:t>
            </w:r>
          </w:p>
        </w:tc>
        <w:tc>
          <w:tcPr>
            <w:tcW w:w="1556" w:type="dxa"/>
          </w:tcPr>
          <w:p w14:paraId="1E430AA1" w14:textId="77777777" w:rsidR="00AF345F" w:rsidRPr="000D0CE4" w:rsidRDefault="00612A41" w:rsidP="006F2BF9">
            <w:pPr>
              <w:ind w:left="-109"/>
              <w:jc w:val="both"/>
              <w:rPr>
                <w:rFonts w:ascii="Times New Roman" w:eastAsia="Times New Roman" w:hAnsi="Times New Roman" w:cs="Times New Roman"/>
              </w:rPr>
            </w:pPr>
            <w:r w:rsidRPr="000D0CE4">
              <w:rPr>
                <w:rFonts w:ascii="Times New Roman" w:eastAsia="Times New Roman" w:hAnsi="Times New Roman" w:cs="Times New Roman"/>
              </w:rPr>
              <w:t>SV CRISPR-2R</w:t>
            </w:r>
          </w:p>
        </w:tc>
        <w:tc>
          <w:tcPr>
            <w:tcW w:w="2972" w:type="dxa"/>
          </w:tcPr>
          <w:p w14:paraId="0CFB8900"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CCGTTGTACTGATCATCTTC</w:t>
            </w:r>
          </w:p>
        </w:tc>
      </w:tr>
    </w:tbl>
    <w:p w14:paraId="6D819709" w14:textId="77777777" w:rsidR="00AF345F" w:rsidRPr="000D0CE4" w:rsidRDefault="00AF345F" w:rsidP="006F2BF9">
      <w:pPr>
        <w:spacing w:after="0" w:line="240" w:lineRule="auto"/>
        <w:jc w:val="both"/>
        <w:rPr>
          <w:rFonts w:ascii="Times New Roman" w:eastAsia="Times New Roman" w:hAnsi="Times New Roman" w:cs="Times New Roman"/>
          <w:sz w:val="28"/>
          <w:szCs w:val="28"/>
        </w:rPr>
      </w:pPr>
    </w:p>
    <w:p w14:paraId="5C0BAE39" w14:textId="156F0897" w:rsidR="00AF345F" w:rsidRDefault="008A32AB" w:rsidP="006F2BF9">
      <w:pPr>
        <w:spacing w:after="0" w:line="240" w:lineRule="auto"/>
        <w:ind w:firstLine="567"/>
        <w:jc w:val="both"/>
        <w:rPr>
          <w:rFonts w:ascii="Times New Roman" w:eastAsia="Times New Roman" w:hAnsi="Times New Roman" w:cs="Times New Roman"/>
          <w:sz w:val="28"/>
          <w:szCs w:val="28"/>
          <w:lang w:val="kk-KZ"/>
        </w:rPr>
      </w:pPr>
      <w:r w:rsidRPr="008A32AB">
        <w:rPr>
          <w:rFonts w:ascii="Times New Roman" w:eastAsia="Times New Roman" w:hAnsi="Times New Roman" w:cs="Times New Roman"/>
          <w:sz w:val="28"/>
          <w:szCs w:val="28"/>
        </w:rPr>
        <w:t xml:space="preserve">Из всех анализируемых олигонуклеотидов, после предварительного отбора выбор пал на пары праймеров, которые были обозначены SInv-1F и SInv-1R для </w:t>
      </w:r>
      <w:r w:rsidRPr="008A32AB">
        <w:rPr>
          <w:rFonts w:ascii="Times New Roman" w:eastAsia="Times New Roman" w:hAnsi="Times New Roman" w:cs="Times New Roman"/>
          <w:i/>
          <w:iCs/>
          <w:sz w:val="28"/>
          <w:szCs w:val="28"/>
        </w:rPr>
        <w:t>S. еnteriса</w:t>
      </w:r>
      <w:r w:rsidRPr="008A32AB">
        <w:rPr>
          <w:rFonts w:ascii="Times New Roman" w:eastAsia="Times New Roman" w:hAnsi="Times New Roman" w:cs="Times New Roman"/>
          <w:sz w:val="28"/>
          <w:szCs w:val="28"/>
        </w:rPr>
        <w:t xml:space="preserve">, SE Prot6e-1F и SE Prot6e-1R для </w:t>
      </w:r>
      <w:r w:rsidRPr="008A32AB">
        <w:rPr>
          <w:rFonts w:ascii="Times New Roman" w:eastAsia="Times New Roman" w:hAnsi="Times New Roman" w:cs="Times New Roman"/>
          <w:i/>
          <w:iCs/>
          <w:sz w:val="28"/>
          <w:szCs w:val="28"/>
        </w:rPr>
        <w:t>S. Enteritidis</w:t>
      </w:r>
      <w:r w:rsidRPr="008A32AB">
        <w:rPr>
          <w:rFonts w:ascii="Times New Roman" w:eastAsia="Times New Roman" w:hAnsi="Times New Roman" w:cs="Times New Roman"/>
          <w:sz w:val="28"/>
          <w:szCs w:val="28"/>
        </w:rPr>
        <w:t xml:space="preserve">, ST mdh-1F и ST mdh-1R для </w:t>
      </w:r>
      <w:r w:rsidRPr="008A32AB">
        <w:rPr>
          <w:rFonts w:ascii="Times New Roman" w:eastAsia="Times New Roman" w:hAnsi="Times New Roman" w:cs="Times New Roman"/>
          <w:i/>
          <w:iCs/>
          <w:sz w:val="28"/>
          <w:szCs w:val="28"/>
        </w:rPr>
        <w:t>S. Typhimurium</w:t>
      </w:r>
      <w:r w:rsidRPr="008A32AB">
        <w:rPr>
          <w:rFonts w:ascii="Times New Roman" w:eastAsia="Times New Roman" w:hAnsi="Times New Roman" w:cs="Times New Roman"/>
          <w:sz w:val="28"/>
          <w:szCs w:val="28"/>
        </w:rPr>
        <w:t xml:space="preserve">, SV CRISPR-1F и SV CRISPR-1R для </w:t>
      </w:r>
      <w:r w:rsidRPr="008A32AB">
        <w:rPr>
          <w:rFonts w:ascii="Times New Roman" w:eastAsia="Times New Roman" w:hAnsi="Times New Roman" w:cs="Times New Roman"/>
          <w:i/>
          <w:iCs/>
          <w:sz w:val="28"/>
          <w:szCs w:val="28"/>
        </w:rPr>
        <w:t>S. Virchow</w:t>
      </w:r>
      <w:r w:rsidRPr="008A32AB">
        <w:rPr>
          <w:rFonts w:ascii="Times New Roman" w:eastAsia="Times New Roman" w:hAnsi="Times New Roman" w:cs="Times New Roman"/>
          <w:sz w:val="28"/>
          <w:szCs w:val="28"/>
        </w:rPr>
        <w:t>. Краткие характеристики данных праймеров и их последовательности представлены в таблице 5 и на рисунке 6.</w:t>
      </w:r>
    </w:p>
    <w:p w14:paraId="7A14DF34" w14:textId="77777777" w:rsidR="008A32AB" w:rsidRPr="008A32AB" w:rsidRDefault="008A32AB" w:rsidP="006F2BF9">
      <w:pPr>
        <w:spacing w:after="0" w:line="240" w:lineRule="auto"/>
        <w:ind w:firstLine="567"/>
        <w:jc w:val="both"/>
        <w:rPr>
          <w:rFonts w:ascii="Times New Roman" w:eastAsia="Times New Roman" w:hAnsi="Times New Roman" w:cs="Times New Roman"/>
          <w:sz w:val="28"/>
          <w:szCs w:val="28"/>
          <w:lang w:val="kk-KZ"/>
        </w:rPr>
      </w:pPr>
    </w:p>
    <w:p w14:paraId="4727B0A6"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bookmarkStart w:id="9" w:name="_heading=h.tyjcwt" w:colFirst="0" w:colLast="0"/>
      <w:bookmarkEnd w:id="9"/>
      <w:r w:rsidRPr="000D0CE4">
        <w:rPr>
          <w:rFonts w:ascii="Times New Roman" w:eastAsia="Times New Roman" w:hAnsi="Times New Roman" w:cs="Times New Roman"/>
          <w:sz w:val="28"/>
          <w:szCs w:val="28"/>
        </w:rPr>
        <w:t xml:space="preserve">Таблица 5 – Характеристика праймеров, используемые для выявления вида и типа бактерии </w:t>
      </w:r>
      <w:r w:rsidRPr="000D0CE4">
        <w:rPr>
          <w:rFonts w:ascii="Times New Roman" w:eastAsia="Times New Roman" w:hAnsi="Times New Roman" w:cs="Times New Roman"/>
          <w:i/>
          <w:sz w:val="28"/>
          <w:szCs w:val="28"/>
        </w:rPr>
        <w:t xml:space="preserve">Salmonella </w:t>
      </w:r>
      <w:r w:rsidRPr="000D0CE4">
        <w:rPr>
          <w:rFonts w:ascii="Times New Roman" w:eastAsia="Times New Roman" w:hAnsi="Times New Roman" w:cs="Times New Roman"/>
          <w:sz w:val="28"/>
          <w:szCs w:val="28"/>
        </w:rPr>
        <w:t>методом классической ПЦР</w:t>
      </w:r>
    </w:p>
    <w:tbl>
      <w:tblPr>
        <w:tblStyle w:val="250"/>
        <w:tblpPr w:leftFromText="180" w:rightFromText="180" w:vertAnchor="text" w:tblpY="73"/>
        <w:tblW w:w="946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
        <w:gridCol w:w="1725"/>
        <w:gridCol w:w="3225"/>
        <w:gridCol w:w="705"/>
        <w:gridCol w:w="855"/>
        <w:gridCol w:w="855"/>
        <w:gridCol w:w="1815"/>
      </w:tblGrid>
      <w:tr w:rsidR="00AF345F" w:rsidRPr="000D0CE4" w14:paraId="39FB4775" w14:textId="77777777">
        <w:tc>
          <w:tcPr>
            <w:tcW w:w="285" w:type="dxa"/>
          </w:tcPr>
          <w:p w14:paraId="58B0B861"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725" w:type="dxa"/>
          </w:tcPr>
          <w:p w14:paraId="0E9E468B"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Название праймера</w:t>
            </w:r>
          </w:p>
        </w:tc>
        <w:tc>
          <w:tcPr>
            <w:tcW w:w="3225" w:type="dxa"/>
          </w:tcPr>
          <w:p w14:paraId="69050C26" w14:textId="78A409D3"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Олигонуклеотид</w:t>
            </w:r>
          </w:p>
        </w:tc>
        <w:tc>
          <w:tcPr>
            <w:tcW w:w="705" w:type="dxa"/>
          </w:tcPr>
          <w:p w14:paraId="01AFFCDA"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Размер, п.н.</w:t>
            </w:r>
          </w:p>
        </w:tc>
        <w:tc>
          <w:tcPr>
            <w:tcW w:w="855" w:type="dxa"/>
          </w:tcPr>
          <w:p w14:paraId="5783F203" w14:textId="77777777" w:rsidR="00AF345F" w:rsidRPr="000D0CE4" w:rsidRDefault="00612A41" w:rsidP="006F2BF9">
            <w:pPr>
              <w:jc w:val="both"/>
              <w:rPr>
                <w:rFonts w:ascii="Times New Roman" w:eastAsia="Times New Roman" w:hAnsi="Times New Roman" w:cs="Times New Roman"/>
                <w:sz w:val="24"/>
                <w:szCs w:val="24"/>
                <w:vertAlign w:val="subscript"/>
              </w:rPr>
            </w:pPr>
            <w:r w:rsidRPr="000D0CE4">
              <w:rPr>
                <w:rFonts w:ascii="Times New Roman" w:eastAsia="Times New Roman" w:hAnsi="Times New Roman" w:cs="Times New Roman"/>
                <w:sz w:val="24"/>
                <w:szCs w:val="24"/>
              </w:rPr>
              <w:t>Т</w:t>
            </w:r>
            <w:r w:rsidRPr="000D0CE4">
              <w:rPr>
                <w:rFonts w:ascii="Times New Roman" w:eastAsia="Times New Roman" w:hAnsi="Times New Roman" w:cs="Times New Roman"/>
                <w:sz w:val="24"/>
                <w:szCs w:val="24"/>
                <w:vertAlign w:val="subscript"/>
              </w:rPr>
              <w:t>плав,</w:t>
            </w:r>
          </w:p>
          <w:p w14:paraId="7BE84D7B"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vertAlign w:val="superscript"/>
              </w:rPr>
              <w:t>0</w:t>
            </w:r>
            <w:r w:rsidRPr="000D0CE4">
              <w:rPr>
                <w:rFonts w:ascii="Times New Roman" w:eastAsia="Times New Roman" w:hAnsi="Times New Roman" w:cs="Times New Roman"/>
                <w:sz w:val="24"/>
                <w:szCs w:val="24"/>
                <w:vertAlign w:val="subscript"/>
              </w:rPr>
              <w:t>С</w:t>
            </w:r>
          </w:p>
        </w:tc>
        <w:tc>
          <w:tcPr>
            <w:tcW w:w="855" w:type="dxa"/>
          </w:tcPr>
          <w:p w14:paraId="19F16A36"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ГЦ-пара, %</w:t>
            </w:r>
          </w:p>
        </w:tc>
        <w:tc>
          <w:tcPr>
            <w:tcW w:w="1815" w:type="dxa"/>
          </w:tcPr>
          <w:p w14:paraId="5D845D47"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Вид и тип бактерии  </w:t>
            </w:r>
            <w:r w:rsidRPr="000D0CE4">
              <w:rPr>
                <w:rFonts w:ascii="Times New Roman" w:eastAsia="Times New Roman" w:hAnsi="Times New Roman" w:cs="Times New Roman"/>
                <w:i/>
                <w:sz w:val="24"/>
                <w:szCs w:val="24"/>
              </w:rPr>
              <w:t>Salmonella</w:t>
            </w:r>
          </w:p>
        </w:tc>
      </w:tr>
      <w:tr w:rsidR="00AF345F" w:rsidRPr="000D0CE4" w14:paraId="279B9775" w14:textId="77777777">
        <w:trPr>
          <w:trHeight w:val="293"/>
        </w:trPr>
        <w:tc>
          <w:tcPr>
            <w:tcW w:w="285" w:type="dxa"/>
            <w:vMerge w:val="restart"/>
          </w:tcPr>
          <w:p w14:paraId="77F12519"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w:t>
            </w:r>
          </w:p>
        </w:tc>
        <w:tc>
          <w:tcPr>
            <w:tcW w:w="1725" w:type="dxa"/>
          </w:tcPr>
          <w:p w14:paraId="792928DD"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SInv-1F</w:t>
            </w:r>
          </w:p>
        </w:tc>
        <w:tc>
          <w:tcPr>
            <w:tcW w:w="3225" w:type="dxa"/>
            <w:vAlign w:val="center"/>
          </w:tcPr>
          <w:p w14:paraId="3B119EFF" w14:textId="77777777" w:rsidR="00AF345F" w:rsidRPr="000D0CE4" w:rsidRDefault="00612A41" w:rsidP="006F2BF9">
            <w:pPr>
              <w:tabs>
                <w:tab w:val="left" w:pos="5586"/>
              </w:tabs>
              <w:rPr>
                <w:rFonts w:ascii="Times New Roman" w:eastAsia="Times New Roman" w:hAnsi="Times New Roman" w:cs="Times New Roman"/>
              </w:rPr>
            </w:pPr>
            <w:r w:rsidRPr="000D0CE4">
              <w:rPr>
                <w:rFonts w:ascii="Times New Roman" w:eastAsia="Times New Roman" w:hAnsi="Times New Roman" w:cs="Times New Roman"/>
              </w:rPr>
              <w:t>GTGAAATTATCGCCACGTTCGG</w:t>
            </w:r>
          </w:p>
        </w:tc>
        <w:tc>
          <w:tcPr>
            <w:tcW w:w="705" w:type="dxa"/>
            <w:vMerge w:val="restart"/>
          </w:tcPr>
          <w:p w14:paraId="2E0D6817"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500</w:t>
            </w:r>
          </w:p>
        </w:tc>
        <w:tc>
          <w:tcPr>
            <w:tcW w:w="855" w:type="dxa"/>
          </w:tcPr>
          <w:p w14:paraId="535F10D2"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62</w:t>
            </w:r>
          </w:p>
        </w:tc>
        <w:tc>
          <w:tcPr>
            <w:tcW w:w="855" w:type="dxa"/>
          </w:tcPr>
          <w:p w14:paraId="011539A9"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50</w:t>
            </w:r>
          </w:p>
        </w:tc>
        <w:tc>
          <w:tcPr>
            <w:tcW w:w="1815" w:type="dxa"/>
            <w:vMerge w:val="restart"/>
          </w:tcPr>
          <w:p w14:paraId="2651B50E" w14:textId="77777777" w:rsidR="00AF345F" w:rsidRPr="000D0CE4" w:rsidRDefault="00612A41" w:rsidP="006F2BF9">
            <w:pPr>
              <w:jc w:val="both"/>
              <w:rPr>
                <w:rFonts w:ascii="Times New Roman" w:eastAsia="Times New Roman" w:hAnsi="Times New Roman" w:cs="Times New Roman"/>
                <w:i/>
                <w:sz w:val="24"/>
                <w:szCs w:val="24"/>
              </w:rPr>
            </w:pPr>
            <w:r w:rsidRPr="000D0CE4">
              <w:rPr>
                <w:rFonts w:ascii="Times New Roman" w:eastAsia="Times New Roman" w:hAnsi="Times New Roman" w:cs="Times New Roman"/>
                <w:i/>
                <w:sz w:val="24"/>
                <w:szCs w:val="24"/>
              </w:rPr>
              <w:t>S. enterica</w:t>
            </w:r>
          </w:p>
        </w:tc>
      </w:tr>
      <w:tr w:rsidR="00AF345F" w:rsidRPr="000D0CE4" w14:paraId="50D32119" w14:textId="77777777">
        <w:trPr>
          <w:trHeight w:val="200"/>
        </w:trPr>
        <w:tc>
          <w:tcPr>
            <w:tcW w:w="285" w:type="dxa"/>
            <w:vMerge/>
          </w:tcPr>
          <w:p w14:paraId="170E196B"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tc>
        <w:tc>
          <w:tcPr>
            <w:tcW w:w="1725" w:type="dxa"/>
          </w:tcPr>
          <w:p w14:paraId="12F1D8A8"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SInv-1R</w:t>
            </w:r>
          </w:p>
        </w:tc>
        <w:tc>
          <w:tcPr>
            <w:tcW w:w="3225" w:type="dxa"/>
            <w:vAlign w:val="center"/>
          </w:tcPr>
          <w:p w14:paraId="63115865" w14:textId="77777777" w:rsidR="00AF345F" w:rsidRPr="000D0CE4" w:rsidRDefault="00612A41" w:rsidP="006F2BF9">
            <w:pPr>
              <w:tabs>
                <w:tab w:val="left" w:pos="5586"/>
              </w:tabs>
              <w:rPr>
                <w:rFonts w:ascii="Times New Roman" w:eastAsia="Times New Roman" w:hAnsi="Times New Roman" w:cs="Times New Roman"/>
              </w:rPr>
            </w:pPr>
            <w:r w:rsidRPr="000D0CE4">
              <w:rPr>
                <w:rFonts w:ascii="Times New Roman" w:eastAsia="Times New Roman" w:hAnsi="Times New Roman" w:cs="Times New Roman"/>
              </w:rPr>
              <w:t>ATCGCCATTTACGCGGGTCA</w:t>
            </w:r>
          </w:p>
        </w:tc>
        <w:tc>
          <w:tcPr>
            <w:tcW w:w="705" w:type="dxa"/>
            <w:vMerge/>
          </w:tcPr>
          <w:p w14:paraId="2B78F518"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855" w:type="dxa"/>
          </w:tcPr>
          <w:p w14:paraId="5A5F6625"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60</w:t>
            </w:r>
          </w:p>
        </w:tc>
        <w:tc>
          <w:tcPr>
            <w:tcW w:w="855" w:type="dxa"/>
          </w:tcPr>
          <w:p w14:paraId="18DE7DC6"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55</w:t>
            </w:r>
          </w:p>
        </w:tc>
        <w:tc>
          <w:tcPr>
            <w:tcW w:w="1815" w:type="dxa"/>
            <w:vMerge/>
          </w:tcPr>
          <w:p w14:paraId="2A8BD0B9"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AF345F" w:rsidRPr="000D0CE4" w14:paraId="03B55253" w14:textId="77777777">
        <w:trPr>
          <w:trHeight w:val="328"/>
        </w:trPr>
        <w:tc>
          <w:tcPr>
            <w:tcW w:w="285" w:type="dxa"/>
            <w:vMerge w:val="restart"/>
          </w:tcPr>
          <w:p w14:paraId="4EA99865"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w:t>
            </w:r>
          </w:p>
        </w:tc>
        <w:tc>
          <w:tcPr>
            <w:tcW w:w="1725" w:type="dxa"/>
          </w:tcPr>
          <w:p w14:paraId="5B482C23"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SE Prot6e-1F</w:t>
            </w:r>
          </w:p>
        </w:tc>
        <w:tc>
          <w:tcPr>
            <w:tcW w:w="3225" w:type="dxa"/>
            <w:vAlign w:val="center"/>
          </w:tcPr>
          <w:p w14:paraId="7AD2258F" w14:textId="77777777" w:rsidR="00AF345F" w:rsidRPr="000D0CE4" w:rsidRDefault="00612A41" w:rsidP="006F2BF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rPr>
            </w:pPr>
            <w:r w:rsidRPr="000D0CE4">
              <w:rPr>
                <w:rFonts w:ascii="Times New Roman" w:eastAsia="Times New Roman" w:hAnsi="Times New Roman" w:cs="Times New Roman"/>
              </w:rPr>
              <w:t>TAACCGGAGAGGCGCTCATC</w:t>
            </w:r>
          </w:p>
        </w:tc>
        <w:tc>
          <w:tcPr>
            <w:tcW w:w="705" w:type="dxa"/>
            <w:vMerge w:val="restart"/>
          </w:tcPr>
          <w:p w14:paraId="6AF7DFE6"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300</w:t>
            </w:r>
          </w:p>
        </w:tc>
        <w:tc>
          <w:tcPr>
            <w:tcW w:w="855" w:type="dxa"/>
          </w:tcPr>
          <w:p w14:paraId="42556B9F"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63</w:t>
            </w:r>
          </w:p>
        </w:tc>
        <w:tc>
          <w:tcPr>
            <w:tcW w:w="855" w:type="dxa"/>
          </w:tcPr>
          <w:p w14:paraId="620E9058"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60</w:t>
            </w:r>
          </w:p>
        </w:tc>
        <w:tc>
          <w:tcPr>
            <w:tcW w:w="1815" w:type="dxa"/>
            <w:vMerge w:val="restart"/>
          </w:tcPr>
          <w:p w14:paraId="63C47B26" w14:textId="77777777" w:rsidR="00AF345F" w:rsidRPr="000D0CE4" w:rsidRDefault="00612A41" w:rsidP="006F2BF9">
            <w:pPr>
              <w:jc w:val="both"/>
              <w:rPr>
                <w:rFonts w:ascii="Times New Roman" w:eastAsia="Times New Roman" w:hAnsi="Times New Roman" w:cs="Times New Roman"/>
                <w:i/>
                <w:sz w:val="24"/>
                <w:szCs w:val="24"/>
              </w:rPr>
            </w:pPr>
            <w:r w:rsidRPr="000D0CE4">
              <w:rPr>
                <w:rFonts w:ascii="Times New Roman" w:eastAsia="Times New Roman" w:hAnsi="Times New Roman" w:cs="Times New Roman"/>
                <w:i/>
                <w:sz w:val="24"/>
                <w:szCs w:val="24"/>
              </w:rPr>
              <w:t>S. Enteritidis</w:t>
            </w:r>
          </w:p>
        </w:tc>
      </w:tr>
      <w:tr w:rsidR="00AF345F" w:rsidRPr="000D0CE4" w14:paraId="1D889D50" w14:textId="77777777">
        <w:tc>
          <w:tcPr>
            <w:tcW w:w="285" w:type="dxa"/>
            <w:vMerge/>
          </w:tcPr>
          <w:p w14:paraId="5E23F4BF"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tc>
        <w:tc>
          <w:tcPr>
            <w:tcW w:w="1725" w:type="dxa"/>
          </w:tcPr>
          <w:p w14:paraId="24711EE0"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SE Prot6e-1R</w:t>
            </w:r>
          </w:p>
        </w:tc>
        <w:tc>
          <w:tcPr>
            <w:tcW w:w="3225" w:type="dxa"/>
            <w:vAlign w:val="center"/>
          </w:tcPr>
          <w:p w14:paraId="22BA48E6" w14:textId="77777777" w:rsidR="00AF345F" w:rsidRPr="000D0CE4" w:rsidRDefault="00612A41" w:rsidP="006F2BF9">
            <w:pPr>
              <w:tabs>
                <w:tab w:val="left" w:pos="5586"/>
              </w:tabs>
              <w:rPr>
                <w:rFonts w:ascii="Times New Roman" w:eastAsia="Times New Roman" w:hAnsi="Times New Roman" w:cs="Times New Roman"/>
              </w:rPr>
            </w:pPr>
            <w:r w:rsidRPr="000D0CE4">
              <w:rPr>
                <w:rFonts w:ascii="Times New Roman" w:eastAsia="Times New Roman" w:hAnsi="Times New Roman" w:cs="Times New Roman"/>
              </w:rPr>
              <w:t>AACCATGCTCAGCTGCTCCA</w:t>
            </w:r>
          </w:p>
        </w:tc>
        <w:tc>
          <w:tcPr>
            <w:tcW w:w="705" w:type="dxa"/>
            <w:vMerge/>
          </w:tcPr>
          <w:p w14:paraId="5F8B6B02"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855" w:type="dxa"/>
          </w:tcPr>
          <w:p w14:paraId="02950233"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60</w:t>
            </w:r>
          </w:p>
        </w:tc>
        <w:tc>
          <w:tcPr>
            <w:tcW w:w="855" w:type="dxa"/>
          </w:tcPr>
          <w:p w14:paraId="2982032B"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55</w:t>
            </w:r>
          </w:p>
        </w:tc>
        <w:tc>
          <w:tcPr>
            <w:tcW w:w="1815" w:type="dxa"/>
            <w:vMerge/>
          </w:tcPr>
          <w:p w14:paraId="7BC05BA4"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AF345F" w:rsidRPr="000D0CE4" w14:paraId="3D7BB6E3" w14:textId="77777777">
        <w:tc>
          <w:tcPr>
            <w:tcW w:w="285" w:type="dxa"/>
            <w:vMerge w:val="restart"/>
          </w:tcPr>
          <w:p w14:paraId="1D07CDEC"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w:t>
            </w:r>
          </w:p>
        </w:tc>
        <w:tc>
          <w:tcPr>
            <w:tcW w:w="1725" w:type="dxa"/>
          </w:tcPr>
          <w:p w14:paraId="4F7391A1"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ST mdh-1F</w:t>
            </w:r>
          </w:p>
        </w:tc>
        <w:tc>
          <w:tcPr>
            <w:tcW w:w="3225" w:type="dxa"/>
            <w:vAlign w:val="center"/>
          </w:tcPr>
          <w:p w14:paraId="1FA69E7D" w14:textId="77777777" w:rsidR="00AF345F" w:rsidRPr="000D0CE4" w:rsidRDefault="00612A41" w:rsidP="006F2BF9">
            <w:pPr>
              <w:tabs>
                <w:tab w:val="left" w:pos="5586"/>
              </w:tabs>
              <w:rPr>
                <w:rFonts w:ascii="Times New Roman" w:eastAsia="Times New Roman" w:hAnsi="Times New Roman" w:cs="Times New Roman"/>
              </w:rPr>
            </w:pPr>
            <w:r w:rsidRPr="000D0CE4">
              <w:rPr>
                <w:rFonts w:ascii="Times New Roman" w:eastAsia="Times New Roman" w:hAnsi="Times New Roman" w:cs="Times New Roman"/>
              </w:rPr>
              <w:t>GTGCCGGTGATTGGCGGGCA</w:t>
            </w:r>
          </w:p>
        </w:tc>
        <w:tc>
          <w:tcPr>
            <w:tcW w:w="705" w:type="dxa"/>
            <w:vMerge w:val="restart"/>
          </w:tcPr>
          <w:p w14:paraId="561AE272"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243</w:t>
            </w:r>
          </w:p>
        </w:tc>
        <w:tc>
          <w:tcPr>
            <w:tcW w:w="855" w:type="dxa"/>
          </w:tcPr>
          <w:p w14:paraId="606E22BA"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67</w:t>
            </w:r>
          </w:p>
        </w:tc>
        <w:tc>
          <w:tcPr>
            <w:tcW w:w="855" w:type="dxa"/>
          </w:tcPr>
          <w:p w14:paraId="7C372850"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68</w:t>
            </w:r>
          </w:p>
        </w:tc>
        <w:tc>
          <w:tcPr>
            <w:tcW w:w="1815" w:type="dxa"/>
            <w:vMerge w:val="restart"/>
          </w:tcPr>
          <w:p w14:paraId="6B1270BB" w14:textId="77777777" w:rsidR="00AF345F" w:rsidRPr="000D0CE4" w:rsidRDefault="00612A41" w:rsidP="006F2BF9">
            <w:pPr>
              <w:jc w:val="both"/>
              <w:rPr>
                <w:rFonts w:ascii="Times New Roman" w:eastAsia="Times New Roman" w:hAnsi="Times New Roman" w:cs="Times New Roman"/>
                <w:i/>
                <w:sz w:val="24"/>
                <w:szCs w:val="24"/>
              </w:rPr>
            </w:pPr>
            <w:r w:rsidRPr="000D0CE4">
              <w:rPr>
                <w:rFonts w:ascii="Times New Roman" w:eastAsia="Times New Roman" w:hAnsi="Times New Roman" w:cs="Times New Roman"/>
                <w:i/>
                <w:sz w:val="24"/>
                <w:szCs w:val="24"/>
              </w:rPr>
              <w:t>S. Typhimurium</w:t>
            </w:r>
          </w:p>
        </w:tc>
      </w:tr>
      <w:tr w:rsidR="00AF345F" w:rsidRPr="000D0CE4" w14:paraId="06D27BC6" w14:textId="77777777">
        <w:tc>
          <w:tcPr>
            <w:tcW w:w="285" w:type="dxa"/>
            <w:vMerge/>
          </w:tcPr>
          <w:p w14:paraId="4E23ED2B"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tc>
        <w:tc>
          <w:tcPr>
            <w:tcW w:w="1725" w:type="dxa"/>
          </w:tcPr>
          <w:p w14:paraId="534E6821"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ST mdh-1R</w:t>
            </w:r>
          </w:p>
        </w:tc>
        <w:tc>
          <w:tcPr>
            <w:tcW w:w="3225" w:type="dxa"/>
            <w:vAlign w:val="center"/>
          </w:tcPr>
          <w:p w14:paraId="01FDAE35" w14:textId="77777777" w:rsidR="00AF345F" w:rsidRPr="000D0CE4" w:rsidRDefault="00612A41" w:rsidP="006F2BF9">
            <w:pPr>
              <w:tabs>
                <w:tab w:val="left" w:pos="5586"/>
              </w:tabs>
              <w:rPr>
                <w:rFonts w:ascii="Times New Roman" w:eastAsia="Times New Roman" w:hAnsi="Times New Roman" w:cs="Times New Roman"/>
              </w:rPr>
            </w:pPr>
            <w:r w:rsidRPr="000D0CE4">
              <w:rPr>
                <w:rFonts w:ascii="Times New Roman" w:eastAsia="Times New Roman" w:hAnsi="Times New Roman" w:cs="Times New Roman"/>
              </w:rPr>
              <w:t>CGCATTCCACCACGCCCTTC</w:t>
            </w:r>
          </w:p>
        </w:tc>
        <w:tc>
          <w:tcPr>
            <w:tcW w:w="705" w:type="dxa"/>
            <w:vMerge/>
          </w:tcPr>
          <w:p w14:paraId="7C10D029"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855" w:type="dxa"/>
          </w:tcPr>
          <w:p w14:paraId="2C0EBBD8"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65</w:t>
            </w:r>
          </w:p>
        </w:tc>
        <w:tc>
          <w:tcPr>
            <w:tcW w:w="855" w:type="dxa"/>
          </w:tcPr>
          <w:p w14:paraId="4C491D1E"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65</w:t>
            </w:r>
          </w:p>
        </w:tc>
        <w:tc>
          <w:tcPr>
            <w:tcW w:w="1815" w:type="dxa"/>
            <w:vMerge/>
          </w:tcPr>
          <w:p w14:paraId="2BEEE4F6"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AF345F" w:rsidRPr="000D0CE4" w14:paraId="13951E8E" w14:textId="77777777">
        <w:tc>
          <w:tcPr>
            <w:tcW w:w="285" w:type="dxa"/>
            <w:vMerge w:val="restart"/>
          </w:tcPr>
          <w:p w14:paraId="53E31C91"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4</w:t>
            </w:r>
          </w:p>
        </w:tc>
        <w:tc>
          <w:tcPr>
            <w:tcW w:w="1725" w:type="dxa"/>
          </w:tcPr>
          <w:p w14:paraId="4ACBC503"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SVCRISPR-1F</w:t>
            </w:r>
          </w:p>
        </w:tc>
        <w:tc>
          <w:tcPr>
            <w:tcW w:w="3225" w:type="dxa"/>
          </w:tcPr>
          <w:p w14:paraId="0651D1DF"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GATCTGCGCGAACAATATCA</w:t>
            </w:r>
          </w:p>
        </w:tc>
        <w:tc>
          <w:tcPr>
            <w:tcW w:w="705" w:type="dxa"/>
            <w:vMerge w:val="restart"/>
          </w:tcPr>
          <w:p w14:paraId="0BECF9F5"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269</w:t>
            </w:r>
          </w:p>
        </w:tc>
        <w:tc>
          <w:tcPr>
            <w:tcW w:w="855" w:type="dxa"/>
          </w:tcPr>
          <w:p w14:paraId="1D3DEA59"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56</w:t>
            </w:r>
          </w:p>
        </w:tc>
        <w:tc>
          <w:tcPr>
            <w:tcW w:w="855" w:type="dxa"/>
          </w:tcPr>
          <w:p w14:paraId="6B54109A"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45</w:t>
            </w:r>
          </w:p>
        </w:tc>
        <w:tc>
          <w:tcPr>
            <w:tcW w:w="1815" w:type="dxa"/>
            <w:vMerge w:val="restart"/>
          </w:tcPr>
          <w:p w14:paraId="130DCD99" w14:textId="77777777" w:rsidR="00AF345F" w:rsidRPr="000D0CE4" w:rsidRDefault="00612A41" w:rsidP="006F2BF9">
            <w:pPr>
              <w:jc w:val="both"/>
              <w:rPr>
                <w:rFonts w:ascii="Times New Roman" w:eastAsia="Times New Roman" w:hAnsi="Times New Roman" w:cs="Times New Roman"/>
                <w:i/>
                <w:sz w:val="24"/>
                <w:szCs w:val="24"/>
              </w:rPr>
            </w:pPr>
            <w:r w:rsidRPr="000D0CE4">
              <w:rPr>
                <w:rFonts w:ascii="Times New Roman" w:eastAsia="Times New Roman" w:hAnsi="Times New Roman" w:cs="Times New Roman"/>
                <w:i/>
                <w:sz w:val="24"/>
                <w:szCs w:val="24"/>
              </w:rPr>
              <w:t>S. Virchow</w:t>
            </w:r>
          </w:p>
        </w:tc>
      </w:tr>
      <w:tr w:rsidR="00AF345F" w:rsidRPr="000D0CE4" w14:paraId="22CC8B9A" w14:textId="77777777">
        <w:tc>
          <w:tcPr>
            <w:tcW w:w="285" w:type="dxa"/>
            <w:vMerge/>
          </w:tcPr>
          <w:p w14:paraId="5AC1FB5C"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i/>
                <w:sz w:val="24"/>
                <w:szCs w:val="24"/>
              </w:rPr>
            </w:pPr>
          </w:p>
        </w:tc>
        <w:tc>
          <w:tcPr>
            <w:tcW w:w="1725" w:type="dxa"/>
          </w:tcPr>
          <w:p w14:paraId="5ED4E717"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SVCRISPR-1R</w:t>
            </w:r>
          </w:p>
        </w:tc>
        <w:tc>
          <w:tcPr>
            <w:tcW w:w="3225" w:type="dxa"/>
          </w:tcPr>
          <w:p w14:paraId="28B24210"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CCGTTGTACTGATCATCTTC</w:t>
            </w:r>
          </w:p>
        </w:tc>
        <w:tc>
          <w:tcPr>
            <w:tcW w:w="705" w:type="dxa"/>
            <w:vMerge/>
          </w:tcPr>
          <w:p w14:paraId="599D1815"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855" w:type="dxa"/>
          </w:tcPr>
          <w:p w14:paraId="7AB1C746"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56</w:t>
            </w:r>
          </w:p>
        </w:tc>
        <w:tc>
          <w:tcPr>
            <w:tcW w:w="855" w:type="dxa"/>
          </w:tcPr>
          <w:p w14:paraId="1136CCFB"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45</w:t>
            </w:r>
          </w:p>
        </w:tc>
        <w:tc>
          <w:tcPr>
            <w:tcW w:w="1815" w:type="dxa"/>
            <w:vMerge/>
          </w:tcPr>
          <w:p w14:paraId="7E627918"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bl>
    <w:p w14:paraId="1C144C6B" w14:textId="77777777" w:rsidR="00AF345F" w:rsidRPr="000D0CE4" w:rsidRDefault="00AF345F" w:rsidP="006F2BF9">
      <w:pPr>
        <w:spacing w:after="0" w:line="240" w:lineRule="auto"/>
        <w:ind w:firstLine="454"/>
        <w:jc w:val="both"/>
        <w:rPr>
          <w:rFonts w:ascii="Times New Roman" w:eastAsia="Times New Roman" w:hAnsi="Times New Roman" w:cs="Times New Roman"/>
          <w:sz w:val="24"/>
          <w:szCs w:val="24"/>
        </w:rPr>
      </w:pPr>
    </w:p>
    <w:p w14:paraId="51C4648F" w14:textId="77777777" w:rsidR="00AF345F" w:rsidRPr="000D0CE4" w:rsidRDefault="00612A41" w:rsidP="006F2BF9">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drawing>
          <wp:inline distT="0" distB="0" distL="0" distR="0" wp14:anchorId="51032753" wp14:editId="01088E3F">
            <wp:extent cx="5899246" cy="2389803"/>
            <wp:effectExtent l="0" t="0" r="0" b="0"/>
            <wp:docPr id="1568673638" name="image80.png" descr="C:\Users\Султанкулова К.Т\Desktop\ДИСС_SAB\Схема праймер ПЦР\SL END.png"/>
            <wp:cNvGraphicFramePr/>
            <a:graphic xmlns:a="http://schemas.openxmlformats.org/drawingml/2006/main">
              <a:graphicData uri="http://schemas.openxmlformats.org/drawingml/2006/picture">
                <pic:pic xmlns:pic="http://schemas.openxmlformats.org/drawingml/2006/picture">
                  <pic:nvPicPr>
                    <pic:cNvPr id="0" name="image80.png" descr="C:\Users\Султанкулова К.Т\Desktop\ДИСС_SAB\Схема праймер ПЦР\SL END.png"/>
                    <pic:cNvPicPr preferRelativeResize="0"/>
                  </pic:nvPicPr>
                  <pic:blipFill>
                    <a:blip r:embed="rId19"/>
                    <a:srcRect/>
                    <a:stretch>
                      <a:fillRect/>
                    </a:stretch>
                  </pic:blipFill>
                  <pic:spPr>
                    <a:xfrm>
                      <a:off x="0" y="0"/>
                      <a:ext cx="5899246" cy="2389803"/>
                    </a:xfrm>
                    <a:prstGeom prst="rect">
                      <a:avLst/>
                    </a:prstGeom>
                    <a:ln/>
                  </pic:spPr>
                </pic:pic>
              </a:graphicData>
            </a:graphic>
          </wp:inline>
        </w:drawing>
      </w:r>
    </w:p>
    <w:p w14:paraId="7652AAEC" w14:textId="77777777" w:rsidR="00AF345F" w:rsidRPr="000D0CE4" w:rsidRDefault="00AF345F" w:rsidP="006F2BF9">
      <w:pPr>
        <w:spacing w:after="0" w:line="240" w:lineRule="auto"/>
        <w:ind w:firstLine="454"/>
        <w:jc w:val="center"/>
        <w:rPr>
          <w:rFonts w:ascii="Times New Roman" w:eastAsia="Times New Roman" w:hAnsi="Times New Roman" w:cs="Times New Roman"/>
          <w:sz w:val="28"/>
          <w:szCs w:val="28"/>
        </w:rPr>
      </w:pPr>
      <w:bookmarkStart w:id="10" w:name="_heading=h.3dy6vkm" w:colFirst="0" w:colLast="0"/>
      <w:bookmarkEnd w:id="10"/>
    </w:p>
    <w:p w14:paraId="5C740BEE" w14:textId="77777777" w:rsidR="00AF345F" w:rsidRPr="000D0CE4" w:rsidRDefault="00612A41" w:rsidP="00967C6E">
      <w:pPr>
        <w:spacing w:after="0" w:line="240" w:lineRule="auto"/>
        <w:jc w:val="center"/>
        <w:rPr>
          <w:rFonts w:ascii="Times New Roman" w:eastAsia="Times New Roman" w:hAnsi="Times New Roman" w:cs="Times New Roman"/>
          <w:color w:val="FF0000"/>
          <w:sz w:val="28"/>
          <w:szCs w:val="28"/>
        </w:rPr>
      </w:pPr>
      <w:r w:rsidRPr="000D0CE4">
        <w:rPr>
          <w:rFonts w:ascii="Times New Roman" w:eastAsia="Times New Roman" w:hAnsi="Times New Roman" w:cs="Times New Roman"/>
          <w:sz w:val="28"/>
          <w:szCs w:val="28"/>
        </w:rPr>
        <w:t>Рисунок 6 – Схема локализации праймеров для классической ПЦР (</w:t>
      </w:r>
      <w:r w:rsidRPr="000D0CE4">
        <w:rPr>
          <w:rFonts w:ascii="Times New Roman" w:eastAsia="Times New Roman" w:hAnsi="Times New Roman" w:cs="Times New Roman"/>
          <w:i/>
          <w:sz w:val="28"/>
          <w:szCs w:val="28"/>
        </w:rPr>
        <w:t>S. еnteriса</w:t>
      </w:r>
      <w:r w:rsidRPr="000D0CE4">
        <w:rPr>
          <w:rFonts w:ascii="Times New Roman" w:eastAsia="Times New Roman" w:hAnsi="Times New Roman" w:cs="Times New Roman"/>
          <w:sz w:val="28"/>
          <w:szCs w:val="28"/>
        </w:rPr>
        <w:t xml:space="preserve"> (А) и типов </w:t>
      </w:r>
      <w:r w:rsidRPr="000D0CE4">
        <w:rPr>
          <w:rFonts w:ascii="Times New Roman" w:eastAsia="Times New Roman" w:hAnsi="Times New Roman" w:cs="Times New Roman"/>
          <w:i/>
          <w:sz w:val="28"/>
          <w:szCs w:val="28"/>
        </w:rPr>
        <w:t>S. Enteritidis</w:t>
      </w:r>
      <w:r w:rsidRPr="000D0CE4">
        <w:rPr>
          <w:rFonts w:ascii="Times New Roman" w:eastAsia="Times New Roman" w:hAnsi="Times New Roman" w:cs="Times New Roman"/>
          <w:sz w:val="28"/>
          <w:szCs w:val="28"/>
        </w:rPr>
        <w:t xml:space="preserve"> (Б), </w:t>
      </w:r>
      <w:r w:rsidRPr="000D0CE4">
        <w:rPr>
          <w:rFonts w:ascii="Times New Roman" w:eastAsia="Times New Roman" w:hAnsi="Times New Roman" w:cs="Times New Roman"/>
          <w:i/>
          <w:sz w:val="28"/>
          <w:szCs w:val="28"/>
        </w:rPr>
        <w:t>S. Typhimurium</w:t>
      </w:r>
      <w:r w:rsidRPr="000D0CE4">
        <w:rPr>
          <w:rFonts w:ascii="Times New Roman" w:eastAsia="Times New Roman" w:hAnsi="Times New Roman" w:cs="Times New Roman"/>
          <w:sz w:val="28"/>
          <w:szCs w:val="28"/>
        </w:rPr>
        <w:t xml:space="preserve"> (В) и </w:t>
      </w:r>
      <w:r w:rsidRPr="000D0CE4">
        <w:rPr>
          <w:rFonts w:ascii="Times New Roman" w:eastAsia="Times New Roman" w:hAnsi="Times New Roman" w:cs="Times New Roman"/>
          <w:i/>
          <w:sz w:val="28"/>
          <w:szCs w:val="28"/>
        </w:rPr>
        <w:t>S. Virchow</w:t>
      </w:r>
      <w:r w:rsidRPr="000D0CE4">
        <w:rPr>
          <w:rFonts w:ascii="Times New Roman" w:eastAsia="Times New Roman" w:hAnsi="Times New Roman" w:cs="Times New Roman"/>
          <w:sz w:val="28"/>
          <w:szCs w:val="28"/>
        </w:rPr>
        <w:t xml:space="preserve"> (Г)) </w:t>
      </w:r>
    </w:p>
    <w:p w14:paraId="6AFA8E63" w14:textId="77777777" w:rsidR="00AF345F" w:rsidRPr="000D0CE4" w:rsidRDefault="00AF345F" w:rsidP="006F2BF9">
      <w:pPr>
        <w:spacing w:after="0" w:line="240" w:lineRule="auto"/>
        <w:ind w:firstLine="454"/>
        <w:jc w:val="both"/>
        <w:rPr>
          <w:rFonts w:ascii="Times New Roman" w:eastAsia="Times New Roman" w:hAnsi="Times New Roman" w:cs="Times New Roman"/>
          <w:sz w:val="28"/>
          <w:szCs w:val="28"/>
        </w:rPr>
      </w:pPr>
    </w:p>
    <w:p w14:paraId="29355F82" w14:textId="47BD4924" w:rsidR="00AF345F" w:rsidRPr="000D0CE4" w:rsidRDefault="008A32AB" w:rsidP="00EC2E94">
      <w:pPr>
        <w:spacing w:after="0" w:line="240" w:lineRule="auto"/>
        <w:ind w:firstLine="709"/>
        <w:jc w:val="both"/>
        <w:rPr>
          <w:rFonts w:ascii="Times New Roman" w:eastAsia="Times New Roman" w:hAnsi="Times New Roman" w:cs="Times New Roman"/>
          <w:sz w:val="28"/>
          <w:szCs w:val="28"/>
        </w:rPr>
      </w:pPr>
      <w:r w:rsidRPr="008A32AB">
        <w:rPr>
          <w:rFonts w:ascii="Times New Roman" w:eastAsia="Times New Roman" w:hAnsi="Times New Roman" w:cs="Times New Roman"/>
          <w:sz w:val="28"/>
          <w:szCs w:val="28"/>
        </w:rPr>
        <w:t xml:space="preserve">Вышеуказанные пары праймеров (таблица 5, рисунок 6) в дальнейших экспериментах испытывались непосредственно в реакции ПЦР с ДНК </w:t>
      </w:r>
      <w:r w:rsidRPr="008A32AB">
        <w:rPr>
          <w:rFonts w:ascii="Times New Roman" w:eastAsia="Times New Roman" w:hAnsi="Times New Roman" w:cs="Times New Roman"/>
          <w:i/>
          <w:iCs/>
          <w:sz w:val="28"/>
          <w:szCs w:val="28"/>
        </w:rPr>
        <w:t>S. еnteriса</w:t>
      </w:r>
      <w:r w:rsidRPr="008A32AB">
        <w:rPr>
          <w:rFonts w:ascii="Times New Roman" w:eastAsia="Times New Roman" w:hAnsi="Times New Roman" w:cs="Times New Roman"/>
          <w:sz w:val="28"/>
          <w:szCs w:val="28"/>
        </w:rPr>
        <w:t xml:space="preserve"> и его серотипов </w:t>
      </w:r>
      <w:r w:rsidRPr="008A32AB">
        <w:rPr>
          <w:rFonts w:ascii="Times New Roman" w:eastAsia="Times New Roman" w:hAnsi="Times New Roman" w:cs="Times New Roman"/>
          <w:i/>
          <w:iCs/>
          <w:sz w:val="28"/>
          <w:szCs w:val="28"/>
        </w:rPr>
        <w:t>S. Enteritidis</w:t>
      </w:r>
      <w:r w:rsidRPr="008A32AB">
        <w:rPr>
          <w:rFonts w:ascii="Times New Roman" w:eastAsia="Times New Roman" w:hAnsi="Times New Roman" w:cs="Times New Roman"/>
          <w:sz w:val="28"/>
          <w:szCs w:val="28"/>
        </w:rPr>
        <w:t xml:space="preserve">, </w:t>
      </w:r>
      <w:r w:rsidRPr="008A32AB">
        <w:rPr>
          <w:rFonts w:ascii="Times New Roman" w:eastAsia="Times New Roman" w:hAnsi="Times New Roman" w:cs="Times New Roman"/>
          <w:i/>
          <w:iCs/>
          <w:sz w:val="28"/>
          <w:szCs w:val="28"/>
        </w:rPr>
        <w:t>S. Typhimurium</w:t>
      </w:r>
      <w:r w:rsidRPr="008A32AB">
        <w:rPr>
          <w:rFonts w:ascii="Times New Roman" w:eastAsia="Times New Roman" w:hAnsi="Times New Roman" w:cs="Times New Roman"/>
          <w:sz w:val="28"/>
          <w:szCs w:val="28"/>
        </w:rPr>
        <w:t xml:space="preserve"> и </w:t>
      </w:r>
      <w:r w:rsidRPr="008A32AB">
        <w:rPr>
          <w:rFonts w:ascii="Times New Roman" w:eastAsia="Times New Roman" w:hAnsi="Times New Roman" w:cs="Times New Roman"/>
          <w:i/>
          <w:iCs/>
          <w:sz w:val="28"/>
          <w:szCs w:val="28"/>
        </w:rPr>
        <w:t>S. Virchow</w:t>
      </w:r>
      <w:r w:rsidRPr="008A32AB">
        <w:rPr>
          <w:rFonts w:ascii="Times New Roman" w:eastAsia="Times New Roman" w:hAnsi="Times New Roman" w:cs="Times New Roman"/>
          <w:sz w:val="28"/>
          <w:szCs w:val="28"/>
        </w:rPr>
        <w:t>.  Проведенные исследования по апробации разработанных олигонуклеотидов показали, что праймеры амплифицировали фрагменты ДНК размерами 500 п.н. (</w:t>
      </w:r>
      <w:r w:rsidRPr="008A32AB">
        <w:rPr>
          <w:rFonts w:ascii="Times New Roman" w:eastAsia="Times New Roman" w:hAnsi="Times New Roman" w:cs="Times New Roman"/>
          <w:i/>
          <w:iCs/>
          <w:sz w:val="28"/>
          <w:szCs w:val="28"/>
        </w:rPr>
        <w:t>S. еnteriса</w:t>
      </w:r>
      <w:r w:rsidRPr="008A32AB">
        <w:rPr>
          <w:rFonts w:ascii="Times New Roman" w:eastAsia="Times New Roman" w:hAnsi="Times New Roman" w:cs="Times New Roman"/>
          <w:sz w:val="28"/>
          <w:szCs w:val="28"/>
        </w:rPr>
        <w:t xml:space="preserve">), 300 п.н. (серотип </w:t>
      </w:r>
      <w:r w:rsidRPr="008A32AB">
        <w:rPr>
          <w:rFonts w:ascii="Times New Roman" w:eastAsia="Times New Roman" w:hAnsi="Times New Roman" w:cs="Times New Roman"/>
          <w:i/>
          <w:iCs/>
          <w:sz w:val="28"/>
          <w:szCs w:val="28"/>
        </w:rPr>
        <w:t>S. Enteritidis</w:t>
      </w:r>
      <w:r w:rsidRPr="008A32AB">
        <w:rPr>
          <w:rFonts w:ascii="Times New Roman" w:eastAsia="Times New Roman" w:hAnsi="Times New Roman" w:cs="Times New Roman"/>
          <w:sz w:val="28"/>
          <w:szCs w:val="28"/>
        </w:rPr>
        <w:t xml:space="preserve">), 243 п.н. (серотип </w:t>
      </w:r>
      <w:r w:rsidRPr="008A32AB">
        <w:rPr>
          <w:rFonts w:ascii="Times New Roman" w:eastAsia="Times New Roman" w:hAnsi="Times New Roman" w:cs="Times New Roman"/>
          <w:i/>
          <w:iCs/>
          <w:sz w:val="28"/>
          <w:szCs w:val="28"/>
        </w:rPr>
        <w:t>S. Typhimurium</w:t>
      </w:r>
      <w:r w:rsidRPr="008A32AB">
        <w:rPr>
          <w:rFonts w:ascii="Times New Roman" w:eastAsia="Times New Roman" w:hAnsi="Times New Roman" w:cs="Times New Roman"/>
          <w:sz w:val="28"/>
          <w:szCs w:val="28"/>
        </w:rPr>
        <w:t xml:space="preserve">) и 269 п.н. (серотип </w:t>
      </w:r>
      <w:r w:rsidRPr="008A32AB">
        <w:rPr>
          <w:rFonts w:ascii="Times New Roman" w:eastAsia="Times New Roman" w:hAnsi="Times New Roman" w:cs="Times New Roman"/>
          <w:i/>
          <w:iCs/>
          <w:sz w:val="28"/>
          <w:szCs w:val="28"/>
        </w:rPr>
        <w:t>S. Virchow</w:t>
      </w:r>
      <w:r w:rsidRPr="008A32AB">
        <w:rPr>
          <w:rFonts w:ascii="Times New Roman" w:eastAsia="Times New Roman" w:hAnsi="Times New Roman" w:cs="Times New Roman"/>
          <w:sz w:val="28"/>
          <w:szCs w:val="28"/>
        </w:rPr>
        <w:t>)</w:t>
      </w:r>
      <w:r w:rsidR="00847D53">
        <w:rPr>
          <w:rFonts w:ascii="Times New Roman" w:eastAsia="Times New Roman" w:hAnsi="Times New Roman" w:cs="Times New Roman"/>
          <w:sz w:val="28"/>
          <w:szCs w:val="28"/>
        </w:rPr>
        <w:t xml:space="preserve"> </w:t>
      </w:r>
      <w:r w:rsidR="00552307" w:rsidRPr="00847D53">
        <w:rPr>
          <w:rFonts w:ascii="Times New Roman" w:eastAsia="Times New Roman" w:hAnsi="Times New Roman" w:cs="Times New Roman"/>
          <w:iCs/>
          <w:sz w:val="28"/>
          <w:szCs w:val="28"/>
        </w:rPr>
        <w:fldChar w:fldCharType="begin"/>
      </w:r>
      <w:r w:rsidR="00552307" w:rsidRPr="00847D53">
        <w:rPr>
          <w:rFonts w:ascii="Times New Roman" w:eastAsia="Times New Roman" w:hAnsi="Times New Roman" w:cs="Times New Roman"/>
          <w:iCs/>
          <w:sz w:val="28"/>
          <w:szCs w:val="28"/>
        </w:rPr>
        <w:instrText xml:space="preserve"> ADDIN EN.CITE &lt;EndNote&gt;&lt;Cite&gt;&lt;RecNum&gt;0&lt;/RecNum&gt;&lt;Note&gt;Бармак С.М., Серикбай А.А. Выявление бактерии сальмонела в продуктах питания методом ПЦР. Материалы международной научной конференции студентов и молодых ученых «ФАРАБИ ƏЛЕМІ» Алматы, Казахстан, 9-10 апреля 2019 года, с.208&lt;/Note&gt;&lt;DisplayText&gt;[210]&lt;/DisplayText&gt;&lt;/Cite&gt;&lt;/EndNote&gt;</w:instrText>
      </w:r>
      <w:r w:rsidR="00552307" w:rsidRPr="00847D53">
        <w:rPr>
          <w:rFonts w:ascii="Times New Roman" w:eastAsia="Times New Roman" w:hAnsi="Times New Roman" w:cs="Times New Roman"/>
          <w:iCs/>
          <w:sz w:val="28"/>
          <w:szCs w:val="28"/>
        </w:rPr>
        <w:fldChar w:fldCharType="separate"/>
      </w:r>
      <w:r w:rsidR="00552307" w:rsidRPr="00847D53">
        <w:rPr>
          <w:rFonts w:ascii="Times New Roman" w:eastAsia="Times New Roman" w:hAnsi="Times New Roman" w:cs="Times New Roman"/>
          <w:iCs/>
          <w:noProof/>
          <w:sz w:val="28"/>
          <w:szCs w:val="28"/>
        </w:rPr>
        <w:t>[210]</w:t>
      </w:r>
      <w:r w:rsidR="00552307" w:rsidRPr="00847D53">
        <w:rPr>
          <w:rFonts w:ascii="Times New Roman" w:eastAsia="Times New Roman" w:hAnsi="Times New Roman" w:cs="Times New Roman"/>
          <w:iCs/>
          <w:sz w:val="28"/>
          <w:szCs w:val="28"/>
        </w:rPr>
        <w:fldChar w:fldCharType="end"/>
      </w:r>
      <w:r w:rsidR="00612A41" w:rsidRPr="00847D53">
        <w:rPr>
          <w:rFonts w:ascii="Times New Roman" w:eastAsia="Times New Roman" w:hAnsi="Times New Roman" w:cs="Times New Roman"/>
          <w:iCs/>
          <w:sz w:val="28"/>
          <w:szCs w:val="28"/>
        </w:rPr>
        <w:t>.</w:t>
      </w:r>
    </w:p>
    <w:p w14:paraId="7F9DB54C" w14:textId="77777777" w:rsidR="00AF345F" w:rsidRPr="000D0CE4" w:rsidRDefault="00612A41" w:rsidP="006F2BF9">
      <w:pPr>
        <w:spacing w:after="0" w:line="240" w:lineRule="auto"/>
        <w:ind w:firstLine="454"/>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p w14:paraId="604111DA" w14:textId="77777777" w:rsidR="00AF345F" w:rsidRPr="000D0CE4" w:rsidRDefault="00612A41" w:rsidP="00EC2E94">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3.1.2 Конструирование специфических праймеров и зондов для идентификации сальмонелл методом ПЦР РВ</w:t>
      </w:r>
    </w:p>
    <w:p w14:paraId="3B56D21B" w14:textId="578AA70E" w:rsidR="00AF345F" w:rsidRPr="000D0CE4" w:rsidRDefault="008A32AB" w:rsidP="00EC2E94">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ПЦР </w:t>
      </w:r>
      <w:r w:rsidRPr="000D0CE4">
        <w:rPr>
          <w:rFonts w:ascii="Times New Roman" w:eastAsia="Times New Roman" w:hAnsi="Times New Roman" w:cs="Times New Roman"/>
          <w:color w:val="333333"/>
          <w:sz w:val="28"/>
          <w:szCs w:val="28"/>
        </w:rPr>
        <w:t>РВ</w:t>
      </w:r>
      <w:r w:rsidRPr="000D0CE4">
        <w:rPr>
          <w:rFonts w:ascii="Times New Roman" w:eastAsia="Times New Roman" w:hAnsi="Times New Roman" w:cs="Times New Roman"/>
          <w:sz w:val="28"/>
          <w:szCs w:val="28"/>
        </w:rPr>
        <w:t xml:space="preserve"> является предпочтительным методом во многих современных лабораториях для диагностики. Эта технология представляет ПЦР с использованием флуоресцентных молекул для контроля образования продуктов амплификации во время каждого цикла реакции ПЦР. Таким образом, сочетание превосходной чувствительности и специфичности, воспроизводимых данных, низкого риска контаминации и сокращенного времени практического применения сделало ПЦР РВ привлекательной альтернативой классической ПЦР. </w:t>
      </w:r>
      <w:r w:rsidRPr="000D0CE4">
        <w:rPr>
          <w:rFonts w:ascii="Times New Roman" w:eastAsia="Times New Roman" w:hAnsi="Times New Roman" w:cs="Times New Roman"/>
          <w:color w:val="333333"/>
          <w:sz w:val="28"/>
          <w:szCs w:val="28"/>
        </w:rPr>
        <w:t xml:space="preserve">Основными преимуществами </w:t>
      </w:r>
      <w:r w:rsidRPr="000D0CE4">
        <w:rPr>
          <w:rFonts w:ascii="Times New Roman" w:eastAsia="Times New Roman" w:hAnsi="Times New Roman" w:cs="Times New Roman"/>
          <w:sz w:val="28"/>
          <w:szCs w:val="28"/>
        </w:rPr>
        <w:t>ПЦР РВ</w:t>
      </w:r>
      <w:r w:rsidRPr="000D0CE4">
        <w:rPr>
          <w:rFonts w:ascii="Times New Roman" w:eastAsia="Times New Roman" w:hAnsi="Times New Roman" w:cs="Times New Roman"/>
          <w:color w:val="333333"/>
          <w:sz w:val="28"/>
          <w:szCs w:val="28"/>
        </w:rPr>
        <w:t xml:space="preserve"> является: объединение этапов амплификации и детекции, что, помимо упрощения процедуры анализа, снижает риск перекрестной контаминации; возможность проведения количественного анализа; высокая специфичность и чувствительность</w:t>
      </w:r>
      <w:r w:rsidR="005408F0" w:rsidRPr="000D0CE4">
        <w:rPr>
          <w:rFonts w:ascii="Times New Roman" w:eastAsia="Times New Roman" w:hAnsi="Times New Roman" w:cs="Times New Roman"/>
          <w:color w:val="333333"/>
          <w:sz w:val="28"/>
          <w:szCs w:val="28"/>
        </w:rPr>
        <w:t xml:space="preserve"> </w:t>
      </w:r>
      <w:r w:rsidR="008B0101" w:rsidRPr="000D0CE4">
        <w:rPr>
          <w:rFonts w:ascii="Times New Roman" w:eastAsia="Times New Roman" w:hAnsi="Times New Roman" w:cs="Times New Roman"/>
          <w:color w:val="333333"/>
          <w:sz w:val="28"/>
          <w:szCs w:val="28"/>
        </w:rPr>
        <w:fldChar w:fldCharType="begin"/>
      </w:r>
      <w:r w:rsidR="00552307">
        <w:rPr>
          <w:rFonts w:ascii="Times New Roman" w:eastAsia="Times New Roman" w:hAnsi="Times New Roman" w:cs="Times New Roman"/>
          <w:color w:val="333333"/>
          <w:sz w:val="28"/>
          <w:szCs w:val="28"/>
        </w:rPr>
        <w:instrText xml:space="preserve"> ADDIN EN.CITE &lt;EndNote&gt;&lt;Cite&gt;&lt;Author&gt;Mackay&lt;/Author&gt;&lt;Year&gt;2002&lt;/Year&gt;&lt;RecNum&gt;206&lt;/RecNum&gt;&lt;DisplayText&gt;[211]&lt;/DisplayText&gt;&lt;record&gt;&lt;rec-number&gt;206&lt;/rec-number&gt;&lt;foreign-keys&gt;&lt;key app="EN" db-id="0xxfwv5db0x55xe02asxrvakrtdw0w9d2rzd" timestamp="1696592921"&gt;206&lt;/key&gt;&lt;/foreign-keys&gt;&lt;ref-type name="Journal Article"&gt;17&lt;/ref-type&gt;&lt;contributors&gt;&lt;authors&gt;&lt;author&gt;Mackay, Ian M&lt;/author&gt;&lt;author&gt;Arden, Katherine E&lt;/author&gt;&lt;author&gt;Nitsche, Andreas&lt;/author&gt;&lt;/authors&gt;&lt;/contributors&gt;&lt;titles&gt;&lt;title&gt;Real-time PCR in virology&lt;/title&gt;&lt;secondary-title&gt;Nucleic acids research&lt;/secondary-title&gt;&lt;/titles&gt;&lt;periodical&gt;&lt;full-title&gt;Nucleic acids research&lt;/full-title&gt;&lt;/periodical&gt;&lt;pages&gt;1292-1305&lt;/pages&gt;&lt;volume&gt;30&lt;/volume&gt;&lt;number&gt;6&lt;/number&gt;&lt;dates&gt;&lt;year&gt;2002&lt;/year&gt;&lt;/dates&gt;&lt;isbn&gt;1362-4962&lt;/isbn&gt;&lt;urls&gt;&lt;/urls&gt;&lt;/record&gt;&lt;/Cite&gt;&lt;/EndNote&gt;</w:instrText>
      </w:r>
      <w:r w:rsidR="008B0101" w:rsidRPr="000D0CE4">
        <w:rPr>
          <w:rFonts w:ascii="Times New Roman" w:eastAsia="Times New Roman" w:hAnsi="Times New Roman" w:cs="Times New Roman"/>
          <w:color w:val="333333"/>
          <w:sz w:val="28"/>
          <w:szCs w:val="28"/>
        </w:rPr>
        <w:fldChar w:fldCharType="separate"/>
      </w:r>
      <w:r w:rsidR="00552307">
        <w:rPr>
          <w:rFonts w:ascii="Times New Roman" w:eastAsia="Times New Roman" w:hAnsi="Times New Roman" w:cs="Times New Roman"/>
          <w:noProof/>
          <w:color w:val="333333"/>
          <w:sz w:val="28"/>
          <w:szCs w:val="28"/>
        </w:rPr>
        <w:t>[211]</w:t>
      </w:r>
      <w:r w:rsidR="008B0101" w:rsidRPr="000D0CE4">
        <w:rPr>
          <w:rFonts w:ascii="Times New Roman" w:eastAsia="Times New Roman" w:hAnsi="Times New Roman" w:cs="Times New Roman"/>
          <w:color w:val="333333"/>
          <w:sz w:val="28"/>
          <w:szCs w:val="28"/>
        </w:rPr>
        <w:fldChar w:fldCharType="end"/>
      </w:r>
      <w:r w:rsidR="00612A41" w:rsidRPr="000D0CE4">
        <w:rPr>
          <w:rFonts w:ascii="Times New Roman" w:eastAsia="Times New Roman" w:hAnsi="Times New Roman" w:cs="Times New Roman"/>
          <w:sz w:val="28"/>
          <w:szCs w:val="28"/>
        </w:rPr>
        <w:t xml:space="preserve">. </w:t>
      </w:r>
      <w:r w:rsidR="00EB6478" w:rsidRPr="00EB6478">
        <w:rPr>
          <w:rFonts w:ascii="Times New Roman" w:eastAsia="Times New Roman" w:hAnsi="Times New Roman" w:cs="Times New Roman"/>
          <w:sz w:val="28"/>
          <w:szCs w:val="28"/>
        </w:rPr>
        <w:t xml:space="preserve">При использовании данной технологии необходимо использовать пару специфических праймеров и олигонуклеотидный зонд, меченный на одном конце флуорецентной меткой, а на другом гасителем флуоресценции (тушителем). ПЦР РВ основан на использовании 5'-экзонуклеазной активности полимеразы. В реакционную смесь добавляют ДНК-зонды, меченные на 5'-конце флуоресцентным красителем, а на 3'-конце — фосфатной группой и гасителем флуоресценции. Зонды комплементарны участку амплифицируемой области. Гаситель поглощает испускаемое флуоресцентной меткой излучение, а фосфатная группа в 3'-положении блокирует полимеразу </w:t>
      </w:r>
      <w:r w:rsidR="008B0101" w:rsidRPr="000D0CE4">
        <w:rPr>
          <w:rFonts w:ascii="Times New Roman" w:eastAsia="Times New Roman" w:hAnsi="Times New Roman" w:cs="Times New Roman"/>
          <w:sz w:val="28"/>
          <w:szCs w:val="28"/>
        </w:rPr>
        <w:fldChar w:fldCharType="begin"/>
      </w:r>
      <w:r w:rsidR="00552307">
        <w:rPr>
          <w:rFonts w:ascii="Times New Roman" w:eastAsia="Times New Roman" w:hAnsi="Times New Roman" w:cs="Times New Roman"/>
          <w:sz w:val="28"/>
          <w:szCs w:val="28"/>
        </w:rPr>
        <w:instrText xml:space="preserve"> ADDIN EN.CITE &lt;EndNote&gt;&lt;Cite&gt;&lt;Author&gt;Heid&lt;/Author&gt;&lt;Year&gt;1996&lt;/Year&gt;&lt;RecNum&gt;207&lt;/RecNum&gt;&lt;DisplayText&gt;[212]&lt;/DisplayText&gt;&lt;record&gt;&lt;rec-number&gt;207&lt;/rec-number&gt;&lt;foreign-keys&gt;&lt;key app="EN" db-id="0xxfwv5db0x55xe02asxrvakrtdw0w9d2rzd" timestamp="1696592962"&gt;207&lt;/key&gt;&lt;/foreign-keys&gt;&lt;ref-type name="Journal Article"&gt;17&lt;/ref-type&gt;&lt;contributors&gt;&lt;authors&gt;&lt;author&gt;Heid, Christian A&lt;/author&gt;&lt;author&gt;Stevens, Junko&lt;/author&gt;&lt;author&gt;Livak, Kenneth J&lt;/author&gt;&lt;author&gt;Williams, P Mickey&lt;/author&gt;&lt;/authors&gt;&lt;/contributors&gt;&lt;titles&gt;&lt;title&gt;Real time quantitative PCR&lt;/title&gt;&lt;secondary-title&gt;Genome research&lt;/secondary-title&gt;&lt;/titles&gt;&lt;periodical&gt;&lt;full-title&gt;Genome research&lt;/full-title&gt;&lt;/periodical&gt;&lt;pages&gt;986-994&lt;/pages&gt;&lt;volume&gt;6&lt;/volume&gt;&lt;number&gt;10&lt;/number&gt;&lt;dates&gt;&lt;year&gt;1996&lt;/year&gt;&lt;/dates&gt;&lt;isbn&gt;1088-9051&lt;/isbn&gt;&lt;urls&gt;&lt;/urls&gt;&lt;/record&gt;&lt;/Cite&gt;&lt;/EndNote&gt;</w:instrText>
      </w:r>
      <w:r w:rsidR="008B0101" w:rsidRPr="000D0CE4">
        <w:rPr>
          <w:rFonts w:ascii="Times New Roman" w:eastAsia="Times New Roman" w:hAnsi="Times New Roman" w:cs="Times New Roman"/>
          <w:sz w:val="28"/>
          <w:szCs w:val="28"/>
        </w:rPr>
        <w:fldChar w:fldCharType="separate"/>
      </w:r>
      <w:r w:rsidR="00552307">
        <w:rPr>
          <w:rFonts w:ascii="Times New Roman" w:eastAsia="Times New Roman" w:hAnsi="Times New Roman" w:cs="Times New Roman"/>
          <w:noProof/>
          <w:sz w:val="28"/>
          <w:szCs w:val="28"/>
        </w:rPr>
        <w:t>[212]</w:t>
      </w:r>
      <w:r w:rsidR="008B0101" w:rsidRPr="000D0CE4">
        <w:rPr>
          <w:rFonts w:ascii="Times New Roman" w:eastAsia="Times New Roman" w:hAnsi="Times New Roman" w:cs="Times New Roman"/>
          <w:sz w:val="28"/>
          <w:szCs w:val="28"/>
        </w:rPr>
        <w:fldChar w:fldCharType="end"/>
      </w:r>
      <w:r w:rsidR="00D56460"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p>
    <w:p w14:paraId="6FD908C0" w14:textId="77777777" w:rsidR="00EB6478" w:rsidRPr="00EB6478" w:rsidRDefault="00EB6478" w:rsidP="00EB6478">
      <w:pPr>
        <w:spacing w:after="0" w:line="240" w:lineRule="auto"/>
        <w:ind w:firstLine="540"/>
        <w:jc w:val="both"/>
        <w:rPr>
          <w:rFonts w:ascii="Times New Roman" w:eastAsia="Times New Roman" w:hAnsi="Times New Roman" w:cs="Times New Roman"/>
          <w:sz w:val="28"/>
          <w:szCs w:val="28"/>
        </w:rPr>
      </w:pPr>
      <w:r w:rsidRPr="00EB6478">
        <w:rPr>
          <w:rFonts w:ascii="Times New Roman" w:eastAsia="Times New Roman" w:hAnsi="Times New Roman" w:cs="Times New Roman"/>
          <w:sz w:val="28"/>
          <w:szCs w:val="28"/>
        </w:rPr>
        <w:t>При отжиге праймеров проба количественно связывается с комплементарным участком ДНК. Во время стадии элонгации полимераза синтезирует комплементарную цепь ДНК и, дойдя до участка, гибридизованного с пробой, начинает расщеплять пробу за счет 5'-экзонуклеазной активности. В результате флуоресцентная метка отделяется от гасителя, и ее свечение может быть детектировано. Таким образом, увеличение флуоресценции будет прямо пропорционально количеству наработанного ПЦР-продукта.</w:t>
      </w:r>
    </w:p>
    <w:p w14:paraId="00EC10D3" w14:textId="7431AD0D" w:rsidR="008A32AB" w:rsidRPr="008A32AB" w:rsidRDefault="00EB6478" w:rsidP="00EB6478">
      <w:pPr>
        <w:spacing w:after="0" w:line="240" w:lineRule="auto"/>
        <w:ind w:firstLine="540"/>
        <w:jc w:val="both"/>
        <w:rPr>
          <w:rFonts w:ascii="Times New Roman" w:eastAsia="Times New Roman" w:hAnsi="Times New Roman" w:cs="Times New Roman"/>
          <w:sz w:val="28"/>
          <w:szCs w:val="28"/>
        </w:rPr>
      </w:pPr>
      <w:r w:rsidRPr="00EB6478">
        <w:rPr>
          <w:rFonts w:ascii="Times New Roman" w:eastAsia="Times New Roman" w:hAnsi="Times New Roman" w:cs="Times New Roman"/>
          <w:sz w:val="28"/>
          <w:szCs w:val="28"/>
        </w:rPr>
        <w:t>Параметры зонда: сумма гуанина и цитозина (ГЦ состав) – 20-80%; температура плавления (Тпл) – 68-70</w:t>
      </w:r>
      <w:r w:rsidRPr="00EB6478">
        <w:rPr>
          <w:rFonts w:ascii="Times New Roman" w:eastAsia="Times New Roman" w:hAnsi="Times New Roman" w:cs="Times New Roman"/>
          <w:sz w:val="28"/>
          <w:szCs w:val="28"/>
          <w:vertAlign w:val="superscript"/>
        </w:rPr>
        <w:t>0</w:t>
      </w:r>
      <w:r w:rsidRPr="00EB6478">
        <w:rPr>
          <w:rFonts w:ascii="Times New Roman" w:eastAsia="Times New Roman" w:hAnsi="Times New Roman" w:cs="Times New Roman"/>
          <w:sz w:val="28"/>
          <w:szCs w:val="28"/>
        </w:rPr>
        <w:t>С; Тпл примерно на 10</w:t>
      </w:r>
      <w:r w:rsidRPr="00EB6478">
        <w:rPr>
          <w:rFonts w:ascii="Times New Roman" w:eastAsia="Times New Roman" w:hAnsi="Times New Roman" w:cs="Times New Roman"/>
          <w:sz w:val="28"/>
          <w:szCs w:val="28"/>
          <w:vertAlign w:val="superscript"/>
        </w:rPr>
        <w:t>0</w:t>
      </w:r>
      <w:r w:rsidRPr="00EB6478">
        <w:rPr>
          <w:rFonts w:ascii="Times New Roman" w:eastAsia="Times New Roman" w:hAnsi="Times New Roman" w:cs="Times New Roman"/>
          <w:sz w:val="28"/>
          <w:szCs w:val="28"/>
        </w:rPr>
        <w:t>С выше, чем у праймеров</w:t>
      </w:r>
      <w:r w:rsidR="008A32AB" w:rsidRPr="008A32AB">
        <w:rPr>
          <w:rFonts w:ascii="Times New Roman" w:eastAsia="Times New Roman" w:hAnsi="Times New Roman" w:cs="Times New Roman"/>
          <w:sz w:val="28"/>
          <w:szCs w:val="28"/>
        </w:rPr>
        <w:t xml:space="preserve"> (http://molbiol.ru/protocol/12_07_04.html).</w:t>
      </w:r>
    </w:p>
    <w:p w14:paraId="7B4E22B9" w14:textId="77777777" w:rsidR="008A32AB" w:rsidRPr="008A32AB" w:rsidRDefault="008A32AB" w:rsidP="008A32AB">
      <w:pPr>
        <w:spacing w:after="0" w:line="240" w:lineRule="auto"/>
        <w:ind w:firstLine="540"/>
        <w:jc w:val="both"/>
        <w:rPr>
          <w:rFonts w:ascii="Times New Roman" w:eastAsia="Times New Roman" w:hAnsi="Times New Roman" w:cs="Times New Roman"/>
          <w:sz w:val="28"/>
          <w:szCs w:val="28"/>
        </w:rPr>
      </w:pPr>
      <w:r w:rsidRPr="008A32AB">
        <w:rPr>
          <w:rFonts w:ascii="Times New Roman" w:eastAsia="Times New Roman" w:hAnsi="Times New Roman" w:cs="Times New Roman"/>
          <w:sz w:val="28"/>
          <w:szCs w:val="28"/>
        </w:rPr>
        <w:lastRenderedPageBreak/>
        <w:t xml:space="preserve">На основании этих критериев были сконструированы наборы ПЦР РВ (в состав каждого из которых входят два праймера и зонд) для специфического выявления ДНК бактерии сальмонелл. </w:t>
      </w:r>
    </w:p>
    <w:p w14:paraId="7F971CA0" w14:textId="3A1E1A24" w:rsidR="008A32AB" w:rsidRPr="008A32AB" w:rsidRDefault="008A32AB" w:rsidP="008A32AB">
      <w:pPr>
        <w:spacing w:after="0" w:line="240" w:lineRule="auto"/>
        <w:ind w:firstLine="540"/>
        <w:jc w:val="both"/>
        <w:rPr>
          <w:rFonts w:ascii="Times New Roman" w:eastAsia="Times New Roman" w:hAnsi="Times New Roman" w:cs="Times New Roman"/>
          <w:sz w:val="28"/>
          <w:szCs w:val="28"/>
        </w:rPr>
      </w:pPr>
      <w:r w:rsidRPr="008A32AB">
        <w:rPr>
          <w:rFonts w:ascii="Times New Roman" w:eastAsia="Times New Roman" w:hAnsi="Times New Roman" w:cs="Times New Roman"/>
          <w:sz w:val="28"/>
          <w:szCs w:val="28"/>
        </w:rPr>
        <w:t xml:space="preserve">Праймеры и зонды были разработаны на гены: InvА для </w:t>
      </w:r>
      <w:r w:rsidRPr="008A32AB">
        <w:rPr>
          <w:rFonts w:ascii="Times New Roman" w:eastAsia="Times New Roman" w:hAnsi="Times New Roman" w:cs="Times New Roman"/>
          <w:i/>
          <w:iCs/>
          <w:sz w:val="28"/>
          <w:szCs w:val="28"/>
        </w:rPr>
        <w:t>S. enterica</w:t>
      </w:r>
      <w:r w:rsidRPr="008A32AB">
        <w:rPr>
          <w:rFonts w:ascii="Times New Roman" w:eastAsia="Times New Roman" w:hAnsi="Times New Roman" w:cs="Times New Roman"/>
          <w:sz w:val="28"/>
          <w:szCs w:val="28"/>
        </w:rPr>
        <w:t xml:space="preserve">; ген, кодирующий белок Prot6e фимбриального биосинтеза для серотипа </w:t>
      </w:r>
      <w:r w:rsidRPr="008A32AB">
        <w:rPr>
          <w:rFonts w:ascii="Times New Roman" w:eastAsia="Times New Roman" w:hAnsi="Times New Roman" w:cs="Times New Roman"/>
          <w:i/>
          <w:iCs/>
          <w:sz w:val="28"/>
          <w:szCs w:val="28"/>
        </w:rPr>
        <w:t>S. Enteritidis</w:t>
      </w:r>
      <w:r w:rsidRPr="008A32AB">
        <w:rPr>
          <w:rFonts w:ascii="Times New Roman" w:eastAsia="Times New Roman" w:hAnsi="Times New Roman" w:cs="Times New Roman"/>
          <w:sz w:val="28"/>
          <w:szCs w:val="28"/>
        </w:rPr>
        <w:t xml:space="preserve">; ген mdh, кодирующий фермент дегидрогеназы яблочной кислоты для серотипа </w:t>
      </w:r>
      <w:r w:rsidRPr="008A32AB">
        <w:rPr>
          <w:rFonts w:ascii="Times New Roman" w:eastAsia="Times New Roman" w:hAnsi="Times New Roman" w:cs="Times New Roman"/>
          <w:i/>
          <w:iCs/>
          <w:sz w:val="28"/>
          <w:szCs w:val="28"/>
        </w:rPr>
        <w:t>S. Typhimurium</w:t>
      </w:r>
      <w:r w:rsidRPr="008A32AB">
        <w:rPr>
          <w:rFonts w:ascii="Times New Roman" w:eastAsia="Times New Roman" w:hAnsi="Times New Roman" w:cs="Times New Roman"/>
          <w:sz w:val="28"/>
          <w:szCs w:val="28"/>
        </w:rPr>
        <w:t xml:space="preserve">; ген CRISPR, расположенные на консервативном участке 100-1400 </w:t>
      </w:r>
      <w:r w:rsidR="00B33B8F">
        <w:rPr>
          <w:rFonts w:ascii="Times New Roman" w:eastAsia="Times New Roman" w:hAnsi="Times New Roman" w:cs="Times New Roman"/>
          <w:sz w:val="28"/>
          <w:szCs w:val="28"/>
        </w:rPr>
        <w:t>п.н.</w:t>
      </w:r>
      <w:r w:rsidRPr="008A32AB">
        <w:rPr>
          <w:rFonts w:ascii="Times New Roman" w:eastAsia="Times New Roman" w:hAnsi="Times New Roman" w:cs="Times New Roman"/>
          <w:sz w:val="28"/>
          <w:szCs w:val="28"/>
        </w:rPr>
        <w:t xml:space="preserve"> CRISPR для серотипа </w:t>
      </w:r>
      <w:r w:rsidRPr="008A32AB">
        <w:rPr>
          <w:rFonts w:ascii="Times New Roman" w:eastAsia="Times New Roman" w:hAnsi="Times New Roman" w:cs="Times New Roman"/>
          <w:i/>
          <w:iCs/>
          <w:sz w:val="28"/>
          <w:szCs w:val="28"/>
        </w:rPr>
        <w:t>S. Virchow</w:t>
      </w:r>
      <w:r w:rsidRPr="008A32AB">
        <w:rPr>
          <w:rFonts w:ascii="Times New Roman" w:eastAsia="Times New Roman" w:hAnsi="Times New Roman" w:cs="Times New Roman"/>
          <w:sz w:val="28"/>
          <w:szCs w:val="28"/>
        </w:rPr>
        <w:t>.</w:t>
      </w:r>
    </w:p>
    <w:p w14:paraId="63321072" w14:textId="77777777" w:rsidR="008A32AB" w:rsidRPr="008A32AB" w:rsidRDefault="008A32AB" w:rsidP="008A32AB">
      <w:pPr>
        <w:spacing w:after="0" w:line="240" w:lineRule="auto"/>
        <w:ind w:firstLine="540"/>
        <w:jc w:val="both"/>
        <w:rPr>
          <w:rFonts w:ascii="Times New Roman" w:eastAsia="Times New Roman" w:hAnsi="Times New Roman" w:cs="Times New Roman"/>
          <w:sz w:val="28"/>
          <w:szCs w:val="28"/>
        </w:rPr>
      </w:pPr>
      <w:r w:rsidRPr="008A32AB">
        <w:rPr>
          <w:rFonts w:ascii="Times New Roman" w:eastAsia="Times New Roman" w:hAnsi="Times New Roman" w:cs="Times New Roman"/>
          <w:sz w:val="28"/>
          <w:szCs w:val="28"/>
        </w:rPr>
        <w:t xml:space="preserve">В ходе экспериментов были отобраны оптимальные пары праймеров и зондов, которые были обозначены SE-зонд, SE-F и SE-R для </w:t>
      </w:r>
      <w:r w:rsidRPr="008A32AB">
        <w:rPr>
          <w:rFonts w:ascii="Times New Roman" w:eastAsia="Times New Roman" w:hAnsi="Times New Roman" w:cs="Times New Roman"/>
          <w:i/>
          <w:iCs/>
          <w:sz w:val="28"/>
          <w:szCs w:val="28"/>
        </w:rPr>
        <w:t>S. еnteriса</w:t>
      </w:r>
      <w:r w:rsidRPr="008A32AB">
        <w:rPr>
          <w:rFonts w:ascii="Times New Roman" w:eastAsia="Times New Roman" w:hAnsi="Times New Roman" w:cs="Times New Roman"/>
          <w:sz w:val="28"/>
          <w:szCs w:val="28"/>
        </w:rPr>
        <w:t xml:space="preserve">, SEE-зонд, SEE-1F и SEE-1R для </w:t>
      </w:r>
      <w:r w:rsidRPr="008A32AB">
        <w:rPr>
          <w:rFonts w:ascii="Times New Roman" w:eastAsia="Times New Roman" w:hAnsi="Times New Roman" w:cs="Times New Roman"/>
          <w:i/>
          <w:iCs/>
          <w:sz w:val="28"/>
          <w:szCs w:val="28"/>
        </w:rPr>
        <w:t>S. Enteritidis</w:t>
      </w:r>
      <w:r w:rsidRPr="008A32AB">
        <w:rPr>
          <w:rFonts w:ascii="Times New Roman" w:eastAsia="Times New Roman" w:hAnsi="Times New Roman" w:cs="Times New Roman"/>
          <w:sz w:val="28"/>
          <w:szCs w:val="28"/>
        </w:rPr>
        <w:t xml:space="preserve">, SET-зонд, SET-1F и SET-1R для </w:t>
      </w:r>
      <w:r w:rsidRPr="008A32AB">
        <w:rPr>
          <w:rFonts w:ascii="Times New Roman" w:eastAsia="Times New Roman" w:hAnsi="Times New Roman" w:cs="Times New Roman"/>
          <w:i/>
          <w:iCs/>
          <w:sz w:val="28"/>
          <w:szCs w:val="28"/>
        </w:rPr>
        <w:t>S. Typhimurium</w:t>
      </w:r>
      <w:r w:rsidRPr="008A32AB">
        <w:rPr>
          <w:rFonts w:ascii="Times New Roman" w:eastAsia="Times New Roman" w:hAnsi="Times New Roman" w:cs="Times New Roman"/>
          <w:sz w:val="28"/>
          <w:szCs w:val="28"/>
        </w:rPr>
        <w:t xml:space="preserve">, SEV-зонд, SEV-1F и SEV-1R для </w:t>
      </w:r>
      <w:r w:rsidRPr="008A32AB">
        <w:rPr>
          <w:rFonts w:ascii="Times New Roman" w:eastAsia="Times New Roman" w:hAnsi="Times New Roman" w:cs="Times New Roman"/>
          <w:i/>
          <w:iCs/>
          <w:sz w:val="28"/>
          <w:szCs w:val="28"/>
        </w:rPr>
        <w:t>S. Virchow</w:t>
      </w:r>
      <w:r w:rsidRPr="008A32AB">
        <w:rPr>
          <w:rFonts w:ascii="Times New Roman" w:eastAsia="Times New Roman" w:hAnsi="Times New Roman" w:cs="Times New Roman"/>
          <w:sz w:val="28"/>
          <w:szCs w:val="28"/>
        </w:rPr>
        <w:t>.</w:t>
      </w:r>
    </w:p>
    <w:p w14:paraId="6CB2AA3B" w14:textId="12ADDC07" w:rsidR="00AF345F" w:rsidRDefault="008A32AB" w:rsidP="008A32AB">
      <w:pPr>
        <w:spacing w:after="0" w:line="240" w:lineRule="auto"/>
        <w:ind w:firstLine="540"/>
        <w:jc w:val="both"/>
        <w:rPr>
          <w:rFonts w:ascii="Times New Roman" w:eastAsia="Times New Roman" w:hAnsi="Times New Roman" w:cs="Times New Roman"/>
          <w:sz w:val="28"/>
          <w:szCs w:val="28"/>
          <w:lang w:val="kk-KZ"/>
        </w:rPr>
      </w:pPr>
      <w:r w:rsidRPr="008A32AB">
        <w:rPr>
          <w:rFonts w:ascii="Times New Roman" w:eastAsia="Times New Roman" w:hAnsi="Times New Roman" w:cs="Times New Roman"/>
          <w:sz w:val="28"/>
          <w:szCs w:val="28"/>
        </w:rPr>
        <w:t>Краткие характеристики данных праймеров и зондов представлены в таблице 6 и на рисунке 7.</w:t>
      </w:r>
    </w:p>
    <w:p w14:paraId="269089ED" w14:textId="77777777" w:rsidR="008A32AB" w:rsidRPr="008A32AB" w:rsidRDefault="008A32AB" w:rsidP="008A32AB">
      <w:pPr>
        <w:spacing w:after="0" w:line="240" w:lineRule="auto"/>
        <w:ind w:firstLine="540"/>
        <w:jc w:val="both"/>
        <w:rPr>
          <w:rFonts w:ascii="Times New Roman" w:eastAsia="Times New Roman" w:hAnsi="Times New Roman" w:cs="Times New Roman"/>
          <w:sz w:val="28"/>
          <w:szCs w:val="28"/>
          <w:lang w:val="kk-KZ"/>
        </w:rPr>
      </w:pPr>
    </w:p>
    <w:p w14:paraId="1D39858F" w14:textId="77777777" w:rsidR="00AF345F" w:rsidRPr="000D0CE4" w:rsidRDefault="00612A41" w:rsidP="002C1363">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Таблица 6 – Праймеры и зонды, используемые для выявления вида и типа бактерии </w:t>
      </w:r>
      <w:r w:rsidRPr="000D0CE4">
        <w:rPr>
          <w:rFonts w:ascii="Times New Roman" w:eastAsia="Times New Roman" w:hAnsi="Times New Roman" w:cs="Times New Roman"/>
          <w:i/>
          <w:sz w:val="28"/>
          <w:szCs w:val="28"/>
        </w:rPr>
        <w:t>Salmonella</w:t>
      </w:r>
      <w:r w:rsidRPr="000D0CE4">
        <w:rPr>
          <w:rFonts w:ascii="Times New Roman" w:eastAsia="Times New Roman" w:hAnsi="Times New Roman" w:cs="Times New Roman"/>
          <w:sz w:val="28"/>
          <w:szCs w:val="28"/>
        </w:rPr>
        <w:t xml:space="preserve"> методом ПЦР РВ</w:t>
      </w:r>
    </w:p>
    <w:tbl>
      <w:tblPr>
        <w:tblStyle w:val="240"/>
        <w:tblW w:w="969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
        <w:gridCol w:w="1283"/>
        <w:gridCol w:w="4820"/>
        <w:gridCol w:w="850"/>
        <w:gridCol w:w="2324"/>
      </w:tblGrid>
      <w:tr w:rsidR="00AF345F" w:rsidRPr="000D0CE4" w14:paraId="53FDD786" w14:textId="77777777">
        <w:trPr>
          <w:trHeight w:val="743"/>
          <w:jc w:val="center"/>
        </w:trPr>
        <w:tc>
          <w:tcPr>
            <w:tcW w:w="413" w:type="dxa"/>
          </w:tcPr>
          <w:p w14:paraId="42C5769F" w14:textId="77777777" w:rsidR="00AF345F" w:rsidRPr="000D0CE4" w:rsidRDefault="00612A41" w:rsidP="002C1363">
            <w:pPr>
              <w:jc w:val="center"/>
              <w:rPr>
                <w:rFonts w:ascii="Times New Roman" w:eastAsia="Times New Roman" w:hAnsi="Times New Roman" w:cs="Times New Roman"/>
              </w:rPr>
            </w:pPr>
            <w:r w:rsidRPr="000D0CE4">
              <w:rPr>
                <w:rFonts w:ascii="Times New Roman" w:eastAsia="Times New Roman" w:hAnsi="Times New Roman" w:cs="Times New Roman"/>
              </w:rPr>
              <w:t>№</w:t>
            </w:r>
          </w:p>
        </w:tc>
        <w:tc>
          <w:tcPr>
            <w:tcW w:w="1283" w:type="dxa"/>
          </w:tcPr>
          <w:p w14:paraId="2C648A07" w14:textId="77777777" w:rsidR="00AF345F" w:rsidRPr="000D0CE4" w:rsidRDefault="00612A41" w:rsidP="002C1363">
            <w:pPr>
              <w:rPr>
                <w:rFonts w:ascii="Times New Roman" w:eastAsia="Times New Roman" w:hAnsi="Times New Roman" w:cs="Times New Roman"/>
              </w:rPr>
            </w:pPr>
            <w:r w:rsidRPr="000D0CE4">
              <w:rPr>
                <w:rFonts w:ascii="Times New Roman" w:eastAsia="Times New Roman" w:hAnsi="Times New Roman" w:cs="Times New Roman"/>
              </w:rPr>
              <w:t>Праймер/</w:t>
            </w:r>
          </w:p>
          <w:p w14:paraId="28100756" w14:textId="77777777" w:rsidR="00AF345F" w:rsidRPr="000D0CE4" w:rsidRDefault="00612A41" w:rsidP="002C1363">
            <w:pPr>
              <w:rPr>
                <w:rFonts w:ascii="Times New Roman" w:eastAsia="Times New Roman" w:hAnsi="Times New Roman" w:cs="Times New Roman"/>
              </w:rPr>
            </w:pPr>
            <w:r w:rsidRPr="000D0CE4">
              <w:rPr>
                <w:rFonts w:ascii="Times New Roman" w:eastAsia="Times New Roman" w:hAnsi="Times New Roman" w:cs="Times New Roman"/>
              </w:rPr>
              <w:t>проба</w:t>
            </w:r>
          </w:p>
          <w:p w14:paraId="09F62B16" w14:textId="77777777" w:rsidR="00AF345F" w:rsidRPr="000D0CE4" w:rsidRDefault="00AF345F" w:rsidP="002C1363">
            <w:pPr>
              <w:rPr>
                <w:rFonts w:ascii="Times New Roman" w:eastAsia="Times New Roman" w:hAnsi="Times New Roman" w:cs="Times New Roman"/>
              </w:rPr>
            </w:pPr>
          </w:p>
        </w:tc>
        <w:tc>
          <w:tcPr>
            <w:tcW w:w="4820" w:type="dxa"/>
          </w:tcPr>
          <w:p w14:paraId="43DFB15A" w14:textId="77777777" w:rsidR="00AF345F" w:rsidRPr="000D0CE4" w:rsidRDefault="00AF345F" w:rsidP="002C1363">
            <w:pPr>
              <w:jc w:val="center"/>
              <w:rPr>
                <w:rFonts w:ascii="Times New Roman" w:eastAsia="Times New Roman" w:hAnsi="Times New Roman" w:cs="Times New Roman"/>
              </w:rPr>
            </w:pPr>
          </w:p>
          <w:p w14:paraId="77A392AC" w14:textId="77777777" w:rsidR="00AF345F" w:rsidRPr="000D0CE4" w:rsidRDefault="00612A41" w:rsidP="002C1363">
            <w:pPr>
              <w:jc w:val="center"/>
              <w:rPr>
                <w:rFonts w:ascii="Times New Roman" w:eastAsia="Times New Roman" w:hAnsi="Times New Roman" w:cs="Times New Roman"/>
              </w:rPr>
            </w:pPr>
            <w:r w:rsidRPr="000D0CE4">
              <w:rPr>
                <w:rFonts w:ascii="Times New Roman" w:eastAsia="Times New Roman" w:hAnsi="Times New Roman" w:cs="Times New Roman"/>
              </w:rPr>
              <w:t>Последовательность</w:t>
            </w:r>
          </w:p>
        </w:tc>
        <w:tc>
          <w:tcPr>
            <w:tcW w:w="850" w:type="dxa"/>
          </w:tcPr>
          <w:p w14:paraId="593ECD8A" w14:textId="77777777" w:rsidR="00AF345F" w:rsidRPr="000D0CE4" w:rsidRDefault="00612A41" w:rsidP="002C1363">
            <w:pPr>
              <w:rPr>
                <w:rFonts w:ascii="Times New Roman" w:eastAsia="Times New Roman" w:hAnsi="Times New Roman" w:cs="Times New Roman"/>
              </w:rPr>
            </w:pPr>
            <w:r w:rsidRPr="000D0CE4">
              <w:rPr>
                <w:rFonts w:ascii="Times New Roman" w:eastAsia="Times New Roman" w:hAnsi="Times New Roman" w:cs="Times New Roman"/>
              </w:rPr>
              <w:t>Размер ПЦР продукта</w:t>
            </w:r>
          </w:p>
        </w:tc>
        <w:tc>
          <w:tcPr>
            <w:tcW w:w="2324" w:type="dxa"/>
          </w:tcPr>
          <w:p w14:paraId="5960071D" w14:textId="77777777" w:rsidR="00AF345F" w:rsidRPr="000D0CE4" w:rsidRDefault="00612A41" w:rsidP="002C1363">
            <w:pPr>
              <w:jc w:val="both"/>
              <w:rPr>
                <w:rFonts w:ascii="Times New Roman" w:eastAsia="Times New Roman" w:hAnsi="Times New Roman" w:cs="Times New Roman"/>
              </w:rPr>
            </w:pPr>
            <w:r w:rsidRPr="000D0CE4">
              <w:rPr>
                <w:rFonts w:ascii="Times New Roman" w:eastAsia="Times New Roman" w:hAnsi="Times New Roman" w:cs="Times New Roman"/>
              </w:rPr>
              <w:t xml:space="preserve">Вид и тип бактерии  </w:t>
            </w:r>
            <w:r w:rsidRPr="000D0CE4">
              <w:rPr>
                <w:rFonts w:ascii="Times New Roman" w:eastAsia="Times New Roman" w:hAnsi="Times New Roman" w:cs="Times New Roman"/>
                <w:i/>
              </w:rPr>
              <w:t>Salmonella</w:t>
            </w:r>
          </w:p>
        </w:tc>
      </w:tr>
      <w:tr w:rsidR="00AF345F" w:rsidRPr="000D0CE4" w14:paraId="37A27C87" w14:textId="77777777">
        <w:trPr>
          <w:trHeight w:val="237"/>
          <w:jc w:val="center"/>
        </w:trPr>
        <w:tc>
          <w:tcPr>
            <w:tcW w:w="413" w:type="dxa"/>
            <w:vMerge w:val="restart"/>
          </w:tcPr>
          <w:p w14:paraId="4C421069"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1</w:t>
            </w:r>
          </w:p>
        </w:tc>
        <w:tc>
          <w:tcPr>
            <w:tcW w:w="1283" w:type="dxa"/>
          </w:tcPr>
          <w:p w14:paraId="1D7C7918"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SE-F</w:t>
            </w:r>
          </w:p>
        </w:tc>
        <w:tc>
          <w:tcPr>
            <w:tcW w:w="4820" w:type="dxa"/>
          </w:tcPr>
          <w:p w14:paraId="4B3E453E"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AGGTGACGCTATTGCCGGCAT</w:t>
            </w:r>
          </w:p>
        </w:tc>
        <w:tc>
          <w:tcPr>
            <w:tcW w:w="850" w:type="dxa"/>
            <w:vMerge w:val="restart"/>
          </w:tcPr>
          <w:p w14:paraId="2EF325DB"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155</w:t>
            </w:r>
          </w:p>
        </w:tc>
        <w:tc>
          <w:tcPr>
            <w:tcW w:w="2324" w:type="dxa"/>
            <w:vMerge w:val="restart"/>
          </w:tcPr>
          <w:p w14:paraId="40FFFD3A" w14:textId="77777777" w:rsidR="00AF345F" w:rsidRPr="000D0CE4" w:rsidRDefault="00612A41" w:rsidP="006F2BF9">
            <w:pPr>
              <w:spacing w:after="200"/>
              <w:jc w:val="both"/>
              <w:rPr>
                <w:rFonts w:ascii="Times New Roman" w:eastAsia="Times New Roman" w:hAnsi="Times New Roman" w:cs="Times New Roman"/>
                <w:i/>
              </w:rPr>
            </w:pPr>
            <w:r w:rsidRPr="000D0CE4">
              <w:rPr>
                <w:rFonts w:ascii="Times New Roman" w:eastAsia="Times New Roman" w:hAnsi="Times New Roman" w:cs="Times New Roman"/>
                <w:i/>
              </w:rPr>
              <w:t>S. enterica</w:t>
            </w:r>
          </w:p>
        </w:tc>
      </w:tr>
      <w:tr w:rsidR="00AF345F" w:rsidRPr="000D0CE4" w14:paraId="473CFBC3" w14:textId="77777777">
        <w:trPr>
          <w:trHeight w:val="237"/>
          <w:jc w:val="center"/>
        </w:trPr>
        <w:tc>
          <w:tcPr>
            <w:tcW w:w="413" w:type="dxa"/>
            <w:vMerge/>
          </w:tcPr>
          <w:p w14:paraId="6F901471"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i/>
              </w:rPr>
            </w:pPr>
          </w:p>
        </w:tc>
        <w:tc>
          <w:tcPr>
            <w:tcW w:w="1283" w:type="dxa"/>
          </w:tcPr>
          <w:p w14:paraId="056D253F"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SE-R</w:t>
            </w:r>
          </w:p>
        </w:tc>
        <w:tc>
          <w:tcPr>
            <w:tcW w:w="4820" w:type="dxa"/>
          </w:tcPr>
          <w:p w14:paraId="473A8E78"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ATGCGGGGATCTGGGCGA</w:t>
            </w:r>
          </w:p>
        </w:tc>
        <w:tc>
          <w:tcPr>
            <w:tcW w:w="850" w:type="dxa"/>
            <w:vMerge/>
          </w:tcPr>
          <w:p w14:paraId="2C786E5B"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2324" w:type="dxa"/>
            <w:vMerge/>
          </w:tcPr>
          <w:p w14:paraId="232E6DF4"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r>
      <w:tr w:rsidR="00AF345F" w:rsidRPr="000D0CE4" w14:paraId="6F70693C" w14:textId="77777777">
        <w:trPr>
          <w:trHeight w:val="181"/>
          <w:jc w:val="center"/>
        </w:trPr>
        <w:tc>
          <w:tcPr>
            <w:tcW w:w="413" w:type="dxa"/>
            <w:vMerge/>
          </w:tcPr>
          <w:p w14:paraId="099344AE"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1283" w:type="dxa"/>
          </w:tcPr>
          <w:p w14:paraId="71BE7CB5"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SE-</w:t>
            </w:r>
            <w:r w:rsidRPr="008D0E8E">
              <w:rPr>
                <w:rFonts w:ascii="Times New Roman" w:eastAsia="Times New Roman" w:hAnsi="Times New Roman" w:cs="Times New Roman"/>
              </w:rPr>
              <w:t xml:space="preserve"> зонд</w:t>
            </w:r>
          </w:p>
        </w:tc>
        <w:tc>
          <w:tcPr>
            <w:tcW w:w="4820" w:type="dxa"/>
          </w:tcPr>
          <w:p w14:paraId="33C3201E"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FAM-ATTTCGGTGGGGATGACTCGCCAT-BHQ-1</w:t>
            </w:r>
          </w:p>
        </w:tc>
        <w:tc>
          <w:tcPr>
            <w:tcW w:w="850" w:type="dxa"/>
            <w:vMerge/>
          </w:tcPr>
          <w:p w14:paraId="5FB3FC2F"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2324" w:type="dxa"/>
            <w:vMerge/>
          </w:tcPr>
          <w:p w14:paraId="16DE7663"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r>
      <w:tr w:rsidR="00AF345F" w:rsidRPr="000D0CE4" w14:paraId="42C1A4BA" w14:textId="77777777">
        <w:trPr>
          <w:trHeight w:val="237"/>
          <w:jc w:val="center"/>
        </w:trPr>
        <w:tc>
          <w:tcPr>
            <w:tcW w:w="413" w:type="dxa"/>
            <w:vMerge w:val="restart"/>
          </w:tcPr>
          <w:p w14:paraId="4682289E"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2</w:t>
            </w:r>
          </w:p>
        </w:tc>
        <w:tc>
          <w:tcPr>
            <w:tcW w:w="1283" w:type="dxa"/>
          </w:tcPr>
          <w:p w14:paraId="0A5D1F20"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SEE-F</w:t>
            </w:r>
          </w:p>
        </w:tc>
        <w:tc>
          <w:tcPr>
            <w:tcW w:w="4820" w:type="dxa"/>
          </w:tcPr>
          <w:p w14:paraId="317FCD6B"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CGTCGTTGCTGCTTCCGGGA</w:t>
            </w:r>
          </w:p>
        </w:tc>
        <w:tc>
          <w:tcPr>
            <w:tcW w:w="850" w:type="dxa"/>
            <w:vMerge w:val="restart"/>
          </w:tcPr>
          <w:p w14:paraId="0EF83D98"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176</w:t>
            </w:r>
          </w:p>
        </w:tc>
        <w:tc>
          <w:tcPr>
            <w:tcW w:w="2324" w:type="dxa"/>
            <w:vMerge w:val="restart"/>
          </w:tcPr>
          <w:p w14:paraId="645F9AC7"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i/>
              </w:rPr>
              <w:t>S. Enteritidis</w:t>
            </w:r>
          </w:p>
        </w:tc>
      </w:tr>
      <w:tr w:rsidR="00AF345F" w:rsidRPr="000D0CE4" w14:paraId="10060708" w14:textId="77777777">
        <w:trPr>
          <w:trHeight w:val="237"/>
          <w:jc w:val="center"/>
        </w:trPr>
        <w:tc>
          <w:tcPr>
            <w:tcW w:w="413" w:type="dxa"/>
            <w:vMerge/>
          </w:tcPr>
          <w:p w14:paraId="19D944A5"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1283" w:type="dxa"/>
          </w:tcPr>
          <w:p w14:paraId="3F2B35F3"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SEE-R</w:t>
            </w:r>
          </w:p>
        </w:tc>
        <w:tc>
          <w:tcPr>
            <w:tcW w:w="4820" w:type="dxa"/>
          </w:tcPr>
          <w:p w14:paraId="77C1741B"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GCTACAGAGAGTCACACTAA</w:t>
            </w:r>
          </w:p>
        </w:tc>
        <w:tc>
          <w:tcPr>
            <w:tcW w:w="850" w:type="dxa"/>
            <w:vMerge/>
          </w:tcPr>
          <w:p w14:paraId="53901EED"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2324" w:type="dxa"/>
            <w:vMerge/>
          </w:tcPr>
          <w:p w14:paraId="5AFF5252"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r>
      <w:tr w:rsidR="00AF345F" w:rsidRPr="000D0CE4" w14:paraId="4A998167" w14:textId="77777777">
        <w:trPr>
          <w:trHeight w:val="237"/>
          <w:jc w:val="center"/>
        </w:trPr>
        <w:tc>
          <w:tcPr>
            <w:tcW w:w="413" w:type="dxa"/>
            <w:vMerge/>
          </w:tcPr>
          <w:p w14:paraId="52487F51"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1283" w:type="dxa"/>
          </w:tcPr>
          <w:p w14:paraId="42493638"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SEE- зонд</w:t>
            </w:r>
          </w:p>
        </w:tc>
        <w:tc>
          <w:tcPr>
            <w:tcW w:w="4820" w:type="dxa"/>
          </w:tcPr>
          <w:p w14:paraId="0DB1DC7C"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FAM- TGCTGTAGATGCAAGGGTGCCTAA-BHQ-1</w:t>
            </w:r>
          </w:p>
        </w:tc>
        <w:tc>
          <w:tcPr>
            <w:tcW w:w="850" w:type="dxa"/>
            <w:vMerge/>
          </w:tcPr>
          <w:p w14:paraId="7B64483A"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2324" w:type="dxa"/>
            <w:vMerge/>
          </w:tcPr>
          <w:p w14:paraId="5133C857"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r>
      <w:tr w:rsidR="00AF345F" w:rsidRPr="000D0CE4" w14:paraId="16C801E3" w14:textId="77777777">
        <w:trPr>
          <w:trHeight w:val="237"/>
          <w:jc w:val="center"/>
        </w:trPr>
        <w:tc>
          <w:tcPr>
            <w:tcW w:w="413" w:type="dxa"/>
            <w:vMerge w:val="restart"/>
          </w:tcPr>
          <w:p w14:paraId="7E063769"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3</w:t>
            </w:r>
          </w:p>
        </w:tc>
        <w:tc>
          <w:tcPr>
            <w:tcW w:w="1283" w:type="dxa"/>
          </w:tcPr>
          <w:p w14:paraId="4F88C608"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SET-F</w:t>
            </w:r>
          </w:p>
        </w:tc>
        <w:tc>
          <w:tcPr>
            <w:tcW w:w="4820" w:type="dxa"/>
          </w:tcPr>
          <w:p w14:paraId="4D2209BB"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GAAGTTGAAGTGCCGGTGAT</w:t>
            </w:r>
          </w:p>
        </w:tc>
        <w:tc>
          <w:tcPr>
            <w:tcW w:w="850" w:type="dxa"/>
            <w:vMerge w:val="restart"/>
          </w:tcPr>
          <w:p w14:paraId="2DDC2932"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251</w:t>
            </w:r>
          </w:p>
        </w:tc>
        <w:tc>
          <w:tcPr>
            <w:tcW w:w="2324" w:type="dxa"/>
            <w:vMerge w:val="restart"/>
          </w:tcPr>
          <w:p w14:paraId="722529F8"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i/>
              </w:rPr>
              <w:t>S. Typhimurium</w:t>
            </w:r>
          </w:p>
        </w:tc>
      </w:tr>
      <w:tr w:rsidR="00AF345F" w:rsidRPr="000D0CE4" w14:paraId="64C3EB05" w14:textId="77777777">
        <w:trPr>
          <w:trHeight w:val="237"/>
          <w:jc w:val="center"/>
        </w:trPr>
        <w:tc>
          <w:tcPr>
            <w:tcW w:w="413" w:type="dxa"/>
            <w:vMerge/>
          </w:tcPr>
          <w:p w14:paraId="11FD1F6F"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1283" w:type="dxa"/>
          </w:tcPr>
          <w:p w14:paraId="36ABA11E"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SET-R</w:t>
            </w:r>
          </w:p>
        </w:tc>
        <w:tc>
          <w:tcPr>
            <w:tcW w:w="4820" w:type="dxa"/>
          </w:tcPr>
          <w:p w14:paraId="7150D3C9"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CATTCCACCACGCCCTTCT</w:t>
            </w:r>
          </w:p>
        </w:tc>
        <w:tc>
          <w:tcPr>
            <w:tcW w:w="850" w:type="dxa"/>
            <w:vMerge/>
          </w:tcPr>
          <w:p w14:paraId="44D9C8B2"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2324" w:type="dxa"/>
            <w:vMerge/>
          </w:tcPr>
          <w:p w14:paraId="71F5261C"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r>
      <w:tr w:rsidR="00AF345F" w:rsidRPr="000D0CE4" w14:paraId="7FD7AB69" w14:textId="77777777">
        <w:trPr>
          <w:trHeight w:val="237"/>
          <w:jc w:val="center"/>
        </w:trPr>
        <w:tc>
          <w:tcPr>
            <w:tcW w:w="413" w:type="dxa"/>
            <w:vMerge/>
          </w:tcPr>
          <w:p w14:paraId="4B1BF98E"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1283" w:type="dxa"/>
          </w:tcPr>
          <w:p w14:paraId="0B419528"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SET- зонд</w:t>
            </w:r>
          </w:p>
        </w:tc>
        <w:tc>
          <w:tcPr>
            <w:tcW w:w="4820" w:type="dxa"/>
          </w:tcPr>
          <w:p w14:paraId="6E03C777"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FAM- CAGATTCCAGGCGTAAGTTTTA - BHQ-1</w:t>
            </w:r>
          </w:p>
        </w:tc>
        <w:tc>
          <w:tcPr>
            <w:tcW w:w="850" w:type="dxa"/>
            <w:vMerge/>
          </w:tcPr>
          <w:p w14:paraId="22081951"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2324" w:type="dxa"/>
            <w:vMerge/>
          </w:tcPr>
          <w:p w14:paraId="2BC00049"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r>
      <w:tr w:rsidR="00AF345F" w:rsidRPr="000D0CE4" w14:paraId="644362CE" w14:textId="77777777">
        <w:trPr>
          <w:trHeight w:val="237"/>
          <w:jc w:val="center"/>
        </w:trPr>
        <w:tc>
          <w:tcPr>
            <w:tcW w:w="413" w:type="dxa"/>
            <w:vMerge w:val="restart"/>
          </w:tcPr>
          <w:p w14:paraId="0FD7D282"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4</w:t>
            </w:r>
          </w:p>
        </w:tc>
        <w:tc>
          <w:tcPr>
            <w:tcW w:w="1283" w:type="dxa"/>
          </w:tcPr>
          <w:p w14:paraId="65B38656"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SEV-F</w:t>
            </w:r>
          </w:p>
        </w:tc>
        <w:tc>
          <w:tcPr>
            <w:tcW w:w="4820" w:type="dxa"/>
          </w:tcPr>
          <w:p w14:paraId="33358B87"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ACACCAGTACGACGATCTGCG</w:t>
            </w:r>
          </w:p>
        </w:tc>
        <w:tc>
          <w:tcPr>
            <w:tcW w:w="850" w:type="dxa"/>
            <w:vMerge w:val="restart"/>
          </w:tcPr>
          <w:p w14:paraId="28367E4E"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105</w:t>
            </w:r>
          </w:p>
        </w:tc>
        <w:tc>
          <w:tcPr>
            <w:tcW w:w="2324" w:type="dxa"/>
            <w:vMerge w:val="restart"/>
          </w:tcPr>
          <w:p w14:paraId="4D983C05"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S. Virchow</w:t>
            </w:r>
          </w:p>
        </w:tc>
      </w:tr>
      <w:tr w:rsidR="00AF345F" w:rsidRPr="000D0CE4" w14:paraId="2433EFC9" w14:textId="77777777">
        <w:trPr>
          <w:trHeight w:val="237"/>
          <w:jc w:val="center"/>
        </w:trPr>
        <w:tc>
          <w:tcPr>
            <w:tcW w:w="413" w:type="dxa"/>
            <w:vMerge/>
          </w:tcPr>
          <w:p w14:paraId="0832749F"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i/>
              </w:rPr>
            </w:pPr>
          </w:p>
        </w:tc>
        <w:tc>
          <w:tcPr>
            <w:tcW w:w="1283" w:type="dxa"/>
          </w:tcPr>
          <w:p w14:paraId="12B0ADF0"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SEV-R</w:t>
            </w:r>
          </w:p>
        </w:tc>
        <w:tc>
          <w:tcPr>
            <w:tcW w:w="4820" w:type="dxa"/>
          </w:tcPr>
          <w:p w14:paraId="1F0D902E"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ATAAACCGGGCAACTGGG</w:t>
            </w:r>
          </w:p>
        </w:tc>
        <w:tc>
          <w:tcPr>
            <w:tcW w:w="850" w:type="dxa"/>
            <w:vMerge/>
          </w:tcPr>
          <w:p w14:paraId="6660ECD5"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2324" w:type="dxa"/>
            <w:vMerge/>
          </w:tcPr>
          <w:p w14:paraId="2F6A8318"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r>
      <w:tr w:rsidR="00AF345F" w:rsidRPr="000D0CE4" w14:paraId="75A7AC2B" w14:textId="77777777">
        <w:trPr>
          <w:trHeight w:val="237"/>
          <w:jc w:val="center"/>
        </w:trPr>
        <w:tc>
          <w:tcPr>
            <w:tcW w:w="413" w:type="dxa"/>
            <w:vMerge/>
          </w:tcPr>
          <w:p w14:paraId="7782B11B"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1283" w:type="dxa"/>
          </w:tcPr>
          <w:p w14:paraId="6BD156C3"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SEV- зонд</w:t>
            </w:r>
          </w:p>
        </w:tc>
        <w:tc>
          <w:tcPr>
            <w:tcW w:w="4820" w:type="dxa"/>
          </w:tcPr>
          <w:p w14:paraId="58FA5DB7"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FAM-GGAACACATAAACAGCGCCCAGAT- BHQ-1</w:t>
            </w:r>
          </w:p>
        </w:tc>
        <w:tc>
          <w:tcPr>
            <w:tcW w:w="850" w:type="dxa"/>
            <w:vMerge/>
          </w:tcPr>
          <w:p w14:paraId="17EA1E75"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2324" w:type="dxa"/>
            <w:vMerge/>
          </w:tcPr>
          <w:p w14:paraId="0B9F3457"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r>
    </w:tbl>
    <w:p w14:paraId="3C84E129" w14:textId="77777777" w:rsidR="00AF345F" w:rsidRPr="000D0CE4" w:rsidRDefault="00AF345F" w:rsidP="006F2BF9">
      <w:pPr>
        <w:spacing w:after="200" w:line="276" w:lineRule="auto"/>
        <w:rPr>
          <w:rFonts w:ascii="Times New Roman" w:eastAsia="Times New Roman" w:hAnsi="Times New Roman" w:cs="Times New Roman"/>
          <w:sz w:val="20"/>
          <w:szCs w:val="20"/>
        </w:rPr>
      </w:pPr>
    </w:p>
    <w:p w14:paraId="50BEBF54" w14:textId="77777777" w:rsidR="00AF345F" w:rsidRPr="000D0CE4" w:rsidRDefault="00612A41" w:rsidP="006F2BF9">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drawing>
          <wp:inline distT="0" distB="0" distL="0" distR="0" wp14:anchorId="4045BA5D" wp14:editId="722785F0">
            <wp:extent cx="5940806" cy="2057400"/>
            <wp:effectExtent l="0" t="0" r="0" b="0"/>
            <wp:docPr id="1568673636" name="image93.png" descr="C:\Users\Султанкулова К.Т\Desktop\ДИСС_SAB\Схема праймер ПЦР РВ.png"/>
            <wp:cNvGraphicFramePr/>
            <a:graphic xmlns:a="http://schemas.openxmlformats.org/drawingml/2006/main">
              <a:graphicData uri="http://schemas.openxmlformats.org/drawingml/2006/picture">
                <pic:pic xmlns:pic="http://schemas.openxmlformats.org/drawingml/2006/picture">
                  <pic:nvPicPr>
                    <pic:cNvPr id="0" name="image93.png" descr="C:\Users\Султанкулова К.Т\Desktop\ДИСС_SAB\Схема праймер ПЦР РВ.png"/>
                    <pic:cNvPicPr preferRelativeResize="0"/>
                  </pic:nvPicPr>
                  <pic:blipFill>
                    <a:blip r:embed="rId20"/>
                    <a:srcRect/>
                    <a:stretch>
                      <a:fillRect/>
                    </a:stretch>
                  </pic:blipFill>
                  <pic:spPr>
                    <a:xfrm>
                      <a:off x="0" y="0"/>
                      <a:ext cx="5943673" cy="2058393"/>
                    </a:xfrm>
                    <a:prstGeom prst="rect">
                      <a:avLst/>
                    </a:prstGeom>
                    <a:ln/>
                  </pic:spPr>
                </pic:pic>
              </a:graphicData>
            </a:graphic>
          </wp:inline>
        </w:drawing>
      </w:r>
    </w:p>
    <w:p w14:paraId="40BEE6C3" w14:textId="77777777" w:rsidR="00AF345F" w:rsidRPr="000D0CE4" w:rsidRDefault="00AF345F" w:rsidP="006F2BF9">
      <w:pPr>
        <w:spacing w:after="0" w:line="240" w:lineRule="auto"/>
        <w:ind w:firstLine="454"/>
        <w:jc w:val="center"/>
        <w:rPr>
          <w:rFonts w:ascii="Times New Roman" w:eastAsia="Times New Roman" w:hAnsi="Times New Roman" w:cs="Times New Roman"/>
          <w:sz w:val="28"/>
          <w:szCs w:val="28"/>
        </w:rPr>
      </w:pPr>
    </w:p>
    <w:p w14:paraId="76A79A3B" w14:textId="77777777" w:rsidR="00AF345F" w:rsidRPr="000D0CE4" w:rsidRDefault="00612A41" w:rsidP="00967C6E">
      <w:pPr>
        <w:spacing w:after="0" w:line="240" w:lineRule="auto"/>
        <w:jc w:val="center"/>
        <w:rPr>
          <w:rFonts w:ascii="Times New Roman" w:eastAsia="Times New Roman" w:hAnsi="Times New Roman" w:cs="Times New Roman"/>
          <w:i/>
          <w:sz w:val="28"/>
          <w:szCs w:val="28"/>
        </w:rPr>
      </w:pPr>
      <w:r w:rsidRPr="000D0CE4">
        <w:rPr>
          <w:rFonts w:ascii="Times New Roman" w:eastAsia="Times New Roman" w:hAnsi="Times New Roman" w:cs="Times New Roman"/>
          <w:sz w:val="28"/>
          <w:szCs w:val="28"/>
        </w:rPr>
        <w:t xml:space="preserve">Рисунок 7 – Схема локализации праймеров  и зондов, используемых в ПЦР РВ и продукты амплификации участков геномной ДНК </w:t>
      </w:r>
      <w:r w:rsidRPr="000D0CE4">
        <w:rPr>
          <w:rFonts w:ascii="Times New Roman" w:eastAsia="Times New Roman" w:hAnsi="Times New Roman" w:cs="Times New Roman"/>
          <w:i/>
          <w:sz w:val="28"/>
          <w:szCs w:val="28"/>
        </w:rPr>
        <w:t>S. еnteriса</w:t>
      </w:r>
      <w:r w:rsidRPr="000D0CE4">
        <w:rPr>
          <w:rFonts w:ascii="Times New Roman" w:eastAsia="Times New Roman" w:hAnsi="Times New Roman" w:cs="Times New Roman"/>
          <w:sz w:val="28"/>
          <w:szCs w:val="28"/>
        </w:rPr>
        <w:t xml:space="preserve"> (А) и типов </w:t>
      </w:r>
      <w:r w:rsidRPr="000D0CE4">
        <w:rPr>
          <w:rFonts w:ascii="Times New Roman" w:eastAsia="Times New Roman" w:hAnsi="Times New Roman" w:cs="Times New Roman"/>
          <w:i/>
          <w:sz w:val="28"/>
          <w:szCs w:val="28"/>
        </w:rPr>
        <w:t>S. Enteritidis</w:t>
      </w:r>
      <w:r w:rsidRPr="000D0CE4">
        <w:rPr>
          <w:rFonts w:ascii="Times New Roman" w:eastAsia="Times New Roman" w:hAnsi="Times New Roman" w:cs="Times New Roman"/>
          <w:sz w:val="28"/>
          <w:szCs w:val="28"/>
        </w:rPr>
        <w:t xml:space="preserve"> (Б), </w:t>
      </w:r>
      <w:r w:rsidRPr="000D0CE4">
        <w:rPr>
          <w:rFonts w:ascii="Times New Roman" w:eastAsia="Times New Roman" w:hAnsi="Times New Roman" w:cs="Times New Roman"/>
          <w:i/>
          <w:sz w:val="28"/>
          <w:szCs w:val="28"/>
        </w:rPr>
        <w:t>S. Typhimurium</w:t>
      </w:r>
      <w:r w:rsidRPr="000D0CE4">
        <w:rPr>
          <w:rFonts w:ascii="Times New Roman" w:eastAsia="Times New Roman" w:hAnsi="Times New Roman" w:cs="Times New Roman"/>
          <w:sz w:val="28"/>
          <w:szCs w:val="28"/>
        </w:rPr>
        <w:t xml:space="preserve"> (В) и </w:t>
      </w:r>
      <w:r w:rsidRPr="000D0CE4">
        <w:rPr>
          <w:rFonts w:ascii="Times New Roman" w:eastAsia="Times New Roman" w:hAnsi="Times New Roman" w:cs="Times New Roman"/>
          <w:i/>
          <w:sz w:val="28"/>
          <w:szCs w:val="28"/>
        </w:rPr>
        <w:t>S. Virchow (Г)</w:t>
      </w:r>
    </w:p>
    <w:p w14:paraId="18C25D90" w14:textId="7E0296AA" w:rsidR="00AF345F" w:rsidRDefault="008A32AB" w:rsidP="006F2BF9">
      <w:pPr>
        <w:spacing w:after="0" w:line="240" w:lineRule="auto"/>
        <w:ind w:firstLine="709"/>
        <w:jc w:val="both"/>
        <w:rPr>
          <w:rFonts w:ascii="Times New Roman" w:eastAsia="Times New Roman" w:hAnsi="Times New Roman" w:cs="Times New Roman"/>
          <w:sz w:val="28"/>
          <w:szCs w:val="28"/>
          <w:lang w:val="kk-KZ"/>
        </w:rPr>
      </w:pPr>
      <w:r w:rsidRPr="008A32AB">
        <w:rPr>
          <w:rFonts w:ascii="Times New Roman" w:eastAsia="Times New Roman" w:hAnsi="Times New Roman" w:cs="Times New Roman"/>
          <w:sz w:val="28"/>
          <w:szCs w:val="28"/>
        </w:rPr>
        <w:lastRenderedPageBreak/>
        <w:t xml:space="preserve">Смоделированные последовательности праймеров и зондов для выявления вида </w:t>
      </w:r>
      <w:r w:rsidRPr="008A32AB">
        <w:rPr>
          <w:rFonts w:ascii="Times New Roman" w:eastAsia="Times New Roman" w:hAnsi="Times New Roman" w:cs="Times New Roman"/>
          <w:i/>
          <w:iCs/>
          <w:sz w:val="28"/>
          <w:szCs w:val="28"/>
        </w:rPr>
        <w:t>S. еnteriса</w:t>
      </w:r>
      <w:r w:rsidRPr="008A32AB">
        <w:rPr>
          <w:rFonts w:ascii="Times New Roman" w:eastAsia="Times New Roman" w:hAnsi="Times New Roman" w:cs="Times New Roman"/>
          <w:sz w:val="28"/>
          <w:szCs w:val="28"/>
        </w:rPr>
        <w:t xml:space="preserve"> и серотипов </w:t>
      </w:r>
      <w:r w:rsidRPr="008A32AB">
        <w:rPr>
          <w:rFonts w:ascii="Times New Roman" w:eastAsia="Times New Roman" w:hAnsi="Times New Roman" w:cs="Times New Roman"/>
          <w:i/>
          <w:iCs/>
          <w:sz w:val="28"/>
          <w:szCs w:val="28"/>
        </w:rPr>
        <w:t>S. Enteritidis</w:t>
      </w:r>
      <w:r w:rsidRPr="008A32AB">
        <w:rPr>
          <w:rFonts w:ascii="Times New Roman" w:eastAsia="Times New Roman" w:hAnsi="Times New Roman" w:cs="Times New Roman"/>
          <w:sz w:val="28"/>
          <w:szCs w:val="28"/>
        </w:rPr>
        <w:t xml:space="preserve">, </w:t>
      </w:r>
      <w:r w:rsidRPr="008A32AB">
        <w:rPr>
          <w:rFonts w:ascii="Times New Roman" w:eastAsia="Times New Roman" w:hAnsi="Times New Roman" w:cs="Times New Roman"/>
          <w:i/>
          <w:iCs/>
          <w:sz w:val="28"/>
          <w:szCs w:val="28"/>
        </w:rPr>
        <w:t>S. Typhimurium</w:t>
      </w:r>
      <w:r w:rsidRPr="008A32AB">
        <w:rPr>
          <w:rFonts w:ascii="Times New Roman" w:eastAsia="Times New Roman" w:hAnsi="Times New Roman" w:cs="Times New Roman"/>
          <w:sz w:val="28"/>
          <w:szCs w:val="28"/>
        </w:rPr>
        <w:t xml:space="preserve"> и </w:t>
      </w:r>
      <w:r w:rsidRPr="008A32AB">
        <w:rPr>
          <w:rFonts w:ascii="Times New Roman" w:eastAsia="Times New Roman" w:hAnsi="Times New Roman" w:cs="Times New Roman"/>
          <w:i/>
          <w:iCs/>
          <w:sz w:val="28"/>
          <w:szCs w:val="28"/>
        </w:rPr>
        <w:t>S. Virchow</w:t>
      </w:r>
      <w:r w:rsidRPr="008A32AB">
        <w:rPr>
          <w:rFonts w:ascii="Times New Roman" w:eastAsia="Times New Roman" w:hAnsi="Times New Roman" w:cs="Times New Roman"/>
          <w:sz w:val="28"/>
          <w:szCs w:val="28"/>
        </w:rPr>
        <w:t xml:space="preserve"> в дальнейшем были синтезированы в научно-производственной компании «Синтол», Россия. В качестве гасителя флуоресценции использовали BHQ1 (λ</w:t>
      </w:r>
      <w:r>
        <w:rPr>
          <w:rFonts w:ascii="Times New Roman" w:eastAsia="Times New Roman" w:hAnsi="Times New Roman" w:cs="Times New Roman"/>
          <w:sz w:val="28"/>
          <w:szCs w:val="28"/>
          <w:lang w:val="kk-KZ"/>
        </w:rPr>
        <w:t xml:space="preserve"> </w:t>
      </w:r>
      <w:r w:rsidRPr="008A32AB">
        <w:rPr>
          <w:rFonts w:ascii="Times New Roman" w:eastAsia="Times New Roman" w:hAnsi="Times New Roman" w:cs="Times New Roman"/>
          <w:sz w:val="28"/>
          <w:szCs w:val="28"/>
        </w:rPr>
        <w:t>макс. поглощения, 535 нм, λ макс. флуоресценции, 480-580 нм). В качестве флуоресцентного красителя (флуорофора) - использовали FAM (λмакс. поглощения, 490 нм, λ макс. флуоресценции, 520 нм). Все праймеры и зонды были очищены и предоставлены в лиофилизированном виде.</w:t>
      </w:r>
    </w:p>
    <w:p w14:paraId="5FDB6019" w14:textId="77777777" w:rsidR="008A32AB" w:rsidRPr="008A32AB" w:rsidRDefault="008A32AB" w:rsidP="006F2BF9">
      <w:pPr>
        <w:spacing w:after="0" w:line="240" w:lineRule="auto"/>
        <w:ind w:firstLine="709"/>
        <w:jc w:val="both"/>
        <w:rPr>
          <w:rFonts w:ascii="Times New Roman" w:eastAsia="Times New Roman" w:hAnsi="Times New Roman" w:cs="Times New Roman"/>
          <w:b/>
          <w:sz w:val="28"/>
          <w:szCs w:val="28"/>
          <w:lang w:val="kk-KZ"/>
        </w:rPr>
      </w:pPr>
    </w:p>
    <w:p w14:paraId="738C252A" w14:textId="60EF2EF3" w:rsidR="00AF345F" w:rsidRPr="000D0CE4" w:rsidRDefault="00612A41" w:rsidP="006F2BF9">
      <w:pPr>
        <w:spacing w:after="0" w:line="240" w:lineRule="auto"/>
        <w:ind w:firstLine="709"/>
        <w:jc w:val="both"/>
        <w:rPr>
          <w:rFonts w:ascii="Times New Roman" w:eastAsia="Times New Roman" w:hAnsi="Times New Roman" w:cs="Times New Roman"/>
          <w:b/>
          <w:i/>
          <w:sz w:val="28"/>
          <w:szCs w:val="28"/>
        </w:rPr>
      </w:pPr>
      <w:r w:rsidRPr="000D0CE4">
        <w:rPr>
          <w:rFonts w:ascii="Times New Roman" w:eastAsia="Times New Roman" w:hAnsi="Times New Roman" w:cs="Times New Roman"/>
          <w:b/>
          <w:sz w:val="28"/>
          <w:szCs w:val="28"/>
        </w:rPr>
        <w:t>3.2</w:t>
      </w:r>
      <w:r w:rsidRPr="000D0CE4">
        <w:rPr>
          <w:rFonts w:ascii="Times New Roman" w:eastAsia="Times New Roman" w:hAnsi="Times New Roman" w:cs="Times New Roman"/>
          <w:b/>
          <w:sz w:val="28"/>
          <w:szCs w:val="28"/>
        </w:rPr>
        <w:tab/>
        <w:t>Разработка классических ПЦР тест-</w:t>
      </w:r>
      <w:r w:rsidR="007B6008" w:rsidRPr="000D0CE4">
        <w:rPr>
          <w:rFonts w:ascii="Times New Roman" w:eastAsia="Times New Roman" w:hAnsi="Times New Roman" w:cs="Times New Roman"/>
          <w:b/>
          <w:sz w:val="28"/>
          <w:szCs w:val="28"/>
        </w:rPr>
        <w:t>систем для</w:t>
      </w:r>
      <w:r w:rsidRPr="000D0CE4">
        <w:rPr>
          <w:rFonts w:ascii="Times New Roman" w:eastAsia="Times New Roman" w:hAnsi="Times New Roman" w:cs="Times New Roman"/>
          <w:b/>
          <w:sz w:val="28"/>
          <w:szCs w:val="28"/>
        </w:rPr>
        <w:t xml:space="preserve"> выявления </w:t>
      </w:r>
      <w:r w:rsidRPr="000D0CE4">
        <w:rPr>
          <w:rFonts w:ascii="Times New Roman" w:eastAsia="Times New Roman" w:hAnsi="Times New Roman" w:cs="Times New Roman"/>
          <w:b/>
          <w:i/>
          <w:sz w:val="28"/>
          <w:szCs w:val="28"/>
        </w:rPr>
        <w:t xml:space="preserve">S. еnteriса </w:t>
      </w:r>
      <w:r w:rsidRPr="000D0CE4">
        <w:rPr>
          <w:rFonts w:ascii="Times New Roman" w:eastAsia="Times New Roman" w:hAnsi="Times New Roman" w:cs="Times New Roman"/>
          <w:b/>
          <w:sz w:val="28"/>
          <w:szCs w:val="28"/>
        </w:rPr>
        <w:t>и его серотипов</w:t>
      </w:r>
      <w:r w:rsidRPr="000D0CE4">
        <w:rPr>
          <w:rFonts w:ascii="Times New Roman" w:eastAsia="Times New Roman" w:hAnsi="Times New Roman" w:cs="Times New Roman"/>
          <w:b/>
          <w:i/>
          <w:sz w:val="28"/>
          <w:szCs w:val="28"/>
        </w:rPr>
        <w:t xml:space="preserve"> </w:t>
      </w:r>
    </w:p>
    <w:p w14:paraId="23AF0C5B" w14:textId="77777777" w:rsidR="002C1363" w:rsidRPr="000D0CE4" w:rsidRDefault="002C1363" w:rsidP="006F2BF9">
      <w:pPr>
        <w:spacing w:after="0" w:line="240" w:lineRule="auto"/>
        <w:ind w:firstLine="709"/>
        <w:jc w:val="both"/>
        <w:rPr>
          <w:rFonts w:ascii="Times New Roman" w:eastAsia="Times New Roman" w:hAnsi="Times New Roman" w:cs="Times New Roman"/>
          <w:b/>
          <w:sz w:val="28"/>
          <w:szCs w:val="28"/>
        </w:rPr>
      </w:pPr>
    </w:p>
    <w:p w14:paraId="627AC3E0" w14:textId="77777777" w:rsidR="00AF345F" w:rsidRPr="000D0CE4" w:rsidRDefault="00612A41" w:rsidP="006F2BF9">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3.2.1</w:t>
      </w:r>
      <w:r w:rsidRPr="000D0CE4">
        <w:rPr>
          <w:rFonts w:ascii="Times New Roman" w:eastAsia="Times New Roman" w:hAnsi="Times New Roman" w:cs="Times New Roman"/>
          <w:bCs/>
          <w:sz w:val="28"/>
          <w:szCs w:val="28"/>
        </w:rPr>
        <w:tab/>
        <w:t xml:space="preserve">Отработка и оптимизация методов классических ПЦР для выявления </w:t>
      </w:r>
      <w:r w:rsidRPr="000D0CE4">
        <w:rPr>
          <w:rFonts w:ascii="Times New Roman" w:eastAsia="Times New Roman" w:hAnsi="Times New Roman" w:cs="Times New Roman"/>
          <w:bCs/>
          <w:i/>
          <w:sz w:val="28"/>
          <w:szCs w:val="28"/>
        </w:rPr>
        <w:t xml:space="preserve">S. еnteriса </w:t>
      </w:r>
      <w:r w:rsidRPr="000D0CE4">
        <w:rPr>
          <w:rFonts w:ascii="Times New Roman" w:eastAsia="Times New Roman" w:hAnsi="Times New Roman" w:cs="Times New Roman"/>
          <w:bCs/>
          <w:sz w:val="28"/>
          <w:szCs w:val="28"/>
        </w:rPr>
        <w:t>и его серотипов</w:t>
      </w:r>
      <w:r w:rsidRPr="000D0CE4">
        <w:rPr>
          <w:rFonts w:ascii="Times New Roman" w:eastAsia="Times New Roman" w:hAnsi="Times New Roman" w:cs="Times New Roman"/>
          <w:bCs/>
          <w:i/>
          <w:sz w:val="28"/>
          <w:szCs w:val="28"/>
        </w:rPr>
        <w:t xml:space="preserve"> S. Enteritidis, S. Typhimurium и S. Virchow</w:t>
      </w:r>
    </w:p>
    <w:p w14:paraId="59EBE47D" w14:textId="77777777" w:rsidR="00D406E3" w:rsidRPr="00D406E3" w:rsidRDefault="00D406E3" w:rsidP="00D406E3">
      <w:pPr>
        <w:spacing w:after="0" w:line="240" w:lineRule="auto"/>
        <w:ind w:firstLine="709"/>
        <w:jc w:val="both"/>
        <w:rPr>
          <w:rFonts w:ascii="Times New Roman" w:eastAsia="Times New Roman" w:hAnsi="Times New Roman" w:cs="Times New Roman"/>
          <w:sz w:val="28"/>
          <w:szCs w:val="28"/>
        </w:rPr>
      </w:pPr>
      <w:r w:rsidRPr="00D406E3">
        <w:rPr>
          <w:rFonts w:ascii="Times New Roman" w:eastAsia="Times New Roman" w:hAnsi="Times New Roman" w:cs="Times New Roman"/>
          <w:sz w:val="28"/>
          <w:szCs w:val="28"/>
        </w:rPr>
        <w:t>Экспериментальные работы по определению состава реакционной ПЦР смеси, а также по подбору оптимальных температурно-временных параметров амплификации позволили отработать условия постановки ПЦР.</w:t>
      </w:r>
      <w:r w:rsidR="008A32AB" w:rsidRPr="008A32AB">
        <w:rPr>
          <w:rFonts w:ascii="Times New Roman" w:eastAsia="Times New Roman" w:hAnsi="Times New Roman" w:cs="Times New Roman"/>
          <w:sz w:val="28"/>
          <w:szCs w:val="28"/>
        </w:rPr>
        <w:t xml:space="preserve"> При проведении данных экспериментов использовались эталонные штаммы </w:t>
      </w:r>
      <w:r w:rsidR="008A32AB" w:rsidRPr="008A32AB">
        <w:rPr>
          <w:rFonts w:ascii="Times New Roman" w:eastAsia="Times New Roman" w:hAnsi="Times New Roman" w:cs="Times New Roman"/>
          <w:i/>
          <w:iCs/>
          <w:sz w:val="28"/>
          <w:szCs w:val="28"/>
        </w:rPr>
        <w:t xml:space="preserve">S. Enteritidis </w:t>
      </w:r>
      <w:r w:rsidR="008A32AB" w:rsidRPr="008A32AB">
        <w:rPr>
          <w:rFonts w:ascii="Times New Roman" w:eastAsia="Times New Roman" w:hAnsi="Times New Roman" w:cs="Times New Roman"/>
          <w:sz w:val="28"/>
          <w:szCs w:val="28"/>
        </w:rPr>
        <w:t xml:space="preserve">(S.e-0071), </w:t>
      </w:r>
      <w:r w:rsidR="008A32AB" w:rsidRPr="008A32AB">
        <w:rPr>
          <w:rFonts w:ascii="Times New Roman" w:eastAsia="Times New Roman" w:hAnsi="Times New Roman" w:cs="Times New Roman"/>
          <w:i/>
          <w:iCs/>
          <w:sz w:val="28"/>
          <w:szCs w:val="28"/>
        </w:rPr>
        <w:t>S. Typhimurium</w:t>
      </w:r>
      <w:r w:rsidR="008A32AB" w:rsidRPr="008A32AB">
        <w:rPr>
          <w:rFonts w:ascii="Times New Roman" w:eastAsia="Times New Roman" w:hAnsi="Times New Roman" w:cs="Times New Roman"/>
          <w:sz w:val="28"/>
          <w:szCs w:val="28"/>
        </w:rPr>
        <w:t xml:space="preserve"> ТА 98 (референтный штамм), </w:t>
      </w:r>
      <w:r w:rsidR="008A32AB" w:rsidRPr="008A32AB">
        <w:rPr>
          <w:rFonts w:ascii="Times New Roman" w:eastAsia="Times New Roman" w:hAnsi="Times New Roman" w:cs="Times New Roman"/>
          <w:i/>
          <w:iCs/>
          <w:sz w:val="28"/>
          <w:szCs w:val="28"/>
        </w:rPr>
        <w:t>S. Typhimurium</w:t>
      </w:r>
      <w:r w:rsidR="008A32AB" w:rsidRPr="008A32AB">
        <w:rPr>
          <w:rFonts w:ascii="Times New Roman" w:eastAsia="Times New Roman" w:hAnsi="Times New Roman" w:cs="Times New Roman"/>
          <w:sz w:val="28"/>
          <w:szCs w:val="28"/>
        </w:rPr>
        <w:t xml:space="preserve"> (S.t-0072), </w:t>
      </w:r>
      <w:r w:rsidR="008A32AB" w:rsidRPr="008A32AB">
        <w:rPr>
          <w:rFonts w:ascii="Times New Roman" w:eastAsia="Times New Roman" w:hAnsi="Times New Roman" w:cs="Times New Roman"/>
          <w:i/>
          <w:iCs/>
          <w:sz w:val="28"/>
          <w:szCs w:val="28"/>
        </w:rPr>
        <w:t>S. Virchow</w:t>
      </w:r>
      <w:r w:rsidR="008A32AB" w:rsidRPr="008A32AB">
        <w:rPr>
          <w:rFonts w:ascii="Times New Roman" w:eastAsia="Times New Roman" w:hAnsi="Times New Roman" w:cs="Times New Roman"/>
          <w:sz w:val="28"/>
          <w:szCs w:val="28"/>
        </w:rPr>
        <w:t xml:space="preserve"> (референтный штамм). </w:t>
      </w:r>
      <w:r w:rsidRPr="00D406E3">
        <w:rPr>
          <w:rFonts w:ascii="Times New Roman" w:eastAsia="Times New Roman" w:hAnsi="Times New Roman" w:cs="Times New Roman"/>
          <w:sz w:val="28"/>
          <w:szCs w:val="28"/>
        </w:rPr>
        <w:t>Для проведения ПЦР использован Taq-ДНК полимераза, Евроген, Россия. Состав 10X Taq буфера обеспечивает значительно более высокую эффективность ПЦР. Оптимизированы такие компоненты реакционной смеси, как концентрация праймеров, Taq ДНК полимеразы, дНТФ и ионов Mg</w:t>
      </w:r>
      <w:r w:rsidRPr="00D406E3">
        <w:rPr>
          <w:rFonts w:ascii="Times New Roman" w:eastAsia="Times New Roman" w:hAnsi="Times New Roman" w:cs="Times New Roman"/>
          <w:sz w:val="28"/>
          <w:szCs w:val="28"/>
          <w:vertAlign w:val="superscript"/>
        </w:rPr>
        <w:t>2+.</w:t>
      </w:r>
      <w:r w:rsidRPr="00D406E3">
        <w:rPr>
          <w:rFonts w:ascii="Times New Roman" w:eastAsia="Times New Roman" w:hAnsi="Times New Roman" w:cs="Times New Roman"/>
          <w:sz w:val="28"/>
          <w:szCs w:val="28"/>
        </w:rPr>
        <w:t xml:space="preserve"> </w:t>
      </w:r>
    </w:p>
    <w:p w14:paraId="4E7BB4A8" w14:textId="49A9662D" w:rsidR="008A32AB" w:rsidRPr="008A32AB" w:rsidRDefault="00D406E3" w:rsidP="00D406E3">
      <w:pPr>
        <w:spacing w:after="0" w:line="240" w:lineRule="auto"/>
        <w:ind w:firstLine="709"/>
        <w:jc w:val="both"/>
        <w:rPr>
          <w:rFonts w:ascii="Times New Roman" w:eastAsia="Times New Roman" w:hAnsi="Times New Roman" w:cs="Times New Roman"/>
          <w:sz w:val="28"/>
          <w:szCs w:val="28"/>
        </w:rPr>
      </w:pPr>
      <w:r w:rsidRPr="00D406E3">
        <w:rPr>
          <w:rFonts w:ascii="Times New Roman" w:eastAsia="Times New Roman" w:hAnsi="Times New Roman" w:cs="Times New Roman"/>
          <w:sz w:val="28"/>
          <w:szCs w:val="28"/>
        </w:rPr>
        <w:t>Специфичность и чувствительность ПЦР находятся в большой зависимости от концентрации MgCl</w:t>
      </w:r>
      <w:r w:rsidRPr="00D406E3">
        <w:rPr>
          <w:rFonts w:ascii="Times New Roman" w:eastAsia="Times New Roman" w:hAnsi="Times New Roman" w:cs="Times New Roman"/>
          <w:sz w:val="28"/>
          <w:szCs w:val="28"/>
          <w:vertAlign w:val="subscript"/>
        </w:rPr>
        <w:t>2</w:t>
      </w:r>
      <w:r w:rsidRPr="00D406E3">
        <w:rPr>
          <w:rFonts w:ascii="Times New Roman" w:eastAsia="Times New Roman" w:hAnsi="Times New Roman" w:cs="Times New Roman"/>
          <w:sz w:val="28"/>
          <w:szCs w:val="28"/>
        </w:rPr>
        <w:t>. MgCl</w:t>
      </w:r>
      <w:r w:rsidRPr="00D406E3">
        <w:rPr>
          <w:rFonts w:ascii="Times New Roman" w:eastAsia="Times New Roman" w:hAnsi="Times New Roman" w:cs="Times New Roman"/>
          <w:sz w:val="28"/>
          <w:szCs w:val="28"/>
          <w:vertAlign w:val="subscript"/>
        </w:rPr>
        <w:t>2</w:t>
      </w:r>
      <w:r w:rsidRPr="00D406E3">
        <w:rPr>
          <w:rFonts w:ascii="Times New Roman" w:eastAsia="Times New Roman" w:hAnsi="Times New Roman" w:cs="Times New Roman"/>
          <w:sz w:val="28"/>
          <w:szCs w:val="28"/>
        </w:rPr>
        <w:t xml:space="preserve"> необходим для поддержания активности Taq-полимеразы. Концентрация MgCl</w:t>
      </w:r>
      <w:r w:rsidRPr="00D406E3">
        <w:rPr>
          <w:rFonts w:ascii="Times New Roman" w:eastAsia="Times New Roman" w:hAnsi="Times New Roman" w:cs="Times New Roman"/>
          <w:sz w:val="28"/>
          <w:szCs w:val="28"/>
          <w:vertAlign w:val="subscript"/>
        </w:rPr>
        <w:t>2</w:t>
      </w:r>
      <w:r w:rsidRPr="00D406E3">
        <w:rPr>
          <w:rFonts w:ascii="Times New Roman" w:eastAsia="Times New Roman" w:hAnsi="Times New Roman" w:cs="Times New Roman"/>
          <w:sz w:val="28"/>
          <w:szCs w:val="28"/>
        </w:rPr>
        <w:t xml:space="preserve"> также влияет на отжиг праймеров и денатурацию образца </w:t>
      </w:r>
      <w:r w:rsidR="008B0101" w:rsidRPr="000D0CE4">
        <w:rPr>
          <w:rFonts w:ascii="Times New Roman" w:eastAsia="Times New Roman" w:hAnsi="Times New Roman" w:cs="Times New Roman"/>
          <w:sz w:val="28"/>
          <w:szCs w:val="28"/>
        </w:rPr>
        <w:fldChar w:fldCharType="begin"/>
      </w:r>
      <w:r w:rsidR="00552307">
        <w:rPr>
          <w:rFonts w:ascii="Times New Roman" w:eastAsia="Times New Roman" w:hAnsi="Times New Roman" w:cs="Times New Roman"/>
          <w:sz w:val="28"/>
          <w:szCs w:val="28"/>
        </w:rPr>
        <w:instrText xml:space="preserve"> ADDIN EN.CITE &lt;EndNote&gt;&lt;Cite&gt;&lt;Author&gt;McPherson&lt;/Author&gt;&lt;Year&gt;2000&lt;/Year&gt;&lt;RecNum&gt;209&lt;/RecNum&gt;&lt;DisplayText&gt;[213]&lt;/DisplayText&gt;&lt;record&gt;&lt;rec-number&gt;209&lt;/rec-number&gt;&lt;foreign-keys&gt;&lt;key app="EN" db-id="0xxfwv5db0x55xe02asxrvakrtdw0w9d2rzd" timestamp="1696593194"&gt;209&lt;/key&gt;&lt;/foreign-keys&gt;&lt;ref-type name="Book"&gt;6&lt;/ref-type&gt;&lt;contributors&gt;&lt;authors&gt;&lt;author&gt;McPherson, Mike&lt;/author&gt;&lt;author&gt;Møller, Simon&lt;/author&gt;&lt;/authors&gt;&lt;/contributors&gt;&lt;titles&gt;&lt;title&gt;Pcr&lt;/title&gt;&lt;/titles&gt;&lt;dates&gt;&lt;year&gt;2000&lt;/year&gt;&lt;/dates&gt;&lt;publisher&gt;Taylor &amp;amp; Francis&lt;/publisher&gt;&lt;isbn&gt;0429258399&lt;/isbn&gt;&lt;urls&gt;&lt;/urls&gt;&lt;/record&gt;&lt;/Cite&gt;&lt;/EndNote&gt;</w:instrText>
      </w:r>
      <w:r w:rsidR="008B0101" w:rsidRPr="000D0CE4">
        <w:rPr>
          <w:rFonts w:ascii="Times New Roman" w:eastAsia="Times New Roman" w:hAnsi="Times New Roman" w:cs="Times New Roman"/>
          <w:sz w:val="28"/>
          <w:szCs w:val="28"/>
        </w:rPr>
        <w:fldChar w:fldCharType="separate"/>
      </w:r>
      <w:r w:rsidR="00552307">
        <w:rPr>
          <w:rFonts w:ascii="Times New Roman" w:eastAsia="Times New Roman" w:hAnsi="Times New Roman" w:cs="Times New Roman"/>
          <w:noProof/>
          <w:sz w:val="28"/>
          <w:szCs w:val="28"/>
        </w:rPr>
        <w:t>[213]</w:t>
      </w:r>
      <w:r w:rsidR="008B0101" w:rsidRPr="000D0CE4">
        <w:rPr>
          <w:rFonts w:ascii="Times New Roman" w:eastAsia="Times New Roman" w:hAnsi="Times New Roman" w:cs="Times New Roman"/>
          <w:sz w:val="28"/>
          <w:szCs w:val="28"/>
        </w:rPr>
        <w:fldChar w:fldCharType="end"/>
      </w:r>
      <w:r w:rsidR="00D56460" w:rsidRPr="000D0CE4">
        <w:rPr>
          <w:rFonts w:ascii="Times New Roman" w:eastAsia="Times New Roman" w:hAnsi="Times New Roman" w:cs="Times New Roman"/>
          <w:sz w:val="28"/>
          <w:szCs w:val="28"/>
        </w:rPr>
        <w:t xml:space="preserve">. </w:t>
      </w:r>
      <w:r w:rsidR="008A32AB" w:rsidRPr="008A32AB">
        <w:rPr>
          <w:rFonts w:ascii="Times New Roman" w:eastAsia="Times New Roman" w:hAnsi="Times New Roman" w:cs="Times New Roman"/>
          <w:sz w:val="28"/>
          <w:szCs w:val="28"/>
        </w:rPr>
        <w:t>Для достижения оптимальных результатов ПЦР концентрация ионов Mg</w:t>
      </w:r>
      <w:r w:rsidR="008A32AB" w:rsidRPr="00D406E3">
        <w:rPr>
          <w:rFonts w:ascii="Times New Roman" w:eastAsia="Times New Roman" w:hAnsi="Times New Roman" w:cs="Times New Roman"/>
          <w:sz w:val="28"/>
          <w:szCs w:val="28"/>
          <w:vertAlign w:val="superscript"/>
        </w:rPr>
        <w:t>2+</w:t>
      </w:r>
      <w:r w:rsidR="008A32AB" w:rsidRPr="008A32AB">
        <w:rPr>
          <w:rFonts w:ascii="Times New Roman" w:eastAsia="Times New Roman" w:hAnsi="Times New Roman" w:cs="Times New Roman"/>
          <w:sz w:val="28"/>
          <w:szCs w:val="28"/>
        </w:rPr>
        <w:t xml:space="preserve"> подобраны опытным путем. Изменение концентрации MgCl</w:t>
      </w:r>
      <w:r w:rsidR="008A32AB" w:rsidRPr="008A32AB">
        <w:rPr>
          <w:rFonts w:ascii="Times New Roman" w:eastAsia="Times New Roman" w:hAnsi="Times New Roman" w:cs="Times New Roman"/>
          <w:sz w:val="28"/>
          <w:szCs w:val="28"/>
          <w:vertAlign w:val="subscript"/>
        </w:rPr>
        <w:t>2</w:t>
      </w:r>
      <w:r w:rsidR="008A32AB" w:rsidRPr="008A32AB">
        <w:rPr>
          <w:rFonts w:ascii="Times New Roman" w:eastAsia="Times New Roman" w:hAnsi="Times New Roman" w:cs="Times New Roman"/>
          <w:sz w:val="28"/>
          <w:szCs w:val="28"/>
        </w:rPr>
        <w:t xml:space="preserve"> в пределах 1,0-3,0 мМ существенно не влияло на процесс амплификации. В дальнейших экспериментах при проведении ПЦР, для приготовления реакционных смесей использовали концентрацию соли 2,0 мМ. </w:t>
      </w:r>
    </w:p>
    <w:p w14:paraId="7ACE653F" w14:textId="77777777" w:rsidR="008A32AB" w:rsidRPr="008A32AB" w:rsidRDefault="008A32AB" w:rsidP="008A32AB">
      <w:pPr>
        <w:spacing w:after="0" w:line="240" w:lineRule="auto"/>
        <w:ind w:firstLine="709"/>
        <w:jc w:val="both"/>
        <w:rPr>
          <w:rFonts w:ascii="Times New Roman" w:eastAsia="Times New Roman" w:hAnsi="Times New Roman" w:cs="Times New Roman"/>
          <w:sz w:val="28"/>
          <w:szCs w:val="28"/>
        </w:rPr>
      </w:pPr>
      <w:r w:rsidRPr="008A32AB">
        <w:rPr>
          <w:rFonts w:ascii="Times New Roman" w:eastAsia="Times New Roman" w:hAnsi="Times New Roman" w:cs="Times New Roman"/>
          <w:sz w:val="28"/>
          <w:szCs w:val="28"/>
        </w:rPr>
        <w:t xml:space="preserve">При подборе оптимальной концентрации Taq ДНК полимеразы взяты активности фермента в реакционной смеси от 0,1 ед/25 мкл до 0,5 ед/25 мкл. При активности фермента 0,1 ед нарабатываются ПЦР-продукты, которые достаточно хорошо визуализируются электрофоретическим методом. </w:t>
      </w:r>
    </w:p>
    <w:p w14:paraId="5B0F2862" w14:textId="77777777" w:rsidR="008A32AB" w:rsidRPr="008A32AB" w:rsidRDefault="008A32AB" w:rsidP="008A32AB">
      <w:pPr>
        <w:spacing w:after="0" w:line="240" w:lineRule="auto"/>
        <w:ind w:firstLine="709"/>
        <w:jc w:val="both"/>
        <w:rPr>
          <w:rFonts w:ascii="Times New Roman" w:eastAsia="Times New Roman" w:hAnsi="Times New Roman" w:cs="Times New Roman"/>
          <w:sz w:val="28"/>
          <w:szCs w:val="28"/>
        </w:rPr>
      </w:pPr>
      <w:r w:rsidRPr="008A32AB">
        <w:rPr>
          <w:rFonts w:ascii="Times New Roman" w:eastAsia="Times New Roman" w:hAnsi="Times New Roman" w:cs="Times New Roman"/>
          <w:sz w:val="28"/>
          <w:szCs w:val="28"/>
        </w:rPr>
        <w:t>В результате исследовании определено, что специфические продукты нарабатываются при концентрациях праймеров 20 пмоль.</w:t>
      </w:r>
    </w:p>
    <w:p w14:paraId="6F8D133C" w14:textId="524D7989" w:rsidR="008A32AB" w:rsidRPr="008A32AB" w:rsidRDefault="008A32AB" w:rsidP="008A32AB">
      <w:pPr>
        <w:spacing w:after="0" w:line="240" w:lineRule="auto"/>
        <w:ind w:firstLine="709"/>
        <w:jc w:val="both"/>
        <w:rPr>
          <w:rFonts w:ascii="Times New Roman" w:eastAsia="Times New Roman" w:hAnsi="Times New Roman" w:cs="Times New Roman"/>
          <w:sz w:val="28"/>
          <w:szCs w:val="28"/>
        </w:rPr>
      </w:pPr>
      <w:r w:rsidRPr="008A32AB">
        <w:rPr>
          <w:rFonts w:ascii="Times New Roman" w:eastAsia="Times New Roman" w:hAnsi="Times New Roman" w:cs="Times New Roman"/>
          <w:sz w:val="28"/>
          <w:szCs w:val="28"/>
        </w:rPr>
        <w:t>Рекомендуемая конечная концентрация в реакционной смеси составляет от 0,02 мМ до 0</w:t>
      </w:r>
      <w:r w:rsidR="00B33B8F">
        <w:rPr>
          <w:rFonts w:ascii="Times New Roman" w:eastAsia="Times New Roman" w:hAnsi="Times New Roman" w:cs="Times New Roman"/>
          <w:sz w:val="28"/>
          <w:szCs w:val="28"/>
        </w:rPr>
        <w:t>,</w:t>
      </w:r>
      <w:r w:rsidRPr="008A32AB">
        <w:rPr>
          <w:rFonts w:ascii="Times New Roman" w:eastAsia="Times New Roman" w:hAnsi="Times New Roman" w:cs="Times New Roman"/>
          <w:sz w:val="28"/>
          <w:szCs w:val="28"/>
        </w:rPr>
        <w:t xml:space="preserve">2 мМ каждого нуклеотида смеси дНТФ. Превышение концентрации дНТФ может снизить специфичность реакции. Увеличение концентрации дНТФ может потребовать соответствующих изменений в </w:t>
      </w:r>
      <w:r w:rsidRPr="008A32AB">
        <w:rPr>
          <w:rFonts w:ascii="Times New Roman" w:eastAsia="Times New Roman" w:hAnsi="Times New Roman" w:cs="Times New Roman"/>
          <w:sz w:val="28"/>
          <w:szCs w:val="28"/>
        </w:rPr>
        <w:lastRenderedPageBreak/>
        <w:t>концентрации Mg</w:t>
      </w:r>
      <w:r w:rsidRPr="00B33B8F">
        <w:rPr>
          <w:rFonts w:ascii="Times New Roman" w:eastAsia="Times New Roman" w:hAnsi="Times New Roman" w:cs="Times New Roman"/>
          <w:sz w:val="28"/>
          <w:szCs w:val="28"/>
          <w:vertAlign w:val="superscript"/>
        </w:rPr>
        <w:t>2+.</w:t>
      </w:r>
      <w:r w:rsidRPr="008A32AB">
        <w:rPr>
          <w:rFonts w:ascii="Times New Roman" w:eastAsia="Times New Roman" w:hAnsi="Times New Roman" w:cs="Times New Roman"/>
          <w:sz w:val="28"/>
          <w:szCs w:val="28"/>
        </w:rPr>
        <w:t xml:space="preserve"> Подобранная опытным путем конечная концентрация дНТФ составила 0</w:t>
      </w:r>
      <w:r w:rsidR="00B33B8F">
        <w:rPr>
          <w:rFonts w:ascii="Times New Roman" w:eastAsia="Times New Roman" w:hAnsi="Times New Roman" w:cs="Times New Roman"/>
          <w:sz w:val="28"/>
          <w:szCs w:val="28"/>
        </w:rPr>
        <w:t>,</w:t>
      </w:r>
      <w:r w:rsidRPr="008A32AB">
        <w:rPr>
          <w:rFonts w:ascii="Times New Roman" w:eastAsia="Times New Roman" w:hAnsi="Times New Roman" w:cs="Times New Roman"/>
          <w:sz w:val="28"/>
          <w:szCs w:val="28"/>
        </w:rPr>
        <w:t>2 мМ.</w:t>
      </w:r>
    </w:p>
    <w:p w14:paraId="1227EA9F" w14:textId="77777777" w:rsidR="008A32AB" w:rsidRPr="008A32AB" w:rsidRDefault="008A32AB" w:rsidP="008A32AB">
      <w:pPr>
        <w:spacing w:after="0" w:line="240" w:lineRule="auto"/>
        <w:ind w:firstLine="709"/>
        <w:jc w:val="both"/>
        <w:rPr>
          <w:rFonts w:ascii="Times New Roman" w:eastAsia="Times New Roman" w:hAnsi="Times New Roman" w:cs="Times New Roman"/>
          <w:sz w:val="28"/>
          <w:szCs w:val="28"/>
        </w:rPr>
      </w:pPr>
      <w:r w:rsidRPr="008A32AB">
        <w:rPr>
          <w:rFonts w:ascii="Times New Roman" w:eastAsia="Times New Roman" w:hAnsi="Times New Roman" w:cs="Times New Roman"/>
          <w:sz w:val="28"/>
          <w:szCs w:val="28"/>
        </w:rPr>
        <w:t xml:space="preserve">Оптимальные концентрации перечисленных выше соединений подобраны эмпирическим путем в процессе оптимизации условий реакции. </w:t>
      </w:r>
    </w:p>
    <w:p w14:paraId="3D511278" w14:textId="20609920" w:rsidR="00AF345F" w:rsidRDefault="008A32AB" w:rsidP="008A32AB">
      <w:pPr>
        <w:spacing w:after="0" w:line="240" w:lineRule="auto"/>
        <w:ind w:firstLine="709"/>
        <w:jc w:val="both"/>
        <w:rPr>
          <w:rFonts w:ascii="Times New Roman" w:eastAsia="Times New Roman" w:hAnsi="Times New Roman" w:cs="Times New Roman"/>
          <w:sz w:val="28"/>
          <w:szCs w:val="28"/>
          <w:lang w:val="kk-KZ"/>
        </w:rPr>
      </w:pPr>
      <w:r w:rsidRPr="008A32AB">
        <w:rPr>
          <w:rFonts w:ascii="Times New Roman" w:eastAsia="Times New Roman" w:hAnsi="Times New Roman" w:cs="Times New Roman"/>
          <w:sz w:val="28"/>
          <w:szCs w:val="28"/>
        </w:rPr>
        <w:tab/>
        <w:t xml:space="preserve">Для амплификации ДНК бактерии </w:t>
      </w:r>
      <w:r w:rsidRPr="008A32AB">
        <w:rPr>
          <w:rFonts w:ascii="Times New Roman" w:eastAsia="Times New Roman" w:hAnsi="Times New Roman" w:cs="Times New Roman"/>
          <w:i/>
          <w:iCs/>
          <w:sz w:val="28"/>
          <w:szCs w:val="28"/>
        </w:rPr>
        <w:t>S. еnteriса</w:t>
      </w:r>
      <w:r w:rsidRPr="008A32AB">
        <w:rPr>
          <w:rFonts w:ascii="Times New Roman" w:eastAsia="Times New Roman" w:hAnsi="Times New Roman" w:cs="Times New Roman"/>
          <w:sz w:val="28"/>
          <w:szCs w:val="28"/>
        </w:rPr>
        <w:t xml:space="preserve"> и его серотипов </w:t>
      </w:r>
      <w:r w:rsidRPr="008A32AB">
        <w:rPr>
          <w:rFonts w:ascii="Times New Roman" w:eastAsia="Times New Roman" w:hAnsi="Times New Roman" w:cs="Times New Roman"/>
          <w:i/>
          <w:iCs/>
          <w:sz w:val="28"/>
          <w:szCs w:val="28"/>
        </w:rPr>
        <w:t>S. Enteritidis, S. Typhimurium и S. Virchow</w:t>
      </w:r>
      <w:r w:rsidRPr="008A32AB">
        <w:rPr>
          <w:rFonts w:ascii="Times New Roman" w:eastAsia="Times New Roman" w:hAnsi="Times New Roman" w:cs="Times New Roman"/>
          <w:sz w:val="28"/>
          <w:szCs w:val="28"/>
        </w:rPr>
        <w:t xml:space="preserve"> использовали реакционную смесь объемом 25 мкл, состоящую из:</w:t>
      </w:r>
    </w:p>
    <w:p w14:paraId="6EC50796" w14:textId="77777777" w:rsidR="008A32AB" w:rsidRPr="008A32AB" w:rsidRDefault="008A32AB" w:rsidP="008A32AB">
      <w:pPr>
        <w:spacing w:after="0" w:line="240" w:lineRule="auto"/>
        <w:ind w:firstLine="709"/>
        <w:jc w:val="both"/>
        <w:rPr>
          <w:rFonts w:ascii="Times New Roman" w:eastAsia="Times New Roman" w:hAnsi="Times New Roman" w:cs="Times New Roman"/>
          <w:sz w:val="28"/>
          <w:szCs w:val="28"/>
          <w:lang w:val="kk-KZ"/>
        </w:rPr>
      </w:pPr>
    </w:p>
    <w:tbl>
      <w:tblPr>
        <w:tblStyle w:val="230"/>
        <w:tblW w:w="9474" w:type="dxa"/>
        <w:tblInd w:w="0" w:type="dxa"/>
        <w:tblLayout w:type="fixed"/>
        <w:tblLook w:val="0000" w:firstRow="0" w:lastRow="0" w:firstColumn="0" w:lastColumn="0" w:noHBand="0" w:noVBand="0"/>
      </w:tblPr>
      <w:tblGrid>
        <w:gridCol w:w="4781"/>
        <w:gridCol w:w="4693"/>
      </w:tblGrid>
      <w:tr w:rsidR="00AF345F" w:rsidRPr="000D0CE4" w14:paraId="4795D72C" w14:textId="77777777">
        <w:trPr>
          <w:trHeight w:val="2843"/>
        </w:trPr>
        <w:tc>
          <w:tcPr>
            <w:tcW w:w="4781" w:type="dxa"/>
          </w:tcPr>
          <w:p w14:paraId="6A3E48F4"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х10 ПЦР буфер </w:t>
            </w:r>
          </w:p>
          <w:p w14:paraId="72819DCB"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дНТФ смесь (10 мМ)</w:t>
            </w:r>
          </w:p>
          <w:p w14:paraId="718F56D3"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MgCl</w:t>
            </w:r>
            <w:r w:rsidRPr="000D0CE4">
              <w:rPr>
                <w:rFonts w:ascii="Times New Roman" w:eastAsia="Times New Roman" w:hAnsi="Times New Roman" w:cs="Times New Roman"/>
                <w:sz w:val="28"/>
                <w:szCs w:val="28"/>
                <w:vertAlign w:val="subscript"/>
              </w:rPr>
              <w:t>2</w:t>
            </w:r>
            <w:r w:rsidRPr="000D0CE4">
              <w:rPr>
                <w:rFonts w:ascii="Times New Roman" w:eastAsia="Times New Roman" w:hAnsi="Times New Roman" w:cs="Times New Roman"/>
                <w:sz w:val="28"/>
                <w:szCs w:val="28"/>
                <w:vertAlign w:val="subscript"/>
              </w:rPr>
              <w:tab/>
            </w:r>
            <w:r w:rsidRPr="000D0CE4">
              <w:rPr>
                <w:rFonts w:ascii="Times New Roman" w:eastAsia="Times New Roman" w:hAnsi="Times New Roman" w:cs="Times New Roman"/>
                <w:sz w:val="28"/>
                <w:szCs w:val="28"/>
              </w:rPr>
              <w:t>(25 мМ)</w:t>
            </w:r>
            <w:r w:rsidRPr="000D0CE4">
              <w:rPr>
                <w:rFonts w:ascii="Times New Roman" w:eastAsia="Times New Roman" w:hAnsi="Times New Roman" w:cs="Times New Roman"/>
                <w:sz w:val="28"/>
                <w:szCs w:val="28"/>
              </w:rPr>
              <w:tab/>
              <w:t xml:space="preserve">                                                             </w:t>
            </w:r>
          </w:p>
          <w:p w14:paraId="2302D404"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Праймер F (20 пмоль)                                                                          </w:t>
            </w:r>
          </w:p>
          <w:p w14:paraId="3E8C5E91"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Праймер R (20 пмоль)                                                                          </w:t>
            </w:r>
          </w:p>
          <w:p w14:paraId="2A14B499"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ДНК</w:t>
            </w:r>
            <w:r w:rsidRPr="000D0CE4">
              <w:rPr>
                <w:rFonts w:ascii="Times New Roman" w:eastAsia="Times New Roman" w:hAnsi="Times New Roman" w:cs="Times New Roman"/>
                <w:sz w:val="28"/>
                <w:szCs w:val="28"/>
              </w:rPr>
              <w:tab/>
            </w:r>
            <w:r w:rsidRPr="000D0CE4">
              <w:rPr>
                <w:rFonts w:ascii="Times New Roman" w:eastAsia="Times New Roman" w:hAnsi="Times New Roman" w:cs="Times New Roman"/>
                <w:sz w:val="28"/>
                <w:szCs w:val="28"/>
              </w:rPr>
              <w:tab/>
              <w:t xml:space="preserve">                                                                         </w:t>
            </w:r>
          </w:p>
          <w:p w14:paraId="776115D7"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Taq ДНК полимераза (5 Ед)</w:t>
            </w:r>
          </w:p>
          <w:p w14:paraId="628FC526"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Деионизированная вода                                                          </w:t>
            </w:r>
          </w:p>
          <w:p w14:paraId="392EFA0E" w14:textId="09B04318" w:rsidR="00AF345F" w:rsidRPr="000D0CE4" w:rsidRDefault="00612A41" w:rsidP="003C785E">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c>
          <w:tcPr>
            <w:tcW w:w="4693" w:type="dxa"/>
          </w:tcPr>
          <w:p w14:paraId="5A3BBF61"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- 2,5 мкл</w:t>
            </w:r>
          </w:p>
          <w:p w14:paraId="4129D357"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- 0,5 мкл</w:t>
            </w:r>
          </w:p>
          <w:p w14:paraId="7C9D880B"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- 2 мкл</w:t>
            </w:r>
          </w:p>
          <w:p w14:paraId="42790D39"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- 1 мкл</w:t>
            </w:r>
          </w:p>
          <w:p w14:paraId="38FD2E08"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- 1 мкл</w:t>
            </w:r>
          </w:p>
          <w:p w14:paraId="63DBB914"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- 3 мкл</w:t>
            </w:r>
          </w:p>
          <w:p w14:paraId="7F581BBD"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- 0,5 мкл </w:t>
            </w:r>
          </w:p>
          <w:p w14:paraId="722D1BF1"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до 25 мкл</w:t>
            </w:r>
          </w:p>
        </w:tc>
      </w:tr>
    </w:tbl>
    <w:p w14:paraId="5A6C9F1B" w14:textId="77918ECB" w:rsidR="00AF345F" w:rsidRPr="000D0CE4" w:rsidRDefault="008A32AB" w:rsidP="002C1363">
      <w:pPr>
        <w:spacing w:after="0" w:line="240" w:lineRule="auto"/>
        <w:ind w:firstLine="709"/>
        <w:jc w:val="both"/>
        <w:rPr>
          <w:rFonts w:ascii="Times New Roman" w:hAnsi="Times New Roman" w:cs="Times New Roman"/>
        </w:rPr>
      </w:pPr>
      <w:r w:rsidRPr="008A32AB">
        <w:rPr>
          <w:rFonts w:ascii="Times New Roman" w:eastAsia="Times New Roman" w:hAnsi="Times New Roman" w:cs="Times New Roman"/>
          <w:sz w:val="28"/>
          <w:szCs w:val="28"/>
        </w:rPr>
        <w:t xml:space="preserve">Как известно, каждый цикл ПЦР проходит в три этапа: денатурация -  разрушение водородных связей и превращение двухцепочечной молекулы ДНК в две одноцепочечные происходит при температуре 94 - 98 °С; присоединение (отжиг) праймеров происходит при температуре 40 - 70 °С. элонгация ДНК - синтез новой цепи ДНК при температуре 60–75 °С </w:t>
      </w:r>
      <w:r w:rsidR="006305AE" w:rsidRPr="000D0CE4">
        <w:rPr>
          <w:rFonts w:ascii="Times New Roman" w:eastAsia="Times New Roman" w:hAnsi="Times New Roman" w:cs="Times New Roman"/>
          <w:sz w:val="28"/>
          <w:szCs w:val="28"/>
        </w:rPr>
        <w:fldChar w:fldCharType="begin"/>
      </w:r>
      <w:r w:rsidR="00552307">
        <w:rPr>
          <w:rFonts w:ascii="Times New Roman" w:eastAsia="Times New Roman" w:hAnsi="Times New Roman" w:cs="Times New Roman"/>
          <w:sz w:val="28"/>
          <w:szCs w:val="28"/>
        </w:rPr>
        <w:instrText xml:space="preserve"> ADDIN EN.CITE &lt;EndNote&gt;&lt;Cite&gt;&lt;Author&gt;Бажанов&lt;/Author&gt;&lt;Year&gt;2004&lt;/Year&gt;&lt;RecNum&gt;210&lt;/RecNum&gt;&lt;DisplayText&gt;[214]&lt;/DisplayText&gt;&lt;record&gt;&lt;rec-number&gt;210&lt;/rec-number&gt;&lt;foreign-keys&gt;&lt;key app="EN" db-id="0xxfwv5db0x55xe02asxrvakrtdw0w9d2rzd" timestamp="1696593235"&gt;210&lt;/key&gt;&lt;/foreign-keys&gt;&lt;ref-type name="Journal Article"&gt;17&lt;/ref-type&gt;&lt;contributors&gt;&lt;authors&gt;&lt;author&gt;Бажанов, Дмитрий Петрович&lt;/author&gt;&lt;/authors&gt;&lt;/contributors&gt;&lt;titles&gt;&lt;title&gt;Типирование бактерий с помощью ПЦР: учеб.-метод. рекомендации к практическим занятиям по курсу «Молекулярная эпидемиология»/ДП Бажанов&lt;/title&gt;&lt;/titles&gt;&lt;dates&gt;&lt;year&gt;2004&lt;/year&gt;&lt;/dates&gt;&lt;urls&gt;&lt;/urls&gt;&lt;/record&gt;&lt;/Cite&gt;&lt;/EndNote&gt;</w:instrText>
      </w:r>
      <w:r w:rsidR="006305AE" w:rsidRPr="000D0CE4">
        <w:rPr>
          <w:rFonts w:ascii="Times New Roman" w:eastAsia="Times New Roman" w:hAnsi="Times New Roman" w:cs="Times New Roman"/>
          <w:sz w:val="28"/>
          <w:szCs w:val="28"/>
        </w:rPr>
        <w:fldChar w:fldCharType="separate"/>
      </w:r>
      <w:r w:rsidR="00552307">
        <w:rPr>
          <w:rFonts w:ascii="Times New Roman" w:eastAsia="Times New Roman" w:hAnsi="Times New Roman" w:cs="Times New Roman"/>
          <w:noProof/>
          <w:sz w:val="28"/>
          <w:szCs w:val="28"/>
        </w:rPr>
        <w:t>[214]</w:t>
      </w:r>
      <w:r w:rsidR="006305AE" w:rsidRPr="000D0CE4">
        <w:rPr>
          <w:rFonts w:ascii="Times New Roman" w:eastAsia="Times New Roman" w:hAnsi="Times New Roman" w:cs="Times New Roman"/>
          <w:sz w:val="28"/>
          <w:szCs w:val="28"/>
        </w:rPr>
        <w:fldChar w:fldCharType="end"/>
      </w:r>
      <w:r w:rsidR="005408F0" w:rsidRPr="000D0CE4">
        <w:rPr>
          <w:rFonts w:ascii="Times New Roman" w:hAnsi="Times New Roman" w:cs="Times New Roman"/>
        </w:rPr>
        <w:t>.</w:t>
      </w:r>
    </w:p>
    <w:p w14:paraId="1420ACC6" w14:textId="15A56E3F" w:rsidR="00AF345F" w:rsidRPr="000D0CE4" w:rsidRDefault="00D406E3" w:rsidP="003C785E">
      <w:pPr>
        <w:spacing w:after="0" w:line="240" w:lineRule="auto"/>
        <w:ind w:firstLine="709"/>
        <w:jc w:val="both"/>
        <w:rPr>
          <w:rFonts w:ascii="Times New Roman" w:eastAsia="Times New Roman" w:hAnsi="Times New Roman" w:cs="Times New Roman"/>
          <w:color w:val="FF0000"/>
          <w:sz w:val="24"/>
          <w:szCs w:val="24"/>
          <w:highlight w:val="yellow"/>
        </w:rPr>
      </w:pPr>
      <w:bookmarkStart w:id="11" w:name="_heading=h.4d34og8" w:colFirst="0" w:colLast="0"/>
      <w:bookmarkEnd w:id="11"/>
      <w:r w:rsidRPr="00D406E3">
        <w:rPr>
          <w:rFonts w:ascii="Times New Roman" w:eastAsia="Times New Roman" w:hAnsi="Times New Roman" w:cs="Times New Roman"/>
          <w:sz w:val="28"/>
          <w:szCs w:val="28"/>
        </w:rPr>
        <w:t>Температура денатурации двуспиральной ДНК зависит от содержания в ней GC и АТ оснований. Для полного расхождения цепей в молекуле длинных матриц ДНК с GC богатыми регионами требуется высокие температуры. При низкой температуре денатурации и короткой времени будут денатурироваться только АТ богатые регионы. Продолжительное время денатурации или слишком высокая температура приводят к потере ферментативной активности полимеразы. Соотношение AT и GC нуклеотидов в последовательности праймера должно быть близко 1:1. Следует учитывать, что большое количество AT-оснований приводит к снижению температуры плавления праймеров, а большое количество GC-оснований - соответственно, к ее увеличению</w:t>
      </w:r>
      <w:r w:rsidR="008A32AB" w:rsidRPr="008A32AB">
        <w:rPr>
          <w:rFonts w:ascii="Times New Roman" w:eastAsia="Times New Roman" w:hAnsi="Times New Roman" w:cs="Times New Roman"/>
          <w:sz w:val="28"/>
          <w:szCs w:val="28"/>
        </w:rPr>
        <w:t xml:space="preserve"> </w:t>
      </w:r>
      <w:r w:rsidR="006305AE" w:rsidRPr="000D0CE4">
        <w:rPr>
          <w:rFonts w:ascii="Times New Roman" w:eastAsia="Times New Roman" w:hAnsi="Times New Roman" w:cs="Times New Roman"/>
          <w:sz w:val="28"/>
          <w:szCs w:val="28"/>
        </w:rPr>
        <w:fldChar w:fldCharType="begin"/>
      </w:r>
      <w:r w:rsidR="00552307">
        <w:rPr>
          <w:rFonts w:ascii="Times New Roman" w:eastAsia="Times New Roman" w:hAnsi="Times New Roman" w:cs="Times New Roman"/>
          <w:sz w:val="28"/>
          <w:szCs w:val="28"/>
        </w:rPr>
        <w:instrText xml:space="preserve"> ADDIN EN.CITE &lt;EndNote&gt;&lt;Cite&gt;&lt;Author&gt;Kozyreva&lt;/Author&gt;&lt;Year&gt;2021&lt;/Year&gt;&lt;RecNum&gt;211&lt;/RecNum&gt;&lt;DisplayText&gt;[215]&lt;/DisplayText&gt;&lt;record&gt;&lt;rec-number&gt;211&lt;/rec-number&gt;&lt;foreign-keys&gt;&lt;key app="EN" db-id="0xxfwv5db0x55xe02asxrvakrtdw0w9d2rzd" timestamp="1696593273"&gt;211&lt;/key&gt;&lt;/foreign-keys&gt;&lt;ref-type name="Journal Article"&gt;17&lt;/ref-type&gt;&lt;contributors&gt;&lt;authors&gt;&lt;author&gt;Kozyreva, AA&lt;/author&gt;&lt;author&gt;Zlotina, AM&lt;/author&gt;&lt;author&gt;Golovkin, AS&lt;/author&gt;&lt;author&gt;Kalinina, OV&lt;/author&gt;&lt;author&gt;Kostareva, AA&lt;/author&gt;&lt;/authors&gt;&lt;/contributors&gt;&lt;titles&gt;&lt;title&gt;Primer designing in Primer-BLAST&lt;/title&gt;&lt;secondary-title&gt;Translational Medicine&lt;/secondary-title&gt;&lt;/titles&gt;&lt;periodical&gt;&lt;full-title&gt;Translational Medicine&lt;/full-title&gt;&lt;/periodical&gt;&lt;pages&gt;37-52&lt;/pages&gt;&lt;volume&gt;8&lt;/volume&gt;&lt;number&gt;3&lt;/number&gt;&lt;dates&gt;&lt;year&gt;2021&lt;/year&gt;&lt;/dates&gt;&lt;isbn&gt;2410-5155&lt;/isbn&gt;&lt;urls&gt;&lt;/urls&gt;&lt;/record&gt;&lt;/Cite&gt;&lt;/EndNote&gt;</w:instrText>
      </w:r>
      <w:r w:rsidR="006305AE" w:rsidRPr="000D0CE4">
        <w:rPr>
          <w:rFonts w:ascii="Times New Roman" w:eastAsia="Times New Roman" w:hAnsi="Times New Roman" w:cs="Times New Roman"/>
          <w:sz w:val="28"/>
          <w:szCs w:val="28"/>
        </w:rPr>
        <w:fldChar w:fldCharType="separate"/>
      </w:r>
      <w:r w:rsidR="00552307">
        <w:rPr>
          <w:rFonts w:ascii="Times New Roman" w:eastAsia="Times New Roman" w:hAnsi="Times New Roman" w:cs="Times New Roman"/>
          <w:noProof/>
          <w:sz w:val="28"/>
          <w:szCs w:val="28"/>
        </w:rPr>
        <w:t>[215]</w:t>
      </w:r>
      <w:r w:rsidR="006305AE" w:rsidRPr="000D0CE4">
        <w:rPr>
          <w:rFonts w:ascii="Times New Roman" w:eastAsia="Times New Roman" w:hAnsi="Times New Roman" w:cs="Times New Roman"/>
          <w:sz w:val="28"/>
          <w:szCs w:val="28"/>
        </w:rPr>
        <w:fldChar w:fldCharType="end"/>
      </w:r>
      <w:r w:rsidR="005408F0" w:rsidRPr="000D0CE4">
        <w:rPr>
          <w:rFonts w:ascii="Times New Roman" w:eastAsia="Times New Roman" w:hAnsi="Times New Roman" w:cs="Times New Roman"/>
          <w:sz w:val="28"/>
          <w:szCs w:val="28"/>
        </w:rPr>
        <w:t>.</w:t>
      </w:r>
    </w:p>
    <w:p w14:paraId="1D543410" w14:textId="77777777" w:rsidR="00D406E3" w:rsidRPr="00D406E3" w:rsidRDefault="00D406E3" w:rsidP="00D406E3">
      <w:pPr>
        <w:spacing w:after="0" w:line="240" w:lineRule="auto"/>
        <w:ind w:firstLine="567"/>
        <w:jc w:val="both"/>
        <w:rPr>
          <w:rFonts w:ascii="Times New Roman" w:eastAsia="Times New Roman" w:hAnsi="Times New Roman" w:cs="Times New Roman"/>
          <w:sz w:val="28"/>
          <w:szCs w:val="28"/>
        </w:rPr>
      </w:pPr>
      <w:r w:rsidRPr="00D406E3">
        <w:rPr>
          <w:rFonts w:ascii="Times New Roman" w:eastAsia="Times New Roman" w:hAnsi="Times New Roman" w:cs="Times New Roman"/>
          <w:sz w:val="28"/>
          <w:szCs w:val="28"/>
        </w:rPr>
        <w:t>При подборе температурного режима для денатурации использовали стандартные условия – 95</w:t>
      </w:r>
      <w:r w:rsidRPr="00D406E3">
        <w:rPr>
          <w:rFonts w:ascii="Times New Roman" w:eastAsia="Times New Roman" w:hAnsi="Times New Roman" w:cs="Times New Roman"/>
          <w:sz w:val="28"/>
          <w:szCs w:val="28"/>
          <w:vertAlign w:val="superscript"/>
        </w:rPr>
        <w:t>0</w:t>
      </w:r>
      <w:r w:rsidRPr="00D406E3">
        <w:rPr>
          <w:rFonts w:ascii="Times New Roman" w:eastAsia="Times New Roman" w:hAnsi="Times New Roman" w:cs="Times New Roman"/>
          <w:sz w:val="28"/>
          <w:szCs w:val="28"/>
        </w:rPr>
        <w:t>С. Пре-денатурация проведена при температуре 94</w:t>
      </w:r>
      <w:r w:rsidRPr="00D406E3">
        <w:rPr>
          <w:rFonts w:ascii="Times New Roman" w:eastAsia="Times New Roman" w:hAnsi="Times New Roman" w:cs="Times New Roman"/>
          <w:sz w:val="28"/>
          <w:szCs w:val="28"/>
          <w:vertAlign w:val="superscript"/>
        </w:rPr>
        <w:t>0</w:t>
      </w:r>
      <w:r w:rsidRPr="00D406E3">
        <w:rPr>
          <w:rFonts w:ascii="Times New Roman" w:eastAsia="Times New Roman" w:hAnsi="Times New Roman" w:cs="Times New Roman"/>
          <w:sz w:val="28"/>
          <w:szCs w:val="28"/>
        </w:rPr>
        <w:t>С в течение 5 мин.</w:t>
      </w:r>
    </w:p>
    <w:p w14:paraId="0FDB823E" w14:textId="77777777" w:rsidR="00D406E3" w:rsidRDefault="00D406E3" w:rsidP="00D406E3">
      <w:pPr>
        <w:spacing w:after="0" w:line="240" w:lineRule="auto"/>
        <w:ind w:firstLine="567"/>
        <w:jc w:val="both"/>
        <w:rPr>
          <w:rFonts w:ascii="Times New Roman" w:eastAsia="Times New Roman" w:hAnsi="Times New Roman" w:cs="Times New Roman"/>
          <w:sz w:val="28"/>
          <w:szCs w:val="28"/>
        </w:rPr>
      </w:pPr>
      <w:r w:rsidRPr="00D406E3">
        <w:rPr>
          <w:rFonts w:ascii="Times New Roman" w:eastAsia="Times New Roman" w:hAnsi="Times New Roman" w:cs="Times New Roman"/>
          <w:sz w:val="28"/>
          <w:szCs w:val="28"/>
        </w:rPr>
        <w:t>При температуре в пределах 50-60</w:t>
      </w:r>
      <w:r w:rsidRPr="00D406E3">
        <w:rPr>
          <w:rFonts w:ascii="Times New Roman" w:eastAsia="Times New Roman" w:hAnsi="Times New Roman" w:cs="Times New Roman"/>
          <w:sz w:val="28"/>
          <w:szCs w:val="28"/>
          <w:vertAlign w:val="superscript"/>
        </w:rPr>
        <w:t>0</w:t>
      </w:r>
      <w:r w:rsidRPr="00D406E3">
        <w:rPr>
          <w:rFonts w:ascii="Times New Roman" w:eastAsia="Times New Roman" w:hAnsi="Times New Roman" w:cs="Times New Roman"/>
          <w:sz w:val="28"/>
          <w:szCs w:val="28"/>
        </w:rPr>
        <w:t xml:space="preserve">С праймеры способны гибридизоваться с комплиментарными последовательностями на матричных нитях. Для каждой пары праймеров температура отжига подбирается компьютерными программами или эмпирически.  </w:t>
      </w:r>
    </w:p>
    <w:p w14:paraId="17270D85" w14:textId="2F489DD3" w:rsidR="00AF345F" w:rsidRPr="000D0CE4" w:rsidRDefault="00FA61DD" w:rsidP="00D406E3">
      <w:pPr>
        <w:spacing w:after="0" w:line="240" w:lineRule="auto"/>
        <w:ind w:firstLine="567"/>
        <w:jc w:val="both"/>
        <w:rPr>
          <w:rFonts w:ascii="Times New Roman" w:eastAsia="Times New Roman" w:hAnsi="Times New Roman" w:cs="Times New Roman"/>
          <w:sz w:val="28"/>
          <w:szCs w:val="28"/>
        </w:rPr>
      </w:pPr>
      <w:r w:rsidRPr="00FA61DD">
        <w:rPr>
          <w:rFonts w:ascii="Times New Roman" w:eastAsia="Times New Roman" w:hAnsi="Times New Roman" w:cs="Times New Roman"/>
          <w:sz w:val="28"/>
          <w:szCs w:val="28"/>
        </w:rPr>
        <w:t xml:space="preserve">В процессе проведения экспериментов по подбору оптимальных температур и параметров времени для проведения ПЦР при </w:t>
      </w:r>
      <w:r w:rsidRPr="00FA61DD">
        <w:rPr>
          <w:rFonts w:ascii="Times New Roman" w:eastAsia="Times New Roman" w:hAnsi="Times New Roman" w:cs="Times New Roman"/>
          <w:i/>
          <w:iCs/>
          <w:sz w:val="28"/>
          <w:szCs w:val="28"/>
        </w:rPr>
        <w:t>S. еnteriса</w:t>
      </w:r>
      <w:r w:rsidRPr="00FA61DD">
        <w:rPr>
          <w:rFonts w:ascii="Times New Roman" w:eastAsia="Times New Roman" w:hAnsi="Times New Roman" w:cs="Times New Roman"/>
          <w:sz w:val="28"/>
          <w:szCs w:val="28"/>
        </w:rPr>
        <w:t xml:space="preserve"> и его серотипов </w:t>
      </w:r>
      <w:r w:rsidRPr="00FA61DD">
        <w:rPr>
          <w:rFonts w:ascii="Times New Roman" w:eastAsia="Times New Roman" w:hAnsi="Times New Roman" w:cs="Times New Roman"/>
          <w:i/>
          <w:iCs/>
          <w:sz w:val="28"/>
          <w:szCs w:val="28"/>
        </w:rPr>
        <w:t>S. Enteritidis, S. Typhimurium и S. Virchow</w:t>
      </w:r>
      <w:r w:rsidRPr="00FA61DD">
        <w:rPr>
          <w:rFonts w:ascii="Times New Roman" w:eastAsia="Times New Roman" w:hAnsi="Times New Roman" w:cs="Times New Roman"/>
          <w:sz w:val="28"/>
          <w:szCs w:val="28"/>
        </w:rPr>
        <w:t xml:space="preserve"> нами были выбраны следующие режимы:</w:t>
      </w:r>
    </w:p>
    <w:tbl>
      <w:tblPr>
        <w:tblStyle w:val="220"/>
        <w:tblW w:w="9246" w:type="dxa"/>
        <w:tblInd w:w="0" w:type="dxa"/>
        <w:tblLayout w:type="fixed"/>
        <w:tblLook w:val="0000" w:firstRow="0" w:lastRow="0" w:firstColumn="0" w:lastColumn="0" w:noHBand="0" w:noVBand="0"/>
      </w:tblPr>
      <w:tblGrid>
        <w:gridCol w:w="9246"/>
      </w:tblGrid>
      <w:tr w:rsidR="00AF345F" w:rsidRPr="000D0CE4" w14:paraId="3F15CD36" w14:textId="77777777" w:rsidTr="008D0E8E">
        <w:trPr>
          <w:trHeight w:val="1309"/>
        </w:trPr>
        <w:tc>
          <w:tcPr>
            <w:tcW w:w="9246" w:type="dxa"/>
          </w:tcPr>
          <w:p w14:paraId="503E758A"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lastRenderedPageBreak/>
              <w:t xml:space="preserve">пре-денатурация   94 </w:t>
            </w:r>
            <w:r w:rsidRPr="000D0CE4">
              <w:rPr>
                <w:rFonts w:ascii="Times New Roman" w:eastAsia="Times New Roman" w:hAnsi="Times New Roman" w:cs="Times New Roman"/>
                <w:sz w:val="28"/>
                <w:szCs w:val="28"/>
                <w:vertAlign w:val="superscript"/>
              </w:rPr>
              <w:t>0</w:t>
            </w:r>
            <w:r w:rsidRPr="000D0CE4">
              <w:rPr>
                <w:rFonts w:ascii="Times New Roman" w:eastAsia="Times New Roman" w:hAnsi="Times New Roman" w:cs="Times New Roman"/>
                <w:sz w:val="28"/>
                <w:szCs w:val="28"/>
              </w:rPr>
              <w:t xml:space="preserve"> С - 5 мин</w:t>
            </w:r>
          </w:p>
          <w:p w14:paraId="07302141" w14:textId="33A0B57D"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денатурация          95 </w:t>
            </w:r>
            <w:r w:rsidRPr="000D0CE4">
              <w:rPr>
                <w:rFonts w:ascii="Times New Roman" w:eastAsia="Times New Roman" w:hAnsi="Times New Roman" w:cs="Times New Roman"/>
                <w:sz w:val="28"/>
                <w:szCs w:val="28"/>
                <w:vertAlign w:val="superscript"/>
              </w:rPr>
              <w:t>0</w:t>
            </w:r>
            <w:r w:rsidR="008D0E8E" w:rsidRPr="000D0CE4">
              <w:rPr>
                <w:rFonts w:ascii="Times New Roman" w:eastAsia="Times New Roman" w:hAnsi="Times New Roman" w:cs="Times New Roman"/>
                <w:sz w:val="28"/>
                <w:szCs w:val="28"/>
              </w:rPr>
              <w:t>С -</w:t>
            </w:r>
            <w:r w:rsidRPr="000D0CE4">
              <w:rPr>
                <w:rFonts w:ascii="Times New Roman" w:eastAsia="Times New Roman" w:hAnsi="Times New Roman" w:cs="Times New Roman"/>
                <w:sz w:val="28"/>
                <w:szCs w:val="28"/>
              </w:rPr>
              <w:t xml:space="preserve"> 30 с</w:t>
            </w:r>
            <w:r w:rsidR="00000000">
              <w:rPr>
                <w:noProof/>
              </w:rPr>
              <w:pict w14:anchorId="7CFF5B4F">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568673547" o:spid="_x0000_s2053" type="#_x0000_t88" style="position:absolute;left:0;text-align:left;margin-left:227pt;margin-top:3pt;width:25.75pt;height:37.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" adj="1216" strokecolor="#457ab8">
                  <v:stroke startarrowwidth="narrow" startarrowlength="short" endarrowwidth="narrow" endarrowlength="short"/>
                  <v:textbox style="mso-next-textbox:#Правая фигурная скобка 1568673547" inset="2.53958mm,2.53958mm,2.53958mm,2.53958mm">
                    <w:txbxContent>
                      <w:p w14:paraId="3CB69338" w14:textId="77777777" w:rsidR="00AF345F" w:rsidRDefault="00AF345F">
                        <w:pPr>
                          <w:spacing w:after="0" w:line="240" w:lineRule="auto"/>
                          <w:textDirection w:val="btLr"/>
                        </w:pPr>
                      </w:p>
                    </w:txbxContent>
                  </v:textbox>
                </v:shape>
              </w:pict>
            </w:r>
          </w:p>
          <w:p w14:paraId="5C78603A"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отжиг                      * </w:t>
            </w:r>
            <w:r w:rsidRPr="000D0CE4">
              <w:rPr>
                <w:rFonts w:ascii="Times New Roman" w:eastAsia="Times New Roman" w:hAnsi="Times New Roman" w:cs="Times New Roman"/>
                <w:sz w:val="28"/>
                <w:szCs w:val="28"/>
                <w:vertAlign w:val="superscript"/>
              </w:rPr>
              <w:t>0</w:t>
            </w:r>
            <w:r w:rsidRPr="000D0CE4">
              <w:rPr>
                <w:rFonts w:ascii="Times New Roman" w:eastAsia="Times New Roman" w:hAnsi="Times New Roman" w:cs="Times New Roman"/>
                <w:sz w:val="28"/>
                <w:szCs w:val="28"/>
              </w:rPr>
              <w:t>С - 30 с               35 циклов</w:t>
            </w:r>
          </w:p>
          <w:p w14:paraId="111071F5" w14:textId="4BE42095"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репликация            72 </w:t>
            </w:r>
            <w:r w:rsidRPr="000D0CE4">
              <w:rPr>
                <w:rFonts w:ascii="Times New Roman" w:eastAsia="Times New Roman" w:hAnsi="Times New Roman" w:cs="Times New Roman"/>
                <w:sz w:val="28"/>
                <w:szCs w:val="28"/>
                <w:vertAlign w:val="superscript"/>
              </w:rPr>
              <w:t>0</w:t>
            </w:r>
            <w:r w:rsidR="008D0E8E" w:rsidRPr="000D0CE4">
              <w:rPr>
                <w:rFonts w:ascii="Times New Roman" w:eastAsia="Times New Roman" w:hAnsi="Times New Roman" w:cs="Times New Roman"/>
                <w:sz w:val="28"/>
                <w:szCs w:val="28"/>
              </w:rPr>
              <w:t>С -</w:t>
            </w:r>
            <w:r w:rsidRPr="000D0CE4">
              <w:rPr>
                <w:rFonts w:ascii="Times New Roman" w:eastAsia="Times New Roman" w:hAnsi="Times New Roman" w:cs="Times New Roman"/>
                <w:sz w:val="28"/>
                <w:szCs w:val="28"/>
              </w:rPr>
              <w:t xml:space="preserve"> 1 мин</w:t>
            </w:r>
          </w:p>
          <w:p w14:paraId="3EF07229"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пост-репликация   72 </w:t>
            </w:r>
            <w:r w:rsidRPr="000D0CE4">
              <w:rPr>
                <w:rFonts w:ascii="Times New Roman" w:eastAsia="Times New Roman" w:hAnsi="Times New Roman" w:cs="Times New Roman"/>
                <w:sz w:val="28"/>
                <w:szCs w:val="28"/>
                <w:vertAlign w:val="superscript"/>
              </w:rPr>
              <w:t>0</w:t>
            </w:r>
            <w:r w:rsidRPr="000D0CE4">
              <w:rPr>
                <w:rFonts w:ascii="Times New Roman" w:eastAsia="Times New Roman" w:hAnsi="Times New Roman" w:cs="Times New Roman"/>
                <w:sz w:val="28"/>
                <w:szCs w:val="28"/>
              </w:rPr>
              <w:t>С   - 7 мин</w:t>
            </w:r>
          </w:p>
          <w:p w14:paraId="2958648A"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tc>
      </w:tr>
    </w:tbl>
    <w:p w14:paraId="426E6A9B" w14:textId="43724DD1" w:rsidR="00AF345F" w:rsidRPr="000D0CE4" w:rsidRDefault="00612A41" w:rsidP="003C785E">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Исследования показали, что праймеры хорошо нарабатывают ампликоны при следующих температурах отжига:</w:t>
      </w:r>
    </w:p>
    <w:p w14:paraId="20FC9BEB" w14:textId="7ABC5DC3"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r w:rsidRPr="000D0CE4">
        <w:rPr>
          <w:rFonts w:ascii="Times New Roman" w:eastAsia="Times New Roman" w:hAnsi="Times New Roman" w:cs="Times New Roman"/>
          <w:sz w:val="28"/>
          <w:szCs w:val="28"/>
          <w:vertAlign w:val="superscript"/>
        </w:rPr>
        <w:t>0</w:t>
      </w:r>
      <w:r w:rsidR="008D0E8E" w:rsidRPr="000D0CE4">
        <w:rPr>
          <w:rFonts w:ascii="Times New Roman" w:eastAsia="Times New Roman" w:hAnsi="Times New Roman" w:cs="Times New Roman"/>
          <w:sz w:val="28"/>
          <w:szCs w:val="28"/>
        </w:rPr>
        <w:t>С:</w:t>
      </w:r>
      <w:r w:rsidRPr="000D0CE4">
        <w:rPr>
          <w:rFonts w:ascii="Times New Roman" w:eastAsia="Times New Roman" w:hAnsi="Times New Roman" w:cs="Times New Roman"/>
          <w:sz w:val="28"/>
          <w:szCs w:val="28"/>
        </w:rPr>
        <w:t xml:space="preserve"> </w:t>
      </w:r>
    </w:p>
    <w:p w14:paraId="15F65785"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55 °С - для </w:t>
      </w:r>
      <w:r w:rsidRPr="000D0CE4">
        <w:rPr>
          <w:rFonts w:ascii="Times New Roman" w:eastAsia="Times New Roman" w:hAnsi="Times New Roman" w:cs="Times New Roman"/>
          <w:i/>
          <w:sz w:val="28"/>
          <w:szCs w:val="28"/>
        </w:rPr>
        <w:t>S. еnteriса</w:t>
      </w:r>
      <w:r w:rsidRPr="000D0CE4">
        <w:rPr>
          <w:rFonts w:ascii="Times New Roman" w:eastAsia="Times New Roman" w:hAnsi="Times New Roman" w:cs="Times New Roman"/>
          <w:sz w:val="28"/>
          <w:szCs w:val="28"/>
        </w:rPr>
        <w:t xml:space="preserve">; </w:t>
      </w:r>
    </w:p>
    <w:p w14:paraId="2688584B"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59 °С - для </w:t>
      </w:r>
      <w:r w:rsidRPr="000D0CE4">
        <w:rPr>
          <w:rFonts w:ascii="Times New Roman" w:eastAsia="Times New Roman" w:hAnsi="Times New Roman" w:cs="Times New Roman"/>
          <w:i/>
          <w:sz w:val="28"/>
          <w:szCs w:val="28"/>
        </w:rPr>
        <w:t>S. Enteritidis</w:t>
      </w:r>
      <w:r w:rsidRPr="000D0CE4">
        <w:rPr>
          <w:rFonts w:ascii="Times New Roman" w:eastAsia="Times New Roman" w:hAnsi="Times New Roman" w:cs="Times New Roman"/>
          <w:sz w:val="28"/>
          <w:szCs w:val="28"/>
        </w:rPr>
        <w:t xml:space="preserve">; </w:t>
      </w:r>
    </w:p>
    <w:p w14:paraId="57AFF9F4"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59 °С - для </w:t>
      </w:r>
      <w:r w:rsidRPr="000D0CE4">
        <w:rPr>
          <w:rFonts w:ascii="Times New Roman" w:eastAsia="Times New Roman" w:hAnsi="Times New Roman" w:cs="Times New Roman"/>
          <w:i/>
          <w:sz w:val="28"/>
          <w:szCs w:val="28"/>
        </w:rPr>
        <w:t>S. Typhimurium</w:t>
      </w:r>
      <w:r w:rsidRPr="000D0CE4">
        <w:rPr>
          <w:rFonts w:ascii="Times New Roman" w:eastAsia="Times New Roman" w:hAnsi="Times New Roman" w:cs="Times New Roman"/>
          <w:sz w:val="28"/>
          <w:szCs w:val="28"/>
        </w:rPr>
        <w:t>;</w:t>
      </w:r>
    </w:p>
    <w:p w14:paraId="1514F523" w14:textId="77777777" w:rsidR="00AF345F" w:rsidRPr="000D0CE4" w:rsidRDefault="00612A41" w:rsidP="006F2BF9">
      <w:pPr>
        <w:spacing w:after="0" w:line="240" w:lineRule="auto"/>
        <w:ind w:firstLine="567"/>
        <w:jc w:val="both"/>
        <w:rPr>
          <w:rFonts w:ascii="Times New Roman" w:eastAsia="Times New Roman" w:hAnsi="Times New Roman" w:cs="Times New Roman"/>
          <w:i/>
          <w:sz w:val="28"/>
          <w:szCs w:val="28"/>
        </w:rPr>
      </w:pPr>
      <w:r w:rsidRPr="000D0CE4">
        <w:rPr>
          <w:rFonts w:ascii="Times New Roman" w:eastAsia="Times New Roman" w:hAnsi="Times New Roman" w:cs="Times New Roman"/>
          <w:sz w:val="28"/>
          <w:szCs w:val="28"/>
        </w:rPr>
        <w:t xml:space="preserve">60 °С - для </w:t>
      </w:r>
      <w:r w:rsidRPr="000D0CE4">
        <w:rPr>
          <w:rFonts w:ascii="Times New Roman" w:eastAsia="Times New Roman" w:hAnsi="Times New Roman" w:cs="Times New Roman"/>
          <w:i/>
          <w:sz w:val="28"/>
          <w:szCs w:val="28"/>
        </w:rPr>
        <w:t>S. Virchow.</w:t>
      </w:r>
    </w:p>
    <w:p w14:paraId="600CFDFB"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p w14:paraId="670436A8" w14:textId="77777777" w:rsidR="00FA61DD" w:rsidRPr="00FA61DD" w:rsidRDefault="00FA61DD" w:rsidP="00FA61DD">
      <w:pPr>
        <w:spacing w:after="0" w:line="240" w:lineRule="auto"/>
        <w:ind w:firstLine="709"/>
        <w:jc w:val="both"/>
        <w:rPr>
          <w:rFonts w:ascii="Times New Roman" w:eastAsia="Times New Roman" w:hAnsi="Times New Roman" w:cs="Times New Roman"/>
          <w:sz w:val="28"/>
          <w:szCs w:val="28"/>
        </w:rPr>
      </w:pPr>
      <w:r w:rsidRPr="00FA61DD">
        <w:rPr>
          <w:rFonts w:ascii="Times New Roman" w:eastAsia="Times New Roman" w:hAnsi="Times New Roman" w:cs="Times New Roman"/>
          <w:sz w:val="28"/>
          <w:szCs w:val="28"/>
        </w:rPr>
        <w:t>Амплификацию специфических участков проводили на термоциклерах «Mastercycler® X50», Eppendorf; «GeneAmp PCR 9700», Applied Biosystems; «ДНК-амплификатор SimpliAmp», Thermo Fisher Scientific.</w:t>
      </w:r>
    </w:p>
    <w:p w14:paraId="6CBC60D4" w14:textId="3166CECE" w:rsidR="00AF345F" w:rsidRDefault="00D97951" w:rsidP="006F2BF9">
      <w:pPr>
        <w:spacing w:after="0" w:line="240" w:lineRule="auto"/>
        <w:ind w:firstLine="709"/>
        <w:jc w:val="both"/>
        <w:rPr>
          <w:rFonts w:ascii="Times New Roman" w:eastAsia="Times New Roman" w:hAnsi="Times New Roman" w:cs="Times New Roman"/>
          <w:sz w:val="28"/>
          <w:szCs w:val="28"/>
          <w:lang w:val="kk-KZ"/>
        </w:rPr>
      </w:pPr>
      <w:r w:rsidRPr="00D97951">
        <w:rPr>
          <w:rFonts w:ascii="Times New Roman" w:eastAsia="Times New Roman" w:hAnsi="Times New Roman" w:cs="Times New Roman"/>
          <w:sz w:val="28"/>
          <w:szCs w:val="28"/>
        </w:rPr>
        <w:t>При положительном результате реакции, электрофоретическое разделение ПЦР-продуктов в агарозном геле в присутствии бромистого этидия демонстрирует характерные полосы, соответствующие различным видам сальмонелл: 500 п.н. (</w:t>
      </w:r>
      <w:r w:rsidRPr="00D97951">
        <w:rPr>
          <w:rFonts w:ascii="Times New Roman" w:eastAsia="Times New Roman" w:hAnsi="Times New Roman" w:cs="Times New Roman"/>
          <w:i/>
          <w:iCs/>
          <w:sz w:val="28"/>
          <w:szCs w:val="28"/>
        </w:rPr>
        <w:t>S. enterica</w:t>
      </w:r>
      <w:r w:rsidRPr="00D97951">
        <w:rPr>
          <w:rFonts w:ascii="Times New Roman" w:eastAsia="Times New Roman" w:hAnsi="Times New Roman" w:cs="Times New Roman"/>
          <w:sz w:val="28"/>
          <w:szCs w:val="28"/>
        </w:rPr>
        <w:t>), 300 п.н. (</w:t>
      </w:r>
      <w:r w:rsidRPr="00D97951">
        <w:rPr>
          <w:rFonts w:ascii="Times New Roman" w:eastAsia="Times New Roman" w:hAnsi="Times New Roman" w:cs="Times New Roman"/>
          <w:i/>
          <w:iCs/>
          <w:sz w:val="28"/>
          <w:szCs w:val="28"/>
        </w:rPr>
        <w:t>S. Enteritidis</w:t>
      </w:r>
      <w:r w:rsidRPr="00D97951">
        <w:rPr>
          <w:rFonts w:ascii="Times New Roman" w:eastAsia="Times New Roman" w:hAnsi="Times New Roman" w:cs="Times New Roman"/>
          <w:sz w:val="28"/>
          <w:szCs w:val="28"/>
        </w:rPr>
        <w:t>), 243 п.н. (</w:t>
      </w:r>
      <w:r w:rsidRPr="00D97951">
        <w:rPr>
          <w:rFonts w:ascii="Times New Roman" w:eastAsia="Times New Roman" w:hAnsi="Times New Roman" w:cs="Times New Roman"/>
          <w:i/>
          <w:iCs/>
          <w:sz w:val="28"/>
          <w:szCs w:val="28"/>
        </w:rPr>
        <w:t>S. Typhimurium</w:t>
      </w:r>
      <w:r w:rsidRPr="00D97951">
        <w:rPr>
          <w:rFonts w:ascii="Times New Roman" w:eastAsia="Times New Roman" w:hAnsi="Times New Roman" w:cs="Times New Roman"/>
          <w:sz w:val="28"/>
          <w:szCs w:val="28"/>
        </w:rPr>
        <w:t>) и 269 п.н. (</w:t>
      </w:r>
      <w:r w:rsidRPr="00D97951">
        <w:rPr>
          <w:rFonts w:ascii="Times New Roman" w:eastAsia="Times New Roman" w:hAnsi="Times New Roman" w:cs="Times New Roman"/>
          <w:i/>
          <w:iCs/>
          <w:sz w:val="28"/>
          <w:szCs w:val="28"/>
        </w:rPr>
        <w:t>S. Virchow</w:t>
      </w:r>
      <w:r w:rsidRPr="00D97951">
        <w:rPr>
          <w:rFonts w:ascii="Times New Roman" w:eastAsia="Times New Roman" w:hAnsi="Times New Roman" w:cs="Times New Roman"/>
          <w:sz w:val="28"/>
          <w:szCs w:val="28"/>
        </w:rPr>
        <w:t>) (рисунок 8).</w:t>
      </w:r>
    </w:p>
    <w:p w14:paraId="57FB61F8" w14:textId="77777777" w:rsidR="00D97951" w:rsidRPr="00D97951" w:rsidRDefault="00D97951" w:rsidP="006F2BF9">
      <w:pPr>
        <w:spacing w:after="0" w:line="240" w:lineRule="auto"/>
        <w:ind w:firstLine="709"/>
        <w:jc w:val="both"/>
        <w:rPr>
          <w:rFonts w:ascii="Times New Roman" w:eastAsia="Times New Roman" w:hAnsi="Times New Roman" w:cs="Times New Roman"/>
          <w:b/>
          <w:sz w:val="28"/>
          <w:szCs w:val="28"/>
          <w:lang w:val="kk-KZ"/>
        </w:rPr>
      </w:pPr>
    </w:p>
    <w:tbl>
      <w:tblPr>
        <w:tblStyle w:val="210"/>
        <w:tblW w:w="6095" w:type="dxa"/>
        <w:tblInd w:w="1668" w:type="dxa"/>
        <w:tblBorders>
          <w:top w:val="nil"/>
          <w:left w:val="nil"/>
          <w:bottom w:val="nil"/>
          <w:right w:val="nil"/>
          <w:insideH w:val="nil"/>
          <w:insideV w:val="nil"/>
        </w:tblBorders>
        <w:tblLayout w:type="fixed"/>
        <w:tblLook w:val="0400" w:firstRow="0" w:lastRow="0" w:firstColumn="0" w:lastColumn="0" w:noHBand="0" w:noVBand="1"/>
      </w:tblPr>
      <w:tblGrid>
        <w:gridCol w:w="3117"/>
        <w:gridCol w:w="2978"/>
      </w:tblGrid>
      <w:tr w:rsidR="00AF345F" w:rsidRPr="000D0CE4" w14:paraId="361BFE7A" w14:textId="77777777">
        <w:tc>
          <w:tcPr>
            <w:tcW w:w="3117" w:type="dxa"/>
          </w:tcPr>
          <w:p w14:paraId="11DB95B6" w14:textId="77777777" w:rsidR="00AF345F" w:rsidRPr="000D0CE4" w:rsidRDefault="00612A41" w:rsidP="006F2BF9">
            <w:pPr>
              <w:jc w:val="center"/>
              <w:rPr>
                <w:rFonts w:ascii="Times New Roman" w:eastAsia="Times New Roman" w:hAnsi="Times New Roman" w:cs="Times New Roman"/>
                <w:color w:val="000000"/>
                <w:sz w:val="28"/>
                <w:szCs w:val="28"/>
              </w:rPr>
            </w:pPr>
            <w:r w:rsidRPr="000D0CE4">
              <w:rPr>
                <w:rFonts w:ascii="Times New Roman" w:eastAsia="Times New Roman" w:hAnsi="Times New Roman" w:cs="Times New Roman"/>
                <w:noProof/>
                <w:color w:val="000000"/>
                <w:sz w:val="28"/>
                <w:szCs w:val="28"/>
              </w:rPr>
              <w:drawing>
                <wp:inline distT="0" distB="0" distL="0" distR="0" wp14:anchorId="417228E5" wp14:editId="5397B820">
                  <wp:extent cx="1296450" cy="1604504"/>
                  <wp:effectExtent l="0" t="0" r="0" b="0"/>
                  <wp:docPr id="156867364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21"/>
                          <a:srcRect/>
                          <a:stretch>
                            <a:fillRect/>
                          </a:stretch>
                        </pic:blipFill>
                        <pic:spPr>
                          <a:xfrm>
                            <a:off x="0" y="0"/>
                            <a:ext cx="1296450" cy="1604504"/>
                          </a:xfrm>
                          <a:prstGeom prst="rect">
                            <a:avLst/>
                          </a:prstGeom>
                          <a:ln/>
                        </pic:spPr>
                      </pic:pic>
                    </a:graphicData>
                  </a:graphic>
                </wp:inline>
              </w:drawing>
            </w:r>
          </w:p>
        </w:tc>
        <w:tc>
          <w:tcPr>
            <w:tcW w:w="2978" w:type="dxa"/>
          </w:tcPr>
          <w:p w14:paraId="300B21CA" w14:textId="77777777" w:rsidR="00AF345F" w:rsidRPr="000D0CE4" w:rsidRDefault="00612A41" w:rsidP="006F2BF9">
            <w:pPr>
              <w:jc w:val="center"/>
              <w:rPr>
                <w:rFonts w:ascii="Times New Roman" w:eastAsia="Times New Roman" w:hAnsi="Times New Roman" w:cs="Times New Roman"/>
                <w:color w:val="000000"/>
                <w:sz w:val="28"/>
                <w:szCs w:val="28"/>
              </w:rPr>
            </w:pPr>
            <w:r w:rsidRPr="000D0CE4">
              <w:rPr>
                <w:rFonts w:ascii="Times New Roman" w:hAnsi="Times New Roman" w:cs="Times New Roman"/>
                <w:noProof/>
                <w:color w:val="000000"/>
              </w:rPr>
              <w:drawing>
                <wp:inline distT="0" distB="0" distL="0" distR="0" wp14:anchorId="7E7F82C8" wp14:editId="7CC926B7">
                  <wp:extent cx="1471781" cy="1580124"/>
                  <wp:effectExtent l="0" t="0" r="0" b="0"/>
                  <wp:docPr id="1568673640"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2"/>
                          <a:srcRect/>
                          <a:stretch>
                            <a:fillRect/>
                          </a:stretch>
                        </pic:blipFill>
                        <pic:spPr>
                          <a:xfrm>
                            <a:off x="0" y="0"/>
                            <a:ext cx="1471781" cy="1580124"/>
                          </a:xfrm>
                          <a:prstGeom prst="rect">
                            <a:avLst/>
                          </a:prstGeom>
                          <a:ln/>
                        </pic:spPr>
                      </pic:pic>
                    </a:graphicData>
                  </a:graphic>
                </wp:inline>
              </w:drawing>
            </w:r>
          </w:p>
        </w:tc>
      </w:tr>
      <w:tr w:rsidR="00AF345F" w:rsidRPr="00663BCC" w14:paraId="2C68F037" w14:textId="77777777">
        <w:tc>
          <w:tcPr>
            <w:tcW w:w="3117" w:type="dxa"/>
          </w:tcPr>
          <w:p w14:paraId="6AFE5BB8"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sz w:val="24"/>
                <w:szCs w:val="24"/>
              </w:rPr>
              <w:t xml:space="preserve">ПЦР продукты </w:t>
            </w:r>
            <w:r w:rsidRPr="000D0CE4">
              <w:rPr>
                <w:rFonts w:ascii="Times New Roman" w:eastAsia="Times New Roman" w:hAnsi="Times New Roman" w:cs="Times New Roman"/>
                <w:i/>
                <w:sz w:val="24"/>
                <w:szCs w:val="24"/>
              </w:rPr>
              <w:t>S. еnteriса</w:t>
            </w:r>
            <w:r w:rsidRPr="000D0CE4">
              <w:rPr>
                <w:rFonts w:ascii="Times New Roman" w:eastAsia="Times New Roman" w:hAnsi="Times New Roman" w:cs="Times New Roman"/>
                <w:sz w:val="24"/>
                <w:szCs w:val="24"/>
              </w:rPr>
              <w:t xml:space="preserve"> (500 п.н.), </w:t>
            </w:r>
            <w:r w:rsidRPr="000D0CE4">
              <w:rPr>
                <w:rFonts w:ascii="Times New Roman" w:eastAsia="Times New Roman" w:hAnsi="Times New Roman" w:cs="Times New Roman"/>
                <w:i/>
                <w:sz w:val="24"/>
                <w:szCs w:val="24"/>
              </w:rPr>
              <w:t>S. Enteritidis</w:t>
            </w:r>
            <w:r w:rsidRPr="000D0CE4">
              <w:rPr>
                <w:rFonts w:ascii="Times New Roman" w:eastAsia="Times New Roman" w:hAnsi="Times New Roman" w:cs="Times New Roman"/>
                <w:sz w:val="24"/>
                <w:szCs w:val="24"/>
              </w:rPr>
              <w:t xml:space="preserve"> (300 п.н.), М - 1 kb DNA Ladder (Invitrogen)</w:t>
            </w:r>
          </w:p>
        </w:tc>
        <w:tc>
          <w:tcPr>
            <w:tcW w:w="2978" w:type="dxa"/>
          </w:tcPr>
          <w:p w14:paraId="3B119409" w14:textId="77777777" w:rsidR="00AF345F" w:rsidRPr="000D0CE4" w:rsidRDefault="00612A41" w:rsidP="006F2BF9">
            <w:pPr>
              <w:jc w:val="center"/>
              <w:rPr>
                <w:rFonts w:ascii="Times New Roman" w:hAnsi="Times New Roman" w:cs="Times New Roman"/>
                <w:color w:val="000000"/>
                <w:sz w:val="24"/>
                <w:szCs w:val="24"/>
                <w:lang w:val="en-US"/>
              </w:rPr>
            </w:pPr>
            <w:r w:rsidRPr="000D0CE4">
              <w:rPr>
                <w:rFonts w:ascii="Times New Roman" w:eastAsia="Times New Roman" w:hAnsi="Times New Roman" w:cs="Times New Roman"/>
                <w:sz w:val="24"/>
                <w:szCs w:val="24"/>
              </w:rPr>
              <w:t>ПЦР продукты</w:t>
            </w:r>
            <w:r w:rsidRPr="000D0CE4">
              <w:rPr>
                <w:rFonts w:ascii="Times New Roman" w:eastAsia="Times New Roman" w:hAnsi="Times New Roman" w:cs="Times New Roman"/>
                <w:i/>
                <w:sz w:val="24"/>
                <w:szCs w:val="24"/>
              </w:rPr>
              <w:t xml:space="preserve"> S. Typhimurium</w:t>
            </w:r>
            <w:r w:rsidRPr="000D0CE4">
              <w:rPr>
                <w:rFonts w:ascii="Times New Roman" w:eastAsia="Times New Roman" w:hAnsi="Times New Roman" w:cs="Times New Roman"/>
                <w:sz w:val="24"/>
                <w:szCs w:val="24"/>
              </w:rPr>
              <w:t xml:space="preserve"> (243 п.н.), </w:t>
            </w:r>
            <w:r w:rsidRPr="000D0CE4">
              <w:rPr>
                <w:rFonts w:ascii="Times New Roman" w:eastAsia="Times New Roman" w:hAnsi="Times New Roman" w:cs="Times New Roman"/>
                <w:i/>
                <w:sz w:val="24"/>
                <w:szCs w:val="24"/>
              </w:rPr>
              <w:t>S. Virchow</w:t>
            </w:r>
            <w:r w:rsidRPr="000D0CE4">
              <w:rPr>
                <w:rFonts w:ascii="Times New Roman" w:eastAsia="Times New Roman" w:hAnsi="Times New Roman" w:cs="Times New Roman"/>
                <w:sz w:val="24"/>
                <w:szCs w:val="24"/>
              </w:rPr>
              <w:t xml:space="preserve"> (269 п.н.) </w:t>
            </w:r>
            <w:r w:rsidRPr="000D0CE4">
              <w:rPr>
                <w:rFonts w:ascii="Times New Roman" w:eastAsia="Times New Roman" w:hAnsi="Times New Roman" w:cs="Times New Roman"/>
                <w:sz w:val="24"/>
                <w:szCs w:val="24"/>
                <w:lang w:val="en-US"/>
              </w:rPr>
              <w:t>M - 50 bp DNA Ladder (Invitrogen)</w:t>
            </w:r>
          </w:p>
        </w:tc>
      </w:tr>
    </w:tbl>
    <w:p w14:paraId="50D44ABE" w14:textId="77777777" w:rsidR="00AF345F" w:rsidRPr="000D0CE4" w:rsidRDefault="00AF345F" w:rsidP="006F2BF9">
      <w:pPr>
        <w:spacing w:after="0" w:line="240" w:lineRule="auto"/>
        <w:ind w:firstLine="709"/>
        <w:jc w:val="both"/>
        <w:rPr>
          <w:rFonts w:ascii="Times New Roman" w:eastAsia="Times New Roman" w:hAnsi="Times New Roman" w:cs="Times New Roman"/>
          <w:sz w:val="28"/>
          <w:szCs w:val="28"/>
          <w:lang w:val="en-US"/>
        </w:rPr>
      </w:pPr>
    </w:p>
    <w:p w14:paraId="7B442FEA" w14:textId="77777777" w:rsidR="00AF345F" w:rsidRPr="000D0CE4" w:rsidRDefault="00612A41" w:rsidP="00967C6E">
      <w:pPr>
        <w:spacing w:after="0" w:line="240" w:lineRule="auto"/>
        <w:jc w:val="center"/>
        <w:rPr>
          <w:rFonts w:ascii="Times New Roman" w:eastAsia="Times New Roman" w:hAnsi="Times New Roman" w:cs="Times New Roman"/>
          <w:sz w:val="28"/>
          <w:szCs w:val="28"/>
          <w:lang w:val="en-US"/>
        </w:rPr>
      </w:pPr>
      <w:r w:rsidRPr="000D0CE4">
        <w:rPr>
          <w:rFonts w:ascii="Times New Roman" w:eastAsia="Times New Roman" w:hAnsi="Times New Roman" w:cs="Times New Roman"/>
          <w:sz w:val="28"/>
          <w:szCs w:val="28"/>
        </w:rPr>
        <w:t>Рисунок</w:t>
      </w:r>
      <w:r w:rsidRPr="000D0CE4">
        <w:rPr>
          <w:rFonts w:ascii="Times New Roman" w:eastAsia="Times New Roman" w:hAnsi="Times New Roman" w:cs="Times New Roman"/>
          <w:sz w:val="28"/>
          <w:szCs w:val="28"/>
          <w:lang w:val="en-US"/>
        </w:rPr>
        <w:t xml:space="preserve"> 8- </w:t>
      </w:r>
      <w:r w:rsidRPr="000D0CE4">
        <w:rPr>
          <w:rFonts w:ascii="Times New Roman" w:eastAsia="Times New Roman" w:hAnsi="Times New Roman" w:cs="Times New Roman"/>
          <w:sz w:val="28"/>
          <w:szCs w:val="28"/>
        </w:rPr>
        <w:t>Амплификация</w:t>
      </w:r>
      <w:r w:rsidRPr="000D0CE4">
        <w:rPr>
          <w:rFonts w:ascii="Times New Roman" w:eastAsia="Times New Roman" w:hAnsi="Times New Roman" w:cs="Times New Roman"/>
          <w:sz w:val="28"/>
          <w:szCs w:val="28"/>
          <w:lang w:val="en-US"/>
        </w:rPr>
        <w:t xml:space="preserve"> </w:t>
      </w:r>
      <w:r w:rsidRPr="000D0CE4">
        <w:rPr>
          <w:rFonts w:ascii="Times New Roman" w:eastAsia="Times New Roman" w:hAnsi="Times New Roman" w:cs="Times New Roman"/>
          <w:sz w:val="28"/>
          <w:szCs w:val="28"/>
        </w:rPr>
        <w:t>ДНК</w:t>
      </w:r>
      <w:r w:rsidRPr="000D0CE4">
        <w:rPr>
          <w:rFonts w:ascii="Times New Roman" w:eastAsia="Times New Roman" w:hAnsi="Times New Roman" w:cs="Times New Roman"/>
          <w:sz w:val="28"/>
          <w:szCs w:val="28"/>
          <w:lang w:val="en-US"/>
        </w:rPr>
        <w:t xml:space="preserve"> </w:t>
      </w:r>
      <w:r w:rsidRPr="000D0CE4">
        <w:rPr>
          <w:rFonts w:ascii="Times New Roman" w:eastAsia="Times New Roman" w:hAnsi="Times New Roman" w:cs="Times New Roman"/>
          <w:sz w:val="28"/>
          <w:szCs w:val="28"/>
        </w:rPr>
        <w:t>бактерии</w:t>
      </w:r>
      <w:r w:rsidRPr="000D0CE4">
        <w:rPr>
          <w:rFonts w:ascii="Times New Roman" w:eastAsia="Times New Roman" w:hAnsi="Times New Roman" w:cs="Times New Roman"/>
          <w:sz w:val="28"/>
          <w:szCs w:val="28"/>
          <w:lang w:val="en-US"/>
        </w:rPr>
        <w:t xml:space="preserve"> </w:t>
      </w:r>
      <w:r w:rsidRPr="000D0CE4">
        <w:rPr>
          <w:rFonts w:ascii="Times New Roman" w:eastAsia="Times New Roman" w:hAnsi="Times New Roman" w:cs="Times New Roman"/>
          <w:i/>
          <w:sz w:val="28"/>
          <w:szCs w:val="28"/>
          <w:lang w:val="en-US"/>
        </w:rPr>
        <w:t xml:space="preserve">S. </w:t>
      </w:r>
      <w:r w:rsidRPr="000D0CE4">
        <w:rPr>
          <w:rFonts w:ascii="Times New Roman" w:eastAsia="Times New Roman" w:hAnsi="Times New Roman" w:cs="Times New Roman"/>
          <w:i/>
          <w:sz w:val="28"/>
          <w:szCs w:val="28"/>
        </w:rPr>
        <w:t>е</w:t>
      </w:r>
      <w:r w:rsidRPr="000D0CE4">
        <w:rPr>
          <w:rFonts w:ascii="Times New Roman" w:eastAsia="Times New Roman" w:hAnsi="Times New Roman" w:cs="Times New Roman"/>
          <w:i/>
          <w:sz w:val="28"/>
          <w:szCs w:val="28"/>
          <w:lang w:val="en-US"/>
        </w:rPr>
        <w:t>nteri</w:t>
      </w:r>
      <w:r w:rsidRPr="000D0CE4">
        <w:rPr>
          <w:rFonts w:ascii="Times New Roman" w:eastAsia="Times New Roman" w:hAnsi="Times New Roman" w:cs="Times New Roman"/>
          <w:i/>
          <w:sz w:val="28"/>
          <w:szCs w:val="28"/>
        </w:rPr>
        <w:t>са</w:t>
      </w:r>
      <w:r w:rsidRPr="000D0CE4">
        <w:rPr>
          <w:rFonts w:ascii="Times New Roman" w:eastAsia="Times New Roman" w:hAnsi="Times New Roman" w:cs="Times New Roman"/>
          <w:i/>
          <w:sz w:val="28"/>
          <w:szCs w:val="28"/>
          <w:lang w:val="en-US"/>
        </w:rPr>
        <w:t xml:space="preserve"> </w:t>
      </w:r>
      <w:r w:rsidRPr="000D0CE4">
        <w:rPr>
          <w:rFonts w:ascii="Times New Roman" w:eastAsia="Times New Roman" w:hAnsi="Times New Roman" w:cs="Times New Roman"/>
          <w:i/>
          <w:sz w:val="28"/>
          <w:szCs w:val="28"/>
        </w:rPr>
        <w:t>и</w:t>
      </w:r>
      <w:r w:rsidRPr="000D0CE4">
        <w:rPr>
          <w:rFonts w:ascii="Times New Roman" w:eastAsia="Times New Roman" w:hAnsi="Times New Roman" w:cs="Times New Roman"/>
          <w:i/>
          <w:sz w:val="28"/>
          <w:szCs w:val="28"/>
          <w:lang w:val="en-US"/>
        </w:rPr>
        <w:t xml:space="preserve"> </w:t>
      </w:r>
      <w:r w:rsidRPr="000D0CE4">
        <w:rPr>
          <w:rFonts w:ascii="Times New Roman" w:eastAsia="Times New Roman" w:hAnsi="Times New Roman" w:cs="Times New Roman"/>
          <w:i/>
          <w:sz w:val="28"/>
          <w:szCs w:val="28"/>
        </w:rPr>
        <w:t>его</w:t>
      </w:r>
      <w:r w:rsidRPr="000D0CE4">
        <w:rPr>
          <w:rFonts w:ascii="Times New Roman" w:eastAsia="Times New Roman" w:hAnsi="Times New Roman" w:cs="Times New Roman"/>
          <w:i/>
          <w:sz w:val="28"/>
          <w:szCs w:val="28"/>
          <w:lang w:val="en-US"/>
        </w:rPr>
        <w:t xml:space="preserve"> </w:t>
      </w:r>
      <w:r w:rsidRPr="000D0CE4">
        <w:rPr>
          <w:rFonts w:ascii="Times New Roman" w:eastAsia="Times New Roman" w:hAnsi="Times New Roman" w:cs="Times New Roman"/>
          <w:i/>
          <w:sz w:val="28"/>
          <w:szCs w:val="28"/>
        </w:rPr>
        <w:t>серотипов</w:t>
      </w:r>
      <w:r w:rsidRPr="000D0CE4">
        <w:rPr>
          <w:rFonts w:ascii="Times New Roman" w:eastAsia="Times New Roman" w:hAnsi="Times New Roman" w:cs="Times New Roman"/>
          <w:i/>
          <w:sz w:val="28"/>
          <w:szCs w:val="28"/>
          <w:lang w:val="en-US"/>
        </w:rPr>
        <w:t xml:space="preserve"> S. Enteritidis, S. Typhimurium </w:t>
      </w:r>
      <w:r w:rsidRPr="000D0CE4">
        <w:rPr>
          <w:rFonts w:ascii="Times New Roman" w:eastAsia="Times New Roman" w:hAnsi="Times New Roman" w:cs="Times New Roman"/>
          <w:i/>
          <w:sz w:val="28"/>
          <w:szCs w:val="28"/>
        </w:rPr>
        <w:t>и</w:t>
      </w:r>
      <w:r w:rsidRPr="000D0CE4">
        <w:rPr>
          <w:rFonts w:ascii="Times New Roman" w:eastAsia="Times New Roman" w:hAnsi="Times New Roman" w:cs="Times New Roman"/>
          <w:i/>
          <w:sz w:val="28"/>
          <w:szCs w:val="28"/>
          <w:lang w:val="en-US"/>
        </w:rPr>
        <w:t xml:space="preserve"> S. Virchow</w:t>
      </w:r>
      <w:r w:rsidRPr="000D0CE4">
        <w:rPr>
          <w:rFonts w:ascii="Times New Roman" w:eastAsia="Times New Roman" w:hAnsi="Times New Roman" w:cs="Times New Roman"/>
          <w:sz w:val="28"/>
          <w:szCs w:val="28"/>
          <w:lang w:val="en-US"/>
        </w:rPr>
        <w:t>.</w:t>
      </w:r>
    </w:p>
    <w:p w14:paraId="01EF1C7F"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lang w:val="en-US"/>
        </w:rPr>
      </w:pPr>
    </w:p>
    <w:p w14:paraId="4D24EA9C" w14:textId="1A99E732" w:rsidR="00AF345F" w:rsidRPr="000D0CE4" w:rsidRDefault="00FA61DD" w:rsidP="003C785E">
      <w:pPr>
        <w:spacing w:after="0" w:line="240" w:lineRule="auto"/>
        <w:ind w:firstLine="709"/>
        <w:jc w:val="both"/>
        <w:rPr>
          <w:rFonts w:ascii="Times New Roman" w:eastAsia="Times New Roman" w:hAnsi="Times New Roman" w:cs="Times New Roman"/>
          <w:sz w:val="28"/>
          <w:szCs w:val="28"/>
        </w:rPr>
      </w:pPr>
      <w:r w:rsidRPr="00FA61DD">
        <w:rPr>
          <w:rFonts w:ascii="Times New Roman" w:eastAsia="Times New Roman" w:hAnsi="Times New Roman" w:cs="Times New Roman"/>
          <w:sz w:val="28"/>
          <w:szCs w:val="28"/>
        </w:rPr>
        <w:t xml:space="preserve">Таким образом, в результате проведенных исследований при разработке ПЦР для выявления ДНК бактерии </w:t>
      </w:r>
      <w:r w:rsidRPr="00FA61DD">
        <w:rPr>
          <w:rFonts w:ascii="Times New Roman" w:eastAsia="Times New Roman" w:hAnsi="Times New Roman" w:cs="Times New Roman"/>
          <w:i/>
          <w:iCs/>
          <w:sz w:val="28"/>
          <w:szCs w:val="28"/>
        </w:rPr>
        <w:t>S. enteriса</w:t>
      </w:r>
      <w:r w:rsidRPr="00FA61DD">
        <w:rPr>
          <w:rFonts w:ascii="Times New Roman" w:eastAsia="Times New Roman" w:hAnsi="Times New Roman" w:cs="Times New Roman"/>
          <w:sz w:val="28"/>
          <w:szCs w:val="28"/>
        </w:rPr>
        <w:t xml:space="preserve"> </w:t>
      </w:r>
      <w:r w:rsidR="006305AE" w:rsidRPr="00B33B8F">
        <w:rPr>
          <w:rFonts w:ascii="Times New Roman" w:eastAsia="Times New Roman" w:hAnsi="Times New Roman" w:cs="Times New Roman"/>
          <w:iCs/>
          <w:sz w:val="28"/>
          <w:szCs w:val="28"/>
        </w:rPr>
        <w:fldChar w:fldCharType="begin"/>
      </w:r>
      <w:r w:rsidR="00552307" w:rsidRPr="00B33B8F">
        <w:rPr>
          <w:rFonts w:ascii="Times New Roman" w:eastAsia="Times New Roman" w:hAnsi="Times New Roman" w:cs="Times New Roman"/>
          <w:iCs/>
          <w:sz w:val="28"/>
          <w:szCs w:val="28"/>
        </w:rPr>
        <w:instrText xml:space="preserve"> ADDIN EN.CITE &lt;EndNote&gt;&lt;Cite&gt;&lt;Author&gt;Barmak&lt;/Author&gt;&lt;Year&gt;2020&lt;/Year&gt;&lt;RecNum&gt;212&lt;/RecNum&gt;&lt;DisplayText&gt;[216]&lt;/DisplayText&gt;&lt;record&gt;&lt;rec-number&gt;212&lt;/rec-number&gt;&lt;foreign-keys&gt;&lt;key app="EN" db-id="0xxfwv5db0x55xe02asxrvakrtdw0w9d2rzd" timestamp="1696593357"&gt;212&lt;/key&gt;&lt;/foreign-keys&gt;&lt;ref-type name="Journal Article"&gt;17&lt;/ref-type&gt;&lt;contributors&gt;&lt;authors&gt;&lt;author&gt;Barmak, SM&lt;/author&gt;&lt;author&gt;Berdygaliyev, AB&lt;/author&gt;&lt;author&gt;Sinyavskiy, Yu A&lt;/author&gt;&lt;author&gt;Serikbay, AA&lt;/author&gt;&lt;author&gt;Savitskaya, IS&lt;/author&gt;&lt;author&gt;Sharmanov, T Sh&lt;/author&gt;&lt;author&gt;Mendenhall, IH&lt;/author&gt;&lt;author&gt;Zholdybayeva, EV&lt;/author&gt;&lt;/authors&gt;&lt;/contributors&gt;&lt;titles&gt;&lt;title&gt;Разработка метода пцр для выявления днк Salmonella Еnteriса&lt;/title&gt;&lt;secondary-title&gt;Вестник КазНУ. Серия биологическая&lt;/secondary-title&gt;&lt;/titles&gt;&lt;periodical&gt;&lt;full-title&gt;Вестник КазНУ. Серия биологическая&lt;/full-title&gt;&lt;/periodical&gt;&lt;pages&gt;94-104&lt;/pages&gt;&lt;volume&gt;83&lt;/volume&gt;&lt;number&gt;2&lt;/number&gt;&lt;dates&gt;&lt;year&gt;2020&lt;/year&gt;&lt;/dates&gt;&lt;isbn&gt;2617-7498&lt;/isbn&gt;&lt;urls&gt;&lt;/urls&gt;&lt;/record&gt;&lt;/Cite&gt;&lt;/EndNote&gt;</w:instrText>
      </w:r>
      <w:r w:rsidR="006305AE" w:rsidRPr="00B33B8F">
        <w:rPr>
          <w:rFonts w:ascii="Times New Roman" w:eastAsia="Times New Roman" w:hAnsi="Times New Roman" w:cs="Times New Roman"/>
          <w:iCs/>
          <w:sz w:val="28"/>
          <w:szCs w:val="28"/>
        </w:rPr>
        <w:fldChar w:fldCharType="separate"/>
      </w:r>
      <w:r w:rsidR="00552307" w:rsidRPr="00B33B8F">
        <w:rPr>
          <w:rFonts w:ascii="Times New Roman" w:eastAsia="Times New Roman" w:hAnsi="Times New Roman" w:cs="Times New Roman"/>
          <w:iCs/>
          <w:noProof/>
          <w:sz w:val="28"/>
          <w:szCs w:val="28"/>
        </w:rPr>
        <w:t>[216]</w:t>
      </w:r>
      <w:r w:rsidR="006305AE" w:rsidRPr="00B33B8F">
        <w:rPr>
          <w:rFonts w:ascii="Times New Roman" w:eastAsia="Times New Roman" w:hAnsi="Times New Roman" w:cs="Times New Roman"/>
          <w:iCs/>
          <w:sz w:val="28"/>
          <w:szCs w:val="28"/>
        </w:rPr>
        <w:fldChar w:fldCharType="end"/>
      </w:r>
      <w:r w:rsidR="00612A41" w:rsidRPr="000D0CE4">
        <w:rPr>
          <w:rFonts w:ascii="Times New Roman" w:eastAsia="Times New Roman" w:hAnsi="Times New Roman" w:cs="Times New Roman"/>
          <w:sz w:val="28"/>
          <w:szCs w:val="28"/>
        </w:rPr>
        <w:t xml:space="preserve"> </w:t>
      </w:r>
      <w:r w:rsidRPr="00FA61DD">
        <w:rPr>
          <w:rFonts w:ascii="Times New Roman" w:eastAsia="Times New Roman" w:hAnsi="Times New Roman" w:cs="Times New Roman"/>
          <w:sz w:val="28"/>
          <w:szCs w:val="28"/>
        </w:rPr>
        <w:t xml:space="preserve">и его серотипов </w:t>
      </w:r>
      <w:r w:rsidRPr="00FA61DD">
        <w:rPr>
          <w:rFonts w:ascii="Times New Roman" w:eastAsia="Times New Roman" w:hAnsi="Times New Roman" w:cs="Times New Roman"/>
          <w:i/>
          <w:iCs/>
          <w:sz w:val="28"/>
          <w:szCs w:val="28"/>
        </w:rPr>
        <w:t>S. Enteritidis, S. Typhimurium и S. Virchow</w:t>
      </w:r>
      <w:r w:rsidRPr="00FA61DD">
        <w:rPr>
          <w:rFonts w:ascii="Times New Roman" w:eastAsia="Times New Roman" w:hAnsi="Times New Roman" w:cs="Times New Roman"/>
          <w:sz w:val="28"/>
          <w:szCs w:val="28"/>
        </w:rPr>
        <w:t xml:space="preserve"> были подобраны оптимальные условия постановки реакции амплификации, позволяющие нарабатывать ПЦР-продукты </w:t>
      </w:r>
      <w:r w:rsidRPr="00FA61DD">
        <w:rPr>
          <w:rFonts w:ascii="Times New Roman" w:eastAsia="Times New Roman" w:hAnsi="Times New Roman" w:cs="Times New Roman"/>
          <w:sz w:val="28"/>
          <w:szCs w:val="28"/>
        </w:rPr>
        <w:lastRenderedPageBreak/>
        <w:t xml:space="preserve">размерами 500 п.н., 300 п.н., 243 п.н., 269 п.н. характерные для </w:t>
      </w:r>
      <w:r w:rsidRPr="00FA61DD">
        <w:rPr>
          <w:rFonts w:ascii="Times New Roman" w:eastAsia="Times New Roman" w:hAnsi="Times New Roman" w:cs="Times New Roman"/>
          <w:i/>
          <w:iCs/>
          <w:sz w:val="28"/>
          <w:szCs w:val="28"/>
        </w:rPr>
        <w:t>S. еnteriса</w:t>
      </w:r>
      <w:r w:rsidRPr="00FA61DD">
        <w:rPr>
          <w:rFonts w:ascii="Times New Roman" w:eastAsia="Times New Roman" w:hAnsi="Times New Roman" w:cs="Times New Roman"/>
          <w:sz w:val="28"/>
          <w:szCs w:val="28"/>
        </w:rPr>
        <w:t xml:space="preserve"> и его серотипов </w:t>
      </w:r>
      <w:r w:rsidRPr="00FA61DD">
        <w:rPr>
          <w:rFonts w:ascii="Times New Roman" w:eastAsia="Times New Roman" w:hAnsi="Times New Roman" w:cs="Times New Roman"/>
          <w:i/>
          <w:iCs/>
          <w:sz w:val="28"/>
          <w:szCs w:val="28"/>
        </w:rPr>
        <w:t>S. Enteritidis, S. Typhimurium и S. Virchow</w:t>
      </w:r>
      <w:r w:rsidRPr="00FA61DD">
        <w:rPr>
          <w:rFonts w:ascii="Times New Roman" w:eastAsia="Times New Roman" w:hAnsi="Times New Roman" w:cs="Times New Roman"/>
          <w:sz w:val="28"/>
          <w:szCs w:val="28"/>
        </w:rPr>
        <w:t>, соответственно</w:t>
      </w:r>
      <w:r w:rsidR="00612A41" w:rsidRPr="000D0CE4">
        <w:rPr>
          <w:rFonts w:ascii="Times New Roman" w:eastAsia="Times New Roman" w:hAnsi="Times New Roman" w:cs="Times New Roman"/>
          <w:sz w:val="28"/>
          <w:szCs w:val="28"/>
        </w:rPr>
        <w:t>.</w:t>
      </w:r>
    </w:p>
    <w:p w14:paraId="1C493E8A" w14:textId="77777777" w:rsidR="00AF345F" w:rsidRPr="000D0CE4" w:rsidRDefault="00AF345F" w:rsidP="006F2BF9">
      <w:pPr>
        <w:spacing w:after="0" w:line="240" w:lineRule="auto"/>
        <w:ind w:firstLine="709"/>
        <w:jc w:val="both"/>
        <w:rPr>
          <w:rFonts w:ascii="Times New Roman" w:eastAsia="Times New Roman" w:hAnsi="Times New Roman" w:cs="Times New Roman"/>
          <w:b/>
          <w:sz w:val="28"/>
          <w:szCs w:val="28"/>
        </w:rPr>
      </w:pPr>
    </w:p>
    <w:p w14:paraId="40F0F2C6" w14:textId="77777777" w:rsidR="00AF345F" w:rsidRPr="000D0CE4" w:rsidRDefault="00612A41" w:rsidP="006F2BF9">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3.2.2</w:t>
      </w:r>
      <w:r w:rsidRPr="000D0CE4">
        <w:rPr>
          <w:rFonts w:ascii="Times New Roman" w:eastAsia="Times New Roman" w:hAnsi="Times New Roman" w:cs="Times New Roman"/>
          <w:bCs/>
          <w:sz w:val="28"/>
          <w:szCs w:val="28"/>
        </w:rPr>
        <w:tab/>
        <w:t>Определение специфичности классических ПЦР тест-систем</w:t>
      </w:r>
      <w:r w:rsidRPr="000D0CE4">
        <w:rPr>
          <w:rFonts w:ascii="Times New Roman" w:hAnsi="Times New Roman" w:cs="Times New Roman"/>
          <w:bCs/>
        </w:rPr>
        <w:t xml:space="preserve"> </w:t>
      </w:r>
      <w:r w:rsidRPr="000D0CE4">
        <w:rPr>
          <w:rFonts w:ascii="Times New Roman" w:eastAsia="Times New Roman" w:hAnsi="Times New Roman" w:cs="Times New Roman"/>
          <w:bCs/>
          <w:sz w:val="28"/>
          <w:szCs w:val="28"/>
        </w:rPr>
        <w:t xml:space="preserve">для выявления </w:t>
      </w:r>
      <w:r w:rsidRPr="000D0CE4">
        <w:rPr>
          <w:rFonts w:ascii="Times New Roman" w:eastAsia="Times New Roman" w:hAnsi="Times New Roman" w:cs="Times New Roman"/>
          <w:bCs/>
          <w:i/>
          <w:sz w:val="28"/>
          <w:szCs w:val="28"/>
        </w:rPr>
        <w:t xml:space="preserve">S. еnteriса </w:t>
      </w:r>
      <w:r w:rsidRPr="000D0CE4">
        <w:rPr>
          <w:rFonts w:ascii="Times New Roman" w:eastAsia="Times New Roman" w:hAnsi="Times New Roman" w:cs="Times New Roman"/>
          <w:bCs/>
          <w:sz w:val="28"/>
          <w:szCs w:val="28"/>
        </w:rPr>
        <w:t>и его серотипов</w:t>
      </w:r>
      <w:r w:rsidRPr="000D0CE4">
        <w:rPr>
          <w:rFonts w:ascii="Times New Roman" w:eastAsia="Times New Roman" w:hAnsi="Times New Roman" w:cs="Times New Roman"/>
          <w:bCs/>
          <w:i/>
          <w:sz w:val="28"/>
          <w:szCs w:val="28"/>
        </w:rPr>
        <w:t xml:space="preserve"> S. Enteritidis, S. Typhimurium и S. Virchow </w:t>
      </w:r>
    </w:p>
    <w:p w14:paraId="36583411" w14:textId="503D891F" w:rsidR="00AF345F" w:rsidRDefault="005931AF" w:rsidP="006F2BF9">
      <w:pPr>
        <w:spacing w:after="0" w:line="240" w:lineRule="auto"/>
        <w:ind w:firstLine="709"/>
        <w:jc w:val="both"/>
        <w:rPr>
          <w:rFonts w:ascii="Times New Roman" w:eastAsia="Times New Roman" w:hAnsi="Times New Roman" w:cs="Times New Roman"/>
          <w:sz w:val="28"/>
          <w:szCs w:val="28"/>
          <w:lang w:val="kk-KZ"/>
        </w:rPr>
      </w:pPr>
      <w:r w:rsidRPr="005931AF">
        <w:rPr>
          <w:rFonts w:ascii="Times New Roman" w:eastAsia="Times New Roman" w:hAnsi="Times New Roman" w:cs="Times New Roman"/>
          <w:sz w:val="28"/>
          <w:szCs w:val="28"/>
        </w:rPr>
        <w:t xml:space="preserve">Для выявления различных серотипов сальмонелл разработаны диагностические праймеры, специфичные для каждого типа: для идентификации </w:t>
      </w:r>
      <w:r w:rsidRPr="005931AF">
        <w:rPr>
          <w:rFonts w:ascii="Times New Roman" w:eastAsia="Times New Roman" w:hAnsi="Times New Roman" w:cs="Times New Roman"/>
          <w:i/>
          <w:iCs/>
          <w:sz w:val="28"/>
          <w:szCs w:val="28"/>
        </w:rPr>
        <w:t>S. enterica</w:t>
      </w:r>
      <w:r w:rsidRPr="005931AF">
        <w:rPr>
          <w:rFonts w:ascii="Times New Roman" w:eastAsia="Times New Roman" w:hAnsi="Times New Roman" w:cs="Times New Roman"/>
          <w:sz w:val="28"/>
          <w:szCs w:val="28"/>
        </w:rPr>
        <w:t xml:space="preserve"> используются праймеры, нацеленные на ген, кодирующий белок InvA (амплифицируют фрагмент ДНК длиной 500 п.н.), для </w:t>
      </w:r>
      <w:r w:rsidRPr="005931AF">
        <w:rPr>
          <w:rFonts w:ascii="Times New Roman" w:eastAsia="Times New Roman" w:hAnsi="Times New Roman" w:cs="Times New Roman"/>
          <w:i/>
          <w:iCs/>
          <w:sz w:val="28"/>
          <w:szCs w:val="28"/>
        </w:rPr>
        <w:t>S. Enteritidis</w:t>
      </w:r>
      <w:r w:rsidRPr="005931AF">
        <w:rPr>
          <w:rFonts w:ascii="Times New Roman" w:eastAsia="Times New Roman" w:hAnsi="Times New Roman" w:cs="Times New Roman"/>
          <w:sz w:val="28"/>
          <w:szCs w:val="28"/>
        </w:rPr>
        <w:t xml:space="preserve"> — на ген, кодирующий белок Prot6e (амплифицируют фрагмент ДНК длиной 300 п.н.), для </w:t>
      </w:r>
      <w:r w:rsidRPr="005931AF">
        <w:rPr>
          <w:rFonts w:ascii="Times New Roman" w:eastAsia="Times New Roman" w:hAnsi="Times New Roman" w:cs="Times New Roman"/>
          <w:i/>
          <w:iCs/>
          <w:sz w:val="28"/>
          <w:szCs w:val="28"/>
        </w:rPr>
        <w:t>S. Typhimurium</w:t>
      </w:r>
      <w:r w:rsidRPr="005931AF">
        <w:rPr>
          <w:rFonts w:ascii="Times New Roman" w:eastAsia="Times New Roman" w:hAnsi="Times New Roman" w:cs="Times New Roman"/>
          <w:sz w:val="28"/>
          <w:szCs w:val="28"/>
        </w:rPr>
        <w:t xml:space="preserve"> — на ген, кодирующий белок mdh (амплифицируют фрагмент ДНК длиной 243 п.н.), для </w:t>
      </w:r>
      <w:r w:rsidRPr="005931AF">
        <w:rPr>
          <w:rFonts w:ascii="Times New Roman" w:eastAsia="Times New Roman" w:hAnsi="Times New Roman" w:cs="Times New Roman"/>
          <w:i/>
          <w:iCs/>
          <w:sz w:val="28"/>
          <w:szCs w:val="28"/>
        </w:rPr>
        <w:t>S. Virchow</w:t>
      </w:r>
      <w:r w:rsidRPr="005931AF">
        <w:rPr>
          <w:rFonts w:ascii="Times New Roman" w:eastAsia="Times New Roman" w:hAnsi="Times New Roman" w:cs="Times New Roman"/>
          <w:sz w:val="28"/>
          <w:szCs w:val="28"/>
        </w:rPr>
        <w:t xml:space="preserve"> — на ген, кодирующий белок CRISPR (амплифицируют фрагмент ДНК длиной 269 п.н.).</w:t>
      </w:r>
      <w:r>
        <w:rPr>
          <w:rFonts w:ascii="Times New Roman" w:eastAsia="Times New Roman" w:hAnsi="Times New Roman" w:cs="Times New Roman"/>
          <w:sz w:val="28"/>
          <w:szCs w:val="28"/>
          <w:lang w:val="kk-KZ"/>
        </w:rPr>
        <w:t xml:space="preserve"> </w:t>
      </w:r>
      <w:r w:rsidR="00FA61DD" w:rsidRPr="005931AF">
        <w:rPr>
          <w:rFonts w:ascii="Times New Roman" w:eastAsia="Times New Roman" w:hAnsi="Times New Roman" w:cs="Times New Roman"/>
          <w:sz w:val="28"/>
          <w:szCs w:val="28"/>
          <w:lang w:val="kk-KZ"/>
        </w:rPr>
        <w:t xml:space="preserve">В результате проведения лабораторных исследований, разработанные тест-системы для выявления </w:t>
      </w:r>
      <w:r w:rsidR="00FA61DD" w:rsidRPr="005931AF">
        <w:rPr>
          <w:rFonts w:ascii="Times New Roman" w:eastAsia="Times New Roman" w:hAnsi="Times New Roman" w:cs="Times New Roman"/>
          <w:i/>
          <w:iCs/>
          <w:sz w:val="28"/>
          <w:szCs w:val="28"/>
          <w:lang w:val="kk-KZ"/>
        </w:rPr>
        <w:t>S. еnteriса</w:t>
      </w:r>
      <w:r w:rsidR="00FA61DD" w:rsidRPr="005931AF">
        <w:rPr>
          <w:rFonts w:ascii="Times New Roman" w:eastAsia="Times New Roman" w:hAnsi="Times New Roman" w:cs="Times New Roman"/>
          <w:sz w:val="28"/>
          <w:szCs w:val="28"/>
          <w:lang w:val="kk-KZ"/>
        </w:rPr>
        <w:t xml:space="preserve"> и его серотипов </w:t>
      </w:r>
      <w:r w:rsidR="00FA61DD" w:rsidRPr="005931AF">
        <w:rPr>
          <w:rFonts w:ascii="Times New Roman" w:eastAsia="Times New Roman" w:hAnsi="Times New Roman" w:cs="Times New Roman"/>
          <w:i/>
          <w:iCs/>
          <w:sz w:val="28"/>
          <w:szCs w:val="28"/>
          <w:lang w:val="kk-KZ"/>
        </w:rPr>
        <w:t>S. Enteritidis, S. Typhimurium и S. Virchow</w:t>
      </w:r>
      <w:r w:rsidR="00FA61DD" w:rsidRPr="005931AF">
        <w:rPr>
          <w:rFonts w:ascii="Times New Roman" w:eastAsia="Times New Roman" w:hAnsi="Times New Roman" w:cs="Times New Roman"/>
          <w:sz w:val="28"/>
          <w:szCs w:val="28"/>
          <w:lang w:val="kk-KZ"/>
        </w:rPr>
        <w:t xml:space="preserve"> на основе метода классической ПЦР проверены по параметру специфичности с применением ДНК 10 контрольных организмов </w:t>
      </w:r>
      <w:r w:rsidR="00FA61DD" w:rsidRPr="005931AF">
        <w:rPr>
          <w:rFonts w:ascii="Times New Roman" w:eastAsia="Times New Roman" w:hAnsi="Times New Roman" w:cs="Times New Roman"/>
          <w:i/>
          <w:iCs/>
          <w:sz w:val="28"/>
          <w:szCs w:val="28"/>
          <w:lang w:val="kk-KZ"/>
        </w:rPr>
        <w:t>Salmonella</w:t>
      </w:r>
      <w:r w:rsidR="00FA61DD" w:rsidRPr="005931AF">
        <w:rPr>
          <w:rFonts w:ascii="Times New Roman" w:eastAsia="Times New Roman" w:hAnsi="Times New Roman" w:cs="Times New Roman"/>
          <w:sz w:val="28"/>
          <w:szCs w:val="28"/>
          <w:lang w:val="kk-KZ"/>
        </w:rPr>
        <w:t xml:space="preserve"> (</w:t>
      </w:r>
      <w:r w:rsidR="00FA61DD" w:rsidRPr="005931AF">
        <w:rPr>
          <w:rFonts w:ascii="Times New Roman" w:eastAsia="Times New Roman" w:hAnsi="Times New Roman" w:cs="Times New Roman"/>
          <w:i/>
          <w:iCs/>
          <w:sz w:val="28"/>
          <w:szCs w:val="28"/>
          <w:lang w:val="kk-KZ"/>
        </w:rPr>
        <w:t>S. Enteritidis</w:t>
      </w:r>
      <w:r w:rsidR="00FA61DD" w:rsidRPr="005931AF">
        <w:rPr>
          <w:rFonts w:ascii="Times New Roman" w:eastAsia="Times New Roman" w:hAnsi="Times New Roman" w:cs="Times New Roman"/>
          <w:sz w:val="28"/>
          <w:szCs w:val="28"/>
          <w:lang w:val="kk-KZ"/>
        </w:rPr>
        <w:t xml:space="preserve"> (S.e-0071), </w:t>
      </w:r>
      <w:r w:rsidR="00FA61DD" w:rsidRPr="005931AF">
        <w:rPr>
          <w:rFonts w:ascii="Times New Roman" w:eastAsia="Times New Roman" w:hAnsi="Times New Roman" w:cs="Times New Roman"/>
          <w:i/>
          <w:iCs/>
          <w:sz w:val="28"/>
          <w:szCs w:val="28"/>
          <w:lang w:val="kk-KZ"/>
        </w:rPr>
        <w:t>S. Typhimurium</w:t>
      </w:r>
      <w:r w:rsidR="00FA61DD" w:rsidRPr="005931AF">
        <w:rPr>
          <w:rFonts w:ascii="Times New Roman" w:eastAsia="Times New Roman" w:hAnsi="Times New Roman" w:cs="Times New Roman"/>
          <w:sz w:val="28"/>
          <w:szCs w:val="28"/>
          <w:lang w:val="kk-KZ"/>
        </w:rPr>
        <w:t xml:space="preserve"> ТА 98 (референтный штамм), </w:t>
      </w:r>
      <w:r w:rsidR="00FA61DD" w:rsidRPr="005931AF">
        <w:rPr>
          <w:rFonts w:ascii="Times New Roman" w:eastAsia="Times New Roman" w:hAnsi="Times New Roman" w:cs="Times New Roman"/>
          <w:i/>
          <w:iCs/>
          <w:sz w:val="28"/>
          <w:szCs w:val="28"/>
          <w:lang w:val="kk-KZ"/>
        </w:rPr>
        <w:t>S. Typhimurium</w:t>
      </w:r>
      <w:r w:rsidR="00FA61DD" w:rsidRPr="005931AF">
        <w:rPr>
          <w:rFonts w:ascii="Times New Roman" w:eastAsia="Times New Roman" w:hAnsi="Times New Roman" w:cs="Times New Roman"/>
          <w:sz w:val="28"/>
          <w:szCs w:val="28"/>
          <w:lang w:val="kk-KZ"/>
        </w:rPr>
        <w:t xml:space="preserve"> (S.t-0072), </w:t>
      </w:r>
      <w:r w:rsidR="00FA61DD" w:rsidRPr="005931AF">
        <w:rPr>
          <w:rFonts w:ascii="Times New Roman" w:eastAsia="Times New Roman" w:hAnsi="Times New Roman" w:cs="Times New Roman"/>
          <w:i/>
          <w:iCs/>
          <w:sz w:val="28"/>
          <w:szCs w:val="28"/>
          <w:lang w:val="kk-KZ"/>
        </w:rPr>
        <w:t>S. Virchow</w:t>
      </w:r>
      <w:r w:rsidR="00FA61DD" w:rsidRPr="005931AF">
        <w:rPr>
          <w:rFonts w:ascii="Times New Roman" w:eastAsia="Times New Roman" w:hAnsi="Times New Roman" w:cs="Times New Roman"/>
          <w:sz w:val="28"/>
          <w:szCs w:val="28"/>
          <w:lang w:val="kk-KZ"/>
        </w:rPr>
        <w:t xml:space="preserve"> (референтный штамм), </w:t>
      </w:r>
      <w:r w:rsidR="00FA61DD" w:rsidRPr="005931AF">
        <w:rPr>
          <w:rFonts w:ascii="Times New Roman" w:eastAsia="Times New Roman" w:hAnsi="Times New Roman" w:cs="Times New Roman"/>
          <w:i/>
          <w:iCs/>
          <w:sz w:val="28"/>
          <w:szCs w:val="28"/>
          <w:lang w:val="kk-KZ"/>
        </w:rPr>
        <w:t>S. Infantis</w:t>
      </w:r>
      <w:r w:rsidR="00FA61DD" w:rsidRPr="005931AF">
        <w:rPr>
          <w:rFonts w:ascii="Times New Roman" w:eastAsia="Times New Roman" w:hAnsi="Times New Roman" w:cs="Times New Roman"/>
          <w:sz w:val="28"/>
          <w:szCs w:val="28"/>
          <w:lang w:val="kk-KZ"/>
        </w:rPr>
        <w:t xml:space="preserve"> (S.i-0073), </w:t>
      </w:r>
      <w:r w:rsidR="00FA61DD" w:rsidRPr="005931AF">
        <w:rPr>
          <w:rFonts w:ascii="Times New Roman" w:eastAsia="Times New Roman" w:hAnsi="Times New Roman" w:cs="Times New Roman"/>
          <w:i/>
          <w:iCs/>
          <w:sz w:val="28"/>
          <w:szCs w:val="28"/>
          <w:lang w:val="kk-KZ"/>
        </w:rPr>
        <w:t>S. Abortusovis</w:t>
      </w:r>
      <w:r w:rsidR="00FA61DD" w:rsidRPr="005931AF">
        <w:rPr>
          <w:rFonts w:ascii="Times New Roman" w:eastAsia="Times New Roman" w:hAnsi="Times New Roman" w:cs="Times New Roman"/>
          <w:sz w:val="28"/>
          <w:szCs w:val="28"/>
          <w:lang w:val="kk-KZ"/>
        </w:rPr>
        <w:t xml:space="preserve"> 37, </w:t>
      </w:r>
      <w:r w:rsidR="00FA61DD" w:rsidRPr="005931AF">
        <w:rPr>
          <w:rFonts w:ascii="Times New Roman" w:eastAsia="Times New Roman" w:hAnsi="Times New Roman" w:cs="Times New Roman"/>
          <w:i/>
          <w:iCs/>
          <w:sz w:val="28"/>
          <w:szCs w:val="28"/>
          <w:lang w:val="kk-KZ"/>
        </w:rPr>
        <w:t>S. Gallinarum</w:t>
      </w:r>
      <w:r w:rsidR="00FA61DD" w:rsidRPr="005931AF">
        <w:rPr>
          <w:rFonts w:ascii="Times New Roman" w:eastAsia="Times New Roman" w:hAnsi="Times New Roman" w:cs="Times New Roman"/>
          <w:sz w:val="28"/>
          <w:szCs w:val="28"/>
          <w:lang w:val="kk-KZ"/>
        </w:rPr>
        <w:t xml:space="preserve"> 65, </w:t>
      </w:r>
      <w:r w:rsidR="00FA61DD" w:rsidRPr="005931AF">
        <w:rPr>
          <w:rFonts w:ascii="Times New Roman" w:eastAsia="Times New Roman" w:hAnsi="Times New Roman" w:cs="Times New Roman"/>
          <w:i/>
          <w:iCs/>
          <w:sz w:val="28"/>
          <w:szCs w:val="28"/>
          <w:lang w:val="kk-KZ"/>
        </w:rPr>
        <w:t>S. Abortus equi</w:t>
      </w:r>
      <w:r w:rsidR="00FA61DD" w:rsidRPr="005931AF">
        <w:rPr>
          <w:rFonts w:ascii="Times New Roman" w:eastAsia="Times New Roman" w:hAnsi="Times New Roman" w:cs="Times New Roman"/>
          <w:sz w:val="28"/>
          <w:szCs w:val="28"/>
          <w:lang w:val="kk-KZ"/>
        </w:rPr>
        <w:t xml:space="preserve"> 17, </w:t>
      </w:r>
      <w:r w:rsidR="00FA61DD" w:rsidRPr="005931AF">
        <w:rPr>
          <w:rFonts w:ascii="Times New Roman" w:eastAsia="Times New Roman" w:hAnsi="Times New Roman" w:cs="Times New Roman"/>
          <w:i/>
          <w:iCs/>
          <w:sz w:val="28"/>
          <w:szCs w:val="28"/>
          <w:lang w:val="kk-KZ"/>
        </w:rPr>
        <w:t>S. Cholera suis</w:t>
      </w:r>
      <w:r w:rsidR="00FA61DD" w:rsidRPr="005931AF">
        <w:rPr>
          <w:rFonts w:ascii="Times New Roman" w:eastAsia="Times New Roman" w:hAnsi="Times New Roman" w:cs="Times New Roman"/>
          <w:sz w:val="28"/>
          <w:szCs w:val="28"/>
          <w:lang w:val="kk-KZ"/>
        </w:rPr>
        <w:t xml:space="preserve"> 51, </w:t>
      </w:r>
      <w:r w:rsidR="00FA61DD" w:rsidRPr="005931AF">
        <w:rPr>
          <w:rFonts w:ascii="Times New Roman" w:eastAsia="Times New Roman" w:hAnsi="Times New Roman" w:cs="Times New Roman"/>
          <w:i/>
          <w:iCs/>
          <w:sz w:val="28"/>
          <w:szCs w:val="28"/>
          <w:lang w:val="kk-KZ"/>
        </w:rPr>
        <w:t>S. Dublin</w:t>
      </w:r>
      <w:r w:rsidR="00FA61DD" w:rsidRPr="005931AF">
        <w:rPr>
          <w:rFonts w:ascii="Times New Roman" w:eastAsia="Times New Roman" w:hAnsi="Times New Roman" w:cs="Times New Roman"/>
          <w:sz w:val="28"/>
          <w:szCs w:val="28"/>
          <w:lang w:val="kk-KZ"/>
        </w:rPr>
        <w:t xml:space="preserve"> 31) и различных микроорганизмов </w:t>
      </w:r>
      <w:r w:rsidR="00FA61DD" w:rsidRPr="005931AF">
        <w:rPr>
          <w:rFonts w:ascii="Times New Roman" w:eastAsia="Times New Roman" w:hAnsi="Times New Roman" w:cs="Times New Roman"/>
          <w:i/>
          <w:iCs/>
          <w:sz w:val="28"/>
          <w:szCs w:val="28"/>
          <w:lang w:val="kk-KZ"/>
        </w:rPr>
        <w:t>Pasteurella multocida subsp. multocida</w:t>
      </w:r>
      <w:r w:rsidR="00FA61DD" w:rsidRPr="005931AF">
        <w:rPr>
          <w:rFonts w:ascii="Times New Roman" w:eastAsia="Times New Roman" w:hAnsi="Times New Roman" w:cs="Times New Roman"/>
          <w:sz w:val="28"/>
          <w:szCs w:val="28"/>
          <w:lang w:val="kk-KZ"/>
        </w:rPr>
        <w:t xml:space="preserve"> (ATCC 10544), </w:t>
      </w:r>
      <w:r w:rsidR="00FA61DD" w:rsidRPr="005931AF">
        <w:rPr>
          <w:rFonts w:ascii="Times New Roman" w:eastAsia="Times New Roman" w:hAnsi="Times New Roman" w:cs="Times New Roman"/>
          <w:i/>
          <w:iCs/>
          <w:sz w:val="28"/>
          <w:szCs w:val="28"/>
          <w:lang w:val="kk-KZ"/>
        </w:rPr>
        <w:t>Clostridium perfringens</w:t>
      </w:r>
      <w:r w:rsidR="00FA61DD" w:rsidRPr="005931AF">
        <w:rPr>
          <w:rFonts w:ascii="Times New Roman" w:eastAsia="Times New Roman" w:hAnsi="Times New Roman" w:cs="Times New Roman"/>
          <w:sz w:val="28"/>
          <w:szCs w:val="28"/>
          <w:lang w:val="kk-KZ"/>
        </w:rPr>
        <w:t xml:space="preserve"> штамм S 107 (ATCC 13124), </w:t>
      </w:r>
      <w:r w:rsidR="00FA61DD" w:rsidRPr="005931AF">
        <w:rPr>
          <w:rFonts w:ascii="Times New Roman" w:eastAsia="Times New Roman" w:hAnsi="Times New Roman" w:cs="Times New Roman"/>
          <w:i/>
          <w:iCs/>
          <w:sz w:val="28"/>
          <w:szCs w:val="28"/>
          <w:lang w:val="kk-KZ"/>
        </w:rPr>
        <w:t>Clostridium sporogenes</w:t>
      </w:r>
      <w:r w:rsidR="00FA61DD" w:rsidRPr="005931AF">
        <w:rPr>
          <w:rFonts w:ascii="Times New Roman" w:eastAsia="Times New Roman" w:hAnsi="Times New Roman" w:cs="Times New Roman"/>
          <w:sz w:val="28"/>
          <w:szCs w:val="28"/>
          <w:lang w:val="kk-KZ"/>
        </w:rPr>
        <w:t xml:space="preserve"> NCTC 532 (ATCC-19404), </w:t>
      </w:r>
      <w:r w:rsidR="00FA61DD" w:rsidRPr="005931AF">
        <w:rPr>
          <w:rFonts w:ascii="Times New Roman" w:eastAsia="Times New Roman" w:hAnsi="Times New Roman" w:cs="Times New Roman"/>
          <w:i/>
          <w:iCs/>
          <w:sz w:val="28"/>
          <w:szCs w:val="28"/>
          <w:lang w:val="kk-KZ"/>
        </w:rPr>
        <w:t>Escherichia coli</w:t>
      </w:r>
      <w:r w:rsidR="00FA61DD" w:rsidRPr="005931AF">
        <w:rPr>
          <w:rFonts w:ascii="Times New Roman" w:eastAsia="Times New Roman" w:hAnsi="Times New Roman" w:cs="Times New Roman"/>
          <w:sz w:val="28"/>
          <w:szCs w:val="28"/>
          <w:lang w:val="kk-KZ"/>
        </w:rPr>
        <w:t xml:space="preserve"> (ATCC 25922), </w:t>
      </w:r>
      <w:r w:rsidR="00FA61DD" w:rsidRPr="005931AF">
        <w:rPr>
          <w:rFonts w:ascii="Times New Roman" w:eastAsia="Times New Roman" w:hAnsi="Times New Roman" w:cs="Times New Roman"/>
          <w:i/>
          <w:iCs/>
          <w:sz w:val="28"/>
          <w:szCs w:val="28"/>
          <w:lang w:val="kk-KZ"/>
        </w:rPr>
        <w:t>Bacillus cereus</w:t>
      </w:r>
      <w:r w:rsidR="00FA61DD" w:rsidRPr="005931AF">
        <w:rPr>
          <w:rFonts w:ascii="Times New Roman" w:eastAsia="Times New Roman" w:hAnsi="Times New Roman" w:cs="Times New Roman"/>
          <w:sz w:val="28"/>
          <w:szCs w:val="28"/>
          <w:lang w:val="kk-KZ"/>
        </w:rPr>
        <w:t xml:space="preserve"> (ATCC 11778), </w:t>
      </w:r>
      <w:r w:rsidR="00FA61DD" w:rsidRPr="005931AF">
        <w:rPr>
          <w:rFonts w:ascii="Times New Roman" w:eastAsia="Times New Roman" w:hAnsi="Times New Roman" w:cs="Times New Roman"/>
          <w:i/>
          <w:iCs/>
          <w:sz w:val="28"/>
          <w:szCs w:val="28"/>
          <w:lang w:val="kk-KZ"/>
        </w:rPr>
        <w:t>Bacillus subtilis</w:t>
      </w:r>
      <w:r w:rsidR="00FA61DD" w:rsidRPr="005931AF">
        <w:rPr>
          <w:rFonts w:ascii="Times New Roman" w:eastAsia="Times New Roman" w:hAnsi="Times New Roman" w:cs="Times New Roman"/>
          <w:sz w:val="28"/>
          <w:szCs w:val="28"/>
          <w:lang w:val="kk-KZ"/>
        </w:rPr>
        <w:t xml:space="preserve"> (ATCC-6633), </w:t>
      </w:r>
      <w:r w:rsidR="00FA61DD" w:rsidRPr="005931AF">
        <w:rPr>
          <w:rFonts w:ascii="Times New Roman" w:eastAsia="Times New Roman" w:hAnsi="Times New Roman" w:cs="Times New Roman"/>
          <w:i/>
          <w:iCs/>
          <w:sz w:val="28"/>
          <w:szCs w:val="28"/>
          <w:lang w:val="kk-KZ"/>
        </w:rPr>
        <w:t>Staphylococcus aureus</w:t>
      </w:r>
      <w:r w:rsidR="00FA61DD" w:rsidRPr="005931AF">
        <w:rPr>
          <w:rFonts w:ascii="Times New Roman" w:eastAsia="Times New Roman" w:hAnsi="Times New Roman" w:cs="Times New Roman"/>
          <w:sz w:val="28"/>
          <w:szCs w:val="28"/>
          <w:lang w:val="kk-KZ"/>
        </w:rPr>
        <w:t xml:space="preserve"> (ATCC 25923), </w:t>
      </w:r>
      <w:r w:rsidR="00FA61DD" w:rsidRPr="005931AF">
        <w:rPr>
          <w:rFonts w:ascii="Times New Roman" w:eastAsia="Times New Roman" w:hAnsi="Times New Roman" w:cs="Times New Roman"/>
          <w:i/>
          <w:iCs/>
          <w:sz w:val="28"/>
          <w:szCs w:val="28"/>
          <w:lang w:val="kk-KZ"/>
        </w:rPr>
        <w:t>Staphylococcus aureus</w:t>
      </w:r>
      <w:r w:rsidR="00FA61DD" w:rsidRPr="005931AF">
        <w:rPr>
          <w:rFonts w:ascii="Times New Roman" w:eastAsia="Times New Roman" w:hAnsi="Times New Roman" w:cs="Times New Roman"/>
          <w:sz w:val="28"/>
          <w:szCs w:val="28"/>
          <w:lang w:val="kk-KZ"/>
        </w:rPr>
        <w:t xml:space="preserve"> (ATCC-6538P), </w:t>
      </w:r>
      <w:r w:rsidR="00FA61DD" w:rsidRPr="005931AF">
        <w:rPr>
          <w:rFonts w:ascii="Times New Roman" w:eastAsia="Times New Roman" w:hAnsi="Times New Roman" w:cs="Times New Roman"/>
          <w:i/>
          <w:iCs/>
          <w:sz w:val="28"/>
          <w:szCs w:val="28"/>
          <w:lang w:val="kk-KZ"/>
        </w:rPr>
        <w:t>Pseudomonas aeruginosa</w:t>
      </w:r>
      <w:r w:rsidR="00FA61DD" w:rsidRPr="005931AF">
        <w:rPr>
          <w:rFonts w:ascii="Times New Roman" w:eastAsia="Times New Roman" w:hAnsi="Times New Roman" w:cs="Times New Roman"/>
          <w:sz w:val="28"/>
          <w:szCs w:val="28"/>
          <w:lang w:val="kk-KZ"/>
        </w:rPr>
        <w:t xml:space="preserve"> штамм </w:t>
      </w:r>
      <w:r w:rsidR="00FA61DD" w:rsidRPr="005931AF">
        <w:rPr>
          <w:rFonts w:ascii="Times New Roman" w:eastAsia="Times New Roman" w:hAnsi="Times New Roman" w:cs="Times New Roman"/>
          <w:i/>
          <w:iCs/>
          <w:sz w:val="28"/>
          <w:szCs w:val="28"/>
          <w:lang w:val="kk-KZ"/>
        </w:rPr>
        <w:t>Boston</w:t>
      </w:r>
      <w:r w:rsidR="00FA61DD" w:rsidRPr="005931AF">
        <w:rPr>
          <w:rFonts w:ascii="Times New Roman" w:eastAsia="Times New Roman" w:hAnsi="Times New Roman" w:cs="Times New Roman"/>
          <w:sz w:val="28"/>
          <w:szCs w:val="28"/>
          <w:lang w:val="kk-KZ"/>
        </w:rPr>
        <w:t xml:space="preserve"> 41501 (ATCC 27853), </w:t>
      </w:r>
      <w:r w:rsidR="00FA61DD" w:rsidRPr="005931AF">
        <w:rPr>
          <w:rFonts w:ascii="Times New Roman" w:eastAsia="Times New Roman" w:hAnsi="Times New Roman" w:cs="Times New Roman"/>
          <w:i/>
          <w:iCs/>
          <w:sz w:val="28"/>
          <w:szCs w:val="28"/>
          <w:lang w:val="kk-KZ"/>
        </w:rPr>
        <w:t>Pseudomonas aeruginosa</w:t>
      </w:r>
      <w:r w:rsidR="00FA61DD" w:rsidRPr="005931AF">
        <w:rPr>
          <w:rFonts w:ascii="Times New Roman" w:eastAsia="Times New Roman" w:hAnsi="Times New Roman" w:cs="Times New Roman"/>
          <w:sz w:val="28"/>
          <w:szCs w:val="28"/>
          <w:lang w:val="kk-KZ"/>
        </w:rPr>
        <w:t xml:space="preserve"> (ATCC-9027), </w:t>
      </w:r>
      <w:r w:rsidR="00FA61DD" w:rsidRPr="005931AF">
        <w:rPr>
          <w:rFonts w:ascii="Times New Roman" w:eastAsia="Times New Roman" w:hAnsi="Times New Roman" w:cs="Times New Roman"/>
          <w:i/>
          <w:iCs/>
          <w:sz w:val="28"/>
          <w:szCs w:val="28"/>
          <w:lang w:val="kk-KZ"/>
        </w:rPr>
        <w:t>Candida albicans</w:t>
      </w:r>
      <w:r w:rsidR="00FA61DD" w:rsidRPr="005931AF">
        <w:rPr>
          <w:rFonts w:ascii="Times New Roman" w:eastAsia="Times New Roman" w:hAnsi="Times New Roman" w:cs="Times New Roman"/>
          <w:sz w:val="28"/>
          <w:szCs w:val="28"/>
          <w:lang w:val="kk-KZ"/>
        </w:rPr>
        <w:t xml:space="preserve"> 3147 (ATCC-10231), </w:t>
      </w:r>
      <w:r w:rsidR="00FA61DD" w:rsidRPr="005931AF">
        <w:rPr>
          <w:rFonts w:ascii="Times New Roman" w:eastAsia="Times New Roman" w:hAnsi="Times New Roman" w:cs="Times New Roman"/>
          <w:i/>
          <w:iCs/>
          <w:sz w:val="28"/>
          <w:szCs w:val="28"/>
          <w:lang w:val="kk-KZ"/>
        </w:rPr>
        <w:t>Mycoplasma hyorhinis</w:t>
      </w:r>
      <w:r w:rsidR="00FA61DD" w:rsidRPr="005931AF">
        <w:rPr>
          <w:rFonts w:ascii="Times New Roman" w:eastAsia="Times New Roman" w:hAnsi="Times New Roman" w:cs="Times New Roman"/>
          <w:sz w:val="28"/>
          <w:szCs w:val="28"/>
          <w:lang w:val="kk-KZ"/>
        </w:rPr>
        <w:t xml:space="preserve"> BTS-7 (ATCC-17981), </w:t>
      </w:r>
      <w:r w:rsidR="00FA61DD" w:rsidRPr="005931AF">
        <w:rPr>
          <w:rFonts w:ascii="Times New Roman" w:eastAsia="Times New Roman" w:hAnsi="Times New Roman" w:cs="Times New Roman"/>
          <w:i/>
          <w:iCs/>
          <w:sz w:val="28"/>
          <w:szCs w:val="28"/>
          <w:lang w:val="kk-KZ"/>
        </w:rPr>
        <w:t xml:space="preserve">Mycoplasma gallisepticum </w:t>
      </w:r>
      <w:r w:rsidR="00FA61DD" w:rsidRPr="005931AF">
        <w:rPr>
          <w:rFonts w:ascii="Times New Roman" w:eastAsia="Times New Roman" w:hAnsi="Times New Roman" w:cs="Times New Roman"/>
          <w:sz w:val="28"/>
          <w:szCs w:val="28"/>
          <w:lang w:val="kk-KZ"/>
        </w:rPr>
        <w:t xml:space="preserve">(ATCC-19610), </w:t>
      </w:r>
      <w:r w:rsidR="00FA61DD" w:rsidRPr="005931AF">
        <w:rPr>
          <w:rFonts w:ascii="Times New Roman" w:eastAsia="Times New Roman" w:hAnsi="Times New Roman" w:cs="Times New Roman"/>
          <w:i/>
          <w:iCs/>
          <w:sz w:val="28"/>
          <w:szCs w:val="28"/>
          <w:lang w:val="kk-KZ"/>
        </w:rPr>
        <w:t>Mycoplasma synoviae</w:t>
      </w:r>
      <w:r w:rsidR="00FA61DD" w:rsidRPr="005931AF">
        <w:rPr>
          <w:rFonts w:ascii="Times New Roman" w:eastAsia="Times New Roman" w:hAnsi="Times New Roman" w:cs="Times New Roman"/>
          <w:sz w:val="28"/>
          <w:szCs w:val="28"/>
          <w:lang w:val="kk-KZ"/>
        </w:rPr>
        <w:t xml:space="preserve"> WVU 1853 [NCTC 10124] (ATCC-25204), </w:t>
      </w:r>
      <w:r w:rsidR="00FA61DD" w:rsidRPr="005931AF">
        <w:rPr>
          <w:rFonts w:ascii="Times New Roman" w:eastAsia="Times New Roman" w:hAnsi="Times New Roman" w:cs="Times New Roman"/>
          <w:i/>
          <w:iCs/>
          <w:sz w:val="28"/>
          <w:szCs w:val="28"/>
          <w:lang w:val="kk-KZ"/>
        </w:rPr>
        <w:t>Klebsiella pneumoniae</w:t>
      </w:r>
      <w:r w:rsidR="00FA61DD" w:rsidRPr="005931AF">
        <w:rPr>
          <w:rFonts w:ascii="Times New Roman" w:eastAsia="Times New Roman" w:hAnsi="Times New Roman" w:cs="Times New Roman"/>
          <w:sz w:val="28"/>
          <w:szCs w:val="28"/>
          <w:lang w:val="kk-KZ"/>
        </w:rPr>
        <w:t xml:space="preserve"> (ATCC 13883), </w:t>
      </w:r>
      <w:r w:rsidR="00FA61DD" w:rsidRPr="005931AF">
        <w:rPr>
          <w:rFonts w:ascii="Times New Roman" w:eastAsia="Times New Roman" w:hAnsi="Times New Roman" w:cs="Times New Roman"/>
          <w:i/>
          <w:iCs/>
          <w:sz w:val="28"/>
          <w:szCs w:val="28"/>
          <w:lang w:val="kk-KZ"/>
        </w:rPr>
        <w:t>Aspergillus brasiliensis</w:t>
      </w:r>
      <w:r w:rsidR="00FA61DD" w:rsidRPr="005931AF">
        <w:rPr>
          <w:rFonts w:ascii="Times New Roman" w:eastAsia="Times New Roman" w:hAnsi="Times New Roman" w:cs="Times New Roman"/>
          <w:sz w:val="28"/>
          <w:szCs w:val="28"/>
          <w:lang w:val="kk-KZ"/>
        </w:rPr>
        <w:t xml:space="preserve"> (ATCC-9642). </w:t>
      </w:r>
      <w:r w:rsidR="00FA61DD" w:rsidRPr="00FA61DD">
        <w:rPr>
          <w:rFonts w:ascii="Times New Roman" w:eastAsia="Times New Roman" w:hAnsi="Times New Roman" w:cs="Times New Roman"/>
          <w:sz w:val="28"/>
          <w:szCs w:val="28"/>
        </w:rPr>
        <w:t xml:space="preserve">Результаты определения специфичности классических ПЦР тест-систем для выявления </w:t>
      </w:r>
      <w:r w:rsidR="00FA61DD" w:rsidRPr="00FA61DD">
        <w:rPr>
          <w:rFonts w:ascii="Times New Roman" w:eastAsia="Times New Roman" w:hAnsi="Times New Roman" w:cs="Times New Roman"/>
          <w:i/>
          <w:iCs/>
          <w:sz w:val="28"/>
          <w:szCs w:val="28"/>
        </w:rPr>
        <w:t>S. еnteriса</w:t>
      </w:r>
      <w:r w:rsidR="00FA61DD" w:rsidRPr="00FA61DD">
        <w:rPr>
          <w:rFonts w:ascii="Times New Roman" w:eastAsia="Times New Roman" w:hAnsi="Times New Roman" w:cs="Times New Roman"/>
          <w:sz w:val="28"/>
          <w:szCs w:val="28"/>
        </w:rPr>
        <w:t xml:space="preserve"> и его серотипов </w:t>
      </w:r>
      <w:r w:rsidR="00FA61DD" w:rsidRPr="00FA61DD">
        <w:rPr>
          <w:rFonts w:ascii="Times New Roman" w:eastAsia="Times New Roman" w:hAnsi="Times New Roman" w:cs="Times New Roman"/>
          <w:i/>
          <w:iCs/>
          <w:sz w:val="28"/>
          <w:szCs w:val="28"/>
        </w:rPr>
        <w:t>S. Enteritidis, S. Typhimurium</w:t>
      </w:r>
      <w:r w:rsidR="00FA61DD" w:rsidRPr="00FA61DD">
        <w:rPr>
          <w:rFonts w:ascii="Times New Roman" w:eastAsia="Times New Roman" w:hAnsi="Times New Roman" w:cs="Times New Roman"/>
          <w:sz w:val="28"/>
          <w:szCs w:val="28"/>
        </w:rPr>
        <w:t xml:space="preserve"> и </w:t>
      </w:r>
      <w:r w:rsidR="00FA61DD" w:rsidRPr="00FA61DD">
        <w:rPr>
          <w:rFonts w:ascii="Times New Roman" w:eastAsia="Times New Roman" w:hAnsi="Times New Roman" w:cs="Times New Roman"/>
          <w:i/>
          <w:iCs/>
          <w:sz w:val="28"/>
          <w:szCs w:val="28"/>
        </w:rPr>
        <w:t>S. Virchow</w:t>
      </w:r>
      <w:r w:rsidR="00FA61DD" w:rsidRPr="00FA61DD">
        <w:rPr>
          <w:rFonts w:ascii="Times New Roman" w:eastAsia="Times New Roman" w:hAnsi="Times New Roman" w:cs="Times New Roman"/>
          <w:sz w:val="28"/>
          <w:szCs w:val="28"/>
        </w:rPr>
        <w:t xml:space="preserve"> представлены на рисунках 9, 10, 11, 12.</w:t>
      </w:r>
    </w:p>
    <w:p w14:paraId="360EDE9A" w14:textId="77777777" w:rsidR="00FA61DD" w:rsidRPr="00FA61DD" w:rsidRDefault="00FA61DD" w:rsidP="006F2BF9">
      <w:pPr>
        <w:spacing w:after="0" w:line="240" w:lineRule="auto"/>
        <w:ind w:firstLine="709"/>
        <w:jc w:val="both"/>
        <w:rPr>
          <w:rFonts w:ascii="Times New Roman" w:eastAsia="Times New Roman" w:hAnsi="Times New Roman" w:cs="Times New Roman"/>
          <w:sz w:val="2"/>
          <w:szCs w:val="2"/>
          <w:highlight w:val="black"/>
          <w:lang w:val="kk-KZ"/>
        </w:rPr>
      </w:pPr>
    </w:p>
    <w:p w14:paraId="70D25002" w14:textId="77777777" w:rsidR="00AF345F" w:rsidRPr="000D0CE4" w:rsidRDefault="00AF345F" w:rsidP="006F2BF9">
      <w:pPr>
        <w:spacing w:after="0" w:line="240" w:lineRule="auto"/>
        <w:ind w:firstLine="709"/>
        <w:jc w:val="both"/>
        <w:rPr>
          <w:rFonts w:ascii="Times New Roman" w:eastAsia="Times New Roman" w:hAnsi="Times New Roman" w:cs="Times New Roman"/>
          <w:sz w:val="2"/>
          <w:szCs w:val="2"/>
          <w:highlight w:val="black"/>
        </w:rPr>
      </w:pPr>
    </w:p>
    <w:p w14:paraId="4F5442C7" w14:textId="77777777" w:rsidR="00AF345F" w:rsidRPr="000D0CE4" w:rsidRDefault="00612A41" w:rsidP="006F2BF9">
      <w:pPr>
        <w:spacing w:after="0" w:line="240" w:lineRule="auto"/>
        <w:ind w:firstLine="709"/>
        <w:jc w:val="center"/>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drawing>
          <wp:inline distT="0" distB="0" distL="0" distR="0" wp14:anchorId="4BDF489E" wp14:editId="1055BF20">
            <wp:extent cx="3105150" cy="1790700"/>
            <wp:effectExtent l="0" t="0" r="0" b="0"/>
            <wp:docPr id="1568673644" name="image96.png" descr="C:\Users\Султанкулова К.Т\Desktop\ДИСС_SAB\Специфичность классической ПЦР\фот 1.png"/>
            <wp:cNvGraphicFramePr/>
            <a:graphic xmlns:a="http://schemas.openxmlformats.org/drawingml/2006/main">
              <a:graphicData uri="http://schemas.openxmlformats.org/drawingml/2006/picture">
                <pic:pic xmlns:pic="http://schemas.openxmlformats.org/drawingml/2006/picture">
                  <pic:nvPicPr>
                    <pic:cNvPr id="0" name="image96.png" descr="C:\Users\Султанкулова К.Т\Desktop\ДИСС_SAB\Специфичность классической ПЦР\фот 1.png"/>
                    <pic:cNvPicPr preferRelativeResize="0"/>
                  </pic:nvPicPr>
                  <pic:blipFill>
                    <a:blip r:embed="rId23"/>
                    <a:srcRect/>
                    <a:stretch>
                      <a:fillRect/>
                    </a:stretch>
                  </pic:blipFill>
                  <pic:spPr>
                    <a:xfrm>
                      <a:off x="0" y="0"/>
                      <a:ext cx="3105622" cy="1790972"/>
                    </a:xfrm>
                    <a:prstGeom prst="rect">
                      <a:avLst/>
                    </a:prstGeom>
                    <a:ln/>
                  </pic:spPr>
                </pic:pic>
              </a:graphicData>
            </a:graphic>
          </wp:inline>
        </w:drawing>
      </w:r>
    </w:p>
    <w:p w14:paraId="6E92B56A" w14:textId="77777777" w:rsidR="00AF345F" w:rsidRPr="000D0CE4" w:rsidRDefault="00AF345F" w:rsidP="006F2BF9">
      <w:pPr>
        <w:spacing w:after="0" w:line="240" w:lineRule="auto"/>
        <w:jc w:val="center"/>
        <w:rPr>
          <w:rFonts w:ascii="Times New Roman" w:eastAsia="Times New Roman" w:hAnsi="Times New Roman" w:cs="Times New Roman"/>
          <w:sz w:val="28"/>
          <w:szCs w:val="28"/>
        </w:rPr>
      </w:pPr>
    </w:p>
    <w:p w14:paraId="0D469DA5" w14:textId="77777777" w:rsidR="00AF345F" w:rsidRPr="000D0CE4" w:rsidRDefault="00AF345F" w:rsidP="006F2BF9">
      <w:pPr>
        <w:spacing w:after="0" w:line="240" w:lineRule="auto"/>
        <w:jc w:val="both"/>
        <w:rPr>
          <w:rFonts w:ascii="Times New Roman" w:eastAsia="Times New Roman" w:hAnsi="Times New Roman" w:cs="Times New Roman"/>
          <w:color w:val="000000"/>
          <w:sz w:val="28"/>
          <w:szCs w:val="28"/>
        </w:rPr>
      </w:pPr>
    </w:p>
    <w:p w14:paraId="691A7969" w14:textId="77777777" w:rsidR="00AF345F" w:rsidRPr="000D0CE4" w:rsidRDefault="00612A41" w:rsidP="006F2BF9">
      <w:pPr>
        <w:spacing w:after="0" w:line="240" w:lineRule="auto"/>
        <w:jc w:val="both"/>
        <w:rPr>
          <w:rFonts w:ascii="Times New Roman" w:eastAsia="Times New Roman" w:hAnsi="Times New Roman" w:cs="Times New Roman"/>
          <w:sz w:val="24"/>
          <w:szCs w:val="24"/>
          <w:lang w:val="en-US"/>
        </w:rPr>
      </w:pPr>
      <w:r w:rsidRPr="000D0CE4">
        <w:rPr>
          <w:rFonts w:ascii="Times New Roman" w:eastAsia="Times New Roman" w:hAnsi="Times New Roman" w:cs="Times New Roman"/>
          <w:sz w:val="24"/>
          <w:szCs w:val="24"/>
          <w:lang w:val="en-US"/>
        </w:rPr>
        <w:t xml:space="preserve">M - 1 kb DNA Ladder (Invitrogen). 1 - </w:t>
      </w:r>
      <w:r w:rsidRPr="000D0CE4">
        <w:rPr>
          <w:rFonts w:ascii="Times New Roman" w:eastAsia="Times New Roman" w:hAnsi="Times New Roman" w:cs="Times New Roman"/>
          <w:i/>
          <w:sz w:val="24"/>
          <w:szCs w:val="24"/>
          <w:lang w:val="en-US"/>
        </w:rPr>
        <w:t>S. Enteritidis</w:t>
      </w:r>
      <w:r w:rsidRPr="000D0CE4">
        <w:rPr>
          <w:rFonts w:ascii="Times New Roman" w:eastAsia="Times New Roman" w:hAnsi="Times New Roman" w:cs="Times New Roman"/>
          <w:sz w:val="24"/>
          <w:szCs w:val="24"/>
          <w:lang w:val="en-US"/>
        </w:rPr>
        <w:t xml:space="preserve"> (S.e-0071), 2 - </w:t>
      </w:r>
      <w:r w:rsidRPr="000D0CE4">
        <w:rPr>
          <w:rFonts w:ascii="Times New Roman" w:eastAsia="Times New Roman" w:hAnsi="Times New Roman" w:cs="Times New Roman"/>
          <w:i/>
          <w:sz w:val="24"/>
          <w:szCs w:val="24"/>
          <w:lang w:val="en-US"/>
        </w:rPr>
        <w:t>S. Typhimurium</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ТА</w:t>
      </w:r>
      <w:r w:rsidRPr="000D0CE4">
        <w:rPr>
          <w:rFonts w:ascii="Times New Roman" w:eastAsia="Times New Roman" w:hAnsi="Times New Roman" w:cs="Times New Roman"/>
          <w:sz w:val="24"/>
          <w:szCs w:val="24"/>
          <w:lang w:val="en-US"/>
        </w:rPr>
        <w:t xml:space="preserve"> 98 (</w:t>
      </w:r>
      <w:r w:rsidRPr="000D0CE4">
        <w:rPr>
          <w:rFonts w:ascii="Times New Roman" w:eastAsia="Times New Roman" w:hAnsi="Times New Roman" w:cs="Times New Roman"/>
          <w:sz w:val="24"/>
          <w:szCs w:val="24"/>
        </w:rPr>
        <w:t>референтный</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штамм</w:t>
      </w:r>
      <w:r w:rsidRPr="000D0CE4">
        <w:rPr>
          <w:rFonts w:ascii="Times New Roman" w:eastAsia="Times New Roman" w:hAnsi="Times New Roman" w:cs="Times New Roman"/>
          <w:sz w:val="24"/>
          <w:szCs w:val="24"/>
          <w:lang w:val="en-US"/>
        </w:rPr>
        <w:t xml:space="preserve">), 3 - </w:t>
      </w:r>
      <w:r w:rsidRPr="000D0CE4">
        <w:rPr>
          <w:rFonts w:ascii="Times New Roman" w:eastAsia="Times New Roman" w:hAnsi="Times New Roman" w:cs="Times New Roman"/>
          <w:i/>
          <w:sz w:val="24"/>
          <w:szCs w:val="24"/>
          <w:lang w:val="en-US"/>
        </w:rPr>
        <w:t>S. Typhimurium</w:t>
      </w:r>
      <w:r w:rsidRPr="000D0CE4">
        <w:rPr>
          <w:rFonts w:ascii="Times New Roman" w:eastAsia="Times New Roman" w:hAnsi="Times New Roman" w:cs="Times New Roman"/>
          <w:sz w:val="24"/>
          <w:szCs w:val="24"/>
          <w:lang w:val="en-US"/>
        </w:rPr>
        <w:t xml:space="preserve"> (S.t-0072), 4 - </w:t>
      </w:r>
      <w:r w:rsidRPr="000D0CE4">
        <w:rPr>
          <w:rFonts w:ascii="Times New Roman" w:eastAsia="Times New Roman" w:hAnsi="Times New Roman" w:cs="Times New Roman"/>
          <w:i/>
          <w:sz w:val="24"/>
          <w:szCs w:val="24"/>
          <w:lang w:val="en-US"/>
        </w:rPr>
        <w:t>S. Virchow</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референтный</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штамм</w:t>
      </w:r>
      <w:r w:rsidRPr="000D0CE4">
        <w:rPr>
          <w:rFonts w:ascii="Times New Roman" w:eastAsia="Times New Roman" w:hAnsi="Times New Roman" w:cs="Times New Roman"/>
          <w:sz w:val="24"/>
          <w:szCs w:val="24"/>
          <w:lang w:val="en-US"/>
        </w:rPr>
        <w:t xml:space="preserve">), 5 - </w:t>
      </w:r>
      <w:r w:rsidRPr="000D0CE4">
        <w:rPr>
          <w:rFonts w:ascii="Times New Roman" w:eastAsia="Times New Roman" w:hAnsi="Times New Roman" w:cs="Times New Roman"/>
          <w:i/>
          <w:sz w:val="24"/>
          <w:szCs w:val="24"/>
          <w:lang w:val="en-US"/>
        </w:rPr>
        <w:lastRenderedPageBreak/>
        <w:t>S. Infantis</w:t>
      </w:r>
      <w:r w:rsidRPr="000D0CE4">
        <w:rPr>
          <w:rFonts w:ascii="Times New Roman" w:eastAsia="Times New Roman" w:hAnsi="Times New Roman" w:cs="Times New Roman"/>
          <w:sz w:val="24"/>
          <w:szCs w:val="24"/>
          <w:lang w:val="en-US"/>
        </w:rPr>
        <w:t xml:space="preserve"> (S.i-0073), 6 - </w:t>
      </w:r>
      <w:r w:rsidRPr="000D0CE4">
        <w:rPr>
          <w:rFonts w:ascii="Times New Roman" w:eastAsia="Times New Roman" w:hAnsi="Times New Roman" w:cs="Times New Roman"/>
          <w:i/>
          <w:sz w:val="24"/>
          <w:szCs w:val="24"/>
          <w:lang w:val="en-US"/>
        </w:rPr>
        <w:t>S. Abortusovis</w:t>
      </w:r>
      <w:r w:rsidRPr="000D0CE4">
        <w:rPr>
          <w:rFonts w:ascii="Times New Roman" w:eastAsia="Times New Roman" w:hAnsi="Times New Roman" w:cs="Times New Roman"/>
          <w:sz w:val="24"/>
          <w:szCs w:val="24"/>
          <w:lang w:val="en-US"/>
        </w:rPr>
        <w:t xml:space="preserve"> 37, 7 - </w:t>
      </w:r>
      <w:r w:rsidRPr="000D0CE4">
        <w:rPr>
          <w:rFonts w:ascii="Times New Roman" w:eastAsia="Times New Roman" w:hAnsi="Times New Roman" w:cs="Times New Roman"/>
          <w:i/>
          <w:sz w:val="24"/>
          <w:szCs w:val="24"/>
          <w:lang w:val="en-US"/>
        </w:rPr>
        <w:t>S. Gallinarum</w:t>
      </w:r>
      <w:r w:rsidRPr="000D0CE4">
        <w:rPr>
          <w:rFonts w:ascii="Times New Roman" w:eastAsia="Times New Roman" w:hAnsi="Times New Roman" w:cs="Times New Roman"/>
          <w:sz w:val="24"/>
          <w:szCs w:val="24"/>
          <w:lang w:val="en-US"/>
        </w:rPr>
        <w:t xml:space="preserve"> 65, 8 - </w:t>
      </w:r>
      <w:r w:rsidRPr="000D0CE4">
        <w:rPr>
          <w:rFonts w:ascii="Times New Roman" w:eastAsia="Times New Roman" w:hAnsi="Times New Roman" w:cs="Times New Roman"/>
          <w:i/>
          <w:sz w:val="24"/>
          <w:szCs w:val="24"/>
          <w:lang w:val="en-US"/>
        </w:rPr>
        <w:t>S. Abortus equi</w:t>
      </w:r>
      <w:r w:rsidRPr="000D0CE4">
        <w:rPr>
          <w:rFonts w:ascii="Times New Roman" w:eastAsia="Times New Roman" w:hAnsi="Times New Roman" w:cs="Times New Roman"/>
          <w:sz w:val="24"/>
          <w:szCs w:val="24"/>
          <w:lang w:val="en-US"/>
        </w:rPr>
        <w:t xml:space="preserve"> 17, 9 - </w:t>
      </w:r>
      <w:r w:rsidRPr="000D0CE4">
        <w:rPr>
          <w:rFonts w:ascii="Times New Roman" w:eastAsia="Times New Roman" w:hAnsi="Times New Roman" w:cs="Times New Roman"/>
          <w:i/>
          <w:sz w:val="24"/>
          <w:szCs w:val="24"/>
          <w:lang w:val="en-US"/>
        </w:rPr>
        <w:t>S. Cholera suis</w:t>
      </w:r>
      <w:r w:rsidRPr="000D0CE4">
        <w:rPr>
          <w:rFonts w:ascii="Times New Roman" w:eastAsia="Times New Roman" w:hAnsi="Times New Roman" w:cs="Times New Roman"/>
          <w:sz w:val="24"/>
          <w:szCs w:val="24"/>
          <w:lang w:val="en-US"/>
        </w:rPr>
        <w:t xml:space="preserve"> 51,10 -  </w:t>
      </w:r>
      <w:r w:rsidRPr="000D0CE4">
        <w:rPr>
          <w:rFonts w:ascii="Times New Roman" w:eastAsia="Times New Roman" w:hAnsi="Times New Roman" w:cs="Times New Roman"/>
          <w:i/>
          <w:sz w:val="24"/>
          <w:szCs w:val="24"/>
          <w:lang w:val="en-US"/>
        </w:rPr>
        <w:t>S. Dublin</w:t>
      </w:r>
      <w:r w:rsidRPr="000D0CE4">
        <w:rPr>
          <w:rFonts w:ascii="Times New Roman" w:eastAsia="Times New Roman" w:hAnsi="Times New Roman" w:cs="Times New Roman"/>
          <w:sz w:val="24"/>
          <w:szCs w:val="24"/>
          <w:lang w:val="en-US"/>
        </w:rPr>
        <w:t xml:space="preserve"> 31, 11- </w:t>
      </w:r>
      <w:r w:rsidRPr="000D0CE4">
        <w:rPr>
          <w:rFonts w:ascii="Times New Roman" w:eastAsia="Times New Roman" w:hAnsi="Times New Roman" w:cs="Times New Roman"/>
          <w:sz w:val="24"/>
          <w:szCs w:val="24"/>
        </w:rPr>
        <w:t>отрицательный</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контроль</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вода</w:t>
      </w:r>
      <w:r w:rsidRPr="000D0CE4">
        <w:rPr>
          <w:rFonts w:ascii="Times New Roman" w:eastAsia="Times New Roman" w:hAnsi="Times New Roman" w:cs="Times New Roman"/>
          <w:sz w:val="24"/>
          <w:szCs w:val="24"/>
          <w:lang w:val="en-US"/>
        </w:rPr>
        <w:t xml:space="preserve">), 12 – </w:t>
      </w:r>
      <w:r w:rsidRPr="000D0CE4">
        <w:rPr>
          <w:rFonts w:ascii="Times New Roman" w:eastAsia="Times New Roman" w:hAnsi="Times New Roman" w:cs="Times New Roman"/>
          <w:i/>
          <w:sz w:val="24"/>
          <w:szCs w:val="24"/>
          <w:lang w:val="en-US"/>
        </w:rPr>
        <w:t xml:space="preserve">Pasteurella multocida </w:t>
      </w:r>
      <w:r w:rsidRPr="000D0CE4">
        <w:rPr>
          <w:rFonts w:ascii="Times New Roman" w:eastAsia="Times New Roman" w:hAnsi="Times New Roman" w:cs="Times New Roman"/>
          <w:sz w:val="24"/>
          <w:szCs w:val="24"/>
          <w:lang w:val="en-US"/>
        </w:rPr>
        <w:t xml:space="preserve">subsp. </w:t>
      </w:r>
      <w:r w:rsidRPr="000D0CE4">
        <w:rPr>
          <w:rFonts w:ascii="Times New Roman" w:eastAsia="Times New Roman" w:hAnsi="Times New Roman" w:cs="Times New Roman"/>
          <w:i/>
          <w:sz w:val="24"/>
          <w:szCs w:val="24"/>
          <w:lang w:val="en-US"/>
        </w:rPr>
        <w:t>multocida</w:t>
      </w:r>
      <w:r w:rsidRPr="000D0CE4">
        <w:rPr>
          <w:rFonts w:ascii="Times New Roman" w:eastAsia="Times New Roman" w:hAnsi="Times New Roman" w:cs="Times New Roman"/>
          <w:sz w:val="24"/>
          <w:szCs w:val="24"/>
          <w:lang w:val="en-US"/>
        </w:rPr>
        <w:t xml:space="preserve"> (ATCC 10544), 13 – </w:t>
      </w:r>
      <w:r w:rsidRPr="000D0CE4">
        <w:rPr>
          <w:rFonts w:ascii="Times New Roman" w:eastAsia="Times New Roman" w:hAnsi="Times New Roman" w:cs="Times New Roman"/>
          <w:i/>
          <w:sz w:val="24"/>
          <w:szCs w:val="24"/>
          <w:lang w:val="en-US"/>
        </w:rPr>
        <w:t>Clostridium perfringens</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штамм</w:t>
      </w:r>
      <w:r w:rsidRPr="000D0CE4">
        <w:rPr>
          <w:rFonts w:ascii="Times New Roman" w:eastAsia="Times New Roman" w:hAnsi="Times New Roman" w:cs="Times New Roman"/>
          <w:sz w:val="24"/>
          <w:szCs w:val="24"/>
          <w:lang w:val="en-US"/>
        </w:rPr>
        <w:t xml:space="preserve"> S 107 (ATCC 13124), 14 – </w:t>
      </w:r>
      <w:r w:rsidRPr="000D0CE4">
        <w:rPr>
          <w:rFonts w:ascii="Times New Roman" w:eastAsia="Times New Roman" w:hAnsi="Times New Roman" w:cs="Times New Roman"/>
          <w:i/>
          <w:sz w:val="24"/>
          <w:szCs w:val="24"/>
          <w:lang w:val="en-US"/>
        </w:rPr>
        <w:t>Clostridium sporogenes</w:t>
      </w:r>
      <w:r w:rsidRPr="000D0CE4">
        <w:rPr>
          <w:rFonts w:ascii="Times New Roman" w:eastAsia="Times New Roman" w:hAnsi="Times New Roman" w:cs="Times New Roman"/>
          <w:sz w:val="24"/>
          <w:szCs w:val="24"/>
          <w:lang w:val="en-US"/>
        </w:rPr>
        <w:t xml:space="preserve"> NCTC 532 (ATCC-19404), 15 – </w:t>
      </w:r>
      <w:r w:rsidRPr="000D0CE4">
        <w:rPr>
          <w:rFonts w:ascii="Times New Roman" w:eastAsia="Times New Roman" w:hAnsi="Times New Roman" w:cs="Times New Roman"/>
          <w:i/>
          <w:sz w:val="24"/>
          <w:szCs w:val="24"/>
          <w:lang w:val="en-US"/>
        </w:rPr>
        <w:t>Escherichia coli</w:t>
      </w:r>
      <w:r w:rsidRPr="000D0CE4">
        <w:rPr>
          <w:rFonts w:ascii="Times New Roman" w:eastAsia="Times New Roman" w:hAnsi="Times New Roman" w:cs="Times New Roman"/>
          <w:sz w:val="24"/>
          <w:szCs w:val="24"/>
          <w:lang w:val="en-US"/>
        </w:rPr>
        <w:t xml:space="preserve"> (ATCC 25922), 16 – </w:t>
      </w:r>
      <w:r w:rsidRPr="000D0CE4">
        <w:rPr>
          <w:rFonts w:ascii="Times New Roman" w:eastAsia="Times New Roman" w:hAnsi="Times New Roman" w:cs="Times New Roman"/>
          <w:i/>
          <w:sz w:val="24"/>
          <w:szCs w:val="24"/>
          <w:lang w:val="en-US"/>
        </w:rPr>
        <w:t>Bacillus cereus</w:t>
      </w:r>
      <w:r w:rsidRPr="000D0CE4">
        <w:rPr>
          <w:rFonts w:ascii="Times New Roman" w:eastAsia="Times New Roman" w:hAnsi="Times New Roman" w:cs="Times New Roman"/>
          <w:sz w:val="24"/>
          <w:szCs w:val="24"/>
          <w:lang w:val="en-US"/>
        </w:rPr>
        <w:t xml:space="preserve"> (ATCC 11778), 17 – </w:t>
      </w:r>
      <w:r w:rsidRPr="000D0CE4">
        <w:rPr>
          <w:rFonts w:ascii="Times New Roman" w:eastAsia="Times New Roman" w:hAnsi="Times New Roman" w:cs="Times New Roman"/>
          <w:i/>
          <w:sz w:val="24"/>
          <w:szCs w:val="24"/>
          <w:lang w:val="en-US"/>
        </w:rPr>
        <w:t>Bacillus subtilis</w:t>
      </w:r>
      <w:r w:rsidRPr="000D0CE4">
        <w:rPr>
          <w:rFonts w:ascii="Times New Roman" w:eastAsia="Times New Roman" w:hAnsi="Times New Roman" w:cs="Times New Roman"/>
          <w:sz w:val="24"/>
          <w:szCs w:val="24"/>
          <w:lang w:val="en-US"/>
        </w:rPr>
        <w:t xml:space="preserve"> (ATCC-6633), 18 – </w:t>
      </w:r>
      <w:r w:rsidRPr="000D0CE4">
        <w:rPr>
          <w:rFonts w:ascii="Times New Roman" w:eastAsia="Times New Roman" w:hAnsi="Times New Roman" w:cs="Times New Roman"/>
          <w:i/>
          <w:sz w:val="24"/>
          <w:szCs w:val="24"/>
          <w:lang w:val="en-US"/>
        </w:rPr>
        <w:t>Staphylococcus aureus</w:t>
      </w:r>
      <w:r w:rsidRPr="000D0CE4">
        <w:rPr>
          <w:rFonts w:ascii="Times New Roman" w:eastAsia="Times New Roman" w:hAnsi="Times New Roman" w:cs="Times New Roman"/>
          <w:sz w:val="24"/>
          <w:szCs w:val="24"/>
          <w:lang w:val="en-US"/>
        </w:rPr>
        <w:t xml:space="preserve"> (ATCC 25923), 19 – </w:t>
      </w:r>
      <w:r w:rsidRPr="000D0CE4">
        <w:rPr>
          <w:rFonts w:ascii="Times New Roman" w:eastAsia="Times New Roman" w:hAnsi="Times New Roman" w:cs="Times New Roman"/>
          <w:i/>
          <w:sz w:val="24"/>
          <w:szCs w:val="24"/>
          <w:lang w:val="en-US"/>
        </w:rPr>
        <w:t>Staphylococcus aureus</w:t>
      </w:r>
      <w:r w:rsidRPr="000D0CE4">
        <w:rPr>
          <w:rFonts w:ascii="Times New Roman" w:eastAsia="Times New Roman" w:hAnsi="Times New Roman" w:cs="Times New Roman"/>
          <w:sz w:val="24"/>
          <w:szCs w:val="24"/>
          <w:lang w:val="en-US"/>
        </w:rPr>
        <w:t xml:space="preserve"> (ATCC-6538P), 20 – </w:t>
      </w:r>
      <w:r w:rsidRPr="000D0CE4">
        <w:rPr>
          <w:rFonts w:ascii="Times New Roman" w:eastAsia="Times New Roman" w:hAnsi="Times New Roman" w:cs="Times New Roman"/>
          <w:i/>
          <w:sz w:val="24"/>
          <w:szCs w:val="24"/>
          <w:lang w:val="en-US"/>
        </w:rPr>
        <w:t>Pseudomonas aeruginosa</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штамм</w:t>
      </w:r>
      <w:r w:rsidRPr="000D0CE4">
        <w:rPr>
          <w:rFonts w:ascii="Times New Roman" w:eastAsia="Times New Roman" w:hAnsi="Times New Roman" w:cs="Times New Roman"/>
          <w:sz w:val="24"/>
          <w:szCs w:val="24"/>
          <w:lang w:val="en-US"/>
        </w:rPr>
        <w:t xml:space="preserve"> Boston 41501 (ATCC 27853), 21 – </w:t>
      </w:r>
      <w:r w:rsidRPr="000D0CE4">
        <w:rPr>
          <w:rFonts w:ascii="Times New Roman" w:eastAsia="Times New Roman" w:hAnsi="Times New Roman" w:cs="Times New Roman"/>
          <w:i/>
          <w:sz w:val="24"/>
          <w:szCs w:val="24"/>
          <w:lang w:val="en-US"/>
        </w:rPr>
        <w:t>Pseudomonas aeruginosa</w:t>
      </w:r>
      <w:r w:rsidRPr="000D0CE4">
        <w:rPr>
          <w:rFonts w:ascii="Times New Roman" w:eastAsia="Times New Roman" w:hAnsi="Times New Roman" w:cs="Times New Roman"/>
          <w:sz w:val="24"/>
          <w:szCs w:val="24"/>
          <w:lang w:val="en-US"/>
        </w:rPr>
        <w:t xml:space="preserve"> (ATCC-9027), 22 – </w:t>
      </w:r>
      <w:r w:rsidRPr="000D0CE4">
        <w:rPr>
          <w:rFonts w:ascii="Times New Roman" w:eastAsia="Times New Roman" w:hAnsi="Times New Roman" w:cs="Times New Roman"/>
          <w:i/>
          <w:sz w:val="24"/>
          <w:szCs w:val="24"/>
          <w:lang w:val="en-US"/>
        </w:rPr>
        <w:t>Candida albicans</w:t>
      </w:r>
      <w:r w:rsidRPr="000D0CE4">
        <w:rPr>
          <w:rFonts w:ascii="Times New Roman" w:eastAsia="Times New Roman" w:hAnsi="Times New Roman" w:cs="Times New Roman"/>
          <w:sz w:val="24"/>
          <w:szCs w:val="24"/>
          <w:lang w:val="en-US"/>
        </w:rPr>
        <w:t xml:space="preserve"> 3147 (ATCC-10231), 23 – </w:t>
      </w:r>
      <w:r w:rsidRPr="000D0CE4">
        <w:rPr>
          <w:rFonts w:ascii="Times New Roman" w:eastAsia="Times New Roman" w:hAnsi="Times New Roman" w:cs="Times New Roman"/>
          <w:i/>
          <w:sz w:val="24"/>
          <w:szCs w:val="24"/>
          <w:lang w:val="en-US"/>
        </w:rPr>
        <w:t>Mycoplasma hyorhinis</w:t>
      </w:r>
      <w:r w:rsidRPr="000D0CE4">
        <w:rPr>
          <w:rFonts w:ascii="Times New Roman" w:eastAsia="Times New Roman" w:hAnsi="Times New Roman" w:cs="Times New Roman"/>
          <w:sz w:val="24"/>
          <w:szCs w:val="24"/>
          <w:lang w:val="en-US"/>
        </w:rPr>
        <w:t xml:space="preserve"> BTS-7 (ATCC-17981), 24 – </w:t>
      </w:r>
      <w:r w:rsidRPr="000D0CE4">
        <w:rPr>
          <w:rFonts w:ascii="Times New Roman" w:eastAsia="Times New Roman" w:hAnsi="Times New Roman" w:cs="Times New Roman"/>
          <w:i/>
          <w:sz w:val="24"/>
          <w:szCs w:val="24"/>
          <w:lang w:val="en-US"/>
        </w:rPr>
        <w:t>Mycoplasma gallisepticum</w:t>
      </w:r>
      <w:r w:rsidRPr="000D0CE4">
        <w:rPr>
          <w:rFonts w:ascii="Times New Roman" w:eastAsia="Times New Roman" w:hAnsi="Times New Roman" w:cs="Times New Roman"/>
          <w:sz w:val="24"/>
          <w:szCs w:val="24"/>
          <w:lang w:val="en-US"/>
        </w:rPr>
        <w:t xml:space="preserve"> (ATCC-19610), 25 – </w:t>
      </w:r>
      <w:r w:rsidRPr="000D0CE4">
        <w:rPr>
          <w:rFonts w:ascii="Times New Roman" w:eastAsia="Times New Roman" w:hAnsi="Times New Roman" w:cs="Times New Roman"/>
          <w:i/>
          <w:sz w:val="24"/>
          <w:szCs w:val="24"/>
          <w:lang w:val="en-US"/>
        </w:rPr>
        <w:t>Mycoplasma synoviae</w:t>
      </w:r>
      <w:r w:rsidRPr="000D0CE4">
        <w:rPr>
          <w:rFonts w:ascii="Times New Roman" w:eastAsia="Times New Roman" w:hAnsi="Times New Roman" w:cs="Times New Roman"/>
          <w:sz w:val="24"/>
          <w:szCs w:val="24"/>
          <w:lang w:val="en-US"/>
        </w:rPr>
        <w:t xml:space="preserve"> WVU 1853 [NCTC 10124] (ATCC-25204), 26 – </w:t>
      </w:r>
      <w:r w:rsidRPr="000D0CE4">
        <w:rPr>
          <w:rFonts w:ascii="Times New Roman" w:eastAsia="Times New Roman" w:hAnsi="Times New Roman" w:cs="Times New Roman"/>
          <w:i/>
          <w:sz w:val="24"/>
          <w:szCs w:val="24"/>
          <w:lang w:val="en-US"/>
        </w:rPr>
        <w:t>Klebsiella pneumoniae</w:t>
      </w:r>
      <w:r w:rsidRPr="000D0CE4">
        <w:rPr>
          <w:rFonts w:ascii="Times New Roman" w:eastAsia="Times New Roman" w:hAnsi="Times New Roman" w:cs="Times New Roman"/>
          <w:sz w:val="24"/>
          <w:szCs w:val="24"/>
          <w:lang w:val="en-US"/>
        </w:rPr>
        <w:t xml:space="preserve"> (ATCC 13883), 27 – </w:t>
      </w:r>
      <w:r w:rsidRPr="000D0CE4">
        <w:rPr>
          <w:rFonts w:ascii="Times New Roman" w:eastAsia="Times New Roman" w:hAnsi="Times New Roman" w:cs="Times New Roman"/>
          <w:i/>
          <w:sz w:val="24"/>
          <w:szCs w:val="24"/>
          <w:lang w:val="en-US"/>
        </w:rPr>
        <w:t>Aspergillus brasiliensis</w:t>
      </w:r>
      <w:r w:rsidRPr="000D0CE4">
        <w:rPr>
          <w:rFonts w:ascii="Times New Roman" w:eastAsia="Times New Roman" w:hAnsi="Times New Roman" w:cs="Times New Roman"/>
          <w:sz w:val="24"/>
          <w:szCs w:val="24"/>
          <w:lang w:val="en-US"/>
        </w:rPr>
        <w:t xml:space="preserve"> (ATCC-9642).</w:t>
      </w:r>
    </w:p>
    <w:p w14:paraId="37B0B35F" w14:textId="77777777" w:rsidR="00AF345F" w:rsidRPr="000D0CE4" w:rsidRDefault="00AF345F" w:rsidP="00FA17AF">
      <w:pPr>
        <w:spacing w:after="0" w:line="240" w:lineRule="auto"/>
        <w:ind w:firstLine="567"/>
        <w:jc w:val="both"/>
        <w:rPr>
          <w:rFonts w:ascii="Times New Roman" w:eastAsia="Times New Roman" w:hAnsi="Times New Roman" w:cs="Times New Roman"/>
          <w:sz w:val="24"/>
          <w:szCs w:val="24"/>
          <w:lang w:val="en-US"/>
        </w:rPr>
      </w:pPr>
    </w:p>
    <w:p w14:paraId="10DE1184" w14:textId="77777777" w:rsidR="00AF345F" w:rsidRPr="000D0CE4" w:rsidRDefault="00612A41" w:rsidP="00FA17AF">
      <w:pPr>
        <w:spacing w:after="0" w:line="240" w:lineRule="auto"/>
        <w:jc w:val="center"/>
        <w:rPr>
          <w:rFonts w:ascii="Times New Roman" w:eastAsia="Times New Roman" w:hAnsi="Times New Roman" w:cs="Times New Roman"/>
          <w:color w:val="000000"/>
          <w:sz w:val="28"/>
          <w:szCs w:val="28"/>
        </w:rPr>
      </w:pPr>
      <w:r w:rsidRPr="000D0CE4">
        <w:rPr>
          <w:rFonts w:ascii="Times New Roman" w:eastAsia="Times New Roman" w:hAnsi="Times New Roman" w:cs="Times New Roman"/>
          <w:color w:val="000000"/>
          <w:sz w:val="28"/>
          <w:szCs w:val="28"/>
        </w:rPr>
        <w:t xml:space="preserve">Рисунок </w:t>
      </w:r>
      <w:r w:rsidRPr="000D0CE4">
        <w:rPr>
          <w:rFonts w:ascii="Times New Roman" w:eastAsia="Times New Roman" w:hAnsi="Times New Roman" w:cs="Times New Roman"/>
          <w:sz w:val="28"/>
          <w:szCs w:val="28"/>
        </w:rPr>
        <w:t>9</w:t>
      </w:r>
      <w:r w:rsidRPr="000D0CE4">
        <w:rPr>
          <w:rFonts w:ascii="Times New Roman" w:eastAsia="Times New Roman" w:hAnsi="Times New Roman" w:cs="Times New Roman"/>
          <w:color w:val="000000"/>
          <w:sz w:val="28"/>
          <w:szCs w:val="28"/>
        </w:rPr>
        <w:t xml:space="preserve"> - Обнаружение </w:t>
      </w:r>
      <w:r w:rsidRPr="000D0CE4">
        <w:rPr>
          <w:rFonts w:ascii="Times New Roman" w:eastAsia="Times New Roman" w:hAnsi="Times New Roman" w:cs="Times New Roman"/>
          <w:i/>
          <w:color w:val="000000"/>
          <w:sz w:val="28"/>
          <w:szCs w:val="28"/>
        </w:rPr>
        <w:t xml:space="preserve">S. еnteriса </w:t>
      </w:r>
      <w:r w:rsidRPr="000D0CE4">
        <w:rPr>
          <w:rFonts w:ascii="Times New Roman" w:eastAsia="Times New Roman" w:hAnsi="Times New Roman" w:cs="Times New Roman"/>
          <w:color w:val="000000"/>
          <w:sz w:val="28"/>
          <w:szCs w:val="28"/>
        </w:rPr>
        <w:t>с использованием праймеров SE Inv-1F и SE Inv-1R (500 п.н.).</w:t>
      </w:r>
    </w:p>
    <w:p w14:paraId="3252ABCD" w14:textId="77777777" w:rsidR="00AF345F" w:rsidRPr="000D0CE4" w:rsidRDefault="00AF345F" w:rsidP="006F2BF9">
      <w:pPr>
        <w:spacing w:after="0" w:line="240" w:lineRule="auto"/>
        <w:jc w:val="center"/>
        <w:rPr>
          <w:rFonts w:ascii="Times New Roman" w:eastAsia="Times New Roman" w:hAnsi="Times New Roman" w:cs="Times New Roman"/>
          <w:sz w:val="28"/>
          <w:szCs w:val="28"/>
        </w:rPr>
      </w:pPr>
    </w:p>
    <w:p w14:paraId="2895AFD1" w14:textId="0192C79A" w:rsidR="00AF345F" w:rsidRPr="000D0CE4" w:rsidRDefault="00340FF9" w:rsidP="006F2BF9">
      <w:pPr>
        <w:spacing w:after="0" w:line="240" w:lineRule="auto"/>
        <w:jc w:val="center"/>
        <w:rPr>
          <w:rFonts w:ascii="Times New Roman" w:eastAsia="Times New Roman" w:hAnsi="Times New Roman" w:cs="Times New Roman"/>
          <w:sz w:val="28"/>
          <w:szCs w:val="28"/>
        </w:rPr>
      </w:pPr>
      <w:r w:rsidRPr="000D0CE4">
        <w:rPr>
          <w:rFonts w:ascii="Times New Roman" w:hAnsi="Times New Roman" w:cs="Times New Roman"/>
          <w:noProof/>
        </w:rPr>
        <w:drawing>
          <wp:inline distT="0" distB="0" distL="0" distR="0" wp14:anchorId="7DE24E0D" wp14:editId="4606B905">
            <wp:extent cx="3439795" cy="3035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42286" cy="3037498"/>
                    </a:xfrm>
                    <a:prstGeom prst="rect">
                      <a:avLst/>
                    </a:prstGeom>
                    <a:noFill/>
                    <a:ln>
                      <a:noFill/>
                    </a:ln>
                  </pic:spPr>
                </pic:pic>
              </a:graphicData>
            </a:graphic>
          </wp:inline>
        </w:drawing>
      </w:r>
    </w:p>
    <w:p w14:paraId="11869E53" w14:textId="77777777" w:rsidR="00AF345F" w:rsidRPr="000D0CE4" w:rsidRDefault="00AF345F" w:rsidP="006F2BF9">
      <w:pPr>
        <w:spacing w:after="0" w:line="240" w:lineRule="auto"/>
        <w:jc w:val="center"/>
        <w:rPr>
          <w:rFonts w:ascii="Times New Roman" w:eastAsia="Times New Roman" w:hAnsi="Times New Roman" w:cs="Times New Roman"/>
          <w:color w:val="000000"/>
          <w:sz w:val="28"/>
          <w:szCs w:val="28"/>
        </w:rPr>
      </w:pPr>
    </w:p>
    <w:p w14:paraId="74748EDF" w14:textId="77777777" w:rsidR="00AF345F" w:rsidRPr="000D0CE4" w:rsidRDefault="00612A41" w:rsidP="006F2BF9">
      <w:pPr>
        <w:spacing w:after="0" w:line="240" w:lineRule="auto"/>
        <w:jc w:val="both"/>
        <w:rPr>
          <w:rFonts w:ascii="Times New Roman" w:eastAsia="Times New Roman" w:hAnsi="Times New Roman" w:cs="Times New Roman"/>
          <w:sz w:val="24"/>
          <w:szCs w:val="24"/>
          <w:lang w:val="en-US"/>
        </w:rPr>
      </w:pPr>
      <w:r w:rsidRPr="000D0CE4">
        <w:rPr>
          <w:rFonts w:ascii="Times New Roman" w:eastAsia="Times New Roman" w:hAnsi="Times New Roman" w:cs="Times New Roman"/>
          <w:sz w:val="24"/>
          <w:szCs w:val="24"/>
          <w:lang w:val="en-US"/>
        </w:rPr>
        <w:t xml:space="preserve">M - 1 kb DNA Ladder (Invitrogen). 1 - </w:t>
      </w:r>
      <w:r w:rsidRPr="000D0CE4">
        <w:rPr>
          <w:rFonts w:ascii="Times New Roman" w:eastAsia="Times New Roman" w:hAnsi="Times New Roman" w:cs="Times New Roman"/>
          <w:i/>
          <w:sz w:val="24"/>
          <w:szCs w:val="24"/>
          <w:lang w:val="en-US"/>
        </w:rPr>
        <w:t>S. Typhimurium</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ТА</w:t>
      </w:r>
      <w:r w:rsidRPr="000D0CE4">
        <w:rPr>
          <w:rFonts w:ascii="Times New Roman" w:eastAsia="Times New Roman" w:hAnsi="Times New Roman" w:cs="Times New Roman"/>
          <w:sz w:val="24"/>
          <w:szCs w:val="24"/>
          <w:lang w:val="en-US"/>
        </w:rPr>
        <w:t xml:space="preserve"> 98 (</w:t>
      </w:r>
      <w:r w:rsidRPr="000D0CE4">
        <w:rPr>
          <w:rFonts w:ascii="Times New Roman" w:eastAsia="Times New Roman" w:hAnsi="Times New Roman" w:cs="Times New Roman"/>
          <w:sz w:val="24"/>
          <w:szCs w:val="24"/>
        </w:rPr>
        <w:t>референтный</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штамм</w:t>
      </w:r>
      <w:r w:rsidRPr="000D0CE4">
        <w:rPr>
          <w:rFonts w:ascii="Times New Roman" w:eastAsia="Times New Roman" w:hAnsi="Times New Roman" w:cs="Times New Roman"/>
          <w:sz w:val="24"/>
          <w:szCs w:val="24"/>
          <w:lang w:val="en-US"/>
        </w:rPr>
        <w:t xml:space="preserve">), 2 - </w:t>
      </w:r>
      <w:r w:rsidRPr="000D0CE4">
        <w:rPr>
          <w:rFonts w:ascii="Times New Roman" w:eastAsia="Times New Roman" w:hAnsi="Times New Roman" w:cs="Times New Roman"/>
          <w:i/>
          <w:sz w:val="24"/>
          <w:szCs w:val="24"/>
          <w:lang w:val="en-US"/>
        </w:rPr>
        <w:t>S. Typhimurium</w:t>
      </w:r>
      <w:r w:rsidRPr="000D0CE4">
        <w:rPr>
          <w:rFonts w:ascii="Times New Roman" w:eastAsia="Times New Roman" w:hAnsi="Times New Roman" w:cs="Times New Roman"/>
          <w:sz w:val="24"/>
          <w:szCs w:val="24"/>
          <w:lang w:val="en-US"/>
        </w:rPr>
        <w:t xml:space="preserve"> (S.t-0072), 3 - </w:t>
      </w:r>
      <w:r w:rsidRPr="000D0CE4">
        <w:rPr>
          <w:rFonts w:ascii="Times New Roman" w:eastAsia="Times New Roman" w:hAnsi="Times New Roman" w:cs="Times New Roman"/>
          <w:i/>
          <w:sz w:val="24"/>
          <w:szCs w:val="24"/>
          <w:lang w:val="en-US"/>
        </w:rPr>
        <w:t>S. Virchow</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референтный</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штамм</w:t>
      </w:r>
      <w:r w:rsidRPr="000D0CE4">
        <w:rPr>
          <w:rFonts w:ascii="Times New Roman" w:eastAsia="Times New Roman" w:hAnsi="Times New Roman" w:cs="Times New Roman"/>
          <w:sz w:val="24"/>
          <w:szCs w:val="24"/>
          <w:lang w:val="en-US"/>
        </w:rPr>
        <w:t xml:space="preserve">), 4 - </w:t>
      </w:r>
      <w:r w:rsidRPr="000D0CE4">
        <w:rPr>
          <w:rFonts w:ascii="Times New Roman" w:eastAsia="Times New Roman" w:hAnsi="Times New Roman" w:cs="Times New Roman"/>
          <w:i/>
          <w:sz w:val="24"/>
          <w:szCs w:val="24"/>
          <w:lang w:val="en-US"/>
        </w:rPr>
        <w:t>S. Infantis</w:t>
      </w:r>
      <w:r w:rsidRPr="000D0CE4">
        <w:rPr>
          <w:rFonts w:ascii="Times New Roman" w:eastAsia="Times New Roman" w:hAnsi="Times New Roman" w:cs="Times New Roman"/>
          <w:sz w:val="24"/>
          <w:szCs w:val="24"/>
          <w:lang w:val="en-US"/>
        </w:rPr>
        <w:t xml:space="preserve"> (S.i-0073), 5 - </w:t>
      </w:r>
      <w:r w:rsidRPr="000D0CE4">
        <w:rPr>
          <w:rFonts w:ascii="Times New Roman" w:eastAsia="Times New Roman" w:hAnsi="Times New Roman" w:cs="Times New Roman"/>
          <w:i/>
          <w:sz w:val="24"/>
          <w:szCs w:val="24"/>
          <w:lang w:val="en-US"/>
        </w:rPr>
        <w:t>S. Abortusovis</w:t>
      </w:r>
      <w:r w:rsidRPr="000D0CE4">
        <w:rPr>
          <w:rFonts w:ascii="Times New Roman" w:eastAsia="Times New Roman" w:hAnsi="Times New Roman" w:cs="Times New Roman"/>
          <w:sz w:val="24"/>
          <w:szCs w:val="24"/>
          <w:lang w:val="en-US"/>
        </w:rPr>
        <w:t xml:space="preserve"> 37, 6 - </w:t>
      </w:r>
      <w:r w:rsidRPr="000D0CE4">
        <w:rPr>
          <w:rFonts w:ascii="Times New Roman" w:eastAsia="Times New Roman" w:hAnsi="Times New Roman" w:cs="Times New Roman"/>
          <w:i/>
          <w:sz w:val="24"/>
          <w:szCs w:val="24"/>
          <w:lang w:val="en-US"/>
        </w:rPr>
        <w:t>S. Gallinarum</w:t>
      </w:r>
      <w:r w:rsidRPr="000D0CE4">
        <w:rPr>
          <w:rFonts w:ascii="Times New Roman" w:eastAsia="Times New Roman" w:hAnsi="Times New Roman" w:cs="Times New Roman"/>
          <w:sz w:val="24"/>
          <w:szCs w:val="24"/>
          <w:lang w:val="en-US"/>
        </w:rPr>
        <w:t xml:space="preserve"> 65, 7 - </w:t>
      </w:r>
      <w:r w:rsidRPr="000D0CE4">
        <w:rPr>
          <w:rFonts w:ascii="Times New Roman" w:eastAsia="Times New Roman" w:hAnsi="Times New Roman" w:cs="Times New Roman"/>
          <w:i/>
          <w:sz w:val="24"/>
          <w:szCs w:val="24"/>
          <w:lang w:val="en-US"/>
        </w:rPr>
        <w:t>S. Abortus equi</w:t>
      </w:r>
      <w:r w:rsidRPr="000D0CE4">
        <w:rPr>
          <w:rFonts w:ascii="Times New Roman" w:eastAsia="Times New Roman" w:hAnsi="Times New Roman" w:cs="Times New Roman"/>
          <w:sz w:val="24"/>
          <w:szCs w:val="24"/>
          <w:lang w:val="en-US"/>
        </w:rPr>
        <w:t xml:space="preserve"> 17, 8 - </w:t>
      </w:r>
      <w:r w:rsidRPr="000D0CE4">
        <w:rPr>
          <w:rFonts w:ascii="Times New Roman" w:eastAsia="Times New Roman" w:hAnsi="Times New Roman" w:cs="Times New Roman"/>
          <w:i/>
          <w:sz w:val="24"/>
          <w:szCs w:val="24"/>
          <w:lang w:val="en-US"/>
        </w:rPr>
        <w:t>S. Cholera suis</w:t>
      </w:r>
      <w:r w:rsidRPr="000D0CE4">
        <w:rPr>
          <w:rFonts w:ascii="Times New Roman" w:eastAsia="Times New Roman" w:hAnsi="Times New Roman" w:cs="Times New Roman"/>
          <w:sz w:val="24"/>
          <w:szCs w:val="24"/>
          <w:lang w:val="en-US"/>
        </w:rPr>
        <w:t xml:space="preserve"> 51, 9 -  </w:t>
      </w:r>
      <w:r w:rsidRPr="000D0CE4">
        <w:rPr>
          <w:rFonts w:ascii="Times New Roman" w:eastAsia="Times New Roman" w:hAnsi="Times New Roman" w:cs="Times New Roman"/>
          <w:i/>
          <w:sz w:val="24"/>
          <w:szCs w:val="24"/>
          <w:lang w:val="en-US"/>
        </w:rPr>
        <w:t>S. Dublin</w:t>
      </w:r>
      <w:r w:rsidRPr="000D0CE4">
        <w:rPr>
          <w:rFonts w:ascii="Times New Roman" w:eastAsia="Times New Roman" w:hAnsi="Times New Roman" w:cs="Times New Roman"/>
          <w:sz w:val="24"/>
          <w:szCs w:val="24"/>
          <w:lang w:val="en-US"/>
        </w:rPr>
        <w:t xml:space="preserve"> 31, 10- </w:t>
      </w:r>
      <w:r w:rsidRPr="000D0CE4">
        <w:rPr>
          <w:rFonts w:ascii="Times New Roman" w:eastAsia="Times New Roman" w:hAnsi="Times New Roman" w:cs="Times New Roman"/>
          <w:sz w:val="24"/>
          <w:szCs w:val="24"/>
        </w:rPr>
        <w:t>отрицательный</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контроль</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вода</w:t>
      </w:r>
      <w:r w:rsidRPr="000D0CE4">
        <w:rPr>
          <w:rFonts w:ascii="Times New Roman" w:eastAsia="Times New Roman" w:hAnsi="Times New Roman" w:cs="Times New Roman"/>
          <w:sz w:val="24"/>
          <w:szCs w:val="24"/>
          <w:lang w:val="en-US"/>
        </w:rPr>
        <w:t xml:space="preserve">), 11 - </w:t>
      </w:r>
      <w:r w:rsidRPr="000D0CE4">
        <w:rPr>
          <w:rFonts w:ascii="Times New Roman" w:eastAsia="Times New Roman" w:hAnsi="Times New Roman" w:cs="Times New Roman"/>
          <w:sz w:val="24"/>
          <w:szCs w:val="24"/>
        </w:rPr>
        <w:t>ДНК</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i/>
          <w:sz w:val="24"/>
          <w:szCs w:val="24"/>
          <w:lang w:val="en-US"/>
        </w:rPr>
        <w:t>S. Enteritidis</w:t>
      </w:r>
      <w:r w:rsidRPr="000D0CE4">
        <w:rPr>
          <w:rFonts w:ascii="Times New Roman" w:eastAsia="Times New Roman" w:hAnsi="Times New Roman" w:cs="Times New Roman"/>
          <w:sz w:val="24"/>
          <w:szCs w:val="24"/>
          <w:lang w:val="en-US"/>
        </w:rPr>
        <w:t xml:space="preserve"> (S.e-0071, </w:t>
      </w:r>
      <w:r w:rsidRPr="000D0CE4">
        <w:rPr>
          <w:rFonts w:ascii="Times New Roman" w:eastAsia="Times New Roman" w:hAnsi="Times New Roman" w:cs="Times New Roman"/>
          <w:sz w:val="24"/>
          <w:szCs w:val="24"/>
        </w:rPr>
        <w:t>положительный</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контроль</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дорожки</w:t>
      </w:r>
      <w:r w:rsidRPr="000D0CE4">
        <w:rPr>
          <w:rFonts w:ascii="Times New Roman" w:eastAsia="Times New Roman" w:hAnsi="Times New Roman" w:cs="Times New Roman"/>
          <w:sz w:val="24"/>
          <w:szCs w:val="24"/>
          <w:lang w:val="en-US"/>
        </w:rPr>
        <w:t xml:space="preserve"> 12, 13, 14, 15 - </w:t>
      </w:r>
      <w:r w:rsidRPr="000D0CE4">
        <w:rPr>
          <w:rFonts w:ascii="Times New Roman" w:eastAsia="Times New Roman" w:hAnsi="Times New Roman" w:cs="Times New Roman"/>
          <w:sz w:val="24"/>
          <w:szCs w:val="24"/>
        </w:rPr>
        <w:t>клинические</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образцы</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положительные</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на</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i/>
          <w:sz w:val="24"/>
          <w:szCs w:val="24"/>
          <w:lang w:val="en-US"/>
        </w:rPr>
        <w:t>S. Enteritidis</w:t>
      </w:r>
      <w:r w:rsidRPr="000D0CE4">
        <w:rPr>
          <w:rFonts w:ascii="Times New Roman" w:eastAsia="Times New Roman" w:hAnsi="Times New Roman" w:cs="Times New Roman"/>
          <w:sz w:val="24"/>
          <w:szCs w:val="24"/>
          <w:lang w:val="en-US"/>
        </w:rPr>
        <w:t xml:space="preserve">, 16 – </w:t>
      </w:r>
      <w:r w:rsidRPr="000D0CE4">
        <w:rPr>
          <w:rFonts w:ascii="Times New Roman" w:eastAsia="Times New Roman" w:hAnsi="Times New Roman" w:cs="Times New Roman"/>
          <w:i/>
          <w:sz w:val="24"/>
          <w:szCs w:val="24"/>
          <w:lang w:val="en-US"/>
        </w:rPr>
        <w:t>Pasteurella multocida</w:t>
      </w:r>
      <w:r w:rsidRPr="000D0CE4">
        <w:rPr>
          <w:rFonts w:ascii="Times New Roman" w:eastAsia="Times New Roman" w:hAnsi="Times New Roman" w:cs="Times New Roman"/>
          <w:sz w:val="24"/>
          <w:szCs w:val="24"/>
          <w:lang w:val="en-US"/>
        </w:rPr>
        <w:t xml:space="preserve">subsp. </w:t>
      </w:r>
      <w:r w:rsidRPr="000D0CE4">
        <w:rPr>
          <w:rFonts w:ascii="Times New Roman" w:eastAsia="Times New Roman" w:hAnsi="Times New Roman" w:cs="Times New Roman"/>
          <w:i/>
          <w:sz w:val="24"/>
          <w:szCs w:val="24"/>
          <w:lang w:val="en-US"/>
        </w:rPr>
        <w:t>multocida</w:t>
      </w:r>
      <w:r w:rsidRPr="000D0CE4">
        <w:rPr>
          <w:rFonts w:ascii="Times New Roman" w:eastAsia="Times New Roman" w:hAnsi="Times New Roman" w:cs="Times New Roman"/>
          <w:sz w:val="24"/>
          <w:szCs w:val="24"/>
          <w:lang w:val="en-US"/>
        </w:rPr>
        <w:t xml:space="preserve"> (ATCC 10544), 17 – </w:t>
      </w:r>
      <w:r w:rsidRPr="000D0CE4">
        <w:rPr>
          <w:rFonts w:ascii="Times New Roman" w:eastAsia="Times New Roman" w:hAnsi="Times New Roman" w:cs="Times New Roman"/>
          <w:i/>
          <w:sz w:val="24"/>
          <w:szCs w:val="24"/>
          <w:lang w:val="en-US"/>
        </w:rPr>
        <w:t>Clostridium perfringens</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штамм</w:t>
      </w:r>
      <w:r w:rsidRPr="000D0CE4">
        <w:rPr>
          <w:rFonts w:ascii="Times New Roman" w:eastAsia="Times New Roman" w:hAnsi="Times New Roman" w:cs="Times New Roman"/>
          <w:sz w:val="24"/>
          <w:szCs w:val="24"/>
          <w:lang w:val="en-US"/>
        </w:rPr>
        <w:t xml:space="preserve"> S 107 (ATCC 13124), 18 – </w:t>
      </w:r>
      <w:r w:rsidRPr="000D0CE4">
        <w:rPr>
          <w:rFonts w:ascii="Times New Roman" w:eastAsia="Times New Roman" w:hAnsi="Times New Roman" w:cs="Times New Roman"/>
          <w:i/>
          <w:sz w:val="24"/>
          <w:szCs w:val="24"/>
          <w:lang w:val="en-US"/>
        </w:rPr>
        <w:t>Escherichia coli</w:t>
      </w:r>
      <w:r w:rsidRPr="000D0CE4">
        <w:rPr>
          <w:rFonts w:ascii="Times New Roman" w:eastAsia="Times New Roman" w:hAnsi="Times New Roman" w:cs="Times New Roman"/>
          <w:sz w:val="24"/>
          <w:szCs w:val="24"/>
          <w:lang w:val="en-US"/>
        </w:rPr>
        <w:t xml:space="preserve"> (ATCC 25922), 19 – </w:t>
      </w:r>
      <w:r w:rsidRPr="000D0CE4">
        <w:rPr>
          <w:rFonts w:ascii="Times New Roman" w:eastAsia="Times New Roman" w:hAnsi="Times New Roman" w:cs="Times New Roman"/>
          <w:i/>
          <w:sz w:val="24"/>
          <w:szCs w:val="24"/>
          <w:lang w:val="en-US"/>
        </w:rPr>
        <w:t>Bacillus cereus</w:t>
      </w:r>
      <w:r w:rsidRPr="000D0CE4">
        <w:rPr>
          <w:rFonts w:ascii="Times New Roman" w:eastAsia="Times New Roman" w:hAnsi="Times New Roman" w:cs="Times New Roman"/>
          <w:sz w:val="24"/>
          <w:szCs w:val="24"/>
          <w:lang w:val="en-US"/>
        </w:rPr>
        <w:t xml:space="preserve"> (ATCC 11778), 20 – </w:t>
      </w:r>
      <w:r w:rsidRPr="000D0CE4">
        <w:rPr>
          <w:rFonts w:ascii="Times New Roman" w:eastAsia="Times New Roman" w:hAnsi="Times New Roman" w:cs="Times New Roman"/>
          <w:i/>
          <w:sz w:val="24"/>
          <w:szCs w:val="24"/>
          <w:lang w:val="en-US"/>
        </w:rPr>
        <w:t>Bacillus subtilis</w:t>
      </w:r>
      <w:r w:rsidRPr="000D0CE4">
        <w:rPr>
          <w:rFonts w:ascii="Times New Roman" w:eastAsia="Times New Roman" w:hAnsi="Times New Roman" w:cs="Times New Roman"/>
          <w:sz w:val="24"/>
          <w:szCs w:val="24"/>
          <w:lang w:val="en-US"/>
        </w:rPr>
        <w:t xml:space="preserve"> (ATCC-6633), 21 – </w:t>
      </w:r>
      <w:r w:rsidRPr="000D0CE4">
        <w:rPr>
          <w:rFonts w:ascii="Times New Roman" w:eastAsia="Times New Roman" w:hAnsi="Times New Roman" w:cs="Times New Roman"/>
          <w:i/>
          <w:sz w:val="24"/>
          <w:szCs w:val="24"/>
          <w:lang w:val="en-US"/>
        </w:rPr>
        <w:t>Staphylococcus aureus</w:t>
      </w:r>
      <w:r w:rsidRPr="000D0CE4">
        <w:rPr>
          <w:rFonts w:ascii="Times New Roman" w:eastAsia="Times New Roman" w:hAnsi="Times New Roman" w:cs="Times New Roman"/>
          <w:sz w:val="24"/>
          <w:szCs w:val="24"/>
          <w:lang w:val="en-US"/>
        </w:rPr>
        <w:t xml:space="preserve"> (ATCC 25923), 22 – </w:t>
      </w:r>
      <w:r w:rsidRPr="000D0CE4">
        <w:rPr>
          <w:rFonts w:ascii="Times New Roman" w:eastAsia="Times New Roman" w:hAnsi="Times New Roman" w:cs="Times New Roman"/>
          <w:i/>
          <w:sz w:val="24"/>
          <w:szCs w:val="24"/>
          <w:lang w:val="en-US"/>
        </w:rPr>
        <w:t>Staphylococcus aureus</w:t>
      </w:r>
      <w:r w:rsidRPr="000D0CE4">
        <w:rPr>
          <w:rFonts w:ascii="Times New Roman" w:eastAsia="Times New Roman" w:hAnsi="Times New Roman" w:cs="Times New Roman"/>
          <w:sz w:val="24"/>
          <w:szCs w:val="24"/>
          <w:lang w:val="en-US"/>
        </w:rPr>
        <w:t xml:space="preserve"> (ATCC-6538P), 23 – </w:t>
      </w:r>
      <w:r w:rsidRPr="000D0CE4">
        <w:rPr>
          <w:rFonts w:ascii="Times New Roman" w:eastAsia="Times New Roman" w:hAnsi="Times New Roman" w:cs="Times New Roman"/>
          <w:i/>
          <w:sz w:val="24"/>
          <w:szCs w:val="24"/>
          <w:lang w:val="en-US"/>
        </w:rPr>
        <w:t>Pseudomonas aeruginosa</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штамм</w:t>
      </w:r>
      <w:r w:rsidRPr="000D0CE4">
        <w:rPr>
          <w:rFonts w:ascii="Times New Roman" w:eastAsia="Times New Roman" w:hAnsi="Times New Roman" w:cs="Times New Roman"/>
          <w:sz w:val="24"/>
          <w:szCs w:val="24"/>
          <w:lang w:val="en-US"/>
        </w:rPr>
        <w:t xml:space="preserve"> Boston 41501 (ATCC 27853), 24 – </w:t>
      </w:r>
      <w:r w:rsidRPr="000D0CE4">
        <w:rPr>
          <w:rFonts w:ascii="Times New Roman" w:eastAsia="Times New Roman" w:hAnsi="Times New Roman" w:cs="Times New Roman"/>
          <w:i/>
          <w:sz w:val="24"/>
          <w:szCs w:val="24"/>
          <w:lang w:val="en-US"/>
        </w:rPr>
        <w:t>Pseudomonas aeruginosa</w:t>
      </w:r>
      <w:r w:rsidRPr="000D0CE4">
        <w:rPr>
          <w:rFonts w:ascii="Times New Roman" w:eastAsia="Times New Roman" w:hAnsi="Times New Roman" w:cs="Times New Roman"/>
          <w:sz w:val="24"/>
          <w:szCs w:val="24"/>
          <w:lang w:val="en-US"/>
        </w:rPr>
        <w:t xml:space="preserve"> (ATCC-9027), 25 – </w:t>
      </w:r>
      <w:r w:rsidRPr="000D0CE4">
        <w:rPr>
          <w:rFonts w:ascii="Times New Roman" w:eastAsia="Times New Roman" w:hAnsi="Times New Roman" w:cs="Times New Roman"/>
          <w:i/>
          <w:sz w:val="24"/>
          <w:szCs w:val="24"/>
          <w:lang w:val="en-US"/>
        </w:rPr>
        <w:t>Candida albicans</w:t>
      </w:r>
      <w:r w:rsidRPr="000D0CE4">
        <w:rPr>
          <w:rFonts w:ascii="Times New Roman" w:eastAsia="Times New Roman" w:hAnsi="Times New Roman" w:cs="Times New Roman"/>
          <w:sz w:val="24"/>
          <w:szCs w:val="24"/>
          <w:lang w:val="en-US"/>
        </w:rPr>
        <w:t xml:space="preserve"> 3147 (ATCC-10231), 26 – </w:t>
      </w:r>
      <w:r w:rsidRPr="000D0CE4">
        <w:rPr>
          <w:rFonts w:ascii="Times New Roman" w:eastAsia="Times New Roman" w:hAnsi="Times New Roman" w:cs="Times New Roman"/>
          <w:i/>
          <w:sz w:val="24"/>
          <w:szCs w:val="24"/>
          <w:lang w:val="en-US"/>
        </w:rPr>
        <w:t>Mycoplasma hyorhinis</w:t>
      </w:r>
      <w:r w:rsidRPr="000D0CE4">
        <w:rPr>
          <w:rFonts w:ascii="Times New Roman" w:eastAsia="Times New Roman" w:hAnsi="Times New Roman" w:cs="Times New Roman"/>
          <w:sz w:val="24"/>
          <w:szCs w:val="24"/>
          <w:lang w:val="en-US"/>
        </w:rPr>
        <w:t xml:space="preserve"> BTS-7 (ATCC-17981), 27 – </w:t>
      </w:r>
      <w:r w:rsidRPr="000D0CE4">
        <w:rPr>
          <w:rFonts w:ascii="Times New Roman" w:eastAsia="Times New Roman" w:hAnsi="Times New Roman" w:cs="Times New Roman"/>
          <w:i/>
          <w:sz w:val="24"/>
          <w:szCs w:val="24"/>
          <w:lang w:val="en-US"/>
        </w:rPr>
        <w:t>Mycoplasma gallisepticum</w:t>
      </w:r>
      <w:r w:rsidRPr="000D0CE4">
        <w:rPr>
          <w:rFonts w:ascii="Times New Roman" w:eastAsia="Times New Roman" w:hAnsi="Times New Roman" w:cs="Times New Roman"/>
          <w:sz w:val="24"/>
          <w:szCs w:val="24"/>
          <w:lang w:val="en-US"/>
        </w:rPr>
        <w:t xml:space="preserve"> (ATCC-19610), 28 – </w:t>
      </w:r>
      <w:r w:rsidRPr="000D0CE4">
        <w:rPr>
          <w:rFonts w:ascii="Times New Roman" w:eastAsia="Times New Roman" w:hAnsi="Times New Roman" w:cs="Times New Roman"/>
          <w:i/>
          <w:sz w:val="24"/>
          <w:szCs w:val="24"/>
          <w:lang w:val="en-US"/>
        </w:rPr>
        <w:t>Mycoplasma synoviae</w:t>
      </w:r>
      <w:r w:rsidRPr="000D0CE4">
        <w:rPr>
          <w:rFonts w:ascii="Times New Roman" w:eastAsia="Times New Roman" w:hAnsi="Times New Roman" w:cs="Times New Roman"/>
          <w:sz w:val="24"/>
          <w:szCs w:val="24"/>
          <w:lang w:val="en-US"/>
        </w:rPr>
        <w:t xml:space="preserve"> WVU 1853 [NCTC 10124] (ATCC-25204), 29 – </w:t>
      </w:r>
      <w:r w:rsidRPr="000D0CE4">
        <w:rPr>
          <w:rFonts w:ascii="Times New Roman" w:eastAsia="Times New Roman" w:hAnsi="Times New Roman" w:cs="Times New Roman"/>
          <w:i/>
          <w:sz w:val="24"/>
          <w:szCs w:val="24"/>
          <w:lang w:val="en-US"/>
        </w:rPr>
        <w:t>Klebsiella pneumoniae</w:t>
      </w:r>
      <w:r w:rsidRPr="000D0CE4">
        <w:rPr>
          <w:rFonts w:ascii="Times New Roman" w:eastAsia="Times New Roman" w:hAnsi="Times New Roman" w:cs="Times New Roman"/>
          <w:sz w:val="24"/>
          <w:szCs w:val="24"/>
          <w:lang w:val="en-US"/>
        </w:rPr>
        <w:t xml:space="preserve"> (ATCC 13883), 30 – </w:t>
      </w:r>
      <w:r w:rsidRPr="000D0CE4">
        <w:rPr>
          <w:rFonts w:ascii="Times New Roman" w:eastAsia="Times New Roman" w:hAnsi="Times New Roman" w:cs="Times New Roman"/>
          <w:i/>
          <w:sz w:val="24"/>
          <w:szCs w:val="24"/>
          <w:lang w:val="en-US"/>
        </w:rPr>
        <w:t>Aspergillus brasiliensis</w:t>
      </w:r>
      <w:r w:rsidRPr="000D0CE4">
        <w:rPr>
          <w:rFonts w:ascii="Times New Roman" w:eastAsia="Times New Roman" w:hAnsi="Times New Roman" w:cs="Times New Roman"/>
          <w:sz w:val="24"/>
          <w:szCs w:val="24"/>
          <w:lang w:val="en-US"/>
        </w:rPr>
        <w:t xml:space="preserve"> (ATCC-9642).</w:t>
      </w:r>
    </w:p>
    <w:p w14:paraId="3699EE1C" w14:textId="77777777" w:rsidR="00AF345F" w:rsidRPr="000D0CE4" w:rsidRDefault="00AF345F" w:rsidP="006F2BF9">
      <w:pPr>
        <w:spacing w:after="0" w:line="240" w:lineRule="auto"/>
        <w:jc w:val="both"/>
        <w:rPr>
          <w:rFonts w:ascii="Times New Roman" w:eastAsia="Times New Roman" w:hAnsi="Times New Roman" w:cs="Times New Roman"/>
          <w:sz w:val="28"/>
          <w:szCs w:val="28"/>
          <w:lang w:val="en-US"/>
        </w:rPr>
      </w:pPr>
    </w:p>
    <w:p w14:paraId="4A506DA1" w14:textId="77777777" w:rsidR="00AF345F" w:rsidRPr="000D0CE4" w:rsidRDefault="00612A41" w:rsidP="006F2BF9">
      <w:pPr>
        <w:spacing w:after="240" w:line="228"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Рисунок 10 - Обнаружение </w:t>
      </w:r>
      <w:r w:rsidRPr="000D0CE4">
        <w:rPr>
          <w:rFonts w:ascii="Times New Roman" w:eastAsia="Times New Roman" w:hAnsi="Times New Roman" w:cs="Times New Roman"/>
          <w:i/>
          <w:sz w:val="28"/>
          <w:szCs w:val="28"/>
        </w:rPr>
        <w:t>S. Enteritidis</w:t>
      </w:r>
      <w:r w:rsidRPr="000D0CE4">
        <w:rPr>
          <w:rFonts w:ascii="Times New Roman" w:eastAsia="Times New Roman" w:hAnsi="Times New Roman" w:cs="Times New Roman"/>
          <w:sz w:val="28"/>
          <w:szCs w:val="28"/>
        </w:rPr>
        <w:t xml:space="preserve"> с использованием праймеров SE Prot6e-1F и SE Prot6e-1R (300 п.н.).</w:t>
      </w:r>
    </w:p>
    <w:p w14:paraId="0A8AA1F1" w14:textId="23C30E89" w:rsidR="00AF345F" w:rsidRPr="000D0CE4" w:rsidRDefault="00340FF9" w:rsidP="006F2BF9">
      <w:pPr>
        <w:spacing w:after="240" w:line="228" w:lineRule="auto"/>
        <w:jc w:val="center"/>
        <w:rPr>
          <w:rFonts w:ascii="Times New Roman" w:eastAsia="Times New Roman" w:hAnsi="Times New Roman" w:cs="Times New Roman"/>
          <w:color w:val="980000"/>
          <w:sz w:val="28"/>
          <w:szCs w:val="28"/>
        </w:rPr>
      </w:pPr>
      <w:r w:rsidRPr="000D0CE4">
        <w:rPr>
          <w:rFonts w:ascii="Times New Roman" w:hAnsi="Times New Roman" w:cs="Times New Roman"/>
          <w:noProof/>
        </w:rPr>
        <w:lastRenderedPageBreak/>
        <w:drawing>
          <wp:inline distT="0" distB="0" distL="0" distR="0" wp14:anchorId="3FD6AC62" wp14:editId="5BBCEEF8">
            <wp:extent cx="4876496" cy="3667125"/>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7922" cy="3668197"/>
                    </a:xfrm>
                    <a:prstGeom prst="rect">
                      <a:avLst/>
                    </a:prstGeom>
                    <a:noFill/>
                    <a:ln>
                      <a:noFill/>
                    </a:ln>
                  </pic:spPr>
                </pic:pic>
              </a:graphicData>
            </a:graphic>
          </wp:inline>
        </w:drawing>
      </w:r>
    </w:p>
    <w:p w14:paraId="037355F9" w14:textId="77777777" w:rsidR="00AF345F" w:rsidRPr="000D0CE4" w:rsidRDefault="00AF345F" w:rsidP="006F2BF9">
      <w:pPr>
        <w:spacing w:after="240" w:line="228" w:lineRule="auto"/>
        <w:jc w:val="center"/>
        <w:rPr>
          <w:rFonts w:ascii="Times New Roman" w:eastAsia="Times New Roman" w:hAnsi="Times New Roman" w:cs="Times New Roman"/>
          <w:color w:val="980000"/>
          <w:sz w:val="28"/>
          <w:szCs w:val="28"/>
        </w:rPr>
      </w:pPr>
    </w:p>
    <w:p w14:paraId="7AB5E681" w14:textId="77777777" w:rsidR="00AF345F" w:rsidRPr="000D0CE4" w:rsidRDefault="00612A41" w:rsidP="006F2BF9">
      <w:pPr>
        <w:spacing w:after="240" w:line="228" w:lineRule="auto"/>
        <w:jc w:val="both"/>
        <w:rPr>
          <w:rFonts w:ascii="Times New Roman" w:eastAsia="Times New Roman" w:hAnsi="Times New Roman" w:cs="Times New Roman"/>
          <w:sz w:val="24"/>
          <w:szCs w:val="24"/>
          <w:lang w:val="en-US"/>
        </w:rPr>
      </w:pPr>
      <w:r w:rsidRPr="000D0CE4">
        <w:rPr>
          <w:rFonts w:ascii="Times New Roman" w:eastAsia="Times New Roman" w:hAnsi="Times New Roman" w:cs="Times New Roman"/>
          <w:sz w:val="24"/>
          <w:szCs w:val="24"/>
          <w:lang w:val="en-US"/>
        </w:rPr>
        <w:t xml:space="preserve">M - 1 kb DNA Ladder (Invitrogen). 1 - </w:t>
      </w:r>
      <w:r w:rsidRPr="000D0CE4">
        <w:rPr>
          <w:rFonts w:ascii="Times New Roman" w:eastAsia="Times New Roman" w:hAnsi="Times New Roman" w:cs="Times New Roman"/>
          <w:i/>
          <w:sz w:val="24"/>
          <w:szCs w:val="24"/>
          <w:lang w:val="en-US"/>
        </w:rPr>
        <w:t>S. Virchow</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референтный</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штамм</w:t>
      </w:r>
      <w:r w:rsidRPr="000D0CE4">
        <w:rPr>
          <w:rFonts w:ascii="Times New Roman" w:eastAsia="Times New Roman" w:hAnsi="Times New Roman" w:cs="Times New Roman"/>
          <w:color w:val="000000"/>
          <w:sz w:val="24"/>
          <w:szCs w:val="24"/>
          <w:lang w:val="en-US"/>
        </w:rPr>
        <w:t xml:space="preserve">), 2 - </w:t>
      </w:r>
      <w:r w:rsidRPr="000D0CE4">
        <w:rPr>
          <w:rFonts w:ascii="Times New Roman" w:eastAsia="Times New Roman" w:hAnsi="Times New Roman" w:cs="Times New Roman"/>
          <w:i/>
          <w:color w:val="000000"/>
          <w:sz w:val="24"/>
          <w:szCs w:val="24"/>
          <w:lang w:val="en-US"/>
        </w:rPr>
        <w:t xml:space="preserve"> </w:t>
      </w:r>
      <w:r w:rsidRPr="000D0CE4">
        <w:rPr>
          <w:rFonts w:ascii="Times New Roman" w:eastAsia="Times New Roman" w:hAnsi="Times New Roman" w:cs="Times New Roman"/>
          <w:color w:val="000000"/>
          <w:sz w:val="24"/>
          <w:szCs w:val="24"/>
        </w:rPr>
        <w:t>отрицательный</w:t>
      </w:r>
      <w:r w:rsidRPr="000D0CE4">
        <w:rPr>
          <w:rFonts w:ascii="Times New Roman" w:eastAsia="Times New Roman" w:hAnsi="Times New Roman" w:cs="Times New Roman"/>
          <w:color w:val="000000"/>
          <w:sz w:val="24"/>
          <w:szCs w:val="24"/>
          <w:lang w:val="en-US"/>
        </w:rPr>
        <w:t xml:space="preserve"> </w:t>
      </w:r>
      <w:r w:rsidRPr="000D0CE4">
        <w:rPr>
          <w:rFonts w:ascii="Times New Roman" w:eastAsia="Times New Roman" w:hAnsi="Times New Roman" w:cs="Times New Roman"/>
          <w:color w:val="000000"/>
          <w:sz w:val="24"/>
          <w:szCs w:val="24"/>
        </w:rPr>
        <w:t>контроль</w:t>
      </w:r>
      <w:r w:rsidRPr="000D0CE4">
        <w:rPr>
          <w:rFonts w:ascii="Times New Roman" w:eastAsia="Times New Roman" w:hAnsi="Times New Roman" w:cs="Times New Roman"/>
          <w:color w:val="000000"/>
          <w:sz w:val="24"/>
          <w:szCs w:val="24"/>
          <w:lang w:val="en-US"/>
        </w:rPr>
        <w:t xml:space="preserve"> (</w:t>
      </w:r>
      <w:r w:rsidRPr="000D0CE4">
        <w:rPr>
          <w:rFonts w:ascii="Times New Roman" w:eastAsia="Times New Roman" w:hAnsi="Times New Roman" w:cs="Times New Roman"/>
          <w:color w:val="000000"/>
          <w:sz w:val="24"/>
          <w:szCs w:val="24"/>
        </w:rPr>
        <w:t>вода</w:t>
      </w:r>
      <w:r w:rsidRPr="000D0CE4">
        <w:rPr>
          <w:rFonts w:ascii="Times New Roman" w:eastAsia="Times New Roman" w:hAnsi="Times New Roman" w:cs="Times New Roman"/>
          <w:color w:val="000000"/>
          <w:sz w:val="24"/>
          <w:szCs w:val="24"/>
          <w:lang w:val="en-US"/>
        </w:rPr>
        <w:t xml:space="preserve">), 3 - </w:t>
      </w:r>
      <w:r w:rsidRPr="000D0CE4">
        <w:rPr>
          <w:rFonts w:ascii="Times New Roman" w:eastAsia="Times New Roman" w:hAnsi="Times New Roman" w:cs="Times New Roman"/>
          <w:i/>
          <w:color w:val="000000"/>
          <w:sz w:val="24"/>
          <w:szCs w:val="24"/>
          <w:lang w:val="en-US"/>
        </w:rPr>
        <w:t>S. Typhimurium</w:t>
      </w:r>
      <w:r w:rsidRPr="000D0CE4">
        <w:rPr>
          <w:rFonts w:ascii="Times New Roman" w:eastAsia="Times New Roman" w:hAnsi="Times New Roman" w:cs="Times New Roman"/>
          <w:color w:val="000000"/>
          <w:sz w:val="24"/>
          <w:szCs w:val="24"/>
          <w:lang w:val="en-US"/>
        </w:rPr>
        <w:t xml:space="preserve"> </w:t>
      </w:r>
      <w:r w:rsidRPr="000D0CE4">
        <w:rPr>
          <w:rFonts w:ascii="Times New Roman" w:eastAsia="Times New Roman" w:hAnsi="Times New Roman" w:cs="Times New Roman"/>
          <w:color w:val="000000"/>
          <w:sz w:val="24"/>
          <w:szCs w:val="24"/>
        </w:rPr>
        <w:t>ТА</w:t>
      </w:r>
      <w:r w:rsidRPr="000D0CE4">
        <w:rPr>
          <w:rFonts w:ascii="Times New Roman" w:eastAsia="Times New Roman" w:hAnsi="Times New Roman" w:cs="Times New Roman"/>
          <w:color w:val="000000"/>
          <w:sz w:val="24"/>
          <w:szCs w:val="24"/>
          <w:lang w:val="en-US"/>
        </w:rPr>
        <w:t xml:space="preserve"> 98 (</w:t>
      </w:r>
      <w:r w:rsidRPr="000D0CE4">
        <w:rPr>
          <w:rFonts w:ascii="Times New Roman" w:eastAsia="Times New Roman" w:hAnsi="Times New Roman" w:cs="Times New Roman"/>
          <w:color w:val="000000"/>
          <w:sz w:val="24"/>
          <w:szCs w:val="24"/>
        </w:rPr>
        <w:t>референтный</w:t>
      </w:r>
      <w:r w:rsidRPr="000D0CE4">
        <w:rPr>
          <w:rFonts w:ascii="Times New Roman" w:eastAsia="Times New Roman" w:hAnsi="Times New Roman" w:cs="Times New Roman"/>
          <w:color w:val="000000"/>
          <w:sz w:val="24"/>
          <w:szCs w:val="24"/>
          <w:lang w:val="en-US"/>
        </w:rPr>
        <w:t xml:space="preserve"> </w:t>
      </w:r>
      <w:r w:rsidRPr="000D0CE4">
        <w:rPr>
          <w:rFonts w:ascii="Times New Roman" w:eastAsia="Times New Roman" w:hAnsi="Times New Roman" w:cs="Times New Roman"/>
          <w:color w:val="000000"/>
          <w:sz w:val="24"/>
          <w:szCs w:val="24"/>
        </w:rPr>
        <w:t>штамм</w:t>
      </w:r>
      <w:r w:rsidRPr="000D0CE4">
        <w:rPr>
          <w:rFonts w:ascii="Times New Roman" w:eastAsia="Times New Roman" w:hAnsi="Times New Roman" w:cs="Times New Roman"/>
          <w:color w:val="000000"/>
          <w:sz w:val="24"/>
          <w:szCs w:val="24"/>
          <w:lang w:val="en-US"/>
        </w:rPr>
        <w:t xml:space="preserve">, </w:t>
      </w:r>
      <w:r w:rsidRPr="000D0CE4">
        <w:rPr>
          <w:rFonts w:ascii="Times New Roman" w:eastAsia="Times New Roman" w:hAnsi="Times New Roman" w:cs="Times New Roman"/>
          <w:color w:val="000000"/>
          <w:sz w:val="28"/>
          <w:szCs w:val="28"/>
        </w:rPr>
        <w:t>положительный</w:t>
      </w:r>
      <w:r w:rsidRPr="000D0CE4">
        <w:rPr>
          <w:rFonts w:ascii="Times New Roman" w:eastAsia="Times New Roman" w:hAnsi="Times New Roman" w:cs="Times New Roman"/>
          <w:color w:val="000000"/>
          <w:sz w:val="28"/>
          <w:szCs w:val="28"/>
          <w:lang w:val="en-US"/>
        </w:rPr>
        <w:t xml:space="preserve"> </w:t>
      </w:r>
      <w:r w:rsidRPr="000D0CE4">
        <w:rPr>
          <w:rFonts w:ascii="Times New Roman" w:eastAsia="Times New Roman" w:hAnsi="Times New Roman" w:cs="Times New Roman"/>
          <w:color w:val="000000"/>
          <w:sz w:val="28"/>
          <w:szCs w:val="28"/>
        </w:rPr>
        <w:t>контроль</w:t>
      </w:r>
      <w:r w:rsidRPr="000D0CE4">
        <w:rPr>
          <w:rFonts w:ascii="Times New Roman" w:eastAsia="Times New Roman" w:hAnsi="Times New Roman" w:cs="Times New Roman"/>
          <w:sz w:val="24"/>
          <w:szCs w:val="24"/>
          <w:lang w:val="en-US"/>
        </w:rPr>
        <w:t xml:space="preserve">), 4 - </w:t>
      </w:r>
      <w:r w:rsidRPr="000D0CE4">
        <w:rPr>
          <w:rFonts w:ascii="Times New Roman" w:eastAsia="Times New Roman" w:hAnsi="Times New Roman" w:cs="Times New Roman"/>
          <w:i/>
          <w:sz w:val="24"/>
          <w:szCs w:val="24"/>
          <w:lang w:val="en-US"/>
        </w:rPr>
        <w:t>S. Typhimurium</w:t>
      </w:r>
      <w:r w:rsidRPr="000D0CE4">
        <w:rPr>
          <w:rFonts w:ascii="Times New Roman" w:eastAsia="Times New Roman" w:hAnsi="Times New Roman" w:cs="Times New Roman"/>
          <w:sz w:val="24"/>
          <w:szCs w:val="24"/>
          <w:lang w:val="en-US"/>
        </w:rPr>
        <w:t xml:space="preserve"> (S.t-0072</w:t>
      </w:r>
      <w:r w:rsidRPr="000D0CE4">
        <w:rPr>
          <w:rFonts w:ascii="Times New Roman" w:eastAsia="Times New Roman" w:hAnsi="Times New Roman" w:cs="Times New Roman"/>
          <w:lang w:val="en-US"/>
        </w:rPr>
        <w:t xml:space="preserve">, </w:t>
      </w:r>
      <w:r w:rsidRPr="000D0CE4">
        <w:rPr>
          <w:rFonts w:ascii="Times New Roman" w:eastAsia="Times New Roman" w:hAnsi="Times New Roman" w:cs="Times New Roman"/>
          <w:color w:val="000000"/>
          <w:sz w:val="24"/>
          <w:szCs w:val="24"/>
        </w:rPr>
        <w:t>положительный</w:t>
      </w:r>
      <w:r w:rsidRPr="000D0CE4">
        <w:rPr>
          <w:rFonts w:ascii="Times New Roman" w:eastAsia="Times New Roman" w:hAnsi="Times New Roman" w:cs="Times New Roman"/>
          <w:color w:val="000000"/>
          <w:sz w:val="24"/>
          <w:szCs w:val="24"/>
          <w:lang w:val="en-US"/>
        </w:rPr>
        <w:t xml:space="preserve"> </w:t>
      </w:r>
      <w:r w:rsidRPr="000D0CE4">
        <w:rPr>
          <w:rFonts w:ascii="Times New Roman" w:eastAsia="Times New Roman" w:hAnsi="Times New Roman" w:cs="Times New Roman"/>
          <w:color w:val="000000"/>
          <w:sz w:val="24"/>
          <w:szCs w:val="24"/>
        </w:rPr>
        <w:t>контроль</w:t>
      </w:r>
      <w:r w:rsidRPr="000D0CE4">
        <w:rPr>
          <w:rFonts w:ascii="Times New Roman" w:eastAsia="Times New Roman" w:hAnsi="Times New Roman" w:cs="Times New Roman"/>
          <w:sz w:val="24"/>
          <w:szCs w:val="24"/>
          <w:lang w:val="en-US"/>
        </w:rPr>
        <w:t xml:space="preserve">), 5 </w:t>
      </w:r>
      <w:r w:rsidRPr="000D0CE4">
        <w:rPr>
          <w:rFonts w:ascii="Times New Roman" w:eastAsia="Times New Roman" w:hAnsi="Times New Roman" w:cs="Times New Roman"/>
          <w:sz w:val="24"/>
          <w:szCs w:val="24"/>
        </w:rPr>
        <w:t>и</w:t>
      </w:r>
      <w:r w:rsidRPr="000D0CE4">
        <w:rPr>
          <w:rFonts w:ascii="Times New Roman" w:eastAsia="Times New Roman" w:hAnsi="Times New Roman" w:cs="Times New Roman"/>
          <w:sz w:val="24"/>
          <w:szCs w:val="24"/>
          <w:lang w:val="en-US"/>
        </w:rPr>
        <w:t xml:space="preserve"> 6 -</w:t>
      </w:r>
      <w:r w:rsidRPr="000D0CE4">
        <w:rPr>
          <w:rFonts w:ascii="Times New Roman" w:eastAsia="Times New Roman" w:hAnsi="Times New Roman" w:cs="Times New Roman"/>
          <w:color w:val="000000"/>
          <w:sz w:val="24"/>
          <w:szCs w:val="24"/>
          <w:lang w:val="en-US"/>
        </w:rPr>
        <w:t xml:space="preserve"> </w:t>
      </w:r>
      <w:r w:rsidRPr="000D0CE4">
        <w:rPr>
          <w:rFonts w:ascii="Times New Roman" w:eastAsia="Times New Roman" w:hAnsi="Times New Roman" w:cs="Times New Roman"/>
          <w:color w:val="000000"/>
          <w:sz w:val="24"/>
          <w:szCs w:val="24"/>
        </w:rPr>
        <w:t>клинические</w:t>
      </w:r>
      <w:r w:rsidRPr="000D0CE4">
        <w:rPr>
          <w:rFonts w:ascii="Times New Roman" w:eastAsia="Times New Roman" w:hAnsi="Times New Roman" w:cs="Times New Roman"/>
          <w:color w:val="000000"/>
          <w:sz w:val="24"/>
          <w:szCs w:val="24"/>
          <w:lang w:val="en-US"/>
        </w:rPr>
        <w:t xml:space="preserve"> </w:t>
      </w:r>
      <w:r w:rsidRPr="000D0CE4">
        <w:rPr>
          <w:rFonts w:ascii="Times New Roman" w:eastAsia="Times New Roman" w:hAnsi="Times New Roman" w:cs="Times New Roman"/>
          <w:color w:val="000000"/>
          <w:sz w:val="24"/>
          <w:szCs w:val="24"/>
        </w:rPr>
        <w:t>образцы</w:t>
      </w:r>
      <w:r w:rsidRPr="000D0CE4">
        <w:rPr>
          <w:rFonts w:ascii="Times New Roman" w:eastAsia="Times New Roman" w:hAnsi="Times New Roman" w:cs="Times New Roman"/>
          <w:color w:val="000000"/>
          <w:sz w:val="24"/>
          <w:szCs w:val="24"/>
          <w:lang w:val="en-US"/>
        </w:rPr>
        <w:t xml:space="preserve">, </w:t>
      </w:r>
      <w:r w:rsidRPr="000D0CE4">
        <w:rPr>
          <w:rFonts w:ascii="Times New Roman" w:eastAsia="Times New Roman" w:hAnsi="Times New Roman" w:cs="Times New Roman"/>
          <w:color w:val="000000"/>
          <w:sz w:val="24"/>
          <w:szCs w:val="24"/>
        </w:rPr>
        <w:t>положительные</w:t>
      </w:r>
      <w:r w:rsidRPr="000D0CE4">
        <w:rPr>
          <w:rFonts w:ascii="Times New Roman" w:eastAsia="Times New Roman" w:hAnsi="Times New Roman" w:cs="Times New Roman"/>
          <w:color w:val="000000"/>
          <w:sz w:val="24"/>
          <w:szCs w:val="24"/>
          <w:lang w:val="en-US"/>
        </w:rPr>
        <w:t xml:space="preserve"> </w:t>
      </w:r>
      <w:r w:rsidRPr="000D0CE4">
        <w:rPr>
          <w:rFonts w:ascii="Times New Roman" w:eastAsia="Times New Roman" w:hAnsi="Times New Roman" w:cs="Times New Roman"/>
          <w:color w:val="000000"/>
          <w:sz w:val="24"/>
          <w:szCs w:val="24"/>
        </w:rPr>
        <w:t>на</w:t>
      </w:r>
      <w:r w:rsidRPr="000D0CE4">
        <w:rPr>
          <w:rFonts w:ascii="Times New Roman" w:eastAsia="Times New Roman" w:hAnsi="Times New Roman" w:cs="Times New Roman"/>
          <w:color w:val="000000"/>
          <w:sz w:val="24"/>
          <w:szCs w:val="24"/>
          <w:lang w:val="en-US"/>
        </w:rPr>
        <w:t xml:space="preserve"> </w:t>
      </w:r>
      <w:r w:rsidRPr="000D0CE4">
        <w:rPr>
          <w:rFonts w:ascii="Times New Roman" w:eastAsia="Times New Roman" w:hAnsi="Times New Roman" w:cs="Times New Roman"/>
          <w:i/>
          <w:color w:val="000000"/>
          <w:sz w:val="24"/>
          <w:szCs w:val="24"/>
          <w:lang w:val="en-US"/>
        </w:rPr>
        <w:t xml:space="preserve">S. Typhimurium, </w:t>
      </w:r>
      <w:r w:rsidRPr="000D0CE4">
        <w:rPr>
          <w:rFonts w:ascii="Times New Roman" w:eastAsia="Times New Roman" w:hAnsi="Times New Roman" w:cs="Times New Roman"/>
          <w:sz w:val="24"/>
          <w:szCs w:val="24"/>
          <w:lang w:val="en-US"/>
        </w:rPr>
        <w:t xml:space="preserve"> 7 - </w:t>
      </w:r>
      <w:r w:rsidRPr="000D0CE4">
        <w:rPr>
          <w:rFonts w:ascii="Times New Roman" w:eastAsia="Times New Roman" w:hAnsi="Times New Roman" w:cs="Times New Roman"/>
          <w:i/>
          <w:sz w:val="24"/>
          <w:szCs w:val="24"/>
          <w:lang w:val="en-US"/>
        </w:rPr>
        <w:t>S. Infantis</w:t>
      </w:r>
      <w:r w:rsidRPr="000D0CE4">
        <w:rPr>
          <w:rFonts w:ascii="Times New Roman" w:eastAsia="Times New Roman" w:hAnsi="Times New Roman" w:cs="Times New Roman"/>
          <w:sz w:val="24"/>
          <w:szCs w:val="24"/>
          <w:lang w:val="en-US"/>
        </w:rPr>
        <w:t xml:space="preserve"> (S.i-0073), 8 - </w:t>
      </w:r>
      <w:r w:rsidRPr="000D0CE4">
        <w:rPr>
          <w:rFonts w:ascii="Times New Roman" w:eastAsia="Times New Roman" w:hAnsi="Times New Roman" w:cs="Times New Roman"/>
          <w:i/>
          <w:sz w:val="24"/>
          <w:szCs w:val="24"/>
          <w:lang w:val="en-US"/>
        </w:rPr>
        <w:t>S. Abortusovis</w:t>
      </w:r>
      <w:r w:rsidRPr="000D0CE4">
        <w:rPr>
          <w:rFonts w:ascii="Times New Roman" w:eastAsia="Times New Roman" w:hAnsi="Times New Roman" w:cs="Times New Roman"/>
          <w:sz w:val="24"/>
          <w:szCs w:val="24"/>
          <w:lang w:val="en-US"/>
        </w:rPr>
        <w:t xml:space="preserve"> 37, 9 - </w:t>
      </w:r>
      <w:r w:rsidRPr="000D0CE4">
        <w:rPr>
          <w:rFonts w:ascii="Times New Roman" w:eastAsia="Times New Roman" w:hAnsi="Times New Roman" w:cs="Times New Roman"/>
          <w:i/>
          <w:sz w:val="24"/>
          <w:szCs w:val="24"/>
          <w:lang w:val="en-US"/>
        </w:rPr>
        <w:t>S. Gallinarum</w:t>
      </w:r>
      <w:r w:rsidRPr="000D0CE4">
        <w:rPr>
          <w:rFonts w:ascii="Times New Roman" w:eastAsia="Times New Roman" w:hAnsi="Times New Roman" w:cs="Times New Roman"/>
          <w:sz w:val="24"/>
          <w:szCs w:val="24"/>
          <w:lang w:val="en-US"/>
        </w:rPr>
        <w:t xml:space="preserve"> 65, 10 - </w:t>
      </w:r>
      <w:r w:rsidRPr="000D0CE4">
        <w:rPr>
          <w:rFonts w:ascii="Times New Roman" w:eastAsia="Times New Roman" w:hAnsi="Times New Roman" w:cs="Times New Roman"/>
          <w:i/>
          <w:sz w:val="24"/>
          <w:szCs w:val="24"/>
          <w:lang w:val="en-US"/>
        </w:rPr>
        <w:t>S. Abortus equi</w:t>
      </w:r>
      <w:r w:rsidRPr="000D0CE4">
        <w:rPr>
          <w:rFonts w:ascii="Times New Roman" w:eastAsia="Times New Roman" w:hAnsi="Times New Roman" w:cs="Times New Roman"/>
          <w:sz w:val="24"/>
          <w:szCs w:val="24"/>
          <w:lang w:val="en-US"/>
        </w:rPr>
        <w:t xml:space="preserve"> 17, 11 - </w:t>
      </w:r>
      <w:r w:rsidRPr="000D0CE4">
        <w:rPr>
          <w:rFonts w:ascii="Times New Roman" w:eastAsia="Times New Roman" w:hAnsi="Times New Roman" w:cs="Times New Roman"/>
          <w:i/>
          <w:sz w:val="24"/>
          <w:szCs w:val="24"/>
          <w:lang w:val="en-US"/>
        </w:rPr>
        <w:t>S. Cholera suis</w:t>
      </w:r>
      <w:r w:rsidRPr="000D0CE4">
        <w:rPr>
          <w:rFonts w:ascii="Times New Roman" w:eastAsia="Times New Roman" w:hAnsi="Times New Roman" w:cs="Times New Roman"/>
          <w:sz w:val="24"/>
          <w:szCs w:val="24"/>
          <w:lang w:val="en-US"/>
        </w:rPr>
        <w:t xml:space="preserve"> 51, 12 -  </w:t>
      </w:r>
      <w:r w:rsidRPr="000D0CE4">
        <w:rPr>
          <w:rFonts w:ascii="Times New Roman" w:eastAsia="Times New Roman" w:hAnsi="Times New Roman" w:cs="Times New Roman"/>
          <w:i/>
          <w:sz w:val="24"/>
          <w:szCs w:val="24"/>
          <w:lang w:val="en-US"/>
        </w:rPr>
        <w:t>S. Dublin</w:t>
      </w:r>
      <w:r w:rsidRPr="000D0CE4">
        <w:rPr>
          <w:rFonts w:ascii="Times New Roman" w:eastAsia="Times New Roman" w:hAnsi="Times New Roman" w:cs="Times New Roman"/>
          <w:sz w:val="24"/>
          <w:szCs w:val="24"/>
          <w:lang w:val="en-US"/>
        </w:rPr>
        <w:t xml:space="preserve"> 31, 13 - </w:t>
      </w:r>
      <w:r w:rsidRPr="000D0CE4">
        <w:rPr>
          <w:rFonts w:ascii="Times New Roman" w:eastAsia="Times New Roman" w:hAnsi="Times New Roman" w:cs="Times New Roman"/>
          <w:sz w:val="24"/>
          <w:szCs w:val="24"/>
        </w:rPr>
        <w:t>ДНК</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i/>
          <w:sz w:val="24"/>
          <w:szCs w:val="24"/>
          <w:lang w:val="en-US"/>
        </w:rPr>
        <w:t>S. Enteritidis</w:t>
      </w:r>
      <w:r w:rsidRPr="000D0CE4">
        <w:rPr>
          <w:rFonts w:ascii="Times New Roman" w:eastAsia="Times New Roman" w:hAnsi="Times New Roman" w:cs="Times New Roman"/>
          <w:sz w:val="24"/>
          <w:szCs w:val="24"/>
          <w:lang w:val="en-US"/>
        </w:rPr>
        <w:t xml:space="preserve"> (S.e-0071), 14 – </w:t>
      </w:r>
      <w:r w:rsidRPr="000D0CE4">
        <w:rPr>
          <w:rFonts w:ascii="Times New Roman" w:eastAsia="Times New Roman" w:hAnsi="Times New Roman" w:cs="Times New Roman"/>
          <w:i/>
          <w:sz w:val="24"/>
          <w:szCs w:val="24"/>
          <w:lang w:val="en-US"/>
        </w:rPr>
        <w:t xml:space="preserve">Pasteurella multocida </w:t>
      </w:r>
      <w:r w:rsidRPr="000D0CE4">
        <w:rPr>
          <w:rFonts w:ascii="Times New Roman" w:eastAsia="Times New Roman" w:hAnsi="Times New Roman" w:cs="Times New Roman"/>
          <w:sz w:val="24"/>
          <w:szCs w:val="24"/>
          <w:lang w:val="en-US"/>
        </w:rPr>
        <w:t xml:space="preserve">subsp. </w:t>
      </w:r>
      <w:r w:rsidRPr="000D0CE4">
        <w:rPr>
          <w:rFonts w:ascii="Times New Roman" w:eastAsia="Times New Roman" w:hAnsi="Times New Roman" w:cs="Times New Roman"/>
          <w:i/>
          <w:sz w:val="24"/>
          <w:szCs w:val="24"/>
          <w:lang w:val="en-US"/>
        </w:rPr>
        <w:t>multocida</w:t>
      </w:r>
      <w:r w:rsidRPr="000D0CE4">
        <w:rPr>
          <w:rFonts w:ascii="Times New Roman" w:eastAsia="Times New Roman" w:hAnsi="Times New Roman" w:cs="Times New Roman"/>
          <w:sz w:val="24"/>
          <w:szCs w:val="24"/>
          <w:lang w:val="en-US"/>
        </w:rPr>
        <w:t xml:space="preserve"> (ATCC 10544), 15 – </w:t>
      </w:r>
      <w:r w:rsidRPr="000D0CE4">
        <w:rPr>
          <w:rFonts w:ascii="Times New Roman" w:eastAsia="Times New Roman" w:hAnsi="Times New Roman" w:cs="Times New Roman"/>
          <w:i/>
          <w:sz w:val="24"/>
          <w:szCs w:val="24"/>
          <w:lang w:val="en-US"/>
        </w:rPr>
        <w:t>Clostridium perfringens</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штамм</w:t>
      </w:r>
      <w:r w:rsidRPr="000D0CE4">
        <w:rPr>
          <w:rFonts w:ascii="Times New Roman" w:eastAsia="Times New Roman" w:hAnsi="Times New Roman" w:cs="Times New Roman"/>
          <w:sz w:val="24"/>
          <w:szCs w:val="24"/>
          <w:lang w:val="en-US"/>
        </w:rPr>
        <w:t xml:space="preserve"> S 107 (ATCC 13124), 16 – </w:t>
      </w:r>
      <w:r w:rsidRPr="000D0CE4">
        <w:rPr>
          <w:rFonts w:ascii="Times New Roman" w:eastAsia="Times New Roman" w:hAnsi="Times New Roman" w:cs="Times New Roman"/>
          <w:i/>
          <w:sz w:val="24"/>
          <w:szCs w:val="24"/>
          <w:lang w:val="en-US"/>
        </w:rPr>
        <w:t>Clostridium sporogenes</w:t>
      </w:r>
      <w:r w:rsidRPr="000D0CE4">
        <w:rPr>
          <w:rFonts w:ascii="Times New Roman" w:eastAsia="Times New Roman" w:hAnsi="Times New Roman" w:cs="Times New Roman"/>
          <w:sz w:val="24"/>
          <w:szCs w:val="24"/>
          <w:lang w:val="en-US"/>
        </w:rPr>
        <w:t xml:space="preserve"> NCTC 532 (ATCC-19404), 17 – </w:t>
      </w:r>
      <w:r w:rsidRPr="000D0CE4">
        <w:rPr>
          <w:rFonts w:ascii="Times New Roman" w:eastAsia="Times New Roman" w:hAnsi="Times New Roman" w:cs="Times New Roman"/>
          <w:i/>
          <w:sz w:val="24"/>
          <w:szCs w:val="24"/>
          <w:lang w:val="en-US"/>
        </w:rPr>
        <w:t>Escherichia coli</w:t>
      </w:r>
      <w:r w:rsidRPr="000D0CE4">
        <w:rPr>
          <w:rFonts w:ascii="Times New Roman" w:eastAsia="Times New Roman" w:hAnsi="Times New Roman" w:cs="Times New Roman"/>
          <w:sz w:val="24"/>
          <w:szCs w:val="24"/>
          <w:lang w:val="en-US"/>
        </w:rPr>
        <w:t xml:space="preserve"> (ATCC 25922), 18 – </w:t>
      </w:r>
      <w:r w:rsidRPr="000D0CE4">
        <w:rPr>
          <w:rFonts w:ascii="Times New Roman" w:eastAsia="Times New Roman" w:hAnsi="Times New Roman" w:cs="Times New Roman"/>
          <w:i/>
          <w:sz w:val="24"/>
          <w:szCs w:val="24"/>
          <w:lang w:val="en-US"/>
        </w:rPr>
        <w:t>Bacillus cereus</w:t>
      </w:r>
      <w:r w:rsidRPr="000D0CE4">
        <w:rPr>
          <w:rFonts w:ascii="Times New Roman" w:eastAsia="Times New Roman" w:hAnsi="Times New Roman" w:cs="Times New Roman"/>
          <w:sz w:val="24"/>
          <w:szCs w:val="24"/>
          <w:lang w:val="en-US"/>
        </w:rPr>
        <w:t xml:space="preserve"> (ATCC 11778), 19 – </w:t>
      </w:r>
      <w:r w:rsidRPr="000D0CE4">
        <w:rPr>
          <w:rFonts w:ascii="Times New Roman" w:eastAsia="Times New Roman" w:hAnsi="Times New Roman" w:cs="Times New Roman"/>
          <w:i/>
          <w:sz w:val="24"/>
          <w:szCs w:val="24"/>
          <w:lang w:val="en-US"/>
        </w:rPr>
        <w:t>Bacillus subtilis</w:t>
      </w:r>
      <w:r w:rsidRPr="000D0CE4">
        <w:rPr>
          <w:rFonts w:ascii="Times New Roman" w:eastAsia="Times New Roman" w:hAnsi="Times New Roman" w:cs="Times New Roman"/>
          <w:sz w:val="24"/>
          <w:szCs w:val="24"/>
          <w:lang w:val="en-US"/>
        </w:rPr>
        <w:t xml:space="preserve"> (ATCC-6633), 20 – </w:t>
      </w:r>
      <w:r w:rsidRPr="000D0CE4">
        <w:rPr>
          <w:rFonts w:ascii="Times New Roman" w:eastAsia="Times New Roman" w:hAnsi="Times New Roman" w:cs="Times New Roman"/>
          <w:i/>
          <w:sz w:val="24"/>
          <w:szCs w:val="24"/>
          <w:lang w:val="en-US"/>
        </w:rPr>
        <w:t>Staphylococcus aureus</w:t>
      </w:r>
      <w:r w:rsidRPr="000D0CE4">
        <w:rPr>
          <w:rFonts w:ascii="Times New Roman" w:eastAsia="Times New Roman" w:hAnsi="Times New Roman" w:cs="Times New Roman"/>
          <w:sz w:val="24"/>
          <w:szCs w:val="24"/>
          <w:lang w:val="en-US"/>
        </w:rPr>
        <w:t xml:space="preserve"> (ATCC 25923), 21 – </w:t>
      </w:r>
      <w:r w:rsidRPr="000D0CE4">
        <w:rPr>
          <w:rFonts w:ascii="Times New Roman" w:eastAsia="Times New Roman" w:hAnsi="Times New Roman" w:cs="Times New Roman"/>
          <w:i/>
          <w:sz w:val="24"/>
          <w:szCs w:val="24"/>
          <w:lang w:val="en-US"/>
        </w:rPr>
        <w:t>Staphylococcus aureus</w:t>
      </w:r>
      <w:r w:rsidRPr="000D0CE4">
        <w:rPr>
          <w:rFonts w:ascii="Times New Roman" w:eastAsia="Times New Roman" w:hAnsi="Times New Roman" w:cs="Times New Roman"/>
          <w:sz w:val="24"/>
          <w:szCs w:val="24"/>
          <w:lang w:val="en-US"/>
        </w:rPr>
        <w:t xml:space="preserve"> (ATCC-6538P), 22 – </w:t>
      </w:r>
      <w:r w:rsidRPr="000D0CE4">
        <w:rPr>
          <w:rFonts w:ascii="Times New Roman" w:eastAsia="Times New Roman" w:hAnsi="Times New Roman" w:cs="Times New Roman"/>
          <w:i/>
          <w:sz w:val="24"/>
          <w:szCs w:val="24"/>
          <w:lang w:val="en-US"/>
        </w:rPr>
        <w:t>Pseudomonas aeruginosa</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штамм</w:t>
      </w:r>
      <w:r w:rsidRPr="000D0CE4">
        <w:rPr>
          <w:rFonts w:ascii="Times New Roman" w:eastAsia="Times New Roman" w:hAnsi="Times New Roman" w:cs="Times New Roman"/>
          <w:sz w:val="24"/>
          <w:szCs w:val="24"/>
          <w:lang w:val="en-US"/>
        </w:rPr>
        <w:t xml:space="preserve"> Boston 41501 (ATCC 27853), 23 – </w:t>
      </w:r>
      <w:r w:rsidRPr="000D0CE4">
        <w:rPr>
          <w:rFonts w:ascii="Times New Roman" w:eastAsia="Times New Roman" w:hAnsi="Times New Roman" w:cs="Times New Roman"/>
          <w:i/>
          <w:sz w:val="24"/>
          <w:szCs w:val="24"/>
          <w:lang w:val="en-US"/>
        </w:rPr>
        <w:t>Pseudomonas aeruginosa</w:t>
      </w:r>
      <w:r w:rsidRPr="000D0CE4">
        <w:rPr>
          <w:rFonts w:ascii="Times New Roman" w:eastAsia="Times New Roman" w:hAnsi="Times New Roman" w:cs="Times New Roman"/>
          <w:sz w:val="24"/>
          <w:szCs w:val="24"/>
          <w:lang w:val="en-US"/>
        </w:rPr>
        <w:t xml:space="preserve"> (ATCC-9027), 24 – </w:t>
      </w:r>
      <w:r w:rsidRPr="000D0CE4">
        <w:rPr>
          <w:rFonts w:ascii="Times New Roman" w:eastAsia="Times New Roman" w:hAnsi="Times New Roman" w:cs="Times New Roman"/>
          <w:i/>
          <w:sz w:val="24"/>
          <w:szCs w:val="24"/>
          <w:lang w:val="en-US"/>
        </w:rPr>
        <w:t>Candida albicans</w:t>
      </w:r>
      <w:r w:rsidRPr="000D0CE4">
        <w:rPr>
          <w:rFonts w:ascii="Times New Roman" w:eastAsia="Times New Roman" w:hAnsi="Times New Roman" w:cs="Times New Roman"/>
          <w:sz w:val="24"/>
          <w:szCs w:val="24"/>
          <w:lang w:val="en-US"/>
        </w:rPr>
        <w:t xml:space="preserve"> 3147 (ATCC-10231), 25 – </w:t>
      </w:r>
      <w:r w:rsidRPr="000D0CE4">
        <w:rPr>
          <w:rFonts w:ascii="Times New Roman" w:eastAsia="Times New Roman" w:hAnsi="Times New Roman" w:cs="Times New Roman"/>
          <w:i/>
          <w:sz w:val="24"/>
          <w:szCs w:val="24"/>
          <w:lang w:val="en-US"/>
        </w:rPr>
        <w:t>Mycoplasma hyorhinis</w:t>
      </w:r>
      <w:r w:rsidRPr="000D0CE4">
        <w:rPr>
          <w:rFonts w:ascii="Times New Roman" w:eastAsia="Times New Roman" w:hAnsi="Times New Roman" w:cs="Times New Roman"/>
          <w:sz w:val="24"/>
          <w:szCs w:val="24"/>
          <w:lang w:val="en-US"/>
        </w:rPr>
        <w:t xml:space="preserve"> BTS-7 (ATCC-17981), 26 – </w:t>
      </w:r>
      <w:r w:rsidRPr="000D0CE4">
        <w:rPr>
          <w:rFonts w:ascii="Times New Roman" w:eastAsia="Times New Roman" w:hAnsi="Times New Roman" w:cs="Times New Roman"/>
          <w:i/>
          <w:sz w:val="24"/>
          <w:szCs w:val="24"/>
          <w:lang w:val="en-US"/>
        </w:rPr>
        <w:t>Mycoplasma gallisepticum</w:t>
      </w:r>
      <w:r w:rsidRPr="000D0CE4">
        <w:rPr>
          <w:rFonts w:ascii="Times New Roman" w:eastAsia="Times New Roman" w:hAnsi="Times New Roman" w:cs="Times New Roman"/>
          <w:sz w:val="24"/>
          <w:szCs w:val="24"/>
          <w:lang w:val="en-US"/>
        </w:rPr>
        <w:t xml:space="preserve"> (ATCC-19610), 27 – </w:t>
      </w:r>
      <w:r w:rsidRPr="000D0CE4">
        <w:rPr>
          <w:rFonts w:ascii="Times New Roman" w:eastAsia="Times New Roman" w:hAnsi="Times New Roman" w:cs="Times New Roman"/>
          <w:i/>
          <w:sz w:val="24"/>
          <w:szCs w:val="24"/>
          <w:lang w:val="en-US"/>
        </w:rPr>
        <w:t>Mycoplasma synoviae</w:t>
      </w:r>
      <w:r w:rsidRPr="000D0CE4">
        <w:rPr>
          <w:rFonts w:ascii="Times New Roman" w:eastAsia="Times New Roman" w:hAnsi="Times New Roman" w:cs="Times New Roman"/>
          <w:sz w:val="24"/>
          <w:szCs w:val="24"/>
          <w:lang w:val="en-US"/>
        </w:rPr>
        <w:t xml:space="preserve"> WVU 1853 [NCTC 10124] (ATCC-25204), 28 – </w:t>
      </w:r>
      <w:r w:rsidRPr="000D0CE4">
        <w:rPr>
          <w:rFonts w:ascii="Times New Roman" w:eastAsia="Times New Roman" w:hAnsi="Times New Roman" w:cs="Times New Roman"/>
          <w:i/>
          <w:sz w:val="24"/>
          <w:szCs w:val="24"/>
          <w:lang w:val="en-US"/>
        </w:rPr>
        <w:t>Klebsiella pneumoniae</w:t>
      </w:r>
      <w:r w:rsidRPr="000D0CE4">
        <w:rPr>
          <w:rFonts w:ascii="Times New Roman" w:eastAsia="Times New Roman" w:hAnsi="Times New Roman" w:cs="Times New Roman"/>
          <w:sz w:val="24"/>
          <w:szCs w:val="24"/>
          <w:lang w:val="en-US"/>
        </w:rPr>
        <w:t xml:space="preserve"> (ATCC 13883), 29 – </w:t>
      </w:r>
      <w:r w:rsidRPr="000D0CE4">
        <w:rPr>
          <w:rFonts w:ascii="Times New Roman" w:eastAsia="Times New Roman" w:hAnsi="Times New Roman" w:cs="Times New Roman"/>
          <w:i/>
          <w:sz w:val="24"/>
          <w:szCs w:val="24"/>
          <w:lang w:val="en-US"/>
        </w:rPr>
        <w:t>Aspergillus brasiliensis</w:t>
      </w:r>
      <w:r w:rsidRPr="000D0CE4">
        <w:rPr>
          <w:rFonts w:ascii="Times New Roman" w:eastAsia="Times New Roman" w:hAnsi="Times New Roman" w:cs="Times New Roman"/>
          <w:sz w:val="24"/>
          <w:szCs w:val="24"/>
          <w:lang w:val="en-US"/>
        </w:rPr>
        <w:t xml:space="preserve"> (ATCC-9642).</w:t>
      </w:r>
    </w:p>
    <w:p w14:paraId="2F58D3C8" w14:textId="77777777" w:rsidR="00AF345F" w:rsidRPr="000D0CE4" w:rsidRDefault="00612A41" w:rsidP="006F2BF9">
      <w:pPr>
        <w:spacing w:after="240" w:line="228" w:lineRule="auto"/>
        <w:jc w:val="center"/>
        <w:rPr>
          <w:rFonts w:ascii="Times New Roman" w:eastAsia="Times New Roman" w:hAnsi="Times New Roman" w:cs="Times New Roman"/>
          <w:color w:val="980000"/>
          <w:sz w:val="28"/>
          <w:szCs w:val="28"/>
        </w:rPr>
      </w:pPr>
      <w:r w:rsidRPr="000D0CE4">
        <w:rPr>
          <w:rFonts w:ascii="Times New Roman" w:eastAsia="Times New Roman" w:hAnsi="Times New Roman" w:cs="Times New Roman"/>
          <w:color w:val="000000"/>
          <w:sz w:val="28"/>
          <w:szCs w:val="28"/>
        </w:rPr>
        <w:t>Рисунок 1</w:t>
      </w:r>
      <w:r w:rsidRPr="000D0CE4">
        <w:rPr>
          <w:rFonts w:ascii="Times New Roman" w:eastAsia="Times New Roman" w:hAnsi="Times New Roman" w:cs="Times New Roman"/>
          <w:sz w:val="28"/>
          <w:szCs w:val="28"/>
        </w:rPr>
        <w:t>1</w:t>
      </w:r>
      <w:r w:rsidRPr="000D0CE4">
        <w:rPr>
          <w:rFonts w:ascii="Times New Roman" w:eastAsia="Times New Roman" w:hAnsi="Times New Roman" w:cs="Times New Roman"/>
          <w:color w:val="000000"/>
          <w:sz w:val="28"/>
          <w:szCs w:val="28"/>
        </w:rPr>
        <w:t xml:space="preserve"> - Обнаружение </w:t>
      </w:r>
      <w:r w:rsidRPr="000D0CE4">
        <w:rPr>
          <w:rFonts w:ascii="Times New Roman" w:eastAsia="Times New Roman" w:hAnsi="Times New Roman" w:cs="Times New Roman"/>
          <w:i/>
          <w:color w:val="000000"/>
          <w:sz w:val="28"/>
          <w:szCs w:val="28"/>
        </w:rPr>
        <w:t xml:space="preserve">S. Typhimurium </w:t>
      </w:r>
      <w:r w:rsidRPr="000D0CE4">
        <w:rPr>
          <w:rFonts w:ascii="Times New Roman" w:eastAsia="Times New Roman" w:hAnsi="Times New Roman" w:cs="Times New Roman"/>
          <w:color w:val="000000"/>
          <w:sz w:val="28"/>
          <w:szCs w:val="28"/>
        </w:rPr>
        <w:t>с использованием праймеров для ПЦР ST mdh-1F и ST mdh-</w:t>
      </w:r>
      <w:r w:rsidRPr="000D0CE4">
        <w:rPr>
          <w:rFonts w:ascii="Times New Roman" w:eastAsia="Times New Roman" w:hAnsi="Times New Roman" w:cs="Times New Roman"/>
          <w:sz w:val="28"/>
          <w:szCs w:val="28"/>
        </w:rPr>
        <w:t>1R (243 п.н.).</w:t>
      </w:r>
    </w:p>
    <w:p w14:paraId="7DC16F4D" w14:textId="77777777" w:rsidR="00AF345F" w:rsidRPr="000D0CE4" w:rsidRDefault="00AF345F" w:rsidP="006F2BF9">
      <w:pPr>
        <w:spacing w:after="120" w:line="240" w:lineRule="auto"/>
        <w:jc w:val="center"/>
        <w:rPr>
          <w:rFonts w:ascii="Times New Roman" w:eastAsia="Times New Roman" w:hAnsi="Times New Roman" w:cs="Times New Roman"/>
          <w:sz w:val="28"/>
          <w:szCs w:val="28"/>
        </w:rPr>
      </w:pPr>
    </w:p>
    <w:p w14:paraId="00D7E067" w14:textId="20CF51EE" w:rsidR="00AF345F" w:rsidRPr="000D0CE4" w:rsidRDefault="00340FF9" w:rsidP="00340FF9">
      <w:pPr>
        <w:spacing w:after="240" w:line="228" w:lineRule="auto"/>
        <w:jc w:val="center"/>
        <w:rPr>
          <w:rFonts w:ascii="Times New Roman" w:eastAsia="Times New Roman" w:hAnsi="Times New Roman" w:cs="Times New Roman"/>
          <w:sz w:val="28"/>
          <w:szCs w:val="28"/>
        </w:rPr>
      </w:pPr>
      <w:r w:rsidRPr="000D0CE4">
        <w:rPr>
          <w:rFonts w:ascii="Times New Roman" w:hAnsi="Times New Roman" w:cs="Times New Roman"/>
          <w:noProof/>
        </w:rPr>
        <w:lastRenderedPageBreak/>
        <w:drawing>
          <wp:inline distT="0" distB="0" distL="0" distR="0" wp14:anchorId="29777637" wp14:editId="1C93C666">
            <wp:extent cx="5636260" cy="2886075"/>
            <wp:effectExtent l="0" t="0" r="254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37326" cy="2886621"/>
                    </a:xfrm>
                    <a:prstGeom prst="rect">
                      <a:avLst/>
                    </a:prstGeom>
                    <a:noFill/>
                    <a:ln>
                      <a:noFill/>
                    </a:ln>
                  </pic:spPr>
                </pic:pic>
              </a:graphicData>
            </a:graphic>
          </wp:inline>
        </w:drawing>
      </w:r>
    </w:p>
    <w:p w14:paraId="74C8739B" w14:textId="77777777" w:rsidR="00AF345F" w:rsidRPr="000D0CE4" w:rsidRDefault="00AF345F" w:rsidP="006F2BF9">
      <w:pPr>
        <w:spacing w:after="120" w:line="240" w:lineRule="auto"/>
        <w:jc w:val="center"/>
        <w:rPr>
          <w:rFonts w:ascii="Times New Roman" w:eastAsia="Times New Roman" w:hAnsi="Times New Roman" w:cs="Times New Roman"/>
          <w:sz w:val="28"/>
          <w:szCs w:val="28"/>
        </w:rPr>
      </w:pPr>
    </w:p>
    <w:p w14:paraId="4907F73F" w14:textId="77777777" w:rsidR="00AF345F" w:rsidRPr="000D0CE4" w:rsidRDefault="00612A41" w:rsidP="006F2BF9">
      <w:pPr>
        <w:spacing w:after="240" w:line="228" w:lineRule="auto"/>
        <w:jc w:val="both"/>
        <w:rPr>
          <w:rFonts w:ascii="Times New Roman" w:eastAsia="Times New Roman" w:hAnsi="Times New Roman" w:cs="Times New Roman"/>
          <w:sz w:val="24"/>
          <w:szCs w:val="24"/>
        </w:rPr>
      </w:pPr>
      <w:r w:rsidRPr="000D0CE4">
        <w:rPr>
          <w:rFonts w:ascii="Times New Roman" w:eastAsia="Times New Roman" w:hAnsi="Times New Roman" w:cs="Times New Roman"/>
          <w:color w:val="000000"/>
          <w:sz w:val="24"/>
          <w:szCs w:val="24"/>
          <w:lang w:val="en-US"/>
        </w:rPr>
        <w:t xml:space="preserve">M - 50 bp DNA Ladder (Invitrogen). </w:t>
      </w:r>
      <w:r w:rsidRPr="000D0CE4">
        <w:rPr>
          <w:rFonts w:ascii="Times New Roman" w:eastAsia="Times New Roman" w:hAnsi="Times New Roman" w:cs="Times New Roman"/>
          <w:color w:val="000000"/>
          <w:sz w:val="24"/>
          <w:szCs w:val="24"/>
        </w:rPr>
        <w:t xml:space="preserve">1 - </w:t>
      </w:r>
      <w:r w:rsidRPr="000D0CE4">
        <w:rPr>
          <w:rFonts w:ascii="Times New Roman" w:eastAsia="Times New Roman" w:hAnsi="Times New Roman" w:cs="Times New Roman"/>
          <w:i/>
          <w:color w:val="000000"/>
          <w:sz w:val="24"/>
          <w:szCs w:val="24"/>
        </w:rPr>
        <w:t xml:space="preserve">S. Virchow </w:t>
      </w:r>
      <w:r w:rsidRPr="000D0CE4">
        <w:rPr>
          <w:rFonts w:ascii="Times New Roman" w:eastAsia="Times New Roman" w:hAnsi="Times New Roman" w:cs="Times New Roman"/>
          <w:color w:val="000000"/>
          <w:sz w:val="24"/>
          <w:szCs w:val="24"/>
        </w:rPr>
        <w:t xml:space="preserve">(референс штамм, положительный контроль). 2, 3, 4, - клинические образцы, положительные на </w:t>
      </w:r>
      <w:r w:rsidRPr="000D0CE4">
        <w:rPr>
          <w:rFonts w:ascii="Times New Roman" w:eastAsia="Times New Roman" w:hAnsi="Times New Roman" w:cs="Times New Roman"/>
          <w:i/>
          <w:color w:val="000000"/>
          <w:sz w:val="24"/>
          <w:szCs w:val="24"/>
        </w:rPr>
        <w:t>S. Virchow</w:t>
      </w:r>
      <w:r w:rsidRPr="000D0CE4">
        <w:rPr>
          <w:rFonts w:ascii="Times New Roman" w:eastAsia="Times New Roman" w:hAnsi="Times New Roman" w:cs="Times New Roman"/>
          <w:color w:val="000000"/>
          <w:sz w:val="24"/>
          <w:szCs w:val="24"/>
        </w:rPr>
        <w:t xml:space="preserve">, 5 – отрицательный контроль (вода), 6 - </w:t>
      </w:r>
      <w:r w:rsidRPr="000D0CE4">
        <w:rPr>
          <w:rFonts w:ascii="Times New Roman" w:eastAsia="Times New Roman" w:hAnsi="Times New Roman" w:cs="Times New Roman"/>
          <w:i/>
          <w:color w:val="000000"/>
          <w:sz w:val="24"/>
          <w:szCs w:val="24"/>
        </w:rPr>
        <w:t>S. Enteritidis</w:t>
      </w:r>
      <w:r w:rsidRPr="000D0CE4">
        <w:rPr>
          <w:rFonts w:ascii="Times New Roman" w:eastAsia="Times New Roman" w:hAnsi="Times New Roman" w:cs="Times New Roman"/>
          <w:color w:val="000000"/>
          <w:sz w:val="24"/>
          <w:szCs w:val="24"/>
        </w:rPr>
        <w:t xml:space="preserve"> (S.e-0071), 7 - </w:t>
      </w:r>
      <w:r w:rsidRPr="000D0CE4">
        <w:rPr>
          <w:rFonts w:ascii="Times New Roman" w:eastAsia="Times New Roman" w:hAnsi="Times New Roman" w:cs="Times New Roman"/>
          <w:i/>
          <w:color w:val="000000"/>
          <w:sz w:val="24"/>
          <w:szCs w:val="24"/>
        </w:rPr>
        <w:t>S. Typhimurium</w:t>
      </w:r>
      <w:r w:rsidRPr="000D0CE4">
        <w:rPr>
          <w:rFonts w:ascii="Times New Roman" w:eastAsia="Times New Roman" w:hAnsi="Times New Roman" w:cs="Times New Roman"/>
          <w:color w:val="000000"/>
          <w:sz w:val="24"/>
          <w:szCs w:val="24"/>
        </w:rPr>
        <w:t xml:space="preserve"> (S.t-0072), </w:t>
      </w:r>
      <w:r w:rsidRPr="000D0CE4">
        <w:rPr>
          <w:rFonts w:ascii="Times New Roman" w:eastAsia="Times New Roman" w:hAnsi="Times New Roman" w:cs="Times New Roman"/>
          <w:sz w:val="24"/>
          <w:szCs w:val="24"/>
        </w:rPr>
        <w:t xml:space="preserve">8 - </w:t>
      </w:r>
      <w:r w:rsidRPr="000D0CE4">
        <w:rPr>
          <w:rFonts w:ascii="Times New Roman" w:eastAsia="Times New Roman" w:hAnsi="Times New Roman" w:cs="Times New Roman"/>
          <w:i/>
          <w:sz w:val="24"/>
          <w:szCs w:val="24"/>
        </w:rPr>
        <w:t>S. Typhimurium</w:t>
      </w:r>
      <w:r w:rsidRPr="000D0CE4">
        <w:rPr>
          <w:rFonts w:ascii="Times New Roman" w:eastAsia="Times New Roman" w:hAnsi="Times New Roman" w:cs="Times New Roman"/>
          <w:sz w:val="24"/>
          <w:szCs w:val="24"/>
        </w:rPr>
        <w:t xml:space="preserve"> ТА 98 (референтный штамм),</w:t>
      </w:r>
      <w:r w:rsidRPr="000D0CE4">
        <w:rPr>
          <w:rFonts w:ascii="Times New Roman" w:eastAsia="Times New Roman" w:hAnsi="Times New Roman" w:cs="Times New Roman"/>
          <w:i/>
          <w:color w:val="000000"/>
          <w:sz w:val="24"/>
          <w:szCs w:val="24"/>
        </w:rPr>
        <w:t xml:space="preserve"> </w:t>
      </w:r>
      <w:r w:rsidRPr="000D0CE4">
        <w:rPr>
          <w:rFonts w:ascii="Times New Roman" w:eastAsia="Times New Roman" w:hAnsi="Times New Roman" w:cs="Times New Roman"/>
          <w:sz w:val="24"/>
          <w:szCs w:val="24"/>
        </w:rPr>
        <w:t xml:space="preserve"> 9 - </w:t>
      </w:r>
      <w:r w:rsidRPr="000D0CE4">
        <w:rPr>
          <w:rFonts w:ascii="Times New Roman" w:eastAsia="Times New Roman" w:hAnsi="Times New Roman" w:cs="Times New Roman"/>
          <w:i/>
          <w:sz w:val="24"/>
          <w:szCs w:val="24"/>
        </w:rPr>
        <w:t>S. Infantis</w:t>
      </w:r>
      <w:r w:rsidRPr="000D0CE4">
        <w:rPr>
          <w:rFonts w:ascii="Times New Roman" w:eastAsia="Times New Roman" w:hAnsi="Times New Roman" w:cs="Times New Roman"/>
          <w:sz w:val="24"/>
          <w:szCs w:val="24"/>
        </w:rPr>
        <w:t xml:space="preserve"> (S.i-0073), 10 - </w:t>
      </w:r>
      <w:r w:rsidRPr="000D0CE4">
        <w:rPr>
          <w:rFonts w:ascii="Times New Roman" w:eastAsia="Times New Roman" w:hAnsi="Times New Roman" w:cs="Times New Roman"/>
          <w:i/>
          <w:sz w:val="24"/>
          <w:szCs w:val="24"/>
        </w:rPr>
        <w:t>S. Abortusovis</w:t>
      </w:r>
      <w:r w:rsidRPr="000D0CE4">
        <w:rPr>
          <w:rFonts w:ascii="Times New Roman" w:eastAsia="Times New Roman" w:hAnsi="Times New Roman" w:cs="Times New Roman"/>
          <w:sz w:val="24"/>
          <w:szCs w:val="24"/>
        </w:rPr>
        <w:t xml:space="preserve"> 37, 11 - </w:t>
      </w:r>
      <w:r w:rsidRPr="000D0CE4">
        <w:rPr>
          <w:rFonts w:ascii="Times New Roman" w:eastAsia="Times New Roman" w:hAnsi="Times New Roman" w:cs="Times New Roman"/>
          <w:i/>
          <w:sz w:val="24"/>
          <w:szCs w:val="24"/>
        </w:rPr>
        <w:t>S. Gallinarum</w:t>
      </w:r>
      <w:r w:rsidRPr="000D0CE4">
        <w:rPr>
          <w:rFonts w:ascii="Times New Roman" w:eastAsia="Times New Roman" w:hAnsi="Times New Roman" w:cs="Times New Roman"/>
          <w:sz w:val="24"/>
          <w:szCs w:val="24"/>
        </w:rPr>
        <w:t xml:space="preserve"> 65, 12 - </w:t>
      </w:r>
      <w:r w:rsidRPr="000D0CE4">
        <w:rPr>
          <w:rFonts w:ascii="Times New Roman" w:eastAsia="Times New Roman" w:hAnsi="Times New Roman" w:cs="Times New Roman"/>
          <w:i/>
          <w:sz w:val="24"/>
          <w:szCs w:val="24"/>
        </w:rPr>
        <w:t>S. Abortus equi</w:t>
      </w:r>
      <w:r w:rsidRPr="000D0CE4">
        <w:rPr>
          <w:rFonts w:ascii="Times New Roman" w:eastAsia="Times New Roman" w:hAnsi="Times New Roman" w:cs="Times New Roman"/>
          <w:sz w:val="24"/>
          <w:szCs w:val="24"/>
        </w:rPr>
        <w:t xml:space="preserve"> 17, 13 - </w:t>
      </w:r>
      <w:r w:rsidRPr="000D0CE4">
        <w:rPr>
          <w:rFonts w:ascii="Times New Roman" w:eastAsia="Times New Roman" w:hAnsi="Times New Roman" w:cs="Times New Roman"/>
          <w:i/>
          <w:sz w:val="24"/>
          <w:szCs w:val="24"/>
        </w:rPr>
        <w:t>S. Cholera suis</w:t>
      </w:r>
      <w:r w:rsidRPr="000D0CE4">
        <w:rPr>
          <w:rFonts w:ascii="Times New Roman" w:eastAsia="Times New Roman" w:hAnsi="Times New Roman" w:cs="Times New Roman"/>
          <w:sz w:val="24"/>
          <w:szCs w:val="24"/>
        </w:rPr>
        <w:t xml:space="preserve"> 51, 14 -  </w:t>
      </w:r>
      <w:r w:rsidRPr="000D0CE4">
        <w:rPr>
          <w:rFonts w:ascii="Times New Roman" w:eastAsia="Times New Roman" w:hAnsi="Times New Roman" w:cs="Times New Roman"/>
          <w:i/>
          <w:sz w:val="24"/>
          <w:szCs w:val="24"/>
        </w:rPr>
        <w:t>S. Dublin</w:t>
      </w:r>
      <w:r w:rsidRPr="000D0CE4">
        <w:rPr>
          <w:rFonts w:ascii="Times New Roman" w:eastAsia="Times New Roman" w:hAnsi="Times New Roman" w:cs="Times New Roman"/>
          <w:sz w:val="24"/>
          <w:szCs w:val="24"/>
        </w:rPr>
        <w:t xml:space="preserve"> 31, 15 – </w:t>
      </w:r>
      <w:r w:rsidRPr="000D0CE4">
        <w:rPr>
          <w:rFonts w:ascii="Times New Roman" w:eastAsia="Times New Roman" w:hAnsi="Times New Roman" w:cs="Times New Roman"/>
          <w:i/>
          <w:sz w:val="24"/>
          <w:szCs w:val="24"/>
        </w:rPr>
        <w:t xml:space="preserve">Pasteurella multocida </w:t>
      </w:r>
      <w:r w:rsidRPr="000D0CE4">
        <w:rPr>
          <w:rFonts w:ascii="Times New Roman" w:eastAsia="Times New Roman" w:hAnsi="Times New Roman" w:cs="Times New Roman"/>
          <w:sz w:val="24"/>
          <w:szCs w:val="24"/>
        </w:rPr>
        <w:t xml:space="preserve">subsp. </w:t>
      </w:r>
      <w:r w:rsidRPr="000D0CE4">
        <w:rPr>
          <w:rFonts w:ascii="Times New Roman" w:eastAsia="Times New Roman" w:hAnsi="Times New Roman" w:cs="Times New Roman"/>
          <w:i/>
          <w:sz w:val="24"/>
          <w:szCs w:val="24"/>
        </w:rPr>
        <w:t>multocida</w:t>
      </w:r>
      <w:r w:rsidRPr="000D0CE4">
        <w:rPr>
          <w:rFonts w:ascii="Times New Roman" w:eastAsia="Times New Roman" w:hAnsi="Times New Roman" w:cs="Times New Roman"/>
          <w:sz w:val="24"/>
          <w:szCs w:val="24"/>
        </w:rPr>
        <w:t xml:space="preserve"> (ATCC 10544), 16 – </w:t>
      </w:r>
      <w:r w:rsidRPr="000D0CE4">
        <w:rPr>
          <w:rFonts w:ascii="Times New Roman" w:eastAsia="Times New Roman" w:hAnsi="Times New Roman" w:cs="Times New Roman"/>
          <w:i/>
          <w:sz w:val="24"/>
          <w:szCs w:val="24"/>
        </w:rPr>
        <w:t>Clostridium perfringens</w:t>
      </w:r>
      <w:r w:rsidRPr="000D0CE4">
        <w:rPr>
          <w:rFonts w:ascii="Times New Roman" w:eastAsia="Times New Roman" w:hAnsi="Times New Roman" w:cs="Times New Roman"/>
          <w:sz w:val="24"/>
          <w:szCs w:val="24"/>
        </w:rPr>
        <w:t xml:space="preserve"> штамм S 107 (ATCC 13124), 17 – </w:t>
      </w:r>
      <w:r w:rsidRPr="000D0CE4">
        <w:rPr>
          <w:rFonts w:ascii="Times New Roman" w:eastAsia="Times New Roman" w:hAnsi="Times New Roman" w:cs="Times New Roman"/>
          <w:i/>
          <w:sz w:val="24"/>
          <w:szCs w:val="24"/>
        </w:rPr>
        <w:t>Clostridium sporogenes</w:t>
      </w:r>
      <w:r w:rsidRPr="000D0CE4">
        <w:rPr>
          <w:rFonts w:ascii="Times New Roman" w:eastAsia="Times New Roman" w:hAnsi="Times New Roman" w:cs="Times New Roman"/>
          <w:sz w:val="24"/>
          <w:szCs w:val="24"/>
        </w:rPr>
        <w:t xml:space="preserve"> NCTC 532 (ATCC-19404), 18 – </w:t>
      </w:r>
      <w:r w:rsidRPr="000D0CE4">
        <w:rPr>
          <w:rFonts w:ascii="Times New Roman" w:eastAsia="Times New Roman" w:hAnsi="Times New Roman" w:cs="Times New Roman"/>
          <w:i/>
          <w:sz w:val="24"/>
          <w:szCs w:val="24"/>
        </w:rPr>
        <w:t>Escherichia coli</w:t>
      </w:r>
      <w:r w:rsidRPr="000D0CE4">
        <w:rPr>
          <w:rFonts w:ascii="Times New Roman" w:eastAsia="Times New Roman" w:hAnsi="Times New Roman" w:cs="Times New Roman"/>
          <w:sz w:val="24"/>
          <w:szCs w:val="24"/>
        </w:rPr>
        <w:t xml:space="preserve"> (ATCC 25922), 19 – </w:t>
      </w:r>
      <w:r w:rsidRPr="000D0CE4">
        <w:rPr>
          <w:rFonts w:ascii="Times New Roman" w:eastAsia="Times New Roman" w:hAnsi="Times New Roman" w:cs="Times New Roman"/>
          <w:i/>
          <w:sz w:val="24"/>
          <w:szCs w:val="24"/>
        </w:rPr>
        <w:t>Bacillus cereus</w:t>
      </w:r>
      <w:r w:rsidRPr="000D0CE4">
        <w:rPr>
          <w:rFonts w:ascii="Times New Roman" w:eastAsia="Times New Roman" w:hAnsi="Times New Roman" w:cs="Times New Roman"/>
          <w:sz w:val="24"/>
          <w:szCs w:val="24"/>
        </w:rPr>
        <w:t xml:space="preserve"> (ATCC 11778), 20 – </w:t>
      </w:r>
      <w:r w:rsidRPr="000D0CE4">
        <w:rPr>
          <w:rFonts w:ascii="Times New Roman" w:eastAsia="Times New Roman" w:hAnsi="Times New Roman" w:cs="Times New Roman"/>
          <w:i/>
          <w:sz w:val="24"/>
          <w:szCs w:val="24"/>
        </w:rPr>
        <w:t>Bacillus subtilis</w:t>
      </w:r>
      <w:r w:rsidRPr="000D0CE4">
        <w:rPr>
          <w:rFonts w:ascii="Times New Roman" w:eastAsia="Times New Roman" w:hAnsi="Times New Roman" w:cs="Times New Roman"/>
          <w:sz w:val="24"/>
          <w:szCs w:val="24"/>
        </w:rPr>
        <w:t xml:space="preserve"> (ATCC-6633), 21 – </w:t>
      </w:r>
      <w:r w:rsidRPr="000D0CE4">
        <w:rPr>
          <w:rFonts w:ascii="Times New Roman" w:eastAsia="Times New Roman" w:hAnsi="Times New Roman" w:cs="Times New Roman"/>
          <w:i/>
          <w:sz w:val="24"/>
          <w:szCs w:val="24"/>
        </w:rPr>
        <w:t>Staphylococcus aureus</w:t>
      </w:r>
      <w:r w:rsidRPr="000D0CE4">
        <w:rPr>
          <w:rFonts w:ascii="Times New Roman" w:eastAsia="Times New Roman" w:hAnsi="Times New Roman" w:cs="Times New Roman"/>
          <w:sz w:val="24"/>
          <w:szCs w:val="24"/>
        </w:rPr>
        <w:t xml:space="preserve"> (ATCC 25923), 22 – </w:t>
      </w:r>
      <w:r w:rsidRPr="000D0CE4">
        <w:rPr>
          <w:rFonts w:ascii="Times New Roman" w:eastAsia="Times New Roman" w:hAnsi="Times New Roman" w:cs="Times New Roman"/>
          <w:i/>
          <w:sz w:val="24"/>
          <w:szCs w:val="24"/>
        </w:rPr>
        <w:t>Staphylococcus aureus</w:t>
      </w:r>
      <w:r w:rsidRPr="000D0CE4">
        <w:rPr>
          <w:rFonts w:ascii="Times New Roman" w:eastAsia="Times New Roman" w:hAnsi="Times New Roman" w:cs="Times New Roman"/>
          <w:sz w:val="24"/>
          <w:szCs w:val="24"/>
        </w:rPr>
        <w:t xml:space="preserve"> (ATCC-6538P), 23 – </w:t>
      </w:r>
      <w:r w:rsidRPr="000D0CE4">
        <w:rPr>
          <w:rFonts w:ascii="Times New Roman" w:eastAsia="Times New Roman" w:hAnsi="Times New Roman" w:cs="Times New Roman"/>
          <w:i/>
          <w:sz w:val="24"/>
          <w:szCs w:val="24"/>
        </w:rPr>
        <w:t>Pseudomonas aeruginosa</w:t>
      </w:r>
      <w:r w:rsidRPr="000D0CE4">
        <w:rPr>
          <w:rFonts w:ascii="Times New Roman" w:eastAsia="Times New Roman" w:hAnsi="Times New Roman" w:cs="Times New Roman"/>
          <w:sz w:val="24"/>
          <w:szCs w:val="24"/>
        </w:rPr>
        <w:t xml:space="preserve"> штамм Boston 41501 (ATCC 27853), 24 – </w:t>
      </w:r>
      <w:r w:rsidRPr="000D0CE4">
        <w:rPr>
          <w:rFonts w:ascii="Times New Roman" w:eastAsia="Times New Roman" w:hAnsi="Times New Roman" w:cs="Times New Roman"/>
          <w:i/>
          <w:sz w:val="24"/>
          <w:szCs w:val="24"/>
        </w:rPr>
        <w:t>Pseudomonas aeruginosa</w:t>
      </w:r>
      <w:r w:rsidRPr="000D0CE4">
        <w:rPr>
          <w:rFonts w:ascii="Times New Roman" w:eastAsia="Times New Roman" w:hAnsi="Times New Roman" w:cs="Times New Roman"/>
          <w:sz w:val="24"/>
          <w:szCs w:val="24"/>
        </w:rPr>
        <w:t xml:space="preserve"> (ATCC-9027), 25 – </w:t>
      </w:r>
      <w:r w:rsidRPr="000D0CE4">
        <w:rPr>
          <w:rFonts w:ascii="Times New Roman" w:eastAsia="Times New Roman" w:hAnsi="Times New Roman" w:cs="Times New Roman"/>
          <w:i/>
          <w:sz w:val="24"/>
          <w:szCs w:val="24"/>
        </w:rPr>
        <w:t>Candida albicans</w:t>
      </w:r>
      <w:r w:rsidRPr="000D0CE4">
        <w:rPr>
          <w:rFonts w:ascii="Times New Roman" w:eastAsia="Times New Roman" w:hAnsi="Times New Roman" w:cs="Times New Roman"/>
          <w:sz w:val="24"/>
          <w:szCs w:val="24"/>
        </w:rPr>
        <w:t xml:space="preserve"> 3147 (ATCC-10231), 26 – </w:t>
      </w:r>
      <w:r w:rsidRPr="000D0CE4">
        <w:rPr>
          <w:rFonts w:ascii="Times New Roman" w:eastAsia="Times New Roman" w:hAnsi="Times New Roman" w:cs="Times New Roman"/>
          <w:i/>
          <w:sz w:val="24"/>
          <w:szCs w:val="24"/>
        </w:rPr>
        <w:t>Mycoplasma hyorhinis</w:t>
      </w:r>
      <w:r w:rsidRPr="000D0CE4">
        <w:rPr>
          <w:rFonts w:ascii="Times New Roman" w:eastAsia="Times New Roman" w:hAnsi="Times New Roman" w:cs="Times New Roman"/>
          <w:sz w:val="24"/>
          <w:szCs w:val="24"/>
        </w:rPr>
        <w:t xml:space="preserve"> BTS-7 (ATCC-17981), 27 – </w:t>
      </w:r>
      <w:r w:rsidRPr="000D0CE4">
        <w:rPr>
          <w:rFonts w:ascii="Times New Roman" w:eastAsia="Times New Roman" w:hAnsi="Times New Roman" w:cs="Times New Roman"/>
          <w:i/>
          <w:sz w:val="24"/>
          <w:szCs w:val="24"/>
        </w:rPr>
        <w:t>Mycoplasma gallisepticum</w:t>
      </w:r>
      <w:r w:rsidRPr="000D0CE4">
        <w:rPr>
          <w:rFonts w:ascii="Times New Roman" w:eastAsia="Times New Roman" w:hAnsi="Times New Roman" w:cs="Times New Roman"/>
          <w:sz w:val="24"/>
          <w:szCs w:val="24"/>
        </w:rPr>
        <w:t xml:space="preserve"> (ATCC-19610), 28 – </w:t>
      </w:r>
      <w:r w:rsidRPr="000D0CE4">
        <w:rPr>
          <w:rFonts w:ascii="Times New Roman" w:eastAsia="Times New Roman" w:hAnsi="Times New Roman" w:cs="Times New Roman"/>
          <w:i/>
          <w:sz w:val="24"/>
          <w:szCs w:val="24"/>
        </w:rPr>
        <w:t>Mycoplasma synoviae</w:t>
      </w:r>
      <w:r w:rsidRPr="000D0CE4">
        <w:rPr>
          <w:rFonts w:ascii="Times New Roman" w:eastAsia="Times New Roman" w:hAnsi="Times New Roman" w:cs="Times New Roman"/>
          <w:sz w:val="24"/>
          <w:szCs w:val="24"/>
        </w:rPr>
        <w:t xml:space="preserve"> WVU 1853 [NCTC 10124] (ATCC-25204), 29 – </w:t>
      </w:r>
      <w:r w:rsidRPr="000D0CE4">
        <w:rPr>
          <w:rFonts w:ascii="Times New Roman" w:eastAsia="Times New Roman" w:hAnsi="Times New Roman" w:cs="Times New Roman"/>
          <w:i/>
          <w:sz w:val="24"/>
          <w:szCs w:val="24"/>
        </w:rPr>
        <w:t>Klebsiella pneumoniae</w:t>
      </w:r>
      <w:r w:rsidRPr="000D0CE4">
        <w:rPr>
          <w:rFonts w:ascii="Times New Roman" w:eastAsia="Times New Roman" w:hAnsi="Times New Roman" w:cs="Times New Roman"/>
          <w:sz w:val="24"/>
          <w:szCs w:val="24"/>
        </w:rPr>
        <w:t xml:space="preserve"> (ATCC 13883), 30 – </w:t>
      </w:r>
      <w:r w:rsidRPr="000D0CE4">
        <w:rPr>
          <w:rFonts w:ascii="Times New Roman" w:eastAsia="Times New Roman" w:hAnsi="Times New Roman" w:cs="Times New Roman"/>
          <w:i/>
          <w:sz w:val="24"/>
          <w:szCs w:val="24"/>
        </w:rPr>
        <w:t>Aspergillus brasiliensis</w:t>
      </w:r>
      <w:r w:rsidRPr="000D0CE4">
        <w:rPr>
          <w:rFonts w:ascii="Times New Roman" w:eastAsia="Times New Roman" w:hAnsi="Times New Roman" w:cs="Times New Roman"/>
          <w:sz w:val="24"/>
          <w:szCs w:val="24"/>
        </w:rPr>
        <w:t xml:space="preserve"> (ATCC-9642).</w:t>
      </w:r>
    </w:p>
    <w:p w14:paraId="51A50D84" w14:textId="77777777" w:rsidR="00AF345F" w:rsidRPr="000D0CE4" w:rsidRDefault="00612A41" w:rsidP="006F2BF9">
      <w:pPr>
        <w:spacing w:after="240" w:line="228" w:lineRule="auto"/>
        <w:jc w:val="center"/>
        <w:rPr>
          <w:rFonts w:ascii="Times New Roman" w:eastAsia="Times New Roman" w:hAnsi="Times New Roman" w:cs="Times New Roman"/>
          <w:color w:val="980000"/>
          <w:sz w:val="28"/>
          <w:szCs w:val="28"/>
        </w:rPr>
      </w:pPr>
      <w:r w:rsidRPr="000D0CE4">
        <w:rPr>
          <w:rFonts w:ascii="Times New Roman" w:eastAsia="Times New Roman" w:hAnsi="Times New Roman" w:cs="Times New Roman"/>
          <w:color w:val="000000"/>
          <w:sz w:val="28"/>
          <w:szCs w:val="28"/>
        </w:rPr>
        <w:t>Рисунок 1</w:t>
      </w:r>
      <w:r w:rsidRPr="000D0CE4">
        <w:rPr>
          <w:rFonts w:ascii="Times New Roman" w:eastAsia="Times New Roman" w:hAnsi="Times New Roman" w:cs="Times New Roman"/>
          <w:sz w:val="28"/>
          <w:szCs w:val="28"/>
        </w:rPr>
        <w:t>2</w:t>
      </w:r>
      <w:r w:rsidRPr="000D0CE4">
        <w:rPr>
          <w:rFonts w:ascii="Times New Roman" w:eastAsia="Times New Roman" w:hAnsi="Times New Roman" w:cs="Times New Roman"/>
          <w:color w:val="000000"/>
          <w:sz w:val="28"/>
          <w:szCs w:val="28"/>
        </w:rPr>
        <w:t xml:space="preserve"> - Обнаружение </w:t>
      </w:r>
      <w:r w:rsidRPr="000D0CE4">
        <w:rPr>
          <w:rFonts w:ascii="Times New Roman" w:eastAsia="Times New Roman" w:hAnsi="Times New Roman" w:cs="Times New Roman"/>
          <w:i/>
          <w:color w:val="000000"/>
          <w:sz w:val="28"/>
          <w:szCs w:val="28"/>
        </w:rPr>
        <w:t xml:space="preserve">S. Virchow </w:t>
      </w:r>
      <w:r w:rsidRPr="000D0CE4">
        <w:rPr>
          <w:rFonts w:ascii="Times New Roman" w:eastAsia="Times New Roman" w:hAnsi="Times New Roman" w:cs="Times New Roman"/>
          <w:color w:val="000000"/>
          <w:sz w:val="28"/>
          <w:szCs w:val="28"/>
        </w:rPr>
        <w:t xml:space="preserve">с использованием праймеров SV CRISPR–1F и SV CRISPR–1R </w:t>
      </w:r>
      <w:r w:rsidRPr="000D0CE4">
        <w:rPr>
          <w:rFonts w:ascii="Times New Roman" w:eastAsia="Times New Roman" w:hAnsi="Times New Roman" w:cs="Times New Roman"/>
          <w:sz w:val="28"/>
          <w:szCs w:val="28"/>
        </w:rPr>
        <w:t>(269 п.н.).</w:t>
      </w:r>
    </w:p>
    <w:p w14:paraId="5130F9F4" w14:textId="77777777" w:rsidR="00FA61DD" w:rsidRPr="00F9375E" w:rsidRDefault="00FA61DD" w:rsidP="00FA61DD">
      <w:pPr>
        <w:spacing w:after="120" w:line="228" w:lineRule="auto"/>
        <w:ind w:firstLine="567"/>
        <w:jc w:val="both"/>
        <w:rPr>
          <w:rFonts w:ascii="Times New Roman" w:eastAsia="Times New Roman" w:hAnsi="Times New Roman" w:cs="Times New Roman"/>
          <w:sz w:val="28"/>
          <w:szCs w:val="28"/>
          <w:lang w:val="kk-KZ"/>
        </w:rPr>
      </w:pPr>
      <w:r w:rsidRPr="00FA61DD">
        <w:rPr>
          <w:rFonts w:ascii="Times New Roman" w:eastAsia="Times New Roman" w:hAnsi="Times New Roman" w:cs="Times New Roman"/>
          <w:sz w:val="28"/>
          <w:szCs w:val="28"/>
        </w:rPr>
        <w:t xml:space="preserve">В пробах, содержащих ДНК </w:t>
      </w:r>
      <w:r w:rsidRPr="00FA61DD">
        <w:rPr>
          <w:rFonts w:ascii="Times New Roman" w:eastAsia="Times New Roman" w:hAnsi="Times New Roman" w:cs="Times New Roman"/>
          <w:i/>
          <w:iCs/>
          <w:sz w:val="28"/>
          <w:szCs w:val="28"/>
        </w:rPr>
        <w:t>S. еnteriса</w:t>
      </w:r>
      <w:r w:rsidRPr="00FA61DD">
        <w:rPr>
          <w:rFonts w:ascii="Times New Roman" w:eastAsia="Times New Roman" w:hAnsi="Times New Roman" w:cs="Times New Roman"/>
          <w:sz w:val="28"/>
          <w:szCs w:val="28"/>
        </w:rPr>
        <w:t xml:space="preserve"> наработаны специфические продукты реакции размерами 500 п.н., в пробах, содержащих ДНК </w:t>
      </w:r>
      <w:r w:rsidRPr="00FA61DD">
        <w:rPr>
          <w:rFonts w:ascii="Times New Roman" w:eastAsia="Times New Roman" w:hAnsi="Times New Roman" w:cs="Times New Roman"/>
          <w:i/>
          <w:iCs/>
          <w:sz w:val="28"/>
          <w:szCs w:val="28"/>
        </w:rPr>
        <w:t>S. Enteritidis</w:t>
      </w:r>
      <w:r w:rsidRPr="00FA61DD">
        <w:rPr>
          <w:rFonts w:ascii="Times New Roman" w:eastAsia="Times New Roman" w:hAnsi="Times New Roman" w:cs="Times New Roman"/>
          <w:sz w:val="28"/>
          <w:szCs w:val="28"/>
        </w:rPr>
        <w:t xml:space="preserve">, </w:t>
      </w:r>
      <w:r w:rsidRPr="00FA61DD">
        <w:rPr>
          <w:rFonts w:ascii="Times New Roman" w:eastAsia="Times New Roman" w:hAnsi="Times New Roman" w:cs="Times New Roman"/>
          <w:i/>
          <w:iCs/>
          <w:sz w:val="28"/>
          <w:szCs w:val="28"/>
        </w:rPr>
        <w:t>S. Typhimurium</w:t>
      </w:r>
      <w:r w:rsidRPr="00FA61DD">
        <w:rPr>
          <w:rFonts w:ascii="Times New Roman" w:eastAsia="Times New Roman" w:hAnsi="Times New Roman" w:cs="Times New Roman"/>
          <w:sz w:val="28"/>
          <w:szCs w:val="28"/>
        </w:rPr>
        <w:t xml:space="preserve"> и </w:t>
      </w:r>
      <w:r w:rsidRPr="00FA61DD">
        <w:rPr>
          <w:rFonts w:ascii="Times New Roman" w:eastAsia="Times New Roman" w:hAnsi="Times New Roman" w:cs="Times New Roman"/>
          <w:i/>
          <w:iCs/>
          <w:sz w:val="28"/>
          <w:szCs w:val="28"/>
        </w:rPr>
        <w:t>S. Virchow</w:t>
      </w:r>
      <w:r w:rsidRPr="00FA61DD">
        <w:rPr>
          <w:rFonts w:ascii="Times New Roman" w:eastAsia="Times New Roman" w:hAnsi="Times New Roman" w:cs="Times New Roman"/>
          <w:sz w:val="28"/>
          <w:szCs w:val="28"/>
        </w:rPr>
        <w:t xml:space="preserve"> - 300 п.н, 243 п.н. и 269 п.н., соответственно. Результаты определения специфичности классических ПЦР тест-систем представлены в таблице 7.</w:t>
      </w:r>
    </w:p>
    <w:p w14:paraId="7A01628A" w14:textId="35D8974B" w:rsidR="00AF345F" w:rsidRPr="000D0CE4" w:rsidRDefault="00612A41" w:rsidP="006F2BF9">
      <w:pPr>
        <w:spacing w:after="120" w:line="228" w:lineRule="auto"/>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Таблица 7 – Определение специфичности классических ПЦР тест-систем</w:t>
      </w:r>
      <w:r w:rsidRPr="000D0CE4">
        <w:rPr>
          <w:rFonts w:ascii="Times New Roman" w:eastAsia="Times New Roman" w:hAnsi="Times New Roman" w:cs="Times New Roman"/>
        </w:rPr>
        <w:t xml:space="preserve"> </w:t>
      </w:r>
      <w:r w:rsidRPr="000D0CE4">
        <w:rPr>
          <w:rFonts w:ascii="Times New Roman" w:eastAsia="Times New Roman" w:hAnsi="Times New Roman" w:cs="Times New Roman"/>
          <w:sz w:val="28"/>
          <w:szCs w:val="28"/>
        </w:rPr>
        <w:t xml:space="preserve">для выявления </w:t>
      </w:r>
      <w:r w:rsidRPr="000D0CE4">
        <w:rPr>
          <w:rFonts w:ascii="Times New Roman" w:eastAsia="Times New Roman" w:hAnsi="Times New Roman" w:cs="Times New Roman"/>
          <w:i/>
          <w:sz w:val="28"/>
          <w:szCs w:val="28"/>
        </w:rPr>
        <w:t>S. еnteriса</w:t>
      </w:r>
      <w:r w:rsidRPr="000D0CE4">
        <w:rPr>
          <w:rFonts w:ascii="Times New Roman" w:eastAsia="Times New Roman" w:hAnsi="Times New Roman" w:cs="Times New Roman"/>
          <w:sz w:val="28"/>
          <w:szCs w:val="28"/>
        </w:rPr>
        <w:t xml:space="preserve"> и его серотипов </w:t>
      </w:r>
      <w:r w:rsidRPr="000D0CE4">
        <w:rPr>
          <w:rFonts w:ascii="Times New Roman" w:eastAsia="Times New Roman" w:hAnsi="Times New Roman" w:cs="Times New Roman"/>
          <w:i/>
          <w:sz w:val="28"/>
          <w:szCs w:val="28"/>
        </w:rPr>
        <w:t xml:space="preserve">S. Enteritidis, S. Typhimurium </w:t>
      </w:r>
      <w:r w:rsidRPr="000D0CE4">
        <w:rPr>
          <w:rFonts w:ascii="Times New Roman" w:eastAsia="Times New Roman" w:hAnsi="Times New Roman" w:cs="Times New Roman"/>
          <w:sz w:val="28"/>
          <w:szCs w:val="28"/>
        </w:rPr>
        <w:t>и</w:t>
      </w:r>
      <w:r w:rsidRPr="000D0CE4">
        <w:rPr>
          <w:rFonts w:ascii="Times New Roman" w:eastAsia="Times New Roman" w:hAnsi="Times New Roman" w:cs="Times New Roman"/>
          <w:i/>
          <w:sz w:val="28"/>
          <w:szCs w:val="28"/>
        </w:rPr>
        <w:t xml:space="preserve"> S. Virchow</w:t>
      </w:r>
    </w:p>
    <w:tbl>
      <w:tblPr>
        <w:tblStyle w:val="200"/>
        <w:tblW w:w="878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850"/>
        <w:gridCol w:w="992"/>
        <w:gridCol w:w="1134"/>
        <w:gridCol w:w="856"/>
      </w:tblGrid>
      <w:tr w:rsidR="00AF345F" w:rsidRPr="000D0CE4" w14:paraId="2B4E0879" w14:textId="77777777">
        <w:trPr>
          <w:jc w:val="center"/>
        </w:trPr>
        <w:tc>
          <w:tcPr>
            <w:tcW w:w="4957" w:type="dxa"/>
            <w:vMerge w:val="restart"/>
            <w:shd w:val="clear" w:color="auto" w:fill="auto"/>
            <w:vAlign w:val="center"/>
          </w:tcPr>
          <w:p w14:paraId="222E3D53"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Контрольные микроорганизмы</w:t>
            </w:r>
          </w:p>
        </w:tc>
        <w:tc>
          <w:tcPr>
            <w:tcW w:w="3832" w:type="dxa"/>
            <w:gridSpan w:val="4"/>
            <w:shd w:val="clear" w:color="auto" w:fill="auto"/>
            <w:vAlign w:val="center"/>
          </w:tcPr>
          <w:p w14:paraId="62F34FEC"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Классический ПЦР</w:t>
            </w:r>
          </w:p>
        </w:tc>
      </w:tr>
      <w:tr w:rsidR="00AF345F" w:rsidRPr="000D0CE4" w14:paraId="0CC29DF9" w14:textId="77777777">
        <w:trPr>
          <w:jc w:val="center"/>
        </w:trPr>
        <w:tc>
          <w:tcPr>
            <w:tcW w:w="4957" w:type="dxa"/>
            <w:vMerge/>
            <w:shd w:val="clear" w:color="auto" w:fill="auto"/>
            <w:vAlign w:val="center"/>
          </w:tcPr>
          <w:p w14:paraId="6BA7C779"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rPr>
            </w:pPr>
          </w:p>
        </w:tc>
        <w:tc>
          <w:tcPr>
            <w:tcW w:w="850" w:type="dxa"/>
            <w:shd w:val="clear" w:color="auto" w:fill="auto"/>
            <w:vAlign w:val="center"/>
          </w:tcPr>
          <w:p w14:paraId="1E9C4BAB" w14:textId="77777777" w:rsidR="00AF345F" w:rsidRPr="000D0CE4" w:rsidRDefault="00612A41" w:rsidP="006F2BF9">
            <w:pPr>
              <w:jc w:val="center"/>
              <w:rPr>
                <w:rFonts w:ascii="Times New Roman" w:eastAsia="Times New Roman" w:hAnsi="Times New Roman" w:cs="Times New Roman"/>
                <w:i/>
              </w:rPr>
            </w:pPr>
            <w:r w:rsidRPr="000D0CE4">
              <w:rPr>
                <w:rFonts w:ascii="Times New Roman" w:eastAsia="Times New Roman" w:hAnsi="Times New Roman" w:cs="Times New Roman"/>
                <w:i/>
              </w:rPr>
              <w:t>S. enterica</w:t>
            </w:r>
          </w:p>
        </w:tc>
        <w:tc>
          <w:tcPr>
            <w:tcW w:w="992" w:type="dxa"/>
            <w:shd w:val="clear" w:color="auto" w:fill="auto"/>
            <w:vAlign w:val="center"/>
          </w:tcPr>
          <w:p w14:paraId="6D0FA95F" w14:textId="77777777" w:rsidR="00AF345F" w:rsidRPr="000D0CE4" w:rsidRDefault="00612A41" w:rsidP="006F2BF9">
            <w:pPr>
              <w:jc w:val="center"/>
              <w:rPr>
                <w:rFonts w:ascii="Times New Roman" w:eastAsia="Times New Roman" w:hAnsi="Times New Roman" w:cs="Times New Roman"/>
                <w:i/>
              </w:rPr>
            </w:pPr>
            <w:r w:rsidRPr="000D0CE4">
              <w:rPr>
                <w:rFonts w:ascii="Times New Roman" w:eastAsia="Times New Roman" w:hAnsi="Times New Roman" w:cs="Times New Roman"/>
                <w:i/>
              </w:rPr>
              <w:t xml:space="preserve">S. </w:t>
            </w:r>
            <w:r w:rsidRPr="000D0CE4">
              <w:rPr>
                <w:rFonts w:ascii="Times New Roman" w:eastAsia="Times New Roman" w:hAnsi="Times New Roman" w:cs="Times New Roman"/>
              </w:rPr>
              <w:t>Enteritidis</w:t>
            </w:r>
          </w:p>
        </w:tc>
        <w:tc>
          <w:tcPr>
            <w:tcW w:w="1134" w:type="dxa"/>
            <w:shd w:val="clear" w:color="auto" w:fill="auto"/>
            <w:vAlign w:val="center"/>
          </w:tcPr>
          <w:p w14:paraId="0CE1A1F1"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i/>
              </w:rPr>
              <w:t xml:space="preserve">S. </w:t>
            </w:r>
            <w:r w:rsidRPr="000D0CE4">
              <w:rPr>
                <w:rFonts w:ascii="Times New Roman" w:eastAsia="Times New Roman" w:hAnsi="Times New Roman" w:cs="Times New Roman"/>
              </w:rPr>
              <w:t>Typhimurium</w:t>
            </w:r>
          </w:p>
        </w:tc>
        <w:tc>
          <w:tcPr>
            <w:tcW w:w="856" w:type="dxa"/>
            <w:shd w:val="clear" w:color="auto" w:fill="auto"/>
            <w:vAlign w:val="center"/>
          </w:tcPr>
          <w:p w14:paraId="470E5AEA"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i/>
              </w:rPr>
              <w:t xml:space="preserve">S. </w:t>
            </w:r>
            <w:r w:rsidRPr="000D0CE4">
              <w:rPr>
                <w:rFonts w:ascii="Times New Roman" w:eastAsia="Times New Roman" w:hAnsi="Times New Roman" w:cs="Times New Roman"/>
              </w:rPr>
              <w:t>Virchow</w:t>
            </w:r>
          </w:p>
        </w:tc>
      </w:tr>
      <w:tr w:rsidR="00AF345F" w:rsidRPr="000D0CE4" w14:paraId="2938EBC1" w14:textId="77777777">
        <w:trPr>
          <w:jc w:val="center"/>
        </w:trPr>
        <w:tc>
          <w:tcPr>
            <w:tcW w:w="4957" w:type="dxa"/>
            <w:shd w:val="clear" w:color="auto" w:fill="auto"/>
            <w:vAlign w:val="center"/>
          </w:tcPr>
          <w:p w14:paraId="21332091"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S. Enteritidis (S.e-0071)</w:t>
            </w:r>
          </w:p>
        </w:tc>
        <w:tc>
          <w:tcPr>
            <w:tcW w:w="850" w:type="dxa"/>
            <w:shd w:val="clear" w:color="auto" w:fill="auto"/>
            <w:vAlign w:val="center"/>
          </w:tcPr>
          <w:p w14:paraId="41751C9D"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992" w:type="dxa"/>
            <w:shd w:val="clear" w:color="auto" w:fill="auto"/>
            <w:vAlign w:val="center"/>
          </w:tcPr>
          <w:p w14:paraId="44D786E1"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1134" w:type="dxa"/>
            <w:shd w:val="clear" w:color="auto" w:fill="auto"/>
            <w:vAlign w:val="center"/>
          </w:tcPr>
          <w:p w14:paraId="1B5E4965"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0B327180"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27F33805" w14:textId="77777777">
        <w:trPr>
          <w:jc w:val="center"/>
        </w:trPr>
        <w:tc>
          <w:tcPr>
            <w:tcW w:w="4957" w:type="dxa"/>
            <w:shd w:val="clear" w:color="auto" w:fill="auto"/>
            <w:vAlign w:val="center"/>
          </w:tcPr>
          <w:p w14:paraId="07B9240F" w14:textId="77777777" w:rsidR="00AF345F" w:rsidRPr="000D0CE4" w:rsidRDefault="00612A41" w:rsidP="006F2BF9">
            <w:pPr>
              <w:rPr>
                <w:rFonts w:ascii="Times New Roman" w:eastAsia="Times New Roman" w:hAnsi="Times New Roman" w:cs="Times New Roman"/>
                <w:i/>
                <w:lang w:val="en-US"/>
              </w:rPr>
            </w:pPr>
            <w:r w:rsidRPr="000D0CE4">
              <w:rPr>
                <w:rFonts w:ascii="Times New Roman" w:eastAsia="Times New Roman" w:hAnsi="Times New Roman" w:cs="Times New Roman"/>
                <w:i/>
                <w:lang w:val="en-US"/>
              </w:rPr>
              <w:t xml:space="preserve">S. Typhimurium </w:t>
            </w:r>
            <w:r w:rsidRPr="000D0CE4">
              <w:rPr>
                <w:rFonts w:ascii="Times New Roman" w:eastAsia="Times New Roman" w:hAnsi="Times New Roman" w:cs="Times New Roman"/>
                <w:i/>
              </w:rPr>
              <w:t>ТА</w:t>
            </w:r>
            <w:r w:rsidRPr="000D0CE4">
              <w:rPr>
                <w:rFonts w:ascii="Times New Roman" w:eastAsia="Times New Roman" w:hAnsi="Times New Roman" w:cs="Times New Roman"/>
                <w:i/>
                <w:lang w:val="en-US"/>
              </w:rPr>
              <w:t xml:space="preserve"> 98 (reference strain)</w:t>
            </w:r>
          </w:p>
        </w:tc>
        <w:tc>
          <w:tcPr>
            <w:tcW w:w="850" w:type="dxa"/>
            <w:shd w:val="clear" w:color="auto" w:fill="auto"/>
            <w:vAlign w:val="center"/>
          </w:tcPr>
          <w:p w14:paraId="64A8F7DD"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992" w:type="dxa"/>
            <w:shd w:val="clear" w:color="auto" w:fill="auto"/>
            <w:vAlign w:val="center"/>
          </w:tcPr>
          <w:p w14:paraId="4139BDC4"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5F31D1EE"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856" w:type="dxa"/>
            <w:shd w:val="clear" w:color="auto" w:fill="auto"/>
            <w:vAlign w:val="center"/>
          </w:tcPr>
          <w:p w14:paraId="154F8D7A"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57F136CF" w14:textId="77777777">
        <w:trPr>
          <w:jc w:val="center"/>
        </w:trPr>
        <w:tc>
          <w:tcPr>
            <w:tcW w:w="4957" w:type="dxa"/>
            <w:shd w:val="clear" w:color="auto" w:fill="auto"/>
            <w:vAlign w:val="center"/>
          </w:tcPr>
          <w:p w14:paraId="38B8E239"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S. Typhimurium (S.t-0072)</w:t>
            </w:r>
          </w:p>
        </w:tc>
        <w:tc>
          <w:tcPr>
            <w:tcW w:w="850" w:type="dxa"/>
            <w:shd w:val="clear" w:color="auto" w:fill="auto"/>
            <w:vAlign w:val="center"/>
          </w:tcPr>
          <w:p w14:paraId="27CB6659"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992" w:type="dxa"/>
            <w:shd w:val="clear" w:color="auto" w:fill="auto"/>
            <w:vAlign w:val="center"/>
          </w:tcPr>
          <w:p w14:paraId="41221C4E"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54A4AA1C"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856" w:type="dxa"/>
            <w:shd w:val="clear" w:color="auto" w:fill="auto"/>
            <w:vAlign w:val="center"/>
          </w:tcPr>
          <w:p w14:paraId="4C1EE2D7"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198FC947" w14:textId="77777777">
        <w:trPr>
          <w:jc w:val="center"/>
        </w:trPr>
        <w:tc>
          <w:tcPr>
            <w:tcW w:w="4957" w:type="dxa"/>
            <w:shd w:val="clear" w:color="auto" w:fill="auto"/>
            <w:vAlign w:val="center"/>
          </w:tcPr>
          <w:p w14:paraId="5BD081D5"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S. Virchow (reference strain)</w:t>
            </w:r>
          </w:p>
        </w:tc>
        <w:tc>
          <w:tcPr>
            <w:tcW w:w="850" w:type="dxa"/>
            <w:shd w:val="clear" w:color="auto" w:fill="auto"/>
            <w:vAlign w:val="center"/>
          </w:tcPr>
          <w:p w14:paraId="6911B207"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992" w:type="dxa"/>
            <w:shd w:val="clear" w:color="auto" w:fill="auto"/>
            <w:vAlign w:val="center"/>
          </w:tcPr>
          <w:p w14:paraId="66E794BA"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5D4189C5"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364F417B"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r>
      <w:tr w:rsidR="00AF345F" w:rsidRPr="000D0CE4" w14:paraId="5A6C581A" w14:textId="77777777" w:rsidTr="00B15F21">
        <w:trPr>
          <w:jc w:val="center"/>
        </w:trPr>
        <w:tc>
          <w:tcPr>
            <w:tcW w:w="4957" w:type="dxa"/>
            <w:tcBorders>
              <w:bottom w:val="nil"/>
            </w:tcBorders>
            <w:shd w:val="clear" w:color="auto" w:fill="auto"/>
            <w:vAlign w:val="center"/>
          </w:tcPr>
          <w:p w14:paraId="3C29681C"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S. Infantis (S.i-0073)</w:t>
            </w:r>
          </w:p>
        </w:tc>
        <w:tc>
          <w:tcPr>
            <w:tcW w:w="850" w:type="dxa"/>
            <w:tcBorders>
              <w:bottom w:val="nil"/>
            </w:tcBorders>
            <w:shd w:val="clear" w:color="auto" w:fill="auto"/>
            <w:vAlign w:val="center"/>
          </w:tcPr>
          <w:p w14:paraId="1B8BC04F"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992" w:type="dxa"/>
            <w:tcBorders>
              <w:bottom w:val="nil"/>
            </w:tcBorders>
            <w:shd w:val="clear" w:color="auto" w:fill="auto"/>
            <w:vAlign w:val="center"/>
          </w:tcPr>
          <w:p w14:paraId="5B5D4AC6"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tcBorders>
              <w:bottom w:val="nil"/>
            </w:tcBorders>
            <w:shd w:val="clear" w:color="auto" w:fill="auto"/>
            <w:vAlign w:val="center"/>
          </w:tcPr>
          <w:p w14:paraId="250A70FD"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tcBorders>
              <w:bottom w:val="nil"/>
            </w:tcBorders>
            <w:shd w:val="clear" w:color="auto" w:fill="auto"/>
            <w:vAlign w:val="center"/>
          </w:tcPr>
          <w:p w14:paraId="1C9D5255"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B15F21" w:rsidRPr="000D0CE4" w14:paraId="73C56E08" w14:textId="77777777" w:rsidTr="00B15F21">
        <w:trPr>
          <w:jc w:val="center"/>
        </w:trPr>
        <w:tc>
          <w:tcPr>
            <w:tcW w:w="8789" w:type="dxa"/>
            <w:gridSpan w:val="5"/>
            <w:tcBorders>
              <w:top w:val="nil"/>
              <w:left w:val="nil"/>
              <w:bottom w:val="single" w:sz="4" w:space="0" w:color="auto"/>
              <w:right w:val="nil"/>
            </w:tcBorders>
            <w:shd w:val="clear" w:color="auto" w:fill="auto"/>
            <w:vAlign w:val="center"/>
          </w:tcPr>
          <w:p w14:paraId="44B8774C" w14:textId="70AF6920" w:rsidR="00B15F21" w:rsidRPr="00B15F21" w:rsidRDefault="00B15F21" w:rsidP="00B15F21">
            <w:pPr>
              <w:rPr>
                <w:rFonts w:ascii="Times New Roman" w:eastAsia="Times New Roman" w:hAnsi="Times New Roman" w:cs="Times New Roman"/>
                <w:lang w:val="kk-KZ"/>
              </w:rPr>
            </w:pPr>
            <w:r>
              <w:rPr>
                <w:rFonts w:ascii="Times New Roman" w:eastAsia="Times New Roman" w:hAnsi="Times New Roman" w:cs="Times New Roman"/>
                <w:lang w:val="kk-KZ"/>
              </w:rPr>
              <w:lastRenderedPageBreak/>
              <w:t>Продолжение таблицы - 7</w:t>
            </w:r>
          </w:p>
        </w:tc>
      </w:tr>
      <w:tr w:rsidR="00AF345F" w:rsidRPr="000D0CE4" w14:paraId="2443A874" w14:textId="77777777" w:rsidTr="00B15F21">
        <w:trPr>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tcPr>
          <w:p w14:paraId="097CB364"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S. Abortusovis 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FFAC3EB"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23AD7E1"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6788D7B"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tcBorders>
              <w:top w:val="single" w:sz="4" w:space="0" w:color="auto"/>
              <w:left w:val="single" w:sz="4" w:space="0" w:color="auto"/>
              <w:bottom w:val="single" w:sz="4" w:space="0" w:color="auto"/>
              <w:right w:val="single" w:sz="4" w:space="0" w:color="auto"/>
            </w:tcBorders>
            <w:shd w:val="clear" w:color="auto" w:fill="auto"/>
            <w:vAlign w:val="center"/>
          </w:tcPr>
          <w:p w14:paraId="19D8911C"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7E67A766" w14:textId="77777777" w:rsidTr="00B15F21">
        <w:trPr>
          <w:jc w:val="center"/>
        </w:trPr>
        <w:tc>
          <w:tcPr>
            <w:tcW w:w="4957" w:type="dxa"/>
            <w:tcBorders>
              <w:top w:val="single" w:sz="4" w:space="0" w:color="auto"/>
            </w:tcBorders>
            <w:shd w:val="clear" w:color="auto" w:fill="auto"/>
            <w:vAlign w:val="center"/>
          </w:tcPr>
          <w:p w14:paraId="52A23658"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S. Gallinarum 65</w:t>
            </w:r>
          </w:p>
        </w:tc>
        <w:tc>
          <w:tcPr>
            <w:tcW w:w="850" w:type="dxa"/>
            <w:tcBorders>
              <w:top w:val="single" w:sz="4" w:space="0" w:color="auto"/>
            </w:tcBorders>
            <w:shd w:val="clear" w:color="auto" w:fill="auto"/>
            <w:vAlign w:val="center"/>
          </w:tcPr>
          <w:p w14:paraId="340B9D65"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992" w:type="dxa"/>
            <w:tcBorders>
              <w:top w:val="single" w:sz="4" w:space="0" w:color="auto"/>
            </w:tcBorders>
            <w:shd w:val="clear" w:color="auto" w:fill="auto"/>
            <w:vAlign w:val="center"/>
          </w:tcPr>
          <w:p w14:paraId="3CA1F3D9"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tcBorders>
              <w:top w:val="single" w:sz="4" w:space="0" w:color="auto"/>
            </w:tcBorders>
            <w:shd w:val="clear" w:color="auto" w:fill="auto"/>
            <w:vAlign w:val="center"/>
          </w:tcPr>
          <w:p w14:paraId="2C14A29A"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tcBorders>
              <w:top w:val="single" w:sz="4" w:space="0" w:color="auto"/>
            </w:tcBorders>
            <w:shd w:val="clear" w:color="auto" w:fill="auto"/>
            <w:vAlign w:val="center"/>
          </w:tcPr>
          <w:p w14:paraId="2EAEAE76"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1F5C1F42" w14:textId="77777777">
        <w:trPr>
          <w:jc w:val="center"/>
        </w:trPr>
        <w:tc>
          <w:tcPr>
            <w:tcW w:w="4957" w:type="dxa"/>
            <w:shd w:val="clear" w:color="auto" w:fill="auto"/>
            <w:vAlign w:val="center"/>
          </w:tcPr>
          <w:p w14:paraId="698DFFA5"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S. Abortus equi 17</w:t>
            </w:r>
          </w:p>
        </w:tc>
        <w:tc>
          <w:tcPr>
            <w:tcW w:w="850" w:type="dxa"/>
            <w:shd w:val="clear" w:color="auto" w:fill="auto"/>
            <w:vAlign w:val="center"/>
          </w:tcPr>
          <w:p w14:paraId="07954612"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992" w:type="dxa"/>
            <w:shd w:val="clear" w:color="auto" w:fill="auto"/>
            <w:vAlign w:val="center"/>
          </w:tcPr>
          <w:p w14:paraId="04ADCDF3"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1AC2999A"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368B76DF"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5781881F" w14:textId="77777777">
        <w:trPr>
          <w:jc w:val="center"/>
        </w:trPr>
        <w:tc>
          <w:tcPr>
            <w:tcW w:w="4957" w:type="dxa"/>
            <w:shd w:val="clear" w:color="auto" w:fill="auto"/>
            <w:vAlign w:val="center"/>
          </w:tcPr>
          <w:p w14:paraId="2C27DD14"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S. Cholera suis 51</w:t>
            </w:r>
          </w:p>
        </w:tc>
        <w:tc>
          <w:tcPr>
            <w:tcW w:w="850" w:type="dxa"/>
            <w:shd w:val="clear" w:color="auto" w:fill="auto"/>
            <w:vAlign w:val="center"/>
          </w:tcPr>
          <w:p w14:paraId="1059014A"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992" w:type="dxa"/>
            <w:shd w:val="clear" w:color="auto" w:fill="auto"/>
            <w:vAlign w:val="center"/>
          </w:tcPr>
          <w:p w14:paraId="41933020"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46AA16F6"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063FC552"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27BFA039" w14:textId="77777777">
        <w:trPr>
          <w:jc w:val="center"/>
        </w:trPr>
        <w:tc>
          <w:tcPr>
            <w:tcW w:w="4957" w:type="dxa"/>
            <w:shd w:val="clear" w:color="auto" w:fill="auto"/>
            <w:vAlign w:val="center"/>
          </w:tcPr>
          <w:p w14:paraId="1F4FE2FB"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S. Dublin 31</w:t>
            </w:r>
          </w:p>
        </w:tc>
        <w:tc>
          <w:tcPr>
            <w:tcW w:w="850" w:type="dxa"/>
            <w:shd w:val="clear" w:color="auto" w:fill="auto"/>
            <w:vAlign w:val="center"/>
          </w:tcPr>
          <w:p w14:paraId="56C3893B"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Поз</w:t>
            </w:r>
          </w:p>
        </w:tc>
        <w:tc>
          <w:tcPr>
            <w:tcW w:w="992" w:type="dxa"/>
            <w:shd w:val="clear" w:color="auto" w:fill="auto"/>
            <w:vAlign w:val="center"/>
          </w:tcPr>
          <w:p w14:paraId="2674724E"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5C51D3F4"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4A3D2BA1"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11829FDD" w14:textId="77777777">
        <w:trPr>
          <w:jc w:val="center"/>
        </w:trPr>
        <w:tc>
          <w:tcPr>
            <w:tcW w:w="4957" w:type="dxa"/>
            <w:shd w:val="clear" w:color="auto" w:fill="auto"/>
            <w:vAlign w:val="center"/>
          </w:tcPr>
          <w:p w14:paraId="7D727149" w14:textId="77777777" w:rsidR="00AF345F" w:rsidRPr="000D0CE4" w:rsidRDefault="00612A41" w:rsidP="006F2BF9">
            <w:pPr>
              <w:rPr>
                <w:rFonts w:ascii="Times New Roman" w:eastAsia="Times New Roman" w:hAnsi="Times New Roman" w:cs="Times New Roman"/>
                <w:i/>
                <w:lang w:val="en-US"/>
              </w:rPr>
            </w:pPr>
            <w:r w:rsidRPr="000D0CE4">
              <w:rPr>
                <w:rFonts w:ascii="Times New Roman" w:eastAsia="Times New Roman" w:hAnsi="Times New Roman" w:cs="Times New Roman"/>
                <w:i/>
                <w:lang w:val="en-US"/>
              </w:rPr>
              <w:t>Pasterella multocida subsp. multocida (ATCC-10544)</w:t>
            </w:r>
          </w:p>
        </w:tc>
        <w:tc>
          <w:tcPr>
            <w:tcW w:w="850" w:type="dxa"/>
            <w:shd w:val="clear" w:color="auto" w:fill="auto"/>
            <w:vAlign w:val="center"/>
          </w:tcPr>
          <w:p w14:paraId="2A7101C5"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4C5DACF8"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40C18E18"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5C750D0D"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535A9505" w14:textId="77777777">
        <w:trPr>
          <w:jc w:val="center"/>
        </w:trPr>
        <w:tc>
          <w:tcPr>
            <w:tcW w:w="4957" w:type="dxa"/>
            <w:shd w:val="clear" w:color="auto" w:fill="auto"/>
            <w:vAlign w:val="center"/>
          </w:tcPr>
          <w:p w14:paraId="5B3BA997" w14:textId="77777777" w:rsidR="00AF345F" w:rsidRPr="000D0CE4" w:rsidRDefault="00612A41" w:rsidP="006F2BF9">
            <w:pPr>
              <w:rPr>
                <w:rFonts w:ascii="Times New Roman" w:eastAsia="Times New Roman" w:hAnsi="Times New Roman" w:cs="Times New Roman"/>
                <w:i/>
                <w:lang w:val="en-US"/>
              </w:rPr>
            </w:pPr>
            <w:r w:rsidRPr="000D0CE4">
              <w:rPr>
                <w:rFonts w:ascii="Times New Roman" w:eastAsia="Times New Roman" w:hAnsi="Times New Roman" w:cs="Times New Roman"/>
                <w:i/>
                <w:lang w:val="en-US"/>
              </w:rPr>
              <w:t>Clostridium perfringens Strain S 107 (ATCC-13124)</w:t>
            </w:r>
          </w:p>
        </w:tc>
        <w:tc>
          <w:tcPr>
            <w:tcW w:w="850" w:type="dxa"/>
            <w:shd w:val="clear" w:color="auto" w:fill="auto"/>
            <w:vAlign w:val="center"/>
          </w:tcPr>
          <w:p w14:paraId="1AE5EA90"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01644E96"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002793C8"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095D177C"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39BA55F0" w14:textId="77777777">
        <w:trPr>
          <w:jc w:val="center"/>
        </w:trPr>
        <w:tc>
          <w:tcPr>
            <w:tcW w:w="4957" w:type="dxa"/>
            <w:shd w:val="clear" w:color="auto" w:fill="auto"/>
            <w:vAlign w:val="center"/>
          </w:tcPr>
          <w:p w14:paraId="5513D242"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Clostridium sporogenes NCTC 532 (ATCC-19404)</w:t>
            </w:r>
          </w:p>
        </w:tc>
        <w:tc>
          <w:tcPr>
            <w:tcW w:w="850" w:type="dxa"/>
            <w:shd w:val="clear" w:color="auto" w:fill="auto"/>
            <w:vAlign w:val="center"/>
          </w:tcPr>
          <w:p w14:paraId="747607F6"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6F1C6E56"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30C1D0C1"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16724B2A"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4F06417E" w14:textId="77777777">
        <w:trPr>
          <w:jc w:val="center"/>
        </w:trPr>
        <w:tc>
          <w:tcPr>
            <w:tcW w:w="4957" w:type="dxa"/>
            <w:shd w:val="clear" w:color="auto" w:fill="auto"/>
            <w:vAlign w:val="center"/>
          </w:tcPr>
          <w:p w14:paraId="3C7F9D32"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Escherichia coli (ATCC-25922)</w:t>
            </w:r>
          </w:p>
        </w:tc>
        <w:tc>
          <w:tcPr>
            <w:tcW w:w="850" w:type="dxa"/>
            <w:shd w:val="clear" w:color="auto" w:fill="auto"/>
            <w:vAlign w:val="center"/>
          </w:tcPr>
          <w:p w14:paraId="06BE6C2C"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524881C4"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42A7155E"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1EEB96D6"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7747E09F" w14:textId="77777777">
        <w:trPr>
          <w:jc w:val="center"/>
        </w:trPr>
        <w:tc>
          <w:tcPr>
            <w:tcW w:w="4957" w:type="dxa"/>
            <w:shd w:val="clear" w:color="auto" w:fill="auto"/>
            <w:vAlign w:val="center"/>
          </w:tcPr>
          <w:p w14:paraId="3E0B6FFE"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Bacillus cereus (ATCC-11778)</w:t>
            </w:r>
          </w:p>
        </w:tc>
        <w:tc>
          <w:tcPr>
            <w:tcW w:w="850" w:type="dxa"/>
            <w:shd w:val="clear" w:color="auto" w:fill="auto"/>
            <w:vAlign w:val="center"/>
          </w:tcPr>
          <w:p w14:paraId="57D4285B"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011D1709"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54095DEE"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06654D01"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0F0425F1" w14:textId="77777777">
        <w:trPr>
          <w:jc w:val="center"/>
        </w:trPr>
        <w:tc>
          <w:tcPr>
            <w:tcW w:w="4957" w:type="dxa"/>
            <w:shd w:val="clear" w:color="auto" w:fill="auto"/>
            <w:vAlign w:val="center"/>
          </w:tcPr>
          <w:p w14:paraId="1B813BFC" w14:textId="77777777" w:rsidR="00AF345F" w:rsidRPr="000D0CE4" w:rsidRDefault="00612A41" w:rsidP="006F2BF9">
            <w:pPr>
              <w:rPr>
                <w:rFonts w:ascii="Times New Roman" w:eastAsia="Times New Roman" w:hAnsi="Times New Roman" w:cs="Times New Roman"/>
                <w:i/>
                <w:lang w:val="en-US"/>
              </w:rPr>
            </w:pPr>
            <w:r w:rsidRPr="000D0CE4">
              <w:rPr>
                <w:rFonts w:ascii="Times New Roman" w:eastAsia="Times New Roman" w:hAnsi="Times New Roman" w:cs="Times New Roman"/>
                <w:i/>
                <w:lang w:val="en-US"/>
              </w:rPr>
              <w:t>Bacillus subtilis subsp. spizizenii (ATCC-6633)</w:t>
            </w:r>
          </w:p>
        </w:tc>
        <w:tc>
          <w:tcPr>
            <w:tcW w:w="850" w:type="dxa"/>
            <w:shd w:val="clear" w:color="auto" w:fill="auto"/>
            <w:vAlign w:val="center"/>
          </w:tcPr>
          <w:p w14:paraId="47E6EEB7"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0160B6DB"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765390E6"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7EEAC13C"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7A6584B3" w14:textId="77777777">
        <w:trPr>
          <w:jc w:val="center"/>
        </w:trPr>
        <w:tc>
          <w:tcPr>
            <w:tcW w:w="4957" w:type="dxa"/>
            <w:shd w:val="clear" w:color="auto" w:fill="auto"/>
            <w:vAlign w:val="center"/>
          </w:tcPr>
          <w:p w14:paraId="2D304DDE"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Staphylococcus aureus (ATCC-25923)</w:t>
            </w:r>
          </w:p>
        </w:tc>
        <w:tc>
          <w:tcPr>
            <w:tcW w:w="850" w:type="dxa"/>
            <w:shd w:val="clear" w:color="auto" w:fill="auto"/>
            <w:vAlign w:val="center"/>
          </w:tcPr>
          <w:p w14:paraId="312803C8"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6725EA18"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34927DC6"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72EFF3B6"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2278FADD" w14:textId="77777777">
        <w:trPr>
          <w:jc w:val="center"/>
        </w:trPr>
        <w:tc>
          <w:tcPr>
            <w:tcW w:w="4957" w:type="dxa"/>
            <w:shd w:val="clear" w:color="auto" w:fill="auto"/>
            <w:vAlign w:val="center"/>
          </w:tcPr>
          <w:p w14:paraId="23A0C356" w14:textId="77777777" w:rsidR="00AF345F" w:rsidRPr="000D0CE4" w:rsidRDefault="00612A41" w:rsidP="006F2BF9">
            <w:pPr>
              <w:rPr>
                <w:rFonts w:ascii="Times New Roman" w:eastAsia="Times New Roman" w:hAnsi="Times New Roman" w:cs="Times New Roman"/>
                <w:i/>
                <w:lang w:val="en-US"/>
              </w:rPr>
            </w:pPr>
            <w:r w:rsidRPr="000D0CE4">
              <w:rPr>
                <w:rFonts w:ascii="Times New Roman" w:eastAsia="Times New Roman" w:hAnsi="Times New Roman" w:cs="Times New Roman"/>
                <w:i/>
                <w:lang w:val="en-US"/>
              </w:rPr>
              <w:t>Staphylococcus aureus subsp. aureus (ATCC-6538P)</w:t>
            </w:r>
          </w:p>
        </w:tc>
        <w:tc>
          <w:tcPr>
            <w:tcW w:w="850" w:type="dxa"/>
            <w:shd w:val="clear" w:color="auto" w:fill="auto"/>
            <w:vAlign w:val="center"/>
          </w:tcPr>
          <w:p w14:paraId="69727AE7"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67E1E6C1"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605E5719"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1E4043E2"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5B452489" w14:textId="77777777">
        <w:trPr>
          <w:jc w:val="center"/>
        </w:trPr>
        <w:tc>
          <w:tcPr>
            <w:tcW w:w="4957" w:type="dxa"/>
            <w:shd w:val="clear" w:color="auto" w:fill="auto"/>
            <w:vAlign w:val="center"/>
          </w:tcPr>
          <w:p w14:paraId="163CA7E3" w14:textId="77777777" w:rsidR="00AF345F" w:rsidRPr="000D0CE4" w:rsidRDefault="00612A41" w:rsidP="006F2BF9">
            <w:pPr>
              <w:rPr>
                <w:rFonts w:ascii="Times New Roman" w:eastAsia="Times New Roman" w:hAnsi="Times New Roman" w:cs="Times New Roman"/>
                <w:i/>
                <w:lang w:val="en-US"/>
              </w:rPr>
            </w:pPr>
            <w:r w:rsidRPr="000D0CE4">
              <w:rPr>
                <w:rFonts w:ascii="Times New Roman" w:eastAsia="Times New Roman" w:hAnsi="Times New Roman" w:cs="Times New Roman"/>
                <w:i/>
                <w:lang w:val="en-US"/>
              </w:rPr>
              <w:t>Pseudomonas aeruginosa Strain Boston 41501 (ATCC-27853)</w:t>
            </w:r>
          </w:p>
        </w:tc>
        <w:tc>
          <w:tcPr>
            <w:tcW w:w="850" w:type="dxa"/>
            <w:shd w:val="clear" w:color="auto" w:fill="auto"/>
            <w:vAlign w:val="center"/>
          </w:tcPr>
          <w:p w14:paraId="30015A66"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3EF5D7F7"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786B018F"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3C27BB31"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6583804A" w14:textId="77777777">
        <w:trPr>
          <w:jc w:val="center"/>
        </w:trPr>
        <w:tc>
          <w:tcPr>
            <w:tcW w:w="4957" w:type="dxa"/>
            <w:shd w:val="clear" w:color="auto" w:fill="auto"/>
            <w:vAlign w:val="center"/>
          </w:tcPr>
          <w:p w14:paraId="06977E87"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 xml:space="preserve">Pseudomonas aeruginosa </w:t>
            </w:r>
            <w:r w:rsidRPr="000D0CE4">
              <w:rPr>
                <w:rFonts w:ascii="Times New Roman" w:eastAsia="Times New Roman" w:hAnsi="Times New Roman" w:cs="Times New Roman"/>
              </w:rPr>
              <w:t>(ATCC-9027</w:t>
            </w:r>
            <w:r w:rsidRPr="000D0CE4">
              <w:rPr>
                <w:rFonts w:ascii="Times New Roman" w:eastAsia="Times New Roman" w:hAnsi="Times New Roman" w:cs="Times New Roman"/>
                <w:i/>
              </w:rPr>
              <w:t>)</w:t>
            </w:r>
          </w:p>
        </w:tc>
        <w:tc>
          <w:tcPr>
            <w:tcW w:w="850" w:type="dxa"/>
            <w:shd w:val="clear" w:color="auto" w:fill="auto"/>
            <w:vAlign w:val="center"/>
          </w:tcPr>
          <w:p w14:paraId="7CDDC3F3"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62B34958"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1311AFC7"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289133F8"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3B513CBE" w14:textId="77777777">
        <w:trPr>
          <w:jc w:val="center"/>
        </w:trPr>
        <w:tc>
          <w:tcPr>
            <w:tcW w:w="4957" w:type="dxa"/>
            <w:shd w:val="clear" w:color="auto" w:fill="auto"/>
            <w:vAlign w:val="center"/>
          </w:tcPr>
          <w:p w14:paraId="00DD96DD"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 xml:space="preserve">Candida albicans; </w:t>
            </w:r>
            <w:r w:rsidRPr="000D0CE4">
              <w:rPr>
                <w:rFonts w:ascii="Times New Roman" w:eastAsia="Times New Roman" w:hAnsi="Times New Roman" w:cs="Times New Roman"/>
              </w:rPr>
              <w:t>3147</w:t>
            </w:r>
            <w:r w:rsidRPr="000D0CE4">
              <w:rPr>
                <w:rFonts w:ascii="Times New Roman" w:eastAsia="Times New Roman" w:hAnsi="Times New Roman" w:cs="Times New Roman"/>
                <w:i/>
              </w:rPr>
              <w:t xml:space="preserve"> (</w:t>
            </w:r>
            <w:r w:rsidRPr="000D0CE4">
              <w:rPr>
                <w:rFonts w:ascii="Times New Roman" w:eastAsia="Times New Roman" w:hAnsi="Times New Roman" w:cs="Times New Roman"/>
              </w:rPr>
              <w:t>ATCC</w:t>
            </w:r>
            <w:r w:rsidRPr="000D0CE4">
              <w:rPr>
                <w:rFonts w:ascii="Times New Roman" w:eastAsia="Times New Roman" w:hAnsi="Times New Roman" w:cs="Times New Roman"/>
                <w:i/>
              </w:rPr>
              <w:t>-</w:t>
            </w:r>
            <w:r w:rsidRPr="000D0CE4">
              <w:rPr>
                <w:rFonts w:ascii="Times New Roman" w:eastAsia="Times New Roman" w:hAnsi="Times New Roman" w:cs="Times New Roman"/>
              </w:rPr>
              <w:t>10231)</w:t>
            </w:r>
          </w:p>
        </w:tc>
        <w:tc>
          <w:tcPr>
            <w:tcW w:w="850" w:type="dxa"/>
            <w:shd w:val="clear" w:color="auto" w:fill="auto"/>
            <w:vAlign w:val="center"/>
          </w:tcPr>
          <w:p w14:paraId="4FF1590D"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78F22D79"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7DC779E2"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689BC7EA"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13B3A8A6" w14:textId="77777777">
        <w:trPr>
          <w:jc w:val="center"/>
        </w:trPr>
        <w:tc>
          <w:tcPr>
            <w:tcW w:w="4957" w:type="dxa"/>
            <w:shd w:val="clear" w:color="auto" w:fill="auto"/>
            <w:vAlign w:val="center"/>
          </w:tcPr>
          <w:p w14:paraId="36940B9B"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 xml:space="preserve">Mycoplasma hyorhinis; </w:t>
            </w:r>
            <w:r w:rsidRPr="000D0CE4">
              <w:rPr>
                <w:rFonts w:ascii="Times New Roman" w:eastAsia="Times New Roman" w:hAnsi="Times New Roman" w:cs="Times New Roman"/>
              </w:rPr>
              <w:t>BTS-7 (ATCC-17981)</w:t>
            </w:r>
          </w:p>
        </w:tc>
        <w:tc>
          <w:tcPr>
            <w:tcW w:w="850" w:type="dxa"/>
            <w:shd w:val="clear" w:color="auto" w:fill="auto"/>
            <w:vAlign w:val="center"/>
          </w:tcPr>
          <w:p w14:paraId="688E1731"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2E1CA37F"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1BB8F9CF"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2254364B"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6F39C640" w14:textId="77777777">
        <w:trPr>
          <w:jc w:val="center"/>
        </w:trPr>
        <w:tc>
          <w:tcPr>
            <w:tcW w:w="4957" w:type="dxa"/>
            <w:shd w:val="clear" w:color="auto" w:fill="auto"/>
            <w:vAlign w:val="center"/>
          </w:tcPr>
          <w:p w14:paraId="6E59B421"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 xml:space="preserve">Mycoplasma gallisepticum </w:t>
            </w:r>
            <w:r w:rsidRPr="000D0CE4">
              <w:rPr>
                <w:rFonts w:ascii="Times New Roman" w:eastAsia="Times New Roman" w:hAnsi="Times New Roman" w:cs="Times New Roman"/>
              </w:rPr>
              <w:t>(ATCC-19610)</w:t>
            </w:r>
          </w:p>
        </w:tc>
        <w:tc>
          <w:tcPr>
            <w:tcW w:w="850" w:type="dxa"/>
            <w:shd w:val="clear" w:color="auto" w:fill="auto"/>
            <w:vAlign w:val="center"/>
          </w:tcPr>
          <w:p w14:paraId="02604F4D"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43CEF372"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755E3847"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3AA1E0CC"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1DF77E46" w14:textId="77777777">
        <w:trPr>
          <w:jc w:val="center"/>
        </w:trPr>
        <w:tc>
          <w:tcPr>
            <w:tcW w:w="4957" w:type="dxa"/>
            <w:shd w:val="clear" w:color="auto" w:fill="auto"/>
            <w:vAlign w:val="center"/>
          </w:tcPr>
          <w:p w14:paraId="167784C8" w14:textId="77777777" w:rsidR="00AF345F" w:rsidRPr="000D0CE4" w:rsidRDefault="00612A41" w:rsidP="006F2BF9">
            <w:pPr>
              <w:rPr>
                <w:rFonts w:ascii="Times New Roman" w:eastAsia="Times New Roman" w:hAnsi="Times New Roman" w:cs="Times New Roman"/>
                <w:i/>
                <w:lang w:val="en-US"/>
              </w:rPr>
            </w:pPr>
            <w:r w:rsidRPr="000D0CE4">
              <w:rPr>
                <w:rFonts w:ascii="Times New Roman" w:eastAsia="Times New Roman" w:hAnsi="Times New Roman" w:cs="Times New Roman"/>
                <w:i/>
                <w:lang w:val="en-US"/>
              </w:rPr>
              <w:t xml:space="preserve">Mycoplasma synoviae; </w:t>
            </w:r>
            <w:r w:rsidRPr="000D0CE4">
              <w:rPr>
                <w:rFonts w:ascii="Times New Roman" w:eastAsia="Times New Roman" w:hAnsi="Times New Roman" w:cs="Times New Roman"/>
                <w:lang w:val="en-US"/>
              </w:rPr>
              <w:t>WVU 1853 [NCTC 10124] (ATCC-25204)</w:t>
            </w:r>
          </w:p>
        </w:tc>
        <w:tc>
          <w:tcPr>
            <w:tcW w:w="850" w:type="dxa"/>
            <w:shd w:val="clear" w:color="auto" w:fill="auto"/>
            <w:vAlign w:val="center"/>
          </w:tcPr>
          <w:p w14:paraId="022DA621"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2C4AFFAE"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543F78D3"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220B137E"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36626EAB" w14:textId="77777777">
        <w:trPr>
          <w:jc w:val="center"/>
        </w:trPr>
        <w:tc>
          <w:tcPr>
            <w:tcW w:w="4957" w:type="dxa"/>
            <w:shd w:val="clear" w:color="auto" w:fill="auto"/>
            <w:vAlign w:val="center"/>
          </w:tcPr>
          <w:p w14:paraId="3AB4116E" w14:textId="77777777" w:rsidR="00AF345F" w:rsidRPr="000D0CE4" w:rsidRDefault="00612A41" w:rsidP="006F2BF9">
            <w:pPr>
              <w:rPr>
                <w:rFonts w:ascii="Times New Roman" w:eastAsia="Times New Roman" w:hAnsi="Times New Roman" w:cs="Times New Roman"/>
                <w:i/>
              </w:rPr>
            </w:pPr>
            <w:r w:rsidRPr="000D0CE4">
              <w:rPr>
                <w:rFonts w:ascii="Times New Roman" w:eastAsia="Times New Roman" w:hAnsi="Times New Roman" w:cs="Times New Roman"/>
                <w:i/>
              </w:rPr>
              <w:t xml:space="preserve">Klebsiella pneumoniae </w:t>
            </w:r>
            <w:r w:rsidRPr="000D0CE4">
              <w:rPr>
                <w:rFonts w:ascii="Times New Roman" w:eastAsia="Times New Roman" w:hAnsi="Times New Roman" w:cs="Times New Roman"/>
              </w:rPr>
              <w:t>(ATCC-13883)</w:t>
            </w:r>
          </w:p>
        </w:tc>
        <w:tc>
          <w:tcPr>
            <w:tcW w:w="850" w:type="dxa"/>
            <w:shd w:val="clear" w:color="auto" w:fill="auto"/>
            <w:vAlign w:val="center"/>
          </w:tcPr>
          <w:p w14:paraId="290D862C"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06E11E54"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055535EA"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31020ABB"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25ADCD9A" w14:textId="77777777">
        <w:trPr>
          <w:jc w:val="center"/>
        </w:trPr>
        <w:tc>
          <w:tcPr>
            <w:tcW w:w="4957" w:type="dxa"/>
            <w:shd w:val="clear" w:color="auto" w:fill="auto"/>
            <w:vAlign w:val="center"/>
          </w:tcPr>
          <w:p w14:paraId="793C5B94" w14:textId="77777777" w:rsidR="00AF345F" w:rsidRPr="000D0CE4" w:rsidRDefault="00612A41" w:rsidP="006F2BF9">
            <w:pPr>
              <w:rPr>
                <w:rFonts w:ascii="Times New Roman" w:eastAsia="Times New Roman" w:hAnsi="Times New Roman" w:cs="Times New Roman"/>
                <w:i/>
                <w:lang w:val="en-US"/>
              </w:rPr>
            </w:pPr>
            <w:r w:rsidRPr="000D0CE4">
              <w:rPr>
                <w:rFonts w:ascii="Times New Roman" w:eastAsia="Times New Roman" w:hAnsi="Times New Roman" w:cs="Times New Roman"/>
                <w:i/>
                <w:lang w:val="en-US"/>
              </w:rPr>
              <w:t xml:space="preserve">Aspergillus brasiliensis; formerly A. niger </w:t>
            </w:r>
            <w:r w:rsidRPr="000D0CE4">
              <w:rPr>
                <w:rFonts w:ascii="Times New Roman" w:eastAsia="Times New Roman" w:hAnsi="Times New Roman" w:cs="Times New Roman"/>
                <w:lang w:val="en-US"/>
              </w:rPr>
              <w:t>(ATCC-9642)</w:t>
            </w:r>
          </w:p>
        </w:tc>
        <w:tc>
          <w:tcPr>
            <w:tcW w:w="850" w:type="dxa"/>
            <w:shd w:val="clear" w:color="auto" w:fill="auto"/>
            <w:vAlign w:val="center"/>
          </w:tcPr>
          <w:p w14:paraId="1B922538"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992" w:type="dxa"/>
            <w:shd w:val="clear" w:color="auto" w:fill="auto"/>
            <w:vAlign w:val="center"/>
          </w:tcPr>
          <w:p w14:paraId="50AA90E9"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1134" w:type="dxa"/>
            <w:shd w:val="clear" w:color="auto" w:fill="auto"/>
            <w:vAlign w:val="center"/>
          </w:tcPr>
          <w:p w14:paraId="3A8623FF"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c>
          <w:tcPr>
            <w:tcW w:w="856" w:type="dxa"/>
            <w:shd w:val="clear" w:color="auto" w:fill="auto"/>
            <w:vAlign w:val="center"/>
          </w:tcPr>
          <w:p w14:paraId="471FAFF3"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Нег</w:t>
            </w:r>
          </w:p>
        </w:tc>
      </w:tr>
      <w:tr w:rsidR="00AF345F" w:rsidRPr="000D0CE4" w14:paraId="23971151" w14:textId="77777777">
        <w:trPr>
          <w:jc w:val="center"/>
        </w:trPr>
        <w:tc>
          <w:tcPr>
            <w:tcW w:w="8789" w:type="dxa"/>
            <w:gridSpan w:val="5"/>
            <w:shd w:val="clear" w:color="auto" w:fill="auto"/>
            <w:vAlign w:val="center"/>
          </w:tcPr>
          <w:p w14:paraId="17B55BFF" w14:textId="77777777" w:rsidR="00AF345F" w:rsidRPr="000D0CE4" w:rsidRDefault="00612A41" w:rsidP="006F2BF9">
            <w:pPr>
              <w:rPr>
                <w:rFonts w:ascii="Times New Roman" w:eastAsia="Times New Roman" w:hAnsi="Times New Roman" w:cs="Times New Roman"/>
              </w:rPr>
            </w:pPr>
            <w:r w:rsidRPr="000D0CE4">
              <w:rPr>
                <w:rFonts w:ascii="Times New Roman" w:eastAsia="Times New Roman" w:hAnsi="Times New Roman" w:cs="Times New Roman"/>
              </w:rPr>
              <w:t>Поз - положительный. Нег – негативный (отрицательный).</w:t>
            </w:r>
          </w:p>
        </w:tc>
      </w:tr>
    </w:tbl>
    <w:p w14:paraId="7580156F" w14:textId="77777777" w:rsidR="00AF345F" w:rsidRPr="000D0CE4" w:rsidRDefault="00AF345F" w:rsidP="006F2BF9">
      <w:pPr>
        <w:spacing w:after="0" w:line="240" w:lineRule="auto"/>
        <w:ind w:firstLine="709"/>
        <w:jc w:val="both"/>
        <w:rPr>
          <w:rFonts w:ascii="Times New Roman" w:eastAsia="Times New Roman" w:hAnsi="Times New Roman" w:cs="Times New Roman"/>
          <w:sz w:val="28"/>
          <w:szCs w:val="28"/>
        </w:rPr>
      </w:pPr>
    </w:p>
    <w:p w14:paraId="33E0168F" w14:textId="537E9D28" w:rsidR="00AF345F" w:rsidRPr="000A5946" w:rsidRDefault="000A5946" w:rsidP="006F2BF9">
      <w:pPr>
        <w:spacing w:after="0" w:line="240" w:lineRule="auto"/>
        <w:ind w:firstLine="709"/>
        <w:jc w:val="both"/>
        <w:rPr>
          <w:rFonts w:ascii="Times New Roman" w:eastAsia="Times New Roman" w:hAnsi="Times New Roman" w:cs="Times New Roman"/>
          <w:i/>
          <w:iCs/>
          <w:color w:val="000000"/>
          <w:sz w:val="28"/>
          <w:szCs w:val="28"/>
          <w:lang w:val="kk-KZ"/>
        </w:rPr>
      </w:pPr>
      <w:r w:rsidRPr="000A5946">
        <w:rPr>
          <w:rFonts w:ascii="Times New Roman" w:eastAsia="Times New Roman" w:hAnsi="Times New Roman" w:cs="Times New Roman"/>
          <w:sz w:val="28"/>
          <w:szCs w:val="28"/>
        </w:rPr>
        <w:t xml:space="preserve">Аналитические специфичности тест-систем проверены с использованием ДНК 10 контрольных организмов </w:t>
      </w:r>
      <w:r w:rsidRPr="000A5946">
        <w:rPr>
          <w:rFonts w:ascii="Times New Roman" w:eastAsia="Times New Roman" w:hAnsi="Times New Roman" w:cs="Times New Roman"/>
          <w:i/>
          <w:iCs/>
          <w:sz w:val="28"/>
          <w:szCs w:val="28"/>
        </w:rPr>
        <w:t>Salmonella</w:t>
      </w:r>
      <w:r w:rsidRPr="000A5946">
        <w:rPr>
          <w:rFonts w:ascii="Times New Roman" w:eastAsia="Times New Roman" w:hAnsi="Times New Roman" w:cs="Times New Roman"/>
          <w:sz w:val="28"/>
          <w:szCs w:val="28"/>
        </w:rPr>
        <w:t xml:space="preserve"> (</w:t>
      </w:r>
      <w:r w:rsidRPr="000A5946">
        <w:rPr>
          <w:rFonts w:ascii="Times New Roman" w:eastAsia="Times New Roman" w:hAnsi="Times New Roman" w:cs="Times New Roman"/>
          <w:i/>
          <w:iCs/>
          <w:sz w:val="28"/>
          <w:szCs w:val="28"/>
        </w:rPr>
        <w:t>S. Enteritidis</w:t>
      </w:r>
      <w:r w:rsidRPr="000A5946">
        <w:rPr>
          <w:rFonts w:ascii="Times New Roman" w:eastAsia="Times New Roman" w:hAnsi="Times New Roman" w:cs="Times New Roman"/>
          <w:sz w:val="28"/>
          <w:szCs w:val="28"/>
        </w:rPr>
        <w:t xml:space="preserve"> (S.e-0071), </w:t>
      </w:r>
      <w:r w:rsidRPr="000A5946">
        <w:rPr>
          <w:rFonts w:ascii="Times New Roman" w:eastAsia="Times New Roman" w:hAnsi="Times New Roman" w:cs="Times New Roman"/>
          <w:i/>
          <w:iCs/>
          <w:sz w:val="28"/>
          <w:szCs w:val="28"/>
        </w:rPr>
        <w:t>S. Typhimurium</w:t>
      </w:r>
      <w:r w:rsidRPr="000A5946">
        <w:rPr>
          <w:rFonts w:ascii="Times New Roman" w:eastAsia="Times New Roman" w:hAnsi="Times New Roman" w:cs="Times New Roman"/>
          <w:sz w:val="28"/>
          <w:szCs w:val="28"/>
        </w:rPr>
        <w:t xml:space="preserve"> ТА 98 (референтный штамм), </w:t>
      </w:r>
      <w:r w:rsidRPr="000A5946">
        <w:rPr>
          <w:rFonts w:ascii="Times New Roman" w:eastAsia="Times New Roman" w:hAnsi="Times New Roman" w:cs="Times New Roman"/>
          <w:i/>
          <w:iCs/>
          <w:sz w:val="28"/>
          <w:szCs w:val="28"/>
        </w:rPr>
        <w:t>S. Typhimurium</w:t>
      </w:r>
      <w:r w:rsidRPr="000A5946">
        <w:rPr>
          <w:rFonts w:ascii="Times New Roman" w:eastAsia="Times New Roman" w:hAnsi="Times New Roman" w:cs="Times New Roman"/>
          <w:sz w:val="28"/>
          <w:szCs w:val="28"/>
        </w:rPr>
        <w:t xml:space="preserve"> (S.t-0072), </w:t>
      </w:r>
      <w:r w:rsidRPr="000A5946">
        <w:rPr>
          <w:rFonts w:ascii="Times New Roman" w:eastAsia="Times New Roman" w:hAnsi="Times New Roman" w:cs="Times New Roman"/>
          <w:i/>
          <w:iCs/>
          <w:sz w:val="28"/>
          <w:szCs w:val="28"/>
        </w:rPr>
        <w:t>S. Virchow</w:t>
      </w:r>
      <w:r w:rsidRPr="000A5946">
        <w:rPr>
          <w:rFonts w:ascii="Times New Roman" w:eastAsia="Times New Roman" w:hAnsi="Times New Roman" w:cs="Times New Roman"/>
          <w:sz w:val="28"/>
          <w:szCs w:val="28"/>
        </w:rPr>
        <w:t xml:space="preserve"> (референтный штамм), </w:t>
      </w:r>
      <w:r w:rsidRPr="000A5946">
        <w:rPr>
          <w:rFonts w:ascii="Times New Roman" w:eastAsia="Times New Roman" w:hAnsi="Times New Roman" w:cs="Times New Roman"/>
          <w:i/>
          <w:iCs/>
          <w:sz w:val="28"/>
          <w:szCs w:val="28"/>
        </w:rPr>
        <w:t>S. Infantis</w:t>
      </w:r>
      <w:r w:rsidRPr="000A5946">
        <w:rPr>
          <w:rFonts w:ascii="Times New Roman" w:eastAsia="Times New Roman" w:hAnsi="Times New Roman" w:cs="Times New Roman"/>
          <w:sz w:val="28"/>
          <w:szCs w:val="28"/>
        </w:rPr>
        <w:t xml:space="preserve"> (S.i-0073), </w:t>
      </w:r>
      <w:r w:rsidRPr="000A5946">
        <w:rPr>
          <w:rFonts w:ascii="Times New Roman" w:eastAsia="Times New Roman" w:hAnsi="Times New Roman" w:cs="Times New Roman"/>
          <w:i/>
          <w:iCs/>
          <w:sz w:val="28"/>
          <w:szCs w:val="28"/>
        </w:rPr>
        <w:t>S. Abortusovis</w:t>
      </w:r>
      <w:r w:rsidRPr="000A5946">
        <w:rPr>
          <w:rFonts w:ascii="Times New Roman" w:eastAsia="Times New Roman" w:hAnsi="Times New Roman" w:cs="Times New Roman"/>
          <w:sz w:val="28"/>
          <w:szCs w:val="28"/>
        </w:rPr>
        <w:t xml:space="preserve"> 37, </w:t>
      </w:r>
      <w:r w:rsidRPr="000A5946">
        <w:rPr>
          <w:rFonts w:ascii="Times New Roman" w:eastAsia="Times New Roman" w:hAnsi="Times New Roman" w:cs="Times New Roman"/>
          <w:i/>
          <w:iCs/>
          <w:sz w:val="28"/>
          <w:szCs w:val="28"/>
        </w:rPr>
        <w:t>S. Gallinarum</w:t>
      </w:r>
      <w:r w:rsidRPr="000A5946">
        <w:rPr>
          <w:rFonts w:ascii="Times New Roman" w:eastAsia="Times New Roman" w:hAnsi="Times New Roman" w:cs="Times New Roman"/>
          <w:sz w:val="28"/>
          <w:szCs w:val="28"/>
        </w:rPr>
        <w:t xml:space="preserve"> 65, </w:t>
      </w:r>
      <w:r w:rsidRPr="000A5946">
        <w:rPr>
          <w:rFonts w:ascii="Times New Roman" w:eastAsia="Times New Roman" w:hAnsi="Times New Roman" w:cs="Times New Roman"/>
          <w:i/>
          <w:iCs/>
          <w:sz w:val="28"/>
          <w:szCs w:val="28"/>
        </w:rPr>
        <w:t>S. Abortus equi</w:t>
      </w:r>
      <w:r w:rsidRPr="000A5946">
        <w:rPr>
          <w:rFonts w:ascii="Times New Roman" w:eastAsia="Times New Roman" w:hAnsi="Times New Roman" w:cs="Times New Roman"/>
          <w:sz w:val="28"/>
          <w:szCs w:val="28"/>
        </w:rPr>
        <w:t xml:space="preserve"> 17, </w:t>
      </w:r>
      <w:r w:rsidRPr="000A5946">
        <w:rPr>
          <w:rFonts w:ascii="Times New Roman" w:eastAsia="Times New Roman" w:hAnsi="Times New Roman" w:cs="Times New Roman"/>
          <w:i/>
          <w:iCs/>
          <w:sz w:val="28"/>
          <w:szCs w:val="28"/>
        </w:rPr>
        <w:t>S. Cholera suis</w:t>
      </w:r>
      <w:r w:rsidRPr="000A5946">
        <w:rPr>
          <w:rFonts w:ascii="Times New Roman" w:eastAsia="Times New Roman" w:hAnsi="Times New Roman" w:cs="Times New Roman"/>
          <w:sz w:val="28"/>
          <w:szCs w:val="28"/>
        </w:rPr>
        <w:t xml:space="preserve"> 51, </w:t>
      </w:r>
      <w:r w:rsidRPr="000A5946">
        <w:rPr>
          <w:rFonts w:ascii="Times New Roman" w:eastAsia="Times New Roman" w:hAnsi="Times New Roman" w:cs="Times New Roman"/>
          <w:i/>
          <w:iCs/>
          <w:sz w:val="28"/>
          <w:szCs w:val="28"/>
        </w:rPr>
        <w:t>S. Dublin</w:t>
      </w:r>
      <w:r w:rsidRPr="000A5946">
        <w:rPr>
          <w:rFonts w:ascii="Times New Roman" w:eastAsia="Times New Roman" w:hAnsi="Times New Roman" w:cs="Times New Roman"/>
          <w:sz w:val="28"/>
          <w:szCs w:val="28"/>
        </w:rPr>
        <w:t xml:space="preserve"> 31). Отрицательные результаты были получены при использовании в качестве матриц ДНК гетерологичных микроорганизмов других родов: </w:t>
      </w:r>
      <w:r w:rsidRPr="000A5946">
        <w:rPr>
          <w:rFonts w:ascii="Times New Roman" w:eastAsia="Times New Roman" w:hAnsi="Times New Roman" w:cs="Times New Roman"/>
          <w:i/>
          <w:iCs/>
          <w:sz w:val="28"/>
          <w:szCs w:val="28"/>
        </w:rPr>
        <w:t>Pasterella, Clostridium, Escherichia coli, Bacillus, Staphylococcus, Pseudomonas, Klebsiella, Mycoplasma, Candida и Aspergillus</w:t>
      </w:r>
      <w:r w:rsidRPr="000A5946">
        <w:rPr>
          <w:rFonts w:ascii="Times New Roman" w:eastAsia="Times New Roman" w:hAnsi="Times New Roman" w:cs="Times New Roman"/>
          <w:sz w:val="28"/>
          <w:szCs w:val="28"/>
        </w:rPr>
        <w:t xml:space="preserve">. Ложноположительные и неспецифичные реакции не были зарегистрированы. Перекрестной реакции при определении принадлежности штаммов и изолятов к </w:t>
      </w:r>
      <w:r w:rsidRPr="000A5946">
        <w:rPr>
          <w:rFonts w:ascii="Times New Roman" w:eastAsia="Times New Roman" w:hAnsi="Times New Roman" w:cs="Times New Roman"/>
          <w:i/>
          <w:iCs/>
          <w:sz w:val="28"/>
          <w:szCs w:val="28"/>
        </w:rPr>
        <w:t>S. Enteritidis</w:t>
      </w:r>
      <w:r w:rsidRPr="000A5946">
        <w:rPr>
          <w:rFonts w:ascii="Times New Roman" w:eastAsia="Times New Roman" w:hAnsi="Times New Roman" w:cs="Times New Roman"/>
          <w:sz w:val="28"/>
          <w:szCs w:val="28"/>
        </w:rPr>
        <w:t xml:space="preserve">, </w:t>
      </w:r>
      <w:r w:rsidRPr="000A5946">
        <w:rPr>
          <w:rFonts w:ascii="Times New Roman" w:eastAsia="Times New Roman" w:hAnsi="Times New Roman" w:cs="Times New Roman"/>
          <w:i/>
          <w:iCs/>
          <w:sz w:val="28"/>
          <w:szCs w:val="28"/>
        </w:rPr>
        <w:t>S. Typhimurium и S. Virchow</w:t>
      </w:r>
      <w:r w:rsidRPr="000A5946">
        <w:rPr>
          <w:rFonts w:ascii="Times New Roman" w:eastAsia="Times New Roman" w:hAnsi="Times New Roman" w:cs="Times New Roman"/>
          <w:sz w:val="28"/>
          <w:szCs w:val="28"/>
        </w:rPr>
        <w:t xml:space="preserve"> не наблюдалось. ПЦР тесты показали высокую аналитическую специфичность при выявлении </w:t>
      </w:r>
      <w:r w:rsidRPr="000A5946">
        <w:rPr>
          <w:rFonts w:ascii="Times New Roman" w:eastAsia="Times New Roman" w:hAnsi="Times New Roman" w:cs="Times New Roman"/>
          <w:i/>
          <w:iCs/>
          <w:sz w:val="28"/>
          <w:szCs w:val="28"/>
        </w:rPr>
        <w:t>S. еnteriса</w:t>
      </w:r>
      <w:r w:rsidRPr="000A5946">
        <w:rPr>
          <w:rFonts w:ascii="Times New Roman" w:eastAsia="Times New Roman" w:hAnsi="Times New Roman" w:cs="Times New Roman"/>
          <w:sz w:val="28"/>
          <w:szCs w:val="28"/>
        </w:rPr>
        <w:t xml:space="preserve"> и его серотипов </w:t>
      </w:r>
      <w:r w:rsidRPr="000A5946">
        <w:rPr>
          <w:rFonts w:ascii="Times New Roman" w:eastAsia="Times New Roman" w:hAnsi="Times New Roman" w:cs="Times New Roman"/>
          <w:i/>
          <w:iCs/>
          <w:sz w:val="28"/>
          <w:szCs w:val="28"/>
        </w:rPr>
        <w:t>S. Enteritidis, S. Typhimurium и S. Virchow.</w:t>
      </w:r>
    </w:p>
    <w:p w14:paraId="69C5BAA1" w14:textId="77777777" w:rsidR="000A5946" w:rsidRDefault="000A5946" w:rsidP="00791518">
      <w:pPr>
        <w:spacing w:after="0" w:line="228" w:lineRule="auto"/>
        <w:ind w:firstLine="709"/>
        <w:jc w:val="both"/>
        <w:rPr>
          <w:rFonts w:ascii="Times New Roman" w:eastAsia="Times New Roman" w:hAnsi="Times New Roman" w:cs="Times New Roman"/>
          <w:bCs/>
          <w:sz w:val="28"/>
          <w:szCs w:val="28"/>
          <w:lang w:val="kk-KZ"/>
        </w:rPr>
      </w:pPr>
    </w:p>
    <w:p w14:paraId="36CE4BA2" w14:textId="3B5FEAF6" w:rsidR="00AF345F" w:rsidRPr="000D0CE4" w:rsidRDefault="00612A41" w:rsidP="00791518">
      <w:pPr>
        <w:spacing w:after="0" w:line="228" w:lineRule="auto"/>
        <w:ind w:firstLine="709"/>
        <w:jc w:val="both"/>
        <w:rPr>
          <w:rFonts w:ascii="Times New Roman" w:eastAsia="Times New Roman" w:hAnsi="Times New Roman" w:cs="Times New Roman"/>
          <w:bCs/>
          <w:i/>
          <w:sz w:val="28"/>
          <w:szCs w:val="28"/>
        </w:rPr>
      </w:pPr>
      <w:r w:rsidRPr="000D0CE4">
        <w:rPr>
          <w:rFonts w:ascii="Times New Roman" w:eastAsia="Times New Roman" w:hAnsi="Times New Roman" w:cs="Times New Roman"/>
          <w:bCs/>
          <w:sz w:val="28"/>
          <w:szCs w:val="28"/>
        </w:rPr>
        <w:t>3.2.3</w:t>
      </w:r>
      <w:r w:rsidRPr="000D0CE4">
        <w:rPr>
          <w:rFonts w:ascii="Times New Roman" w:eastAsia="Times New Roman" w:hAnsi="Times New Roman" w:cs="Times New Roman"/>
          <w:bCs/>
          <w:sz w:val="28"/>
          <w:szCs w:val="28"/>
        </w:rPr>
        <w:tab/>
        <w:t>Определение чувствительности классических ПЦР тест-систем</w:t>
      </w:r>
      <w:r w:rsidRPr="000D0CE4">
        <w:rPr>
          <w:rFonts w:ascii="Times New Roman" w:hAnsi="Times New Roman" w:cs="Times New Roman"/>
          <w:bCs/>
        </w:rPr>
        <w:t xml:space="preserve"> </w:t>
      </w:r>
      <w:r w:rsidRPr="000D0CE4">
        <w:rPr>
          <w:rFonts w:ascii="Times New Roman" w:eastAsia="Times New Roman" w:hAnsi="Times New Roman" w:cs="Times New Roman"/>
          <w:bCs/>
          <w:sz w:val="28"/>
          <w:szCs w:val="28"/>
        </w:rPr>
        <w:t xml:space="preserve">для выявления </w:t>
      </w:r>
      <w:r w:rsidRPr="000D0CE4">
        <w:rPr>
          <w:rFonts w:ascii="Times New Roman" w:eastAsia="Times New Roman" w:hAnsi="Times New Roman" w:cs="Times New Roman"/>
          <w:bCs/>
          <w:i/>
          <w:sz w:val="28"/>
          <w:szCs w:val="28"/>
        </w:rPr>
        <w:t xml:space="preserve">S. еnteriса </w:t>
      </w:r>
      <w:r w:rsidRPr="000D0CE4">
        <w:rPr>
          <w:rFonts w:ascii="Times New Roman" w:eastAsia="Times New Roman" w:hAnsi="Times New Roman" w:cs="Times New Roman"/>
          <w:bCs/>
          <w:sz w:val="28"/>
          <w:szCs w:val="28"/>
        </w:rPr>
        <w:t xml:space="preserve">и его серотипов </w:t>
      </w:r>
      <w:r w:rsidRPr="000D0CE4">
        <w:rPr>
          <w:rFonts w:ascii="Times New Roman" w:eastAsia="Times New Roman" w:hAnsi="Times New Roman" w:cs="Times New Roman"/>
          <w:bCs/>
          <w:i/>
          <w:sz w:val="28"/>
          <w:szCs w:val="28"/>
        </w:rPr>
        <w:t xml:space="preserve">S. Enteritidis, S. Typhimurium и S. Virchow </w:t>
      </w:r>
    </w:p>
    <w:p w14:paraId="23385DF8" w14:textId="5EBC2F65" w:rsidR="00AF345F" w:rsidRPr="000D0CE4" w:rsidRDefault="000A5946" w:rsidP="00791518">
      <w:pPr>
        <w:spacing w:after="0" w:line="240" w:lineRule="auto"/>
        <w:ind w:firstLine="567"/>
        <w:jc w:val="both"/>
        <w:rPr>
          <w:rFonts w:ascii="Times New Roman" w:eastAsia="Times New Roman" w:hAnsi="Times New Roman" w:cs="Times New Roman"/>
          <w:sz w:val="28"/>
          <w:szCs w:val="28"/>
        </w:rPr>
      </w:pPr>
      <w:r w:rsidRPr="000A5946">
        <w:rPr>
          <w:rFonts w:ascii="Times New Roman" w:eastAsia="Times New Roman" w:hAnsi="Times New Roman" w:cs="Times New Roman"/>
          <w:sz w:val="28"/>
          <w:szCs w:val="28"/>
        </w:rPr>
        <w:t xml:space="preserve">При определении чувствительности ПЦР тест-систем для выявления </w:t>
      </w:r>
      <w:r w:rsidRPr="000A5946">
        <w:rPr>
          <w:rFonts w:ascii="Times New Roman" w:eastAsia="Times New Roman" w:hAnsi="Times New Roman" w:cs="Times New Roman"/>
          <w:i/>
          <w:iCs/>
          <w:sz w:val="28"/>
          <w:szCs w:val="28"/>
        </w:rPr>
        <w:t>S. еnteriса</w:t>
      </w:r>
      <w:r w:rsidRPr="000A5946">
        <w:rPr>
          <w:rFonts w:ascii="Times New Roman" w:eastAsia="Times New Roman" w:hAnsi="Times New Roman" w:cs="Times New Roman"/>
          <w:sz w:val="28"/>
          <w:szCs w:val="28"/>
        </w:rPr>
        <w:t xml:space="preserve"> и его серотипов </w:t>
      </w:r>
      <w:r w:rsidRPr="000A5946">
        <w:rPr>
          <w:rFonts w:ascii="Times New Roman" w:eastAsia="Times New Roman" w:hAnsi="Times New Roman" w:cs="Times New Roman"/>
          <w:i/>
          <w:iCs/>
          <w:sz w:val="28"/>
          <w:szCs w:val="28"/>
        </w:rPr>
        <w:t>S. Enteritidis, S. Typhimurium и S. Virchow</w:t>
      </w:r>
      <w:r w:rsidRPr="000A5946">
        <w:rPr>
          <w:rFonts w:ascii="Times New Roman" w:eastAsia="Times New Roman" w:hAnsi="Times New Roman" w:cs="Times New Roman"/>
          <w:sz w:val="28"/>
          <w:szCs w:val="28"/>
        </w:rPr>
        <w:t xml:space="preserve"> использованы отработанные оптимальные температурно-временные условия ПЦР реакции. Для определения чувствительности тест-систем использованы бактериальные суспензии </w:t>
      </w:r>
      <w:r w:rsidRPr="000A5946">
        <w:rPr>
          <w:rFonts w:ascii="Times New Roman" w:eastAsia="Times New Roman" w:hAnsi="Times New Roman" w:cs="Times New Roman"/>
          <w:i/>
          <w:iCs/>
          <w:sz w:val="28"/>
          <w:szCs w:val="28"/>
        </w:rPr>
        <w:t>S. Enteritidis, S. Typhimurium и S. Virchow</w:t>
      </w:r>
      <w:r w:rsidRPr="000A5946">
        <w:rPr>
          <w:rFonts w:ascii="Times New Roman" w:eastAsia="Times New Roman" w:hAnsi="Times New Roman" w:cs="Times New Roman"/>
          <w:sz w:val="28"/>
          <w:szCs w:val="28"/>
        </w:rPr>
        <w:t xml:space="preserve"> с концентрацией от 1000 до 1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A5946">
        <w:rPr>
          <w:rFonts w:ascii="Times New Roman" w:eastAsia="Times New Roman" w:hAnsi="Times New Roman" w:cs="Times New Roman"/>
          <w:sz w:val="28"/>
          <w:szCs w:val="28"/>
        </w:rPr>
        <w:t xml:space="preserve">. Полученные результаты представлены на </w:t>
      </w:r>
      <w:r w:rsidR="00612A41" w:rsidRPr="00B33B8F">
        <w:rPr>
          <w:rFonts w:ascii="Times New Roman" w:eastAsia="Times New Roman" w:hAnsi="Times New Roman" w:cs="Times New Roman"/>
          <w:sz w:val="28"/>
          <w:szCs w:val="28"/>
        </w:rPr>
        <w:t>рисунке 13.</w:t>
      </w:r>
    </w:p>
    <w:p w14:paraId="4479BDF2" w14:textId="77777777" w:rsidR="00AF345F" w:rsidRPr="000D0CE4" w:rsidRDefault="00AF345F" w:rsidP="006F2BF9">
      <w:pPr>
        <w:spacing w:after="0" w:line="240" w:lineRule="auto"/>
        <w:ind w:firstLine="567"/>
        <w:jc w:val="both"/>
        <w:rPr>
          <w:rFonts w:ascii="Times New Roman" w:eastAsia="Times New Roman" w:hAnsi="Times New Roman" w:cs="Times New Roman"/>
          <w:color w:val="C00000"/>
          <w:sz w:val="28"/>
          <w:szCs w:val="28"/>
        </w:rPr>
      </w:pPr>
    </w:p>
    <w:tbl>
      <w:tblPr>
        <w:tblStyle w:val="19"/>
        <w:tblW w:w="9781"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20"/>
        <w:gridCol w:w="4961"/>
      </w:tblGrid>
      <w:tr w:rsidR="00AF345F" w:rsidRPr="000D0CE4" w14:paraId="286CA564" w14:textId="77777777">
        <w:trPr>
          <w:trHeight w:val="3971"/>
        </w:trPr>
        <w:tc>
          <w:tcPr>
            <w:tcW w:w="4820" w:type="dxa"/>
          </w:tcPr>
          <w:p w14:paraId="0D78D85D" w14:textId="77777777" w:rsidR="00AF345F" w:rsidRPr="007F0447" w:rsidRDefault="00612A41" w:rsidP="006F2BF9">
            <w:pPr>
              <w:jc w:val="center"/>
              <w:rPr>
                <w:rFonts w:ascii="Times New Roman" w:eastAsia="Times New Roman" w:hAnsi="Times New Roman" w:cs="Times New Roman"/>
                <w:sz w:val="24"/>
                <w:szCs w:val="24"/>
              </w:rPr>
            </w:pPr>
            <w:r w:rsidRPr="007F0447">
              <w:rPr>
                <w:rFonts w:ascii="Times New Roman" w:eastAsia="Times New Roman" w:hAnsi="Times New Roman" w:cs="Times New Roman"/>
                <w:noProof/>
                <w:sz w:val="24"/>
                <w:szCs w:val="24"/>
              </w:rPr>
              <w:lastRenderedPageBreak/>
              <w:drawing>
                <wp:inline distT="0" distB="0" distL="0" distR="0" wp14:anchorId="1557F7CE" wp14:editId="6ACA5A59">
                  <wp:extent cx="1973580" cy="1363980"/>
                  <wp:effectExtent l="0" t="0" r="0" b="0"/>
                  <wp:docPr id="1568673645" name="image86.jpg" descr="G:\++Сальмонел\Статьи С\2 статья\Чувствит 10 микробных клеток.jpg"/>
                  <wp:cNvGraphicFramePr/>
                  <a:graphic xmlns:a="http://schemas.openxmlformats.org/drawingml/2006/main">
                    <a:graphicData uri="http://schemas.openxmlformats.org/drawingml/2006/picture">
                      <pic:pic xmlns:pic="http://schemas.openxmlformats.org/drawingml/2006/picture">
                        <pic:nvPicPr>
                          <pic:cNvPr id="0" name="image86.jpg" descr="G:\++Сальмонел\Статьи С\2 статья\Чувствит 10 микробных клеток.jpg"/>
                          <pic:cNvPicPr preferRelativeResize="0"/>
                        </pic:nvPicPr>
                        <pic:blipFill>
                          <a:blip r:embed="rId27"/>
                          <a:srcRect/>
                          <a:stretch>
                            <a:fillRect/>
                          </a:stretch>
                        </pic:blipFill>
                        <pic:spPr>
                          <a:xfrm>
                            <a:off x="0" y="0"/>
                            <a:ext cx="1973580" cy="1363980"/>
                          </a:xfrm>
                          <a:prstGeom prst="rect">
                            <a:avLst/>
                          </a:prstGeom>
                          <a:ln/>
                        </pic:spPr>
                      </pic:pic>
                    </a:graphicData>
                  </a:graphic>
                </wp:inline>
              </w:drawing>
            </w:r>
          </w:p>
          <w:p w14:paraId="70112D64" w14:textId="77777777" w:rsidR="00AF345F" w:rsidRPr="007F0447" w:rsidRDefault="00612A41" w:rsidP="006F2BF9">
            <w:pPr>
              <w:jc w:val="both"/>
              <w:rPr>
                <w:rFonts w:ascii="Times New Roman" w:eastAsia="Times New Roman" w:hAnsi="Times New Roman" w:cs="Times New Roman"/>
                <w:i/>
                <w:sz w:val="24"/>
                <w:szCs w:val="24"/>
              </w:rPr>
            </w:pPr>
            <w:r w:rsidRPr="007F0447">
              <w:rPr>
                <w:rFonts w:ascii="Times New Roman" w:eastAsia="Times New Roman" w:hAnsi="Times New Roman" w:cs="Times New Roman"/>
                <w:i/>
                <w:sz w:val="24"/>
                <w:szCs w:val="24"/>
              </w:rPr>
              <w:t xml:space="preserve">S. еnteriса </w:t>
            </w:r>
            <w:r w:rsidRPr="007F0447">
              <w:rPr>
                <w:rFonts w:ascii="Times New Roman" w:eastAsia="Times New Roman" w:hAnsi="Times New Roman" w:cs="Times New Roman"/>
                <w:sz w:val="24"/>
                <w:szCs w:val="24"/>
              </w:rPr>
              <w:t>(А)</w:t>
            </w:r>
          </w:p>
          <w:p w14:paraId="5E074BB7" w14:textId="547C878E" w:rsidR="00AF345F" w:rsidRPr="007F0447" w:rsidRDefault="00612A41" w:rsidP="006F2BF9">
            <w:pPr>
              <w:jc w:val="both"/>
              <w:rPr>
                <w:rFonts w:ascii="Times New Roman" w:eastAsia="Times New Roman" w:hAnsi="Times New Roman" w:cs="Times New Roman"/>
                <w:sz w:val="24"/>
                <w:szCs w:val="24"/>
              </w:rPr>
            </w:pPr>
            <w:r w:rsidRPr="007F0447">
              <w:rPr>
                <w:rFonts w:ascii="Times New Roman" w:eastAsia="Times New Roman" w:hAnsi="Times New Roman" w:cs="Times New Roman"/>
                <w:sz w:val="24"/>
                <w:szCs w:val="24"/>
              </w:rPr>
              <w:t>M - 1 kb DNA Ladder (Invitrogen); дорожка 1 - 1000 микробных клеток/</w:t>
            </w:r>
            <w:r w:rsidR="007F0447" w:rsidRPr="007F0447">
              <w:rPr>
                <w:rFonts w:ascii="Times New Roman" w:eastAsia="Times New Roman" w:hAnsi="Times New Roman" w:cs="Times New Roman"/>
                <w:color w:val="212121"/>
                <w:sz w:val="24"/>
                <w:szCs w:val="24"/>
              </w:rPr>
              <w:t>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 дорожка 2 – 100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 дорожка 3 – 10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 дорожка 4 – 1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 xml:space="preserve">. </w:t>
            </w:r>
          </w:p>
        </w:tc>
        <w:tc>
          <w:tcPr>
            <w:tcW w:w="4961" w:type="dxa"/>
          </w:tcPr>
          <w:p w14:paraId="58F08505" w14:textId="77777777" w:rsidR="00AF345F" w:rsidRPr="007F0447" w:rsidRDefault="00612A41" w:rsidP="006F2BF9">
            <w:pPr>
              <w:ind w:right="-1134"/>
              <w:jc w:val="center"/>
              <w:rPr>
                <w:rFonts w:ascii="Times New Roman" w:eastAsia="Times New Roman" w:hAnsi="Times New Roman" w:cs="Times New Roman"/>
                <w:i/>
                <w:sz w:val="24"/>
                <w:szCs w:val="24"/>
              </w:rPr>
            </w:pPr>
            <w:r w:rsidRPr="007F0447">
              <w:rPr>
                <w:rFonts w:ascii="Times New Roman" w:hAnsi="Times New Roman" w:cs="Times New Roman"/>
                <w:noProof/>
                <w:sz w:val="24"/>
                <w:szCs w:val="24"/>
              </w:rPr>
              <w:drawing>
                <wp:inline distT="0" distB="0" distL="0" distR="0" wp14:anchorId="6FF8F13B" wp14:editId="3C4B49AA">
                  <wp:extent cx="1914525" cy="1343025"/>
                  <wp:effectExtent l="0" t="0" r="0" b="0"/>
                  <wp:docPr id="1568673646"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8"/>
                          <a:srcRect/>
                          <a:stretch>
                            <a:fillRect/>
                          </a:stretch>
                        </pic:blipFill>
                        <pic:spPr>
                          <a:xfrm>
                            <a:off x="0" y="0"/>
                            <a:ext cx="1914525" cy="1343025"/>
                          </a:xfrm>
                          <a:prstGeom prst="rect">
                            <a:avLst/>
                          </a:prstGeom>
                          <a:ln/>
                        </pic:spPr>
                      </pic:pic>
                    </a:graphicData>
                  </a:graphic>
                </wp:inline>
              </w:drawing>
            </w:r>
          </w:p>
          <w:p w14:paraId="1E2BECFB" w14:textId="77777777" w:rsidR="00AF345F" w:rsidRPr="007F0447" w:rsidRDefault="00612A41" w:rsidP="006F2BF9">
            <w:pPr>
              <w:jc w:val="both"/>
              <w:rPr>
                <w:rFonts w:ascii="Times New Roman" w:eastAsia="Times New Roman" w:hAnsi="Times New Roman" w:cs="Times New Roman"/>
                <w:i/>
                <w:sz w:val="24"/>
                <w:szCs w:val="24"/>
              </w:rPr>
            </w:pPr>
            <w:r w:rsidRPr="007F0447">
              <w:rPr>
                <w:rFonts w:ascii="Times New Roman" w:eastAsia="Times New Roman" w:hAnsi="Times New Roman" w:cs="Times New Roman"/>
                <w:i/>
                <w:sz w:val="24"/>
                <w:szCs w:val="24"/>
              </w:rPr>
              <w:t>S. Enteritidis (Б)</w:t>
            </w:r>
          </w:p>
          <w:p w14:paraId="162F1CB2" w14:textId="06033499" w:rsidR="00AF345F" w:rsidRPr="007F0447" w:rsidRDefault="00612A41" w:rsidP="006F2BF9">
            <w:pPr>
              <w:jc w:val="both"/>
              <w:rPr>
                <w:rFonts w:ascii="Times New Roman" w:eastAsia="Times New Roman" w:hAnsi="Times New Roman" w:cs="Times New Roman"/>
                <w:sz w:val="24"/>
                <w:szCs w:val="24"/>
              </w:rPr>
            </w:pPr>
            <w:r w:rsidRPr="007F0447">
              <w:rPr>
                <w:rFonts w:ascii="Times New Roman" w:eastAsia="Times New Roman" w:hAnsi="Times New Roman" w:cs="Times New Roman"/>
                <w:sz w:val="24"/>
                <w:szCs w:val="24"/>
              </w:rPr>
              <w:t>M - 1 kb DNA Ladder (Invitrogen); дорожка 1 - 1000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 дорожка 2 – 100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 дорожка 3 – 10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 дорожка 4 – 1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 xml:space="preserve">. </w:t>
            </w:r>
          </w:p>
        </w:tc>
      </w:tr>
      <w:tr w:rsidR="00AF345F" w:rsidRPr="000D0CE4" w14:paraId="398ACDD6" w14:textId="77777777">
        <w:trPr>
          <w:trHeight w:val="3400"/>
        </w:trPr>
        <w:tc>
          <w:tcPr>
            <w:tcW w:w="4820" w:type="dxa"/>
          </w:tcPr>
          <w:p w14:paraId="6B11C72A" w14:textId="77777777" w:rsidR="00AF345F" w:rsidRPr="007F0447" w:rsidRDefault="00612A41" w:rsidP="006F2BF9">
            <w:pPr>
              <w:jc w:val="center"/>
              <w:rPr>
                <w:rFonts w:ascii="Times New Roman" w:eastAsia="Times New Roman" w:hAnsi="Times New Roman" w:cs="Times New Roman"/>
                <w:sz w:val="24"/>
                <w:szCs w:val="24"/>
              </w:rPr>
            </w:pPr>
            <w:r w:rsidRPr="007F0447">
              <w:rPr>
                <w:rFonts w:ascii="Times New Roman" w:hAnsi="Times New Roman" w:cs="Times New Roman"/>
                <w:noProof/>
                <w:sz w:val="24"/>
                <w:szCs w:val="24"/>
              </w:rPr>
              <w:drawing>
                <wp:inline distT="0" distB="0" distL="0" distR="0" wp14:anchorId="2F55C185" wp14:editId="02D0907A">
                  <wp:extent cx="2042160" cy="1066800"/>
                  <wp:effectExtent l="0" t="0" r="0" b="0"/>
                  <wp:docPr id="1568673647"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rotWithShape="1">
                          <a:blip r:embed="rId29"/>
                          <a:srcRect b="-788"/>
                          <a:stretch/>
                        </pic:blipFill>
                        <pic:spPr bwMode="auto">
                          <a:xfrm>
                            <a:off x="0" y="0"/>
                            <a:ext cx="2042978" cy="1067227"/>
                          </a:xfrm>
                          <a:prstGeom prst="rect">
                            <a:avLst/>
                          </a:prstGeom>
                          <a:ln>
                            <a:noFill/>
                          </a:ln>
                          <a:extLst>
                            <a:ext uri="{53640926-AAD7-44D8-BBD7-CCE9431645EC}">
                              <a14:shadowObscured xmlns:a14="http://schemas.microsoft.com/office/drawing/2010/main"/>
                            </a:ext>
                          </a:extLst>
                        </pic:spPr>
                      </pic:pic>
                    </a:graphicData>
                  </a:graphic>
                </wp:inline>
              </w:drawing>
            </w:r>
          </w:p>
          <w:p w14:paraId="24128E4C" w14:textId="77777777" w:rsidR="00AF345F" w:rsidRPr="007F0447" w:rsidRDefault="00612A41" w:rsidP="006F2BF9">
            <w:pPr>
              <w:jc w:val="both"/>
              <w:rPr>
                <w:rFonts w:ascii="Times New Roman" w:eastAsia="Times New Roman" w:hAnsi="Times New Roman" w:cs="Times New Roman"/>
                <w:sz w:val="24"/>
                <w:szCs w:val="24"/>
              </w:rPr>
            </w:pPr>
            <w:r w:rsidRPr="007F0447">
              <w:rPr>
                <w:rFonts w:ascii="Times New Roman" w:eastAsia="Times New Roman" w:hAnsi="Times New Roman" w:cs="Times New Roman"/>
                <w:i/>
                <w:sz w:val="24"/>
                <w:szCs w:val="24"/>
              </w:rPr>
              <w:t xml:space="preserve">S. Typhimurium </w:t>
            </w:r>
            <w:r w:rsidRPr="007F0447">
              <w:rPr>
                <w:rFonts w:ascii="Times New Roman" w:eastAsia="Times New Roman" w:hAnsi="Times New Roman" w:cs="Times New Roman"/>
                <w:sz w:val="24"/>
                <w:szCs w:val="24"/>
              </w:rPr>
              <w:t>(В)</w:t>
            </w:r>
          </w:p>
          <w:p w14:paraId="76E9ACC8" w14:textId="19D0DCBE" w:rsidR="00AF345F" w:rsidRPr="007F0447" w:rsidRDefault="00612A41" w:rsidP="006F2BF9">
            <w:pPr>
              <w:jc w:val="both"/>
              <w:rPr>
                <w:rFonts w:ascii="Times New Roman" w:eastAsia="Times New Roman" w:hAnsi="Times New Roman" w:cs="Times New Roman"/>
                <w:sz w:val="24"/>
                <w:szCs w:val="24"/>
              </w:rPr>
            </w:pPr>
            <w:r w:rsidRPr="007F0447">
              <w:rPr>
                <w:rFonts w:ascii="Times New Roman" w:eastAsia="Times New Roman" w:hAnsi="Times New Roman" w:cs="Times New Roman"/>
                <w:sz w:val="24"/>
                <w:szCs w:val="24"/>
              </w:rPr>
              <w:t>M - 50 bp DNA Ladder (Invitrogen); дорожка 1 - 1000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 дорожка 2 – 100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 дорожка 3 – 10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 дорожка 4 – 1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w:t>
            </w:r>
          </w:p>
        </w:tc>
        <w:tc>
          <w:tcPr>
            <w:tcW w:w="4961" w:type="dxa"/>
          </w:tcPr>
          <w:p w14:paraId="7D96772E" w14:textId="77777777" w:rsidR="00AF345F" w:rsidRPr="007F0447" w:rsidRDefault="00612A41" w:rsidP="006F2BF9">
            <w:pPr>
              <w:jc w:val="center"/>
              <w:rPr>
                <w:rFonts w:ascii="Times New Roman" w:eastAsia="Times New Roman" w:hAnsi="Times New Roman" w:cs="Times New Roman"/>
                <w:sz w:val="24"/>
                <w:szCs w:val="24"/>
              </w:rPr>
            </w:pPr>
            <w:r w:rsidRPr="007F0447">
              <w:rPr>
                <w:rFonts w:ascii="Times New Roman" w:eastAsia="Times New Roman" w:hAnsi="Times New Roman" w:cs="Times New Roman"/>
                <w:noProof/>
                <w:sz w:val="24"/>
                <w:szCs w:val="24"/>
              </w:rPr>
              <w:drawing>
                <wp:inline distT="0" distB="0" distL="0" distR="0" wp14:anchorId="4B942BAE" wp14:editId="2F4C87F2">
                  <wp:extent cx="1323975" cy="1022350"/>
                  <wp:effectExtent l="0" t="0" r="0" b="0"/>
                  <wp:docPr id="156867364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rotWithShape="1">
                          <a:blip r:embed="rId30"/>
                          <a:srcRect t="-1" b="-757"/>
                          <a:stretch/>
                        </pic:blipFill>
                        <pic:spPr bwMode="auto">
                          <a:xfrm>
                            <a:off x="0" y="0"/>
                            <a:ext cx="1324570" cy="1022810"/>
                          </a:xfrm>
                          <a:prstGeom prst="rect">
                            <a:avLst/>
                          </a:prstGeom>
                          <a:ln>
                            <a:noFill/>
                          </a:ln>
                          <a:extLst>
                            <a:ext uri="{53640926-AAD7-44D8-BBD7-CCE9431645EC}">
                              <a14:shadowObscured xmlns:a14="http://schemas.microsoft.com/office/drawing/2010/main"/>
                            </a:ext>
                          </a:extLst>
                        </pic:spPr>
                      </pic:pic>
                    </a:graphicData>
                  </a:graphic>
                </wp:inline>
              </w:drawing>
            </w:r>
          </w:p>
          <w:p w14:paraId="106709BD" w14:textId="77777777" w:rsidR="00AF345F" w:rsidRPr="007F0447" w:rsidRDefault="00612A41" w:rsidP="006F2BF9">
            <w:pPr>
              <w:jc w:val="both"/>
              <w:rPr>
                <w:rFonts w:ascii="Times New Roman" w:eastAsia="Times New Roman" w:hAnsi="Times New Roman" w:cs="Times New Roman"/>
                <w:sz w:val="24"/>
                <w:szCs w:val="24"/>
              </w:rPr>
            </w:pPr>
            <w:r w:rsidRPr="007F0447">
              <w:rPr>
                <w:rFonts w:ascii="Times New Roman" w:eastAsia="Times New Roman" w:hAnsi="Times New Roman" w:cs="Times New Roman"/>
                <w:i/>
                <w:sz w:val="24"/>
                <w:szCs w:val="24"/>
              </w:rPr>
              <w:t xml:space="preserve">S. </w:t>
            </w:r>
            <w:r w:rsidRPr="007F0447">
              <w:rPr>
                <w:rFonts w:ascii="Times New Roman" w:eastAsia="Times New Roman" w:hAnsi="Times New Roman" w:cs="Times New Roman"/>
                <w:i/>
                <w:color w:val="000000"/>
                <w:sz w:val="24"/>
                <w:szCs w:val="24"/>
              </w:rPr>
              <w:t xml:space="preserve">Virchow </w:t>
            </w:r>
            <w:r w:rsidRPr="007F0447">
              <w:rPr>
                <w:rFonts w:ascii="Times New Roman" w:eastAsia="Times New Roman" w:hAnsi="Times New Roman" w:cs="Times New Roman"/>
                <w:sz w:val="24"/>
                <w:szCs w:val="24"/>
              </w:rPr>
              <w:t>(Г)</w:t>
            </w:r>
          </w:p>
          <w:p w14:paraId="5BED4C09" w14:textId="1C9A401B" w:rsidR="00AF345F" w:rsidRPr="007F0447" w:rsidRDefault="00612A41" w:rsidP="006F2BF9">
            <w:pPr>
              <w:jc w:val="both"/>
              <w:rPr>
                <w:rFonts w:ascii="Times New Roman" w:eastAsia="Times New Roman" w:hAnsi="Times New Roman" w:cs="Times New Roman"/>
                <w:i/>
                <w:sz w:val="24"/>
                <w:szCs w:val="24"/>
              </w:rPr>
            </w:pPr>
            <w:r w:rsidRPr="007F0447">
              <w:rPr>
                <w:rFonts w:ascii="Times New Roman" w:eastAsia="Times New Roman" w:hAnsi="Times New Roman" w:cs="Times New Roman"/>
                <w:sz w:val="24"/>
                <w:szCs w:val="24"/>
              </w:rPr>
              <w:t>M - 50 bp DNA Ladder (Invitrogen); дорожка 1 - 1000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sz w:val="24"/>
                <w:szCs w:val="24"/>
              </w:rPr>
              <w:t xml:space="preserve">; </w:t>
            </w:r>
            <w:r w:rsidRPr="007F0447">
              <w:rPr>
                <w:rFonts w:ascii="Times New Roman" w:eastAsia="Times New Roman" w:hAnsi="Times New Roman" w:cs="Times New Roman"/>
                <w:color w:val="000000"/>
                <w:sz w:val="24"/>
                <w:szCs w:val="24"/>
              </w:rPr>
              <w:t>дорожка 2 – 100 микробных клеток/</w:t>
            </w:r>
            <w:r w:rsidR="007F0447" w:rsidRPr="007F0447">
              <w:rPr>
                <w:rFonts w:ascii="Times New Roman" w:eastAsia="Times New Roman" w:hAnsi="Times New Roman" w:cs="Times New Roman"/>
                <w:color w:val="212121"/>
                <w:sz w:val="24"/>
                <w:szCs w:val="24"/>
              </w:rPr>
              <w:t xml:space="preserve"> см</w:t>
            </w:r>
            <w:r w:rsidR="007F0447" w:rsidRPr="007F0447">
              <w:rPr>
                <w:rFonts w:ascii="Times New Roman" w:eastAsia="Times New Roman" w:hAnsi="Times New Roman" w:cs="Times New Roman"/>
                <w:color w:val="212121"/>
                <w:sz w:val="24"/>
                <w:szCs w:val="24"/>
                <w:vertAlign w:val="superscript"/>
              </w:rPr>
              <w:t>3</w:t>
            </w:r>
            <w:r w:rsidRPr="007F0447">
              <w:rPr>
                <w:rFonts w:ascii="Times New Roman" w:eastAsia="Times New Roman" w:hAnsi="Times New Roman" w:cs="Times New Roman"/>
                <w:color w:val="000000"/>
                <w:sz w:val="24"/>
                <w:szCs w:val="24"/>
              </w:rPr>
              <w:t>.</w:t>
            </w:r>
          </w:p>
        </w:tc>
      </w:tr>
    </w:tbl>
    <w:p w14:paraId="1D07590B" w14:textId="77777777" w:rsidR="00AF345F" w:rsidRPr="000D0CE4" w:rsidRDefault="00AF345F" w:rsidP="006F2BF9">
      <w:pPr>
        <w:spacing w:after="0" w:line="240" w:lineRule="auto"/>
        <w:ind w:firstLine="567"/>
        <w:jc w:val="both"/>
        <w:rPr>
          <w:rFonts w:ascii="Times New Roman" w:eastAsia="Times New Roman" w:hAnsi="Times New Roman" w:cs="Times New Roman"/>
          <w:color w:val="C00000"/>
          <w:sz w:val="28"/>
          <w:szCs w:val="28"/>
        </w:rPr>
      </w:pPr>
    </w:p>
    <w:p w14:paraId="3DEFCDB8" w14:textId="77777777" w:rsidR="00AF345F" w:rsidRPr="000D0CE4" w:rsidRDefault="00612A41" w:rsidP="006F2BF9">
      <w:pPr>
        <w:spacing w:after="0" w:line="240" w:lineRule="auto"/>
        <w:jc w:val="center"/>
        <w:rPr>
          <w:rFonts w:ascii="Times New Roman" w:eastAsia="Times New Roman" w:hAnsi="Times New Roman" w:cs="Times New Roman"/>
          <w:i/>
          <w:sz w:val="28"/>
          <w:szCs w:val="28"/>
        </w:rPr>
      </w:pPr>
      <w:r w:rsidRPr="000D0CE4">
        <w:rPr>
          <w:rFonts w:ascii="Times New Roman" w:eastAsia="Times New Roman" w:hAnsi="Times New Roman" w:cs="Times New Roman"/>
          <w:sz w:val="28"/>
          <w:szCs w:val="28"/>
        </w:rPr>
        <w:t xml:space="preserve">Рисунок 13 - Определение чувствительности ПЦР тест-систем для выявления </w:t>
      </w:r>
      <w:r w:rsidRPr="000D0CE4">
        <w:rPr>
          <w:rFonts w:ascii="Times New Roman" w:eastAsia="Times New Roman" w:hAnsi="Times New Roman" w:cs="Times New Roman"/>
          <w:i/>
          <w:sz w:val="28"/>
          <w:szCs w:val="28"/>
        </w:rPr>
        <w:t xml:space="preserve">S. еnteriса </w:t>
      </w:r>
      <w:r w:rsidRPr="000D0CE4">
        <w:rPr>
          <w:rFonts w:ascii="Times New Roman" w:eastAsia="Times New Roman" w:hAnsi="Times New Roman" w:cs="Times New Roman"/>
          <w:sz w:val="28"/>
          <w:szCs w:val="28"/>
        </w:rPr>
        <w:t>и его серотипов</w:t>
      </w:r>
      <w:r w:rsidRPr="000D0CE4">
        <w:rPr>
          <w:rFonts w:ascii="Times New Roman" w:eastAsia="Times New Roman" w:hAnsi="Times New Roman" w:cs="Times New Roman"/>
          <w:i/>
          <w:sz w:val="28"/>
          <w:szCs w:val="28"/>
        </w:rPr>
        <w:t xml:space="preserve"> S. Enteritidis, S. Typhimurium и S. Virchow</w:t>
      </w:r>
    </w:p>
    <w:p w14:paraId="33B3D3B3" w14:textId="77777777" w:rsidR="00AF345F" w:rsidRPr="000D0CE4" w:rsidRDefault="00AF345F" w:rsidP="006F2BF9">
      <w:pPr>
        <w:spacing w:after="0" w:line="240" w:lineRule="auto"/>
        <w:jc w:val="center"/>
        <w:rPr>
          <w:rFonts w:ascii="Times New Roman" w:eastAsia="Times New Roman" w:hAnsi="Times New Roman" w:cs="Times New Roman"/>
          <w:color w:val="C00000"/>
          <w:sz w:val="28"/>
          <w:szCs w:val="28"/>
        </w:rPr>
      </w:pPr>
    </w:p>
    <w:p w14:paraId="14CD5B4A" w14:textId="027839CC" w:rsidR="00AF345F" w:rsidRPr="00F40CD0" w:rsidRDefault="000A5946" w:rsidP="00791518">
      <w:pPr>
        <w:spacing w:after="0" w:line="240" w:lineRule="auto"/>
        <w:ind w:firstLine="709"/>
        <w:jc w:val="both"/>
        <w:rPr>
          <w:rFonts w:ascii="Times New Roman" w:eastAsia="Times New Roman" w:hAnsi="Times New Roman" w:cs="Times New Roman"/>
          <w:sz w:val="28"/>
          <w:szCs w:val="28"/>
        </w:rPr>
      </w:pPr>
      <w:r w:rsidRPr="000A5946">
        <w:rPr>
          <w:rFonts w:ascii="Times New Roman" w:eastAsia="Times New Roman" w:hAnsi="Times New Roman" w:cs="Times New Roman"/>
          <w:sz w:val="28"/>
          <w:szCs w:val="28"/>
        </w:rPr>
        <w:t xml:space="preserve">В результате проведенных экспериментов предел обнаружения чувствительности ПЦР тест-систем, при котором происходила детекция ДНК штаммов бактерии </w:t>
      </w:r>
      <w:r w:rsidRPr="000A5946">
        <w:rPr>
          <w:rFonts w:ascii="Times New Roman" w:eastAsia="Times New Roman" w:hAnsi="Times New Roman" w:cs="Times New Roman"/>
          <w:i/>
          <w:iCs/>
          <w:sz w:val="28"/>
          <w:szCs w:val="28"/>
        </w:rPr>
        <w:t>S. еnteriса</w:t>
      </w:r>
      <w:r w:rsidRPr="000A5946">
        <w:rPr>
          <w:rFonts w:ascii="Times New Roman" w:eastAsia="Times New Roman" w:hAnsi="Times New Roman" w:cs="Times New Roman"/>
          <w:sz w:val="28"/>
          <w:szCs w:val="28"/>
        </w:rPr>
        <w:t xml:space="preserve"> составил 10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A5946">
        <w:rPr>
          <w:rFonts w:ascii="Times New Roman" w:eastAsia="Times New Roman" w:hAnsi="Times New Roman" w:cs="Times New Roman"/>
          <w:sz w:val="28"/>
          <w:szCs w:val="28"/>
        </w:rPr>
        <w:t xml:space="preserve">, для ПЦР тест-системы для выявления </w:t>
      </w:r>
      <w:r w:rsidRPr="000A5946">
        <w:rPr>
          <w:rFonts w:ascii="Times New Roman" w:eastAsia="Times New Roman" w:hAnsi="Times New Roman" w:cs="Times New Roman"/>
          <w:i/>
          <w:iCs/>
          <w:sz w:val="28"/>
          <w:szCs w:val="28"/>
        </w:rPr>
        <w:t>S. Enteritidis</w:t>
      </w:r>
      <w:r w:rsidRPr="000A5946">
        <w:rPr>
          <w:rFonts w:ascii="Times New Roman" w:eastAsia="Times New Roman" w:hAnsi="Times New Roman" w:cs="Times New Roman"/>
          <w:sz w:val="28"/>
          <w:szCs w:val="28"/>
        </w:rPr>
        <w:t xml:space="preserve"> – 10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A5946">
        <w:rPr>
          <w:rFonts w:ascii="Times New Roman" w:eastAsia="Times New Roman" w:hAnsi="Times New Roman" w:cs="Times New Roman"/>
          <w:sz w:val="28"/>
          <w:szCs w:val="28"/>
        </w:rPr>
        <w:t xml:space="preserve">, для ПЦР тест-системы для выявления </w:t>
      </w:r>
      <w:r w:rsidRPr="000A5946">
        <w:rPr>
          <w:rFonts w:ascii="Times New Roman" w:eastAsia="Times New Roman" w:hAnsi="Times New Roman" w:cs="Times New Roman"/>
          <w:i/>
          <w:iCs/>
          <w:sz w:val="28"/>
          <w:szCs w:val="28"/>
        </w:rPr>
        <w:t>S. Typhimurium</w:t>
      </w:r>
      <w:r w:rsidRPr="000A5946">
        <w:rPr>
          <w:rFonts w:ascii="Times New Roman" w:eastAsia="Times New Roman" w:hAnsi="Times New Roman" w:cs="Times New Roman"/>
          <w:sz w:val="28"/>
          <w:szCs w:val="28"/>
        </w:rPr>
        <w:t xml:space="preserve">  – 10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A5946">
        <w:rPr>
          <w:rFonts w:ascii="Times New Roman" w:eastAsia="Times New Roman" w:hAnsi="Times New Roman" w:cs="Times New Roman"/>
          <w:sz w:val="28"/>
          <w:szCs w:val="28"/>
        </w:rPr>
        <w:t xml:space="preserve"> и для ПЦР тест-системы для выявления </w:t>
      </w:r>
      <w:r w:rsidRPr="000A5946">
        <w:rPr>
          <w:rFonts w:ascii="Times New Roman" w:eastAsia="Times New Roman" w:hAnsi="Times New Roman" w:cs="Times New Roman"/>
          <w:i/>
          <w:iCs/>
          <w:sz w:val="28"/>
          <w:szCs w:val="28"/>
        </w:rPr>
        <w:t>S. Virchow</w:t>
      </w:r>
      <w:r w:rsidRPr="000A5946">
        <w:rPr>
          <w:rFonts w:ascii="Times New Roman" w:eastAsia="Times New Roman" w:hAnsi="Times New Roman" w:cs="Times New Roman"/>
          <w:sz w:val="28"/>
          <w:szCs w:val="28"/>
        </w:rPr>
        <w:t xml:space="preserve"> – 100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00612A41" w:rsidRPr="000D0CE4">
        <w:rPr>
          <w:rFonts w:ascii="Times New Roman" w:eastAsia="Times New Roman" w:hAnsi="Times New Roman" w:cs="Times New Roman"/>
          <w:sz w:val="28"/>
          <w:szCs w:val="28"/>
        </w:rPr>
        <w:t>.</w:t>
      </w:r>
      <w:r w:rsidR="00802C13">
        <w:rPr>
          <w:rFonts w:ascii="Times New Roman" w:eastAsia="Times New Roman" w:hAnsi="Times New Roman" w:cs="Times New Roman"/>
          <w:sz w:val="28"/>
          <w:szCs w:val="28"/>
        </w:rPr>
        <w:fldChar w:fldCharType="begin"/>
      </w:r>
      <w:r w:rsidR="00552307">
        <w:rPr>
          <w:rFonts w:ascii="Times New Roman" w:eastAsia="Times New Roman" w:hAnsi="Times New Roman" w:cs="Times New Roman"/>
          <w:sz w:val="28"/>
          <w:szCs w:val="28"/>
        </w:rPr>
        <w:instrText xml:space="preserve"> ADDIN EN.CITE &lt;EndNote&gt;&lt;Cite&gt;&lt;Author&gt;Barmak&lt;/Author&gt;&lt;Year&gt;2021&lt;/Year&gt;&lt;RecNum&gt;263&lt;/RecNum&gt;&lt;DisplayText&gt;[217]&lt;/DisplayText&gt;&lt;record&gt;&lt;rec-number&gt;263&lt;/rec-number&gt;&lt;foreign-keys&gt;&lt;key app="EN" db-id="0xxfwv5db0x55xe02asxrvakrtdw0w9d2rzd" timestamp="1713806787"&gt;263&lt;/key&gt;&lt;/foreign-keys&gt;&lt;ref-type name="Journal Article"&gt;17&lt;/ref-type&gt;&lt;contributors&gt;&lt;authors&gt;&lt;author&gt;Barmak, Sabyrkhan M&lt;/author&gt;&lt;author&gt;Sinyavskiy, Yuriy A&lt;/author&gt;&lt;author&gt;Berdygaliev, Aidar B&lt;/author&gt;&lt;author&gt;Sharmanov, Turegeldy Sh&lt;/author&gt;&lt;author&gt;Savitskaya, Irina S&lt;/author&gt;&lt;author&gt;Sultankulova, Gulmira T&lt;/author&gt;&lt;author&gt;Zholdybayeva, Elena V&lt;/author&gt;&lt;/authors&gt;&lt;/contributors&gt;&lt;titles&gt;&lt;title&gt;Development and Evaluation of Alternative Methods to Identify the Three Most Common Serotypes of Salmonella enterica Causing Clinical Infections in Kazakhstan&lt;/title&gt;&lt;secondary-title&gt;Microorganisms&lt;/secondary-title&gt;&lt;/titles&gt;&lt;periodical&gt;&lt;full-title&gt;Microorganisms&lt;/full-title&gt;&lt;/periodical&gt;&lt;pages&gt;2319&lt;/pages&gt;&lt;volume&gt;9&lt;/volume&gt;&lt;number&gt;11&lt;/number&gt;&lt;dates&gt;&lt;year&gt;2021&lt;/year&gt;&lt;/dates&gt;&lt;isbn&gt;2076-2607&lt;/isbn&gt;&lt;urls&gt;&lt;/urls&gt;&lt;/record&gt;&lt;/Cite&gt;&lt;/EndNote&gt;</w:instrText>
      </w:r>
      <w:r w:rsidR="00802C13">
        <w:rPr>
          <w:rFonts w:ascii="Times New Roman" w:eastAsia="Times New Roman" w:hAnsi="Times New Roman" w:cs="Times New Roman"/>
          <w:sz w:val="28"/>
          <w:szCs w:val="28"/>
        </w:rPr>
        <w:fldChar w:fldCharType="separate"/>
      </w:r>
      <w:r w:rsidR="00552307">
        <w:rPr>
          <w:rFonts w:ascii="Times New Roman" w:eastAsia="Times New Roman" w:hAnsi="Times New Roman" w:cs="Times New Roman"/>
          <w:noProof/>
          <w:sz w:val="28"/>
          <w:szCs w:val="28"/>
        </w:rPr>
        <w:t>[217]</w:t>
      </w:r>
      <w:r w:rsidR="00802C13">
        <w:rPr>
          <w:rFonts w:ascii="Times New Roman" w:eastAsia="Times New Roman" w:hAnsi="Times New Roman" w:cs="Times New Roman"/>
          <w:sz w:val="28"/>
          <w:szCs w:val="28"/>
        </w:rPr>
        <w:fldChar w:fldCharType="end"/>
      </w:r>
      <w:r w:rsidR="00802C13" w:rsidRPr="00F40CD0">
        <w:rPr>
          <w:rFonts w:ascii="Times New Roman" w:eastAsia="Times New Roman" w:hAnsi="Times New Roman" w:cs="Times New Roman"/>
          <w:sz w:val="28"/>
          <w:szCs w:val="28"/>
        </w:rPr>
        <w:t>.</w:t>
      </w:r>
    </w:p>
    <w:p w14:paraId="2533D085" w14:textId="644A459D" w:rsidR="00AF345F" w:rsidRPr="000D0CE4" w:rsidRDefault="000A5946" w:rsidP="00791518">
      <w:pPr>
        <w:spacing w:after="0" w:line="240" w:lineRule="auto"/>
        <w:ind w:firstLine="709"/>
        <w:jc w:val="both"/>
        <w:rPr>
          <w:rFonts w:ascii="Times New Roman" w:eastAsia="Times New Roman" w:hAnsi="Times New Roman" w:cs="Times New Roman"/>
          <w:color w:val="FF0000"/>
          <w:sz w:val="28"/>
          <w:szCs w:val="28"/>
        </w:rPr>
      </w:pPr>
      <w:r w:rsidRPr="000A5946">
        <w:rPr>
          <w:rFonts w:ascii="Times New Roman" w:eastAsia="Times New Roman" w:hAnsi="Times New Roman" w:cs="Times New Roman"/>
          <w:sz w:val="28"/>
          <w:szCs w:val="28"/>
        </w:rPr>
        <w:t xml:space="preserve">Разработанные ПЦР тест-системы для выявления </w:t>
      </w:r>
      <w:r w:rsidRPr="000A5946">
        <w:rPr>
          <w:rFonts w:ascii="Times New Roman" w:eastAsia="Times New Roman" w:hAnsi="Times New Roman" w:cs="Times New Roman"/>
          <w:i/>
          <w:iCs/>
          <w:sz w:val="28"/>
          <w:szCs w:val="28"/>
        </w:rPr>
        <w:t>S. еnteriса</w:t>
      </w:r>
      <w:r w:rsidRPr="000A5946">
        <w:rPr>
          <w:rFonts w:ascii="Times New Roman" w:eastAsia="Times New Roman" w:hAnsi="Times New Roman" w:cs="Times New Roman"/>
          <w:sz w:val="28"/>
          <w:szCs w:val="28"/>
        </w:rPr>
        <w:t xml:space="preserve"> и его серотипов </w:t>
      </w:r>
      <w:r w:rsidRPr="000A5946">
        <w:rPr>
          <w:rFonts w:ascii="Times New Roman" w:eastAsia="Times New Roman" w:hAnsi="Times New Roman" w:cs="Times New Roman"/>
          <w:i/>
          <w:iCs/>
          <w:sz w:val="28"/>
          <w:szCs w:val="28"/>
        </w:rPr>
        <w:t>S. Enteritidis</w:t>
      </w:r>
      <w:r w:rsidRPr="000A5946">
        <w:rPr>
          <w:rFonts w:ascii="Times New Roman" w:eastAsia="Times New Roman" w:hAnsi="Times New Roman" w:cs="Times New Roman"/>
          <w:sz w:val="28"/>
          <w:szCs w:val="28"/>
        </w:rPr>
        <w:t xml:space="preserve">, </w:t>
      </w:r>
      <w:r w:rsidRPr="000A5946">
        <w:rPr>
          <w:rFonts w:ascii="Times New Roman" w:eastAsia="Times New Roman" w:hAnsi="Times New Roman" w:cs="Times New Roman"/>
          <w:i/>
          <w:iCs/>
          <w:sz w:val="28"/>
          <w:szCs w:val="28"/>
        </w:rPr>
        <w:t>S. Typhimurium</w:t>
      </w:r>
      <w:r w:rsidRPr="000A5946">
        <w:rPr>
          <w:rFonts w:ascii="Times New Roman" w:eastAsia="Times New Roman" w:hAnsi="Times New Roman" w:cs="Times New Roman"/>
          <w:sz w:val="28"/>
          <w:szCs w:val="28"/>
        </w:rPr>
        <w:t xml:space="preserve"> и </w:t>
      </w:r>
      <w:r w:rsidRPr="000A5946">
        <w:rPr>
          <w:rFonts w:ascii="Times New Roman" w:eastAsia="Times New Roman" w:hAnsi="Times New Roman" w:cs="Times New Roman"/>
          <w:i/>
          <w:iCs/>
          <w:sz w:val="28"/>
          <w:szCs w:val="28"/>
        </w:rPr>
        <w:t>S. Virchow</w:t>
      </w:r>
      <w:r w:rsidRPr="000A5946">
        <w:rPr>
          <w:rFonts w:ascii="Times New Roman" w:eastAsia="Times New Roman" w:hAnsi="Times New Roman" w:cs="Times New Roman"/>
          <w:sz w:val="28"/>
          <w:szCs w:val="28"/>
        </w:rPr>
        <w:t xml:space="preserve"> обладают высокой чувствительностью. Сравнительный анализ с научными данными литературы показал, что в работе Kasturi K. и Drgon T. чувствительность метода ПЦР-для выявления </w:t>
      </w:r>
      <w:r w:rsidRPr="000A5946">
        <w:rPr>
          <w:rFonts w:ascii="Times New Roman" w:eastAsia="Times New Roman" w:hAnsi="Times New Roman" w:cs="Times New Roman"/>
          <w:i/>
          <w:iCs/>
          <w:sz w:val="28"/>
          <w:szCs w:val="28"/>
        </w:rPr>
        <w:t>S. еnteriса</w:t>
      </w:r>
      <w:r w:rsidRPr="000A5946">
        <w:rPr>
          <w:rFonts w:ascii="Times New Roman" w:eastAsia="Times New Roman" w:hAnsi="Times New Roman" w:cs="Times New Roman"/>
          <w:sz w:val="28"/>
          <w:szCs w:val="28"/>
        </w:rPr>
        <w:t xml:space="preserve"> с использованием праймеров на участок гена invA обнаруживал от 1 до 2 копий ДНК сальмонелл на реакцию</w:t>
      </w:r>
      <w:r w:rsidR="005408F0" w:rsidRPr="000D0CE4">
        <w:rPr>
          <w:rFonts w:ascii="Times New Roman" w:eastAsia="Times New Roman" w:hAnsi="Times New Roman" w:cs="Times New Roman"/>
          <w:sz w:val="28"/>
          <w:szCs w:val="28"/>
        </w:rPr>
        <w:t xml:space="preserve"> </w:t>
      </w:r>
      <w:r w:rsidR="006305AE"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&lt;EndNote&gt;&lt;Cite&gt;&lt;Author&gt;Kasturi&lt;/Author&gt;&lt;Year&gt;2017&lt;/Year&gt;&lt;RecNum&gt;213&lt;/RecNum&gt;&lt;DisplayText&gt;[199]&lt;/DisplayText&gt;&lt;record&gt;&lt;rec-number&gt;213&lt;/rec-number&gt;&lt;foreign-keys&gt;&lt;key app="EN" db-id="0xxfwv5db0x55xe02asxrvakrtdw0w9d2rzd" timestamp="1696593445"&gt;213&lt;/key&gt;&lt;/foreign-keys&gt;&lt;ref-type name="Journal Article"&gt;17&lt;/ref-type&gt;&lt;contributors&gt;&lt;authors&gt;&lt;author&gt;Kasturi, Kuppuswamy N&lt;/author&gt;&lt;author&gt;Drgon, Tomas&lt;/author&gt;&lt;/authors&gt;&lt;/contributors&gt;&lt;titles&gt;&lt;title&gt;Real-time PCR method for detection of Salmonella spp. in environmental samples&lt;/title&gt;&lt;secondary-title&gt;Applied and environmental microbiology&lt;/secondary-title&gt;&lt;/titles&gt;&lt;periodical&gt;&lt;full-title&gt;Applied and environmental microbiology&lt;/full-title&gt;&lt;/periodical&gt;&lt;pages&gt;e00644-17&lt;/pages&gt;&lt;volume&gt;83&lt;/volume&gt;&lt;number&gt;14&lt;/number&gt;&lt;dates&gt;&lt;year&gt;2017&lt;/year&gt;&lt;/dates&gt;&lt;isbn&gt;0099-2240&lt;/isbn&gt;&lt;urls&gt;&lt;/urls&gt;&lt;/record&gt;&lt;/Cite&gt;&lt;/EndNote&gt;</w:instrText>
      </w:r>
      <w:r w:rsidR="006305AE"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[199]</w:t>
      </w:r>
      <w:r w:rsidR="006305AE"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0A5946">
        <w:rPr>
          <w:rFonts w:ascii="Times New Roman" w:eastAsia="Times New Roman" w:hAnsi="Times New Roman" w:cs="Times New Roman"/>
          <w:sz w:val="28"/>
          <w:szCs w:val="28"/>
        </w:rPr>
        <w:t xml:space="preserve">В работе Sahu B и др. метод ПЦР с использованием олигонуклеотидов, направленных на ген invA, продемонстрировал достаточную чувствительность, где порог чувствительности составил 15 клеток на реакцию с использованием сырой ДНК бактерии </w:t>
      </w:r>
      <w:r w:rsidRPr="000A5946">
        <w:rPr>
          <w:rFonts w:ascii="Times New Roman" w:eastAsia="Times New Roman" w:hAnsi="Times New Roman" w:cs="Times New Roman"/>
          <w:i/>
          <w:iCs/>
          <w:sz w:val="28"/>
          <w:szCs w:val="28"/>
        </w:rPr>
        <w:t>S</w:t>
      </w:r>
      <w:r w:rsidRPr="00B33B8F">
        <w:rPr>
          <w:rFonts w:ascii="Times New Roman" w:eastAsia="Times New Roman" w:hAnsi="Times New Roman" w:cs="Times New Roman"/>
          <w:i/>
          <w:iCs/>
          <w:sz w:val="28"/>
          <w:szCs w:val="28"/>
        </w:rPr>
        <w:t>. enteriса</w:t>
      </w:r>
      <w:r w:rsidR="005408F0" w:rsidRPr="00B33B8F">
        <w:rPr>
          <w:rFonts w:ascii="Times New Roman" w:eastAsia="Times New Roman" w:hAnsi="Times New Roman" w:cs="Times New Roman"/>
          <w:sz w:val="28"/>
          <w:szCs w:val="28"/>
        </w:rPr>
        <w:t xml:space="preserve"> </w:t>
      </w:r>
      <w:r w:rsidR="006305AE" w:rsidRPr="00B33B8F">
        <w:rPr>
          <w:rFonts w:ascii="Times New Roman" w:eastAsia="Times New Roman" w:hAnsi="Times New Roman" w:cs="Times New Roman"/>
          <w:sz w:val="28"/>
          <w:szCs w:val="28"/>
        </w:rPr>
        <w:fldChar w:fldCharType="begin"/>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ADDIN</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EN</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CITE</w:instrText>
      </w:r>
      <w:r w:rsidR="00F96B5D" w:rsidRPr="00B33B8F">
        <w:rPr>
          <w:rFonts w:ascii="Times New Roman" w:eastAsia="Times New Roman" w:hAnsi="Times New Roman" w:cs="Times New Roman"/>
          <w:sz w:val="28"/>
          <w:szCs w:val="28"/>
        </w:rPr>
        <w:instrText xml:space="preserve"> &lt;</w:instrText>
      </w:r>
      <w:r w:rsidR="00F96B5D" w:rsidRPr="00B33B8F">
        <w:rPr>
          <w:rFonts w:ascii="Times New Roman" w:eastAsia="Times New Roman" w:hAnsi="Times New Roman" w:cs="Times New Roman"/>
          <w:sz w:val="28"/>
          <w:szCs w:val="28"/>
          <w:lang w:val="en-US"/>
        </w:rPr>
        <w:instrText>EndNote</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Cite</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w:instrText>
      </w:r>
      <w:r w:rsidR="00F96B5D" w:rsidRPr="00B33B8F">
        <w:rPr>
          <w:rFonts w:ascii="Times New Roman" w:eastAsia="Times New Roman" w:hAnsi="Times New Roman" w:cs="Times New Roman"/>
          <w:sz w:val="28"/>
          <w:szCs w:val="28"/>
          <w:lang w:val="en-US"/>
        </w:rPr>
        <w:instrText>Sahu</w:instrText>
      </w:r>
      <w:r w:rsidR="00F96B5D" w:rsidRPr="00B33B8F">
        <w:rPr>
          <w:rFonts w:ascii="Times New Roman" w:eastAsia="Times New Roman" w:hAnsi="Times New Roman" w:cs="Times New Roman"/>
          <w:sz w:val="28"/>
          <w:szCs w:val="28"/>
        </w:rPr>
        <w:instrTex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Year</w:instrText>
      </w:r>
      <w:r w:rsidR="00F96B5D" w:rsidRPr="00B33B8F">
        <w:rPr>
          <w:rFonts w:ascii="Times New Roman" w:eastAsia="Times New Roman" w:hAnsi="Times New Roman" w:cs="Times New Roman"/>
          <w:sz w:val="28"/>
          <w:szCs w:val="28"/>
        </w:rPr>
        <w:instrText>&gt;2019&lt;/</w:instrText>
      </w:r>
      <w:r w:rsidR="00F96B5D" w:rsidRPr="00B33B8F">
        <w:rPr>
          <w:rFonts w:ascii="Times New Roman" w:eastAsia="Times New Roman" w:hAnsi="Times New Roman" w:cs="Times New Roman"/>
          <w:sz w:val="28"/>
          <w:szCs w:val="28"/>
          <w:lang w:val="en-US"/>
        </w:rPr>
        <w:instrText>Year</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RecNum</w:instrText>
      </w:r>
      <w:r w:rsidR="00F96B5D" w:rsidRPr="00B33B8F">
        <w:rPr>
          <w:rFonts w:ascii="Times New Roman" w:eastAsia="Times New Roman" w:hAnsi="Times New Roman" w:cs="Times New Roman"/>
          <w:sz w:val="28"/>
          <w:szCs w:val="28"/>
        </w:rPr>
        <w:instrText>&gt;214&lt;/</w:instrText>
      </w:r>
      <w:r w:rsidR="00F96B5D" w:rsidRPr="00B33B8F">
        <w:rPr>
          <w:rFonts w:ascii="Times New Roman" w:eastAsia="Times New Roman" w:hAnsi="Times New Roman" w:cs="Times New Roman"/>
          <w:sz w:val="28"/>
          <w:szCs w:val="28"/>
          <w:lang w:val="en-US"/>
        </w:rPr>
        <w:instrText>RecNum</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DisplayText</w:instrText>
      </w:r>
      <w:r w:rsidR="00F96B5D" w:rsidRPr="00B33B8F">
        <w:rPr>
          <w:rFonts w:ascii="Times New Roman" w:eastAsia="Times New Roman" w:hAnsi="Times New Roman" w:cs="Times New Roman"/>
          <w:sz w:val="28"/>
          <w:szCs w:val="28"/>
        </w:rPr>
        <w:instrText>&gt;[143]&lt;/</w:instrText>
      </w:r>
      <w:r w:rsidR="00F96B5D" w:rsidRPr="00B33B8F">
        <w:rPr>
          <w:rFonts w:ascii="Times New Roman" w:eastAsia="Times New Roman" w:hAnsi="Times New Roman" w:cs="Times New Roman"/>
          <w:sz w:val="28"/>
          <w:szCs w:val="28"/>
          <w:lang w:val="en-US"/>
        </w:rPr>
        <w:instrText>DisplayText</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record</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rec</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number</w:instrText>
      </w:r>
      <w:r w:rsidR="00F96B5D" w:rsidRPr="00B33B8F">
        <w:rPr>
          <w:rFonts w:ascii="Times New Roman" w:eastAsia="Times New Roman" w:hAnsi="Times New Roman" w:cs="Times New Roman"/>
          <w:sz w:val="28"/>
          <w:szCs w:val="28"/>
        </w:rPr>
        <w:instrText>&gt;214&lt;/</w:instrText>
      </w:r>
      <w:r w:rsidR="00F96B5D" w:rsidRPr="00B33B8F">
        <w:rPr>
          <w:rFonts w:ascii="Times New Roman" w:eastAsia="Times New Roman" w:hAnsi="Times New Roman" w:cs="Times New Roman"/>
          <w:sz w:val="28"/>
          <w:szCs w:val="28"/>
          <w:lang w:val="en-US"/>
        </w:rPr>
        <w:instrText>rec</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number</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foreign</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keys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key</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app</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EN</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db</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id</w:instrText>
      </w:r>
      <w:r w:rsidR="00F96B5D" w:rsidRPr="00B33B8F">
        <w:rPr>
          <w:rFonts w:ascii="Times New Roman" w:eastAsia="Times New Roman" w:hAnsi="Times New Roman" w:cs="Times New Roman"/>
          <w:sz w:val="28"/>
          <w:szCs w:val="28"/>
        </w:rPr>
        <w:instrText>="0</w:instrText>
      </w:r>
      <w:r w:rsidR="00F96B5D" w:rsidRPr="00B33B8F">
        <w:rPr>
          <w:rFonts w:ascii="Times New Roman" w:eastAsia="Times New Roman" w:hAnsi="Times New Roman" w:cs="Times New Roman"/>
          <w:sz w:val="28"/>
          <w:szCs w:val="28"/>
          <w:lang w:val="en-US"/>
        </w:rPr>
        <w:instrText>xxfwv</w:instrText>
      </w:r>
      <w:r w:rsidR="00F96B5D" w:rsidRPr="00B33B8F">
        <w:rPr>
          <w:rFonts w:ascii="Times New Roman" w:eastAsia="Times New Roman" w:hAnsi="Times New Roman" w:cs="Times New Roman"/>
          <w:sz w:val="28"/>
          <w:szCs w:val="28"/>
        </w:rPr>
        <w:instrText>5</w:instrText>
      </w:r>
      <w:r w:rsidR="00F96B5D" w:rsidRPr="00B33B8F">
        <w:rPr>
          <w:rFonts w:ascii="Times New Roman" w:eastAsia="Times New Roman" w:hAnsi="Times New Roman" w:cs="Times New Roman"/>
          <w:sz w:val="28"/>
          <w:szCs w:val="28"/>
          <w:lang w:val="en-US"/>
        </w:rPr>
        <w:instrText>db</w:instrText>
      </w:r>
      <w:r w:rsidR="00F96B5D" w:rsidRPr="00B33B8F">
        <w:rPr>
          <w:rFonts w:ascii="Times New Roman" w:eastAsia="Times New Roman" w:hAnsi="Times New Roman" w:cs="Times New Roman"/>
          <w:sz w:val="28"/>
          <w:szCs w:val="28"/>
        </w:rPr>
        <w:instrText>0</w:instrText>
      </w:r>
      <w:r w:rsidR="00F96B5D" w:rsidRPr="00B33B8F">
        <w:rPr>
          <w:rFonts w:ascii="Times New Roman" w:eastAsia="Times New Roman" w:hAnsi="Times New Roman" w:cs="Times New Roman"/>
          <w:sz w:val="28"/>
          <w:szCs w:val="28"/>
          <w:lang w:val="en-US"/>
        </w:rPr>
        <w:instrText>x</w:instrText>
      </w:r>
      <w:r w:rsidR="00F96B5D" w:rsidRPr="00B33B8F">
        <w:rPr>
          <w:rFonts w:ascii="Times New Roman" w:eastAsia="Times New Roman" w:hAnsi="Times New Roman" w:cs="Times New Roman"/>
          <w:sz w:val="28"/>
          <w:szCs w:val="28"/>
        </w:rPr>
        <w:instrText>55</w:instrText>
      </w:r>
      <w:r w:rsidR="00F96B5D" w:rsidRPr="00B33B8F">
        <w:rPr>
          <w:rFonts w:ascii="Times New Roman" w:eastAsia="Times New Roman" w:hAnsi="Times New Roman" w:cs="Times New Roman"/>
          <w:sz w:val="28"/>
          <w:szCs w:val="28"/>
          <w:lang w:val="en-US"/>
        </w:rPr>
        <w:instrText>xe</w:instrText>
      </w:r>
      <w:r w:rsidR="00F96B5D" w:rsidRPr="00B33B8F">
        <w:rPr>
          <w:rFonts w:ascii="Times New Roman" w:eastAsia="Times New Roman" w:hAnsi="Times New Roman" w:cs="Times New Roman"/>
          <w:sz w:val="28"/>
          <w:szCs w:val="28"/>
        </w:rPr>
        <w:instrText>02</w:instrText>
      </w:r>
      <w:r w:rsidR="00F96B5D" w:rsidRPr="00B33B8F">
        <w:rPr>
          <w:rFonts w:ascii="Times New Roman" w:eastAsia="Times New Roman" w:hAnsi="Times New Roman" w:cs="Times New Roman"/>
          <w:sz w:val="28"/>
          <w:szCs w:val="28"/>
          <w:lang w:val="en-US"/>
        </w:rPr>
        <w:instrText>asxrvakrtdw</w:instrText>
      </w:r>
      <w:r w:rsidR="00F96B5D" w:rsidRPr="00B33B8F">
        <w:rPr>
          <w:rFonts w:ascii="Times New Roman" w:eastAsia="Times New Roman" w:hAnsi="Times New Roman" w:cs="Times New Roman"/>
          <w:sz w:val="28"/>
          <w:szCs w:val="28"/>
        </w:rPr>
        <w:instrText>0</w:instrText>
      </w:r>
      <w:r w:rsidR="00F96B5D" w:rsidRPr="00B33B8F">
        <w:rPr>
          <w:rFonts w:ascii="Times New Roman" w:eastAsia="Times New Roman" w:hAnsi="Times New Roman" w:cs="Times New Roman"/>
          <w:sz w:val="28"/>
          <w:szCs w:val="28"/>
          <w:lang w:val="en-US"/>
        </w:rPr>
        <w:instrText>w</w:instrText>
      </w:r>
      <w:r w:rsidR="00F96B5D" w:rsidRPr="00B33B8F">
        <w:rPr>
          <w:rFonts w:ascii="Times New Roman" w:eastAsia="Times New Roman" w:hAnsi="Times New Roman" w:cs="Times New Roman"/>
          <w:sz w:val="28"/>
          <w:szCs w:val="28"/>
        </w:rPr>
        <w:instrText>9</w:instrText>
      </w:r>
      <w:r w:rsidR="00F96B5D" w:rsidRPr="00B33B8F">
        <w:rPr>
          <w:rFonts w:ascii="Times New Roman" w:eastAsia="Times New Roman" w:hAnsi="Times New Roman" w:cs="Times New Roman"/>
          <w:sz w:val="28"/>
          <w:szCs w:val="28"/>
          <w:lang w:val="en-US"/>
        </w:rPr>
        <w:instrText>d</w:instrText>
      </w:r>
      <w:r w:rsidR="00F96B5D" w:rsidRPr="00B33B8F">
        <w:rPr>
          <w:rFonts w:ascii="Times New Roman" w:eastAsia="Times New Roman" w:hAnsi="Times New Roman" w:cs="Times New Roman"/>
          <w:sz w:val="28"/>
          <w:szCs w:val="28"/>
        </w:rPr>
        <w:instrText>2</w:instrText>
      </w:r>
      <w:r w:rsidR="00F96B5D" w:rsidRPr="00B33B8F">
        <w:rPr>
          <w:rFonts w:ascii="Times New Roman" w:eastAsia="Times New Roman" w:hAnsi="Times New Roman" w:cs="Times New Roman"/>
          <w:sz w:val="28"/>
          <w:szCs w:val="28"/>
          <w:lang w:val="en-US"/>
        </w:rPr>
        <w:instrText>rzd</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timestamp</w:instrText>
      </w:r>
      <w:r w:rsidR="00F96B5D" w:rsidRPr="00B33B8F">
        <w:rPr>
          <w:rFonts w:ascii="Times New Roman" w:eastAsia="Times New Roman" w:hAnsi="Times New Roman" w:cs="Times New Roman"/>
          <w:sz w:val="28"/>
          <w:szCs w:val="28"/>
        </w:rPr>
        <w:instrText>="1696593496"&gt;214&lt;/</w:instrText>
      </w:r>
      <w:r w:rsidR="00F96B5D" w:rsidRPr="00B33B8F">
        <w:rPr>
          <w:rFonts w:ascii="Times New Roman" w:eastAsia="Times New Roman" w:hAnsi="Times New Roman" w:cs="Times New Roman"/>
          <w:sz w:val="28"/>
          <w:szCs w:val="28"/>
          <w:lang w:val="en-US"/>
        </w:rPr>
        <w:instrText>key</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foreign</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keys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ref</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type</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name</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Journal</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Article</w:instrText>
      </w:r>
      <w:r w:rsidR="00F96B5D" w:rsidRPr="00B33B8F">
        <w:rPr>
          <w:rFonts w:ascii="Times New Roman" w:eastAsia="Times New Roman" w:hAnsi="Times New Roman" w:cs="Times New Roman"/>
          <w:sz w:val="28"/>
          <w:szCs w:val="28"/>
        </w:rPr>
        <w:instrText>"&gt;17&lt;/</w:instrText>
      </w:r>
      <w:r w:rsidR="00F96B5D" w:rsidRPr="00B33B8F">
        <w:rPr>
          <w:rFonts w:ascii="Times New Roman" w:eastAsia="Times New Roman" w:hAnsi="Times New Roman" w:cs="Times New Roman"/>
          <w:sz w:val="28"/>
          <w:szCs w:val="28"/>
          <w:lang w:val="en-US"/>
        </w:rPr>
        <w:instrText>ref</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type</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contributors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authors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w:instrText>
      </w:r>
      <w:r w:rsidR="00F96B5D" w:rsidRPr="00B33B8F">
        <w:rPr>
          <w:rFonts w:ascii="Times New Roman" w:eastAsia="Times New Roman" w:hAnsi="Times New Roman" w:cs="Times New Roman"/>
          <w:sz w:val="28"/>
          <w:szCs w:val="28"/>
          <w:lang w:val="en-US"/>
        </w:rPr>
        <w:instrText>Sahu</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Brundaban</w:instrText>
      </w:r>
      <w:r w:rsidR="00F96B5D" w:rsidRPr="00B33B8F">
        <w:rPr>
          <w:rFonts w:ascii="Times New Roman" w:eastAsia="Times New Roman" w:hAnsi="Times New Roman" w:cs="Times New Roman"/>
          <w:sz w:val="28"/>
          <w:szCs w:val="28"/>
        </w:rPr>
        <w:instrTex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w:instrText>
      </w:r>
      <w:r w:rsidR="00F96B5D" w:rsidRPr="00B33B8F">
        <w:rPr>
          <w:rFonts w:ascii="Times New Roman" w:eastAsia="Times New Roman" w:hAnsi="Times New Roman" w:cs="Times New Roman"/>
          <w:sz w:val="28"/>
          <w:szCs w:val="28"/>
          <w:lang w:val="en-US"/>
        </w:rPr>
        <w:instrText>Singh</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Shiva</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D</w:instrText>
      </w:r>
      <w:r w:rsidR="00F96B5D" w:rsidRPr="00B33B8F">
        <w:rPr>
          <w:rFonts w:ascii="Times New Roman" w:eastAsia="Times New Roman" w:hAnsi="Times New Roman" w:cs="Times New Roman"/>
          <w:sz w:val="28"/>
          <w:szCs w:val="28"/>
        </w:rPr>
        <w:instrTex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w:instrText>
      </w:r>
      <w:r w:rsidR="00F96B5D" w:rsidRPr="00B33B8F">
        <w:rPr>
          <w:rFonts w:ascii="Times New Roman" w:eastAsia="Times New Roman" w:hAnsi="Times New Roman" w:cs="Times New Roman"/>
          <w:sz w:val="28"/>
          <w:szCs w:val="28"/>
          <w:lang w:val="en-US"/>
        </w:rPr>
        <w:instrText>Behera</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Bijay</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Kumar</w:instrText>
      </w:r>
      <w:r w:rsidR="00F96B5D" w:rsidRPr="00B33B8F">
        <w:rPr>
          <w:rFonts w:ascii="Times New Roman" w:eastAsia="Times New Roman" w:hAnsi="Times New Roman" w:cs="Times New Roman"/>
          <w:sz w:val="28"/>
          <w:szCs w:val="28"/>
        </w:rPr>
        <w:instrTex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w:instrText>
      </w:r>
      <w:r w:rsidR="00F96B5D" w:rsidRPr="00B33B8F">
        <w:rPr>
          <w:rFonts w:ascii="Times New Roman" w:eastAsia="Times New Roman" w:hAnsi="Times New Roman" w:cs="Times New Roman"/>
          <w:sz w:val="28"/>
          <w:szCs w:val="28"/>
          <w:lang w:val="en-US"/>
        </w:rPr>
        <w:instrText>Panda</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Satyen</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Kumar</w:instrText>
      </w:r>
      <w:r w:rsidR="00F96B5D" w:rsidRPr="00B33B8F">
        <w:rPr>
          <w:rFonts w:ascii="Times New Roman" w:eastAsia="Times New Roman" w:hAnsi="Times New Roman" w:cs="Times New Roman"/>
          <w:sz w:val="28"/>
          <w:szCs w:val="28"/>
        </w:rPr>
        <w:instrTex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w:instrText>
      </w:r>
      <w:r w:rsidR="00F96B5D" w:rsidRPr="00B33B8F">
        <w:rPr>
          <w:rFonts w:ascii="Times New Roman" w:eastAsia="Times New Roman" w:hAnsi="Times New Roman" w:cs="Times New Roman"/>
          <w:sz w:val="28"/>
          <w:szCs w:val="28"/>
          <w:lang w:val="en-US"/>
        </w:rPr>
        <w:instrText>Das</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Abhishek</w:instrText>
      </w:r>
      <w:r w:rsidR="00F96B5D" w:rsidRPr="00B33B8F">
        <w:rPr>
          <w:rFonts w:ascii="Times New Roman" w:eastAsia="Times New Roman" w:hAnsi="Times New Roman" w:cs="Times New Roman"/>
          <w:sz w:val="28"/>
          <w:szCs w:val="28"/>
        </w:rPr>
        <w:instrTex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w:instrText>
      </w:r>
      <w:r w:rsidR="00F96B5D" w:rsidRPr="00B33B8F">
        <w:rPr>
          <w:rFonts w:ascii="Times New Roman" w:eastAsia="Times New Roman" w:hAnsi="Times New Roman" w:cs="Times New Roman"/>
          <w:sz w:val="28"/>
          <w:szCs w:val="28"/>
          <w:lang w:val="en-US"/>
        </w:rPr>
        <w:instrText>Parida</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Pranaya</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Kumar</w:instrText>
      </w:r>
      <w:r w:rsidR="00F96B5D" w:rsidRPr="00B33B8F">
        <w:rPr>
          <w:rFonts w:ascii="Times New Roman" w:eastAsia="Times New Roman" w:hAnsi="Times New Roman" w:cs="Times New Roman"/>
          <w:sz w:val="28"/>
          <w:szCs w:val="28"/>
        </w:rPr>
        <w:instrText>&lt;/</w:instrText>
      </w:r>
      <w:r w:rsidR="00F96B5D" w:rsidRPr="00B33B8F">
        <w:rPr>
          <w:rFonts w:ascii="Times New Roman" w:eastAsia="Times New Roman" w:hAnsi="Times New Roman" w:cs="Times New Roman"/>
          <w:sz w:val="28"/>
          <w:szCs w:val="28"/>
          <w:lang w:val="en-US"/>
        </w:rPr>
        <w:instrText>author</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authors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contributors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titles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title</w:instrText>
      </w:r>
      <w:r w:rsidR="00F96B5D" w:rsidRPr="00B33B8F">
        <w:rPr>
          <w:rFonts w:ascii="Times New Roman" w:eastAsia="Times New Roman" w:hAnsi="Times New Roman" w:cs="Times New Roman"/>
          <w:sz w:val="28"/>
          <w:szCs w:val="28"/>
        </w:rPr>
        <w:instrText>&gt;</w:instrText>
      </w:r>
      <w:r w:rsidR="00F96B5D" w:rsidRPr="00B33B8F">
        <w:rPr>
          <w:rFonts w:ascii="Times New Roman" w:eastAsia="Times New Roman" w:hAnsi="Times New Roman" w:cs="Times New Roman"/>
          <w:sz w:val="28"/>
          <w:szCs w:val="28"/>
          <w:lang w:val="en-US"/>
        </w:rPr>
        <w:instrText>Rapid</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detection</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of</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Salmonella</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contamination</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in</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seafoods</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using</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multiplex</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PCR</w:instrText>
      </w:r>
      <w:r w:rsidR="00F96B5D" w:rsidRPr="00B33B8F">
        <w:rPr>
          <w:rFonts w:ascii="Times New Roman" w:eastAsia="Times New Roman" w:hAnsi="Times New Roman" w:cs="Times New Roman"/>
          <w:sz w:val="28"/>
          <w:szCs w:val="28"/>
        </w:rPr>
        <w:instrText>&lt;/</w:instrText>
      </w:r>
      <w:r w:rsidR="00F96B5D" w:rsidRPr="00B33B8F">
        <w:rPr>
          <w:rFonts w:ascii="Times New Roman" w:eastAsia="Times New Roman" w:hAnsi="Times New Roman" w:cs="Times New Roman"/>
          <w:sz w:val="28"/>
          <w:szCs w:val="28"/>
          <w:lang w:val="en-US"/>
        </w:rPr>
        <w:instrText>title</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secondary</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title</w:instrText>
      </w:r>
      <w:r w:rsidR="00F96B5D" w:rsidRPr="00B33B8F">
        <w:rPr>
          <w:rFonts w:ascii="Times New Roman" w:eastAsia="Times New Roman" w:hAnsi="Times New Roman" w:cs="Times New Roman"/>
          <w:sz w:val="28"/>
          <w:szCs w:val="28"/>
        </w:rPr>
        <w:instrText>&gt;</w:instrText>
      </w:r>
      <w:r w:rsidR="00F96B5D" w:rsidRPr="00B33B8F">
        <w:rPr>
          <w:rFonts w:ascii="Times New Roman" w:eastAsia="Times New Roman" w:hAnsi="Times New Roman" w:cs="Times New Roman"/>
          <w:sz w:val="28"/>
          <w:szCs w:val="28"/>
          <w:lang w:val="en-US"/>
        </w:rPr>
        <w:instrText>Brazilian</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Journal</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of</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Microbiology</w:instrText>
      </w:r>
      <w:r w:rsidR="00F96B5D" w:rsidRPr="00B33B8F">
        <w:rPr>
          <w:rFonts w:ascii="Times New Roman" w:eastAsia="Times New Roman" w:hAnsi="Times New Roman" w:cs="Times New Roman"/>
          <w:sz w:val="28"/>
          <w:szCs w:val="28"/>
        </w:rPr>
        <w:instrText>&lt;/</w:instrText>
      </w:r>
      <w:r w:rsidR="00F96B5D" w:rsidRPr="00B33B8F">
        <w:rPr>
          <w:rFonts w:ascii="Times New Roman" w:eastAsia="Times New Roman" w:hAnsi="Times New Roman" w:cs="Times New Roman"/>
          <w:sz w:val="28"/>
          <w:szCs w:val="28"/>
          <w:lang w:val="en-US"/>
        </w:rPr>
        <w:instrText>secondary</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title</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titles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periodical</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full</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title</w:instrText>
      </w:r>
      <w:r w:rsidR="00F96B5D" w:rsidRPr="00B33B8F">
        <w:rPr>
          <w:rFonts w:ascii="Times New Roman" w:eastAsia="Times New Roman" w:hAnsi="Times New Roman" w:cs="Times New Roman"/>
          <w:sz w:val="28"/>
          <w:szCs w:val="28"/>
        </w:rPr>
        <w:instrText>&gt;</w:instrText>
      </w:r>
      <w:r w:rsidR="00F96B5D" w:rsidRPr="00B33B8F">
        <w:rPr>
          <w:rFonts w:ascii="Times New Roman" w:eastAsia="Times New Roman" w:hAnsi="Times New Roman" w:cs="Times New Roman"/>
          <w:sz w:val="28"/>
          <w:szCs w:val="28"/>
          <w:lang w:val="en-US"/>
        </w:rPr>
        <w:instrText>Brazilian</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Journal</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of</w:instrText>
      </w:r>
      <w:r w:rsidR="00F96B5D" w:rsidRPr="00B33B8F">
        <w:rPr>
          <w:rFonts w:ascii="Times New Roman" w:eastAsia="Times New Roman" w:hAnsi="Times New Roman" w:cs="Times New Roman"/>
          <w:sz w:val="28"/>
          <w:szCs w:val="28"/>
        </w:rPr>
        <w:instrText xml:space="preserve"> </w:instrText>
      </w:r>
      <w:r w:rsidR="00F96B5D" w:rsidRPr="00B33B8F">
        <w:rPr>
          <w:rFonts w:ascii="Times New Roman" w:eastAsia="Times New Roman" w:hAnsi="Times New Roman" w:cs="Times New Roman"/>
          <w:sz w:val="28"/>
          <w:szCs w:val="28"/>
          <w:lang w:val="en-US"/>
        </w:rPr>
        <w:instrText>Microbiology</w:instrText>
      </w:r>
      <w:r w:rsidR="00F96B5D" w:rsidRPr="00B33B8F">
        <w:rPr>
          <w:rFonts w:ascii="Times New Roman" w:eastAsia="Times New Roman" w:hAnsi="Times New Roman" w:cs="Times New Roman"/>
          <w:sz w:val="28"/>
          <w:szCs w:val="28"/>
        </w:rPr>
        <w:instrText>&lt;/</w:instrText>
      </w:r>
      <w:r w:rsidR="00F96B5D" w:rsidRPr="00B33B8F">
        <w:rPr>
          <w:rFonts w:ascii="Times New Roman" w:eastAsia="Times New Roman" w:hAnsi="Times New Roman" w:cs="Times New Roman"/>
          <w:sz w:val="28"/>
          <w:szCs w:val="28"/>
          <w:lang w:val="en-US"/>
        </w:rPr>
        <w:instrText>full</w:instrText>
      </w:r>
      <w:r w:rsidR="00F96B5D" w:rsidRPr="00B33B8F">
        <w:rPr>
          <w:rFonts w:ascii="Times New Roman" w:eastAsia="Times New Roman" w:hAnsi="Times New Roman" w:cs="Times New Roman"/>
          <w:sz w:val="28"/>
          <w:szCs w:val="28"/>
        </w:rPr>
        <w:instrText>-</w:instrText>
      </w:r>
      <w:r w:rsidR="00F96B5D" w:rsidRPr="00B33B8F">
        <w:rPr>
          <w:rFonts w:ascii="Times New Roman" w:eastAsia="Times New Roman" w:hAnsi="Times New Roman" w:cs="Times New Roman"/>
          <w:sz w:val="28"/>
          <w:szCs w:val="28"/>
          <w:lang w:val="en-US"/>
        </w:rPr>
        <w:instrText>title</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periodical</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pages</w:instrText>
      </w:r>
      <w:r w:rsidR="00F96B5D" w:rsidRPr="00B33B8F">
        <w:rPr>
          <w:rFonts w:ascii="Times New Roman" w:eastAsia="Times New Roman" w:hAnsi="Times New Roman" w:cs="Times New Roman"/>
          <w:sz w:val="28"/>
          <w:szCs w:val="28"/>
        </w:rPr>
        <w:instrText>&gt;807-816&lt;/</w:instrText>
      </w:r>
      <w:r w:rsidR="00F96B5D" w:rsidRPr="00B33B8F">
        <w:rPr>
          <w:rFonts w:ascii="Times New Roman" w:eastAsia="Times New Roman" w:hAnsi="Times New Roman" w:cs="Times New Roman"/>
          <w:sz w:val="28"/>
          <w:szCs w:val="28"/>
          <w:lang w:val="en-US"/>
        </w:rPr>
        <w:instrText>pages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volume</w:instrText>
      </w:r>
      <w:r w:rsidR="00F96B5D" w:rsidRPr="00B33B8F">
        <w:rPr>
          <w:rFonts w:ascii="Times New Roman" w:eastAsia="Times New Roman" w:hAnsi="Times New Roman" w:cs="Times New Roman"/>
          <w:sz w:val="28"/>
          <w:szCs w:val="28"/>
        </w:rPr>
        <w:instrText>&gt;50&lt;/</w:instrText>
      </w:r>
      <w:r w:rsidR="00F96B5D" w:rsidRPr="00B33B8F">
        <w:rPr>
          <w:rFonts w:ascii="Times New Roman" w:eastAsia="Times New Roman" w:hAnsi="Times New Roman" w:cs="Times New Roman"/>
          <w:sz w:val="28"/>
          <w:szCs w:val="28"/>
          <w:lang w:val="en-US"/>
        </w:rPr>
        <w:instrText>volume</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dates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year</w:instrText>
      </w:r>
      <w:r w:rsidR="00F96B5D" w:rsidRPr="00B33B8F">
        <w:rPr>
          <w:rFonts w:ascii="Times New Roman" w:eastAsia="Times New Roman" w:hAnsi="Times New Roman" w:cs="Times New Roman"/>
          <w:sz w:val="28"/>
          <w:szCs w:val="28"/>
        </w:rPr>
        <w:instrText>&gt;2019&lt;/</w:instrText>
      </w:r>
      <w:r w:rsidR="00F96B5D" w:rsidRPr="00B33B8F">
        <w:rPr>
          <w:rFonts w:ascii="Times New Roman" w:eastAsia="Times New Roman" w:hAnsi="Times New Roman" w:cs="Times New Roman"/>
          <w:sz w:val="28"/>
          <w:szCs w:val="28"/>
          <w:lang w:val="en-US"/>
        </w:rPr>
        <w:instrText>year</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dates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isbn</w:instrText>
      </w:r>
      <w:r w:rsidR="00F96B5D" w:rsidRPr="00B33B8F">
        <w:rPr>
          <w:rFonts w:ascii="Times New Roman" w:eastAsia="Times New Roman" w:hAnsi="Times New Roman" w:cs="Times New Roman"/>
          <w:sz w:val="28"/>
          <w:szCs w:val="28"/>
        </w:rPr>
        <w:instrText>&gt;1517-8382&lt;/</w:instrText>
      </w:r>
      <w:r w:rsidR="00F96B5D" w:rsidRPr="00B33B8F">
        <w:rPr>
          <w:rFonts w:ascii="Times New Roman" w:eastAsia="Times New Roman" w:hAnsi="Times New Roman" w:cs="Times New Roman"/>
          <w:sz w:val="28"/>
          <w:szCs w:val="28"/>
          <w:lang w:val="en-US"/>
        </w:rPr>
        <w:instrText>isbn</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urls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urls</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record</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Cite</w:instrText>
      </w:r>
      <w:r w:rsidR="00F96B5D" w:rsidRPr="00B33B8F">
        <w:rPr>
          <w:rFonts w:ascii="Times New Roman" w:eastAsia="Times New Roman" w:hAnsi="Times New Roman" w:cs="Times New Roman"/>
          <w:sz w:val="28"/>
          <w:szCs w:val="28"/>
        </w:rPr>
        <w:instrText>&gt;&lt;/</w:instrText>
      </w:r>
      <w:r w:rsidR="00F96B5D" w:rsidRPr="00B33B8F">
        <w:rPr>
          <w:rFonts w:ascii="Times New Roman" w:eastAsia="Times New Roman" w:hAnsi="Times New Roman" w:cs="Times New Roman"/>
          <w:sz w:val="28"/>
          <w:szCs w:val="28"/>
          <w:lang w:val="en-US"/>
        </w:rPr>
        <w:instrText>EndNote</w:instrText>
      </w:r>
      <w:r w:rsidR="00F96B5D" w:rsidRPr="00B33B8F">
        <w:rPr>
          <w:rFonts w:ascii="Times New Roman" w:eastAsia="Times New Roman" w:hAnsi="Times New Roman" w:cs="Times New Roman"/>
          <w:sz w:val="28"/>
          <w:szCs w:val="28"/>
        </w:rPr>
        <w:instrText>&gt;</w:instrText>
      </w:r>
      <w:r w:rsidR="006305AE" w:rsidRPr="00B33B8F">
        <w:rPr>
          <w:rFonts w:ascii="Times New Roman" w:eastAsia="Times New Roman" w:hAnsi="Times New Roman" w:cs="Times New Roman"/>
          <w:sz w:val="28"/>
          <w:szCs w:val="28"/>
        </w:rPr>
        <w:fldChar w:fldCharType="separate"/>
      </w:r>
      <w:r w:rsidR="00F96B5D" w:rsidRPr="00B33B8F">
        <w:rPr>
          <w:rFonts w:ascii="Times New Roman" w:eastAsia="Times New Roman" w:hAnsi="Times New Roman" w:cs="Times New Roman"/>
          <w:noProof/>
          <w:sz w:val="28"/>
          <w:szCs w:val="28"/>
        </w:rPr>
        <w:t>[143]</w:t>
      </w:r>
      <w:r w:rsidR="006305AE" w:rsidRPr="00B33B8F">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p>
    <w:p w14:paraId="4FD33F5B" w14:textId="77777777" w:rsidR="00AF345F" w:rsidRPr="000D0CE4" w:rsidRDefault="00612A41" w:rsidP="00791518">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lastRenderedPageBreak/>
        <w:t xml:space="preserve">Таким образом, полученные результаты наших исследований по чувствительности не уступают зарубежным аналогичным работам. </w:t>
      </w:r>
    </w:p>
    <w:p w14:paraId="76325302"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p w14:paraId="03A76279" w14:textId="77777777" w:rsidR="00AF345F" w:rsidRPr="000D0CE4" w:rsidRDefault="00612A41" w:rsidP="006F2BF9">
      <w:pPr>
        <w:spacing w:after="0" w:line="240"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3.3</w:t>
      </w:r>
      <w:r w:rsidRPr="000D0CE4">
        <w:rPr>
          <w:rFonts w:ascii="Times New Roman" w:eastAsia="Times New Roman" w:hAnsi="Times New Roman" w:cs="Times New Roman"/>
          <w:b/>
          <w:sz w:val="28"/>
          <w:szCs w:val="28"/>
        </w:rPr>
        <w:tab/>
        <w:t xml:space="preserve">Разработка тест-систем для выявления </w:t>
      </w:r>
      <w:r w:rsidRPr="000D0CE4">
        <w:rPr>
          <w:rFonts w:ascii="Times New Roman" w:eastAsia="Times New Roman" w:hAnsi="Times New Roman" w:cs="Times New Roman"/>
          <w:b/>
          <w:i/>
          <w:sz w:val="28"/>
          <w:szCs w:val="28"/>
        </w:rPr>
        <w:t xml:space="preserve">S. еnteriса </w:t>
      </w:r>
      <w:r w:rsidRPr="000D0CE4">
        <w:rPr>
          <w:rFonts w:ascii="Times New Roman" w:eastAsia="Times New Roman" w:hAnsi="Times New Roman" w:cs="Times New Roman"/>
          <w:b/>
          <w:sz w:val="28"/>
          <w:szCs w:val="28"/>
        </w:rPr>
        <w:t>и его серотипов методом ПЦР РВ</w:t>
      </w:r>
    </w:p>
    <w:p w14:paraId="4779816A" w14:textId="77777777" w:rsidR="00AF345F" w:rsidRPr="000D0CE4" w:rsidRDefault="00AF345F" w:rsidP="006F2BF9">
      <w:pPr>
        <w:spacing w:after="0" w:line="240" w:lineRule="auto"/>
        <w:ind w:firstLine="709"/>
        <w:jc w:val="both"/>
        <w:rPr>
          <w:rFonts w:ascii="Times New Roman" w:eastAsia="Times New Roman" w:hAnsi="Times New Roman" w:cs="Times New Roman"/>
          <w:b/>
          <w:color w:val="ED7D31"/>
          <w:sz w:val="28"/>
          <w:szCs w:val="28"/>
        </w:rPr>
      </w:pPr>
    </w:p>
    <w:p w14:paraId="1B66A7F6" w14:textId="77777777" w:rsidR="00AF345F" w:rsidRPr="000D0CE4" w:rsidRDefault="00612A41" w:rsidP="00791518">
      <w:pPr>
        <w:spacing w:after="0"/>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3.3.1</w:t>
      </w:r>
      <w:r w:rsidRPr="000D0CE4">
        <w:rPr>
          <w:rFonts w:ascii="Times New Roman" w:eastAsia="Times New Roman" w:hAnsi="Times New Roman" w:cs="Times New Roman"/>
          <w:bCs/>
          <w:i/>
          <w:sz w:val="28"/>
          <w:szCs w:val="28"/>
        </w:rPr>
        <w:tab/>
      </w:r>
      <w:r w:rsidRPr="000D0CE4">
        <w:rPr>
          <w:rFonts w:ascii="Times New Roman" w:eastAsia="Times New Roman" w:hAnsi="Times New Roman" w:cs="Times New Roman"/>
          <w:bCs/>
          <w:sz w:val="28"/>
          <w:szCs w:val="28"/>
        </w:rPr>
        <w:t>Отработка и оптимизация тест-систем для выявления</w:t>
      </w:r>
      <w:r w:rsidRPr="000D0CE4">
        <w:rPr>
          <w:rFonts w:ascii="Times New Roman" w:eastAsia="Times New Roman" w:hAnsi="Times New Roman" w:cs="Times New Roman"/>
          <w:bCs/>
          <w:i/>
          <w:sz w:val="28"/>
          <w:szCs w:val="28"/>
        </w:rPr>
        <w:t xml:space="preserve"> S. еnteriса </w:t>
      </w:r>
      <w:r w:rsidRPr="000D0CE4">
        <w:rPr>
          <w:rFonts w:ascii="Times New Roman" w:eastAsia="Times New Roman" w:hAnsi="Times New Roman" w:cs="Times New Roman"/>
          <w:bCs/>
          <w:sz w:val="28"/>
          <w:szCs w:val="28"/>
        </w:rPr>
        <w:t>и его серотипов</w:t>
      </w:r>
      <w:r w:rsidRPr="000D0CE4">
        <w:rPr>
          <w:rFonts w:ascii="Times New Roman" w:eastAsia="Times New Roman" w:hAnsi="Times New Roman" w:cs="Times New Roman"/>
          <w:bCs/>
          <w:i/>
          <w:sz w:val="28"/>
          <w:szCs w:val="28"/>
        </w:rPr>
        <w:t xml:space="preserve"> S. Enteritidis, S. Typhimurium и S. Virchow </w:t>
      </w:r>
      <w:r w:rsidRPr="000D0CE4">
        <w:rPr>
          <w:rFonts w:ascii="Times New Roman" w:eastAsia="Times New Roman" w:hAnsi="Times New Roman" w:cs="Times New Roman"/>
          <w:bCs/>
          <w:sz w:val="28"/>
          <w:szCs w:val="28"/>
        </w:rPr>
        <w:t>методом ПЦР РВ</w:t>
      </w:r>
    </w:p>
    <w:p w14:paraId="4C461636" w14:textId="77777777" w:rsidR="000A5946" w:rsidRPr="000A5946" w:rsidRDefault="000A5946" w:rsidP="000A5946">
      <w:pPr>
        <w:spacing w:after="0"/>
        <w:ind w:firstLine="709"/>
        <w:jc w:val="both"/>
        <w:rPr>
          <w:rFonts w:ascii="Times New Roman" w:eastAsia="Times New Roman" w:hAnsi="Times New Roman" w:cs="Times New Roman"/>
          <w:bCs/>
          <w:sz w:val="28"/>
          <w:szCs w:val="28"/>
        </w:rPr>
      </w:pPr>
      <w:r w:rsidRPr="000A5946">
        <w:rPr>
          <w:rFonts w:ascii="Times New Roman" w:eastAsia="Times New Roman" w:hAnsi="Times New Roman" w:cs="Times New Roman"/>
          <w:bCs/>
          <w:sz w:val="28"/>
          <w:szCs w:val="28"/>
        </w:rPr>
        <w:t xml:space="preserve">При постановке ПЦР РВ использованы праймеры и зонды специфичные для бактерии </w:t>
      </w:r>
      <w:r w:rsidRPr="000A5946">
        <w:rPr>
          <w:rFonts w:ascii="Times New Roman" w:eastAsia="Times New Roman" w:hAnsi="Times New Roman" w:cs="Times New Roman"/>
          <w:bCs/>
          <w:i/>
          <w:iCs/>
          <w:sz w:val="28"/>
          <w:szCs w:val="28"/>
        </w:rPr>
        <w:t>S.  enterica</w:t>
      </w:r>
      <w:r w:rsidRPr="000A5946">
        <w:rPr>
          <w:rFonts w:ascii="Times New Roman" w:eastAsia="Times New Roman" w:hAnsi="Times New Roman" w:cs="Times New Roman"/>
          <w:bCs/>
          <w:sz w:val="28"/>
          <w:szCs w:val="28"/>
        </w:rPr>
        <w:t xml:space="preserve"> (SE-F, SE-R, SE-зонд) и его серотипов </w:t>
      </w:r>
      <w:r w:rsidRPr="000A5946">
        <w:rPr>
          <w:rFonts w:ascii="Times New Roman" w:eastAsia="Times New Roman" w:hAnsi="Times New Roman" w:cs="Times New Roman"/>
          <w:bCs/>
          <w:i/>
          <w:iCs/>
          <w:sz w:val="28"/>
          <w:szCs w:val="28"/>
        </w:rPr>
        <w:t>S. Enteritidis</w:t>
      </w:r>
      <w:r w:rsidRPr="000A5946">
        <w:rPr>
          <w:rFonts w:ascii="Times New Roman" w:eastAsia="Times New Roman" w:hAnsi="Times New Roman" w:cs="Times New Roman"/>
          <w:bCs/>
          <w:sz w:val="28"/>
          <w:szCs w:val="28"/>
        </w:rPr>
        <w:t xml:space="preserve"> (SEE-F, SEE-R, SEE-зонд), </w:t>
      </w:r>
      <w:r w:rsidRPr="000A5946">
        <w:rPr>
          <w:rFonts w:ascii="Times New Roman" w:eastAsia="Times New Roman" w:hAnsi="Times New Roman" w:cs="Times New Roman"/>
          <w:bCs/>
          <w:i/>
          <w:iCs/>
          <w:sz w:val="28"/>
          <w:szCs w:val="28"/>
        </w:rPr>
        <w:t>S. Typhimurium</w:t>
      </w:r>
      <w:r w:rsidRPr="000A5946">
        <w:rPr>
          <w:rFonts w:ascii="Times New Roman" w:eastAsia="Times New Roman" w:hAnsi="Times New Roman" w:cs="Times New Roman"/>
          <w:bCs/>
          <w:sz w:val="28"/>
          <w:szCs w:val="28"/>
        </w:rPr>
        <w:t xml:space="preserve"> (SEТ-F, SEТ-R, SEТ-зонд) и </w:t>
      </w:r>
      <w:r w:rsidRPr="000A5946">
        <w:rPr>
          <w:rFonts w:ascii="Times New Roman" w:eastAsia="Times New Roman" w:hAnsi="Times New Roman" w:cs="Times New Roman"/>
          <w:bCs/>
          <w:i/>
          <w:iCs/>
          <w:sz w:val="28"/>
          <w:szCs w:val="28"/>
        </w:rPr>
        <w:t>S. Virchow</w:t>
      </w:r>
      <w:r w:rsidRPr="000A5946">
        <w:rPr>
          <w:rFonts w:ascii="Times New Roman" w:eastAsia="Times New Roman" w:hAnsi="Times New Roman" w:cs="Times New Roman"/>
          <w:bCs/>
          <w:sz w:val="28"/>
          <w:szCs w:val="28"/>
        </w:rPr>
        <w:t xml:space="preserve"> (SEV-F, SEV-R, SEV-зонд). </w:t>
      </w:r>
    </w:p>
    <w:p w14:paraId="3EA3516F" w14:textId="37CEE903" w:rsidR="00AF345F" w:rsidRPr="000D0CE4" w:rsidRDefault="000A5946" w:rsidP="000A5946">
      <w:pPr>
        <w:spacing w:after="0" w:line="240" w:lineRule="auto"/>
        <w:ind w:firstLine="709"/>
        <w:jc w:val="both"/>
        <w:rPr>
          <w:rFonts w:ascii="Times New Roman" w:eastAsia="Times New Roman" w:hAnsi="Times New Roman" w:cs="Times New Roman"/>
          <w:sz w:val="28"/>
          <w:szCs w:val="28"/>
        </w:rPr>
      </w:pPr>
      <w:r w:rsidRPr="000A5946">
        <w:rPr>
          <w:rFonts w:ascii="Times New Roman" w:eastAsia="Times New Roman" w:hAnsi="Times New Roman" w:cs="Times New Roman"/>
          <w:bCs/>
          <w:sz w:val="28"/>
          <w:szCs w:val="28"/>
        </w:rPr>
        <w:t xml:space="preserve">При отжиге праймеров зонд количественно связывается с комплементарным участком ДНК. Во время стадии элонгации полимераза синтезирует комплементарную цепь ДНК и, дойдя до участка, гибридизованного с зондом, начинает расщеплять зонд за счет 5'-экзонуклеазной активности. В результате флуоресцентная метка отделяется от гасителя, и ее свечение может быть детектировано. Таким образом, увеличение флуоресценции будет прямо пропорционально количеству наработанного ПЦР-продукта </w:t>
      </w:r>
      <w:r w:rsidR="006305AE" w:rsidRPr="000D0CE4">
        <w:rPr>
          <w:rFonts w:ascii="Times New Roman" w:eastAsia="Times New Roman" w:hAnsi="Times New Roman" w:cs="Times New Roman"/>
          <w:sz w:val="28"/>
          <w:szCs w:val="28"/>
        </w:rPr>
        <w:fldChar w:fldCharType="begin"/>
      </w:r>
      <w:r w:rsidR="00552307">
        <w:rPr>
          <w:rFonts w:ascii="Times New Roman" w:eastAsia="Times New Roman" w:hAnsi="Times New Roman" w:cs="Times New Roman"/>
          <w:sz w:val="28"/>
          <w:szCs w:val="28"/>
        </w:rPr>
        <w:instrText xml:space="preserve"> ADDIN EN.CITE &lt;EndNote&gt;&lt;Cite&gt;&lt;Author&gt;Morrison&lt;/Author&gt;&lt;Year&gt;2010&lt;/Year&gt;&lt;RecNum&gt;215&lt;/RecNum&gt;&lt;DisplayText&gt;[218]&lt;/DisplayText&gt;&lt;record&gt;&lt;rec-number&gt;215&lt;/rec-number&gt;&lt;foreign-keys&gt;&lt;key app="EN" db-id="0xxfwv5db0x55xe02asxrvakrtdw0w9d2rzd" timestamp="1696593538"&gt;215&lt;/key&gt;&lt;/foreign-keys&gt;&lt;ref-type name="Journal Article"&gt;17&lt;/ref-type&gt;&lt;contributors&gt;&lt;authors&gt;&lt;author&gt;Morrison, Larry E&lt;/author&gt;&lt;/authors&gt;&lt;/contributors&gt;&lt;titles&gt;&lt;title&gt;Basic principles of fluorescence and energy transfer applied to Real-Time PCR&lt;/title&gt;&lt;secondary-title&gt;Molecular biotechnology&lt;/secondary-title&gt;&lt;/titles&gt;&lt;periodical&gt;&lt;full-title&gt;Molecular biotechnology&lt;/full-title&gt;&lt;/periodical&gt;&lt;pages&gt;168-176&lt;/pages&gt;&lt;volume&gt;44&lt;/volume&gt;&lt;dates&gt;&lt;year&gt;2010&lt;/year&gt;&lt;/dates&gt;&lt;isbn&gt;1073-6085&lt;/isbn&gt;&lt;urls&gt;&lt;/urls&gt;&lt;/record&gt;&lt;/Cite&gt;&lt;/EndNote&gt;</w:instrText>
      </w:r>
      <w:r w:rsidR="006305AE" w:rsidRPr="000D0CE4">
        <w:rPr>
          <w:rFonts w:ascii="Times New Roman" w:eastAsia="Times New Roman" w:hAnsi="Times New Roman" w:cs="Times New Roman"/>
          <w:sz w:val="28"/>
          <w:szCs w:val="28"/>
        </w:rPr>
        <w:fldChar w:fldCharType="separate"/>
      </w:r>
      <w:r w:rsidR="00552307">
        <w:rPr>
          <w:rFonts w:ascii="Times New Roman" w:eastAsia="Times New Roman" w:hAnsi="Times New Roman" w:cs="Times New Roman"/>
          <w:noProof/>
          <w:sz w:val="28"/>
          <w:szCs w:val="28"/>
        </w:rPr>
        <w:t>[218]</w:t>
      </w:r>
      <w:r w:rsidR="006305AE" w:rsidRPr="000D0CE4">
        <w:rPr>
          <w:rFonts w:ascii="Times New Roman" w:eastAsia="Times New Roman" w:hAnsi="Times New Roman" w:cs="Times New Roman"/>
          <w:sz w:val="28"/>
          <w:szCs w:val="28"/>
        </w:rPr>
        <w:fldChar w:fldCharType="end"/>
      </w:r>
      <w:r w:rsidR="00D56460" w:rsidRPr="000D0CE4">
        <w:rPr>
          <w:rFonts w:ascii="Times New Roman" w:hAnsi="Times New Roman" w:cs="Times New Roman"/>
        </w:rPr>
        <w:t>.</w:t>
      </w:r>
    </w:p>
    <w:p w14:paraId="02EE5C51" w14:textId="05B2CD0E" w:rsidR="00AF345F" w:rsidRPr="000A5946" w:rsidRDefault="000A5946" w:rsidP="006F2BF9">
      <w:pPr>
        <w:spacing w:after="0" w:line="240" w:lineRule="auto"/>
        <w:ind w:firstLine="567"/>
        <w:jc w:val="both"/>
        <w:rPr>
          <w:rFonts w:ascii="Times New Roman" w:eastAsia="Times New Roman" w:hAnsi="Times New Roman" w:cs="Times New Roman"/>
          <w:sz w:val="28"/>
          <w:szCs w:val="28"/>
          <w:lang w:val="kk-KZ"/>
        </w:rPr>
      </w:pPr>
      <w:r w:rsidRPr="000A5946">
        <w:rPr>
          <w:rFonts w:ascii="Times New Roman" w:eastAsia="Times New Roman" w:hAnsi="Times New Roman" w:cs="Times New Roman"/>
          <w:sz w:val="28"/>
          <w:szCs w:val="28"/>
        </w:rPr>
        <w:t>В результате исследовании определено, что специфические продукты оптимально нарабатываются при концентрациях праймеров 10 пмоль. Результаты ПЦР РВ анализа показали, что флуоресцентные зонды хорошо работают при концентрации 5 пмоль. Наиболее оптимальной концентрацией Mg</w:t>
      </w:r>
      <w:r w:rsidRPr="00271609">
        <w:rPr>
          <w:rFonts w:ascii="Times New Roman" w:eastAsia="Times New Roman" w:hAnsi="Times New Roman" w:cs="Times New Roman"/>
          <w:sz w:val="28"/>
          <w:szCs w:val="28"/>
          <w:vertAlign w:val="superscript"/>
        </w:rPr>
        <w:t>2+</w:t>
      </w:r>
      <w:r w:rsidRPr="000A5946">
        <w:rPr>
          <w:rFonts w:ascii="Times New Roman" w:eastAsia="Times New Roman" w:hAnsi="Times New Roman" w:cs="Times New Roman"/>
          <w:sz w:val="28"/>
          <w:szCs w:val="28"/>
        </w:rPr>
        <w:t xml:space="preserve"> является 1 мМ.  Подобранная экспериментальным путем конечная концентрация дНТФ составляет 0</w:t>
      </w:r>
      <w:r w:rsidR="00271609">
        <w:rPr>
          <w:rFonts w:ascii="Times New Roman" w:eastAsia="Times New Roman" w:hAnsi="Times New Roman" w:cs="Times New Roman"/>
          <w:sz w:val="28"/>
          <w:szCs w:val="28"/>
        </w:rPr>
        <w:t>,</w:t>
      </w:r>
      <w:r w:rsidRPr="000A5946">
        <w:rPr>
          <w:rFonts w:ascii="Times New Roman" w:eastAsia="Times New Roman" w:hAnsi="Times New Roman" w:cs="Times New Roman"/>
          <w:sz w:val="28"/>
          <w:szCs w:val="28"/>
        </w:rPr>
        <w:t>2 мМ. Оптимальная активность фермента Taq ДНК полимеразы составляет 0,04 ед.</w:t>
      </w:r>
    </w:p>
    <w:p w14:paraId="625A23DB" w14:textId="13F3995E" w:rsidR="00791518" w:rsidRDefault="000A5946" w:rsidP="00791518">
      <w:pPr>
        <w:spacing w:after="0" w:line="240" w:lineRule="auto"/>
        <w:ind w:firstLine="709"/>
        <w:jc w:val="both"/>
        <w:rPr>
          <w:rFonts w:ascii="Times New Roman" w:eastAsia="Times New Roman" w:hAnsi="Times New Roman" w:cs="Times New Roman"/>
          <w:sz w:val="28"/>
          <w:szCs w:val="28"/>
          <w:lang w:val="kk-KZ"/>
        </w:rPr>
      </w:pPr>
      <w:r w:rsidRPr="000A5946">
        <w:rPr>
          <w:rFonts w:ascii="Times New Roman" w:eastAsia="Times New Roman" w:hAnsi="Times New Roman" w:cs="Times New Roman"/>
          <w:sz w:val="28"/>
          <w:szCs w:val="28"/>
        </w:rPr>
        <w:t xml:space="preserve">Для амплификации ДНК бактерии </w:t>
      </w:r>
      <w:r w:rsidRPr="000A5946">
        <w:rPr>
          <w:rFonts w:ascii="Times New Roman" w:eastAsia="Times New Roman" w:hAnsi="Times New Roman" w:cs="Times New Roman"/>
          <w:i/>
          <w:iCs/>
          <w:sz w:val="28"/>
          <w:szCs w:val="28"/>
        </w:rPr>
        <w:t>S. еnteriса</w:t>
      </w:r>
      <w:r w:rsidRPr="000A5946">
        <w:rPr>
          <w:rFonts w:ascii="Times New Roman" w:eastAsia="Times New Roman" w:hAnsi="Times New Roman" w:cs="Times New Roman"/>
          <w:sz w:val="28"/>
          <w:szCs w:val="28"/>
        </w:rPr>
        <w:t xml:space="preserve"> и его серотипов </w:t>
      </w:r>
      <w:r w:rsidRPr="000A5946">
        <w:rPr>
          <w:rFonts w:ascii="Times New Roman" w:eastAsia="Times New Roman" w:hAnsi="Times New Roman" w:cs="Times New Roman"/>
          <w:i/>
          <w:iCs/>
          <w:sz w:val="28"/>
          <w:szCs w:val="28"/>
        </w:rPr>
        <w:t>S. Enteritidis, S. Typhimurium и S. Virchow</w:t>
      </w:r>
      <w:r w:rsidRPr="000A5946">
        <w:rPr>
          <w:rFonts w:ascii="Times New Roman" w:eastAsia="Times New Roman" w:hAnsi="Times New Roman" w:cs="Times New Roman"/>
          <w:sz w:val="28"/>
          <w:szCs w:val="28"/>
        </w:rPr>
        <w:t xml:space="preserve"> использовали реакционную смесь объемом 25 мкл, состоящую из:</w:t>
      </w:r>
    </w:p>
    <w:p w14:paraId="18861F6F" w14:textId="77777777" w:rsidR="000A5946" w:rsidRPr="000A5946" w:rsidRDefault="000A5946" w:rsidP="00791518">
      <w:pPr>
        <w:spacing w:after="0" w:line="240" w:lineRule="auto"/>
        <w:ind w:firstLine="709"/>
        <w:jc w:val="both"/>
        <w:rPr>
          <w:rFonts w:ascii="Times New Roman" w:eastAsia="Times New Roman" w:hAnsi="Times New Roman" w:cs="Times New Roman"/>
          <w:sz w:val="28"/>
          <w:szCs w:val="28"/>
          <w:lang w:val="kk-KZ"/>
        </w:rPr>
      </w:pPr>
    </w:p>
    <w:tbl>
      <w:tblPr>
        <w:tblStyle w:val="18"/>
        <w:tblW w:w="9354" w:type="dxa"/>
        <w:tblInd w:w="0" w:type="dxa"/>
        <w:tblLayout w:type="fixed"/>
        <w:tblLook w:val="0000" w:firstRow="0" w:lastRow="0" w:firstColumn="0" w:lastColumn="0" w:noHBand="0" w:noVBand="0"/>
      </w:tblPr>
      <w:tblGrid>
        <w:gridCol w:w="4720"/>
        <w:gridCol w:w="4634"/>
      </w:tblGrid>
      <w:tr w:rsidR="00AF345F" w:rsidRPr="000D0CE4" w14:paraId="0AEC235D" w14:textId="77777777">
        <w:trPr>
          <w:trHeight w:val="557"/>
        </w:trPr>
        <w:tc>
          <w:tcPr>
            <w:tcW w:w="4720" w:type="dxa"/>
          </w:tcPr>
          <w:p w14:paraId="0D7BB010"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х10 ПЦР буфер </w:t>
            </w:r>
          </w:p>
          <w:p w14:paraId="5D1E07B7" w14:textId="77777777" w:rsidR="00AF345F" w:rsidRPr="000D0CE4" w:rsidRDefault="00612A41" w:rsidP="006F2BF9">
            <w:pPr>
              <w:spacing w:after="0" w:line="240" w:lineRule="auto"/>
              <w:ind w:firstLine="567"/>
              <w:jc w:val="both"/>
              <w:rPr>
                <w:rFonts w:ascii="Times New Roman" w:eastAsia="Times New Roman" w:hAnsi="Times New Roman" w:cs="Times New Roman"/>
                <w:color w:val="000000"/>
                <w:sz w:val="28"/>
                <w:szCs w:val="28"/>
              </w:rPr>
            </w:pPr>
            <w:r w:rsidRPr="000D0CE4">
              <w:rPr>
                <w:rFonts w:ascii="Times New Roman" w:eastAsia="Times New Roman" w:hAnsi="Times New Roman" w:cs="Times New Roman"/>
                <w:sz w:val="28"/>
                <w:szCs w:val="28"/>
              </w:rPr>
              <w:t>дНТФ</w:t>
            </w:r>
            <w:r w:rsidRPr="000D0CE4">
              <w:rPr>
                <w:rFonts w:ascii="Times New Roman" w:eastAsia="Times New Roman" w:hAnsi="Times New Roman" w:cs="Times New Roman"/>
                <w:color w:val="000000"/>
                <w:sz w:val="28"/>
                <w:szCs w:val="28"/>
              </w:rPr>
              <w:t xml:space="preserve"> смесь (10 мМ)</w:t>
            </w:r>
          </w:p>
          <w:p w14:paraId="641AD045"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color w:val="000000"/>
                <w:sz w:val="28"/>
                <w:szCs w:val="28"/>
              </w:rPr>
              <w:t>MgCl</w:t>
            </w:r>
            <w:r w:rsidRPr="000D0CE4">
              <w:rPr>
                <w:rFonts w:ascii="Times New Roman" w:eastAsia="Times New Roman" w:hAnsi="Times New Roman" w:cs="Times New Roman"/>
                <w:color w:val="000000"/>
                <w:sz w:val="28"/>
                <w:szCs w:val="28"/>
                <w:vertAlign w:val="subscript"/>
              </w:rPr>
              <w:t>2</w:t>
            </w:r>
            <w:r w:rsidRPr="000D0CE4">
              <w:rPr>
                <w:rFonts w:ascii="Times New Roman" w:eastAsia="Times New Roman" w:hAnsi="Times New Roman" w:cs="Times New Roman"/>
                <w:sz w:val="28"/>
                <w:szCs w:val="28"/>
                <w:vertAlign w:val="subscript"/>
              </w:rPr>
              <w:tab/>
            </w:r>
            <w:r w:rsidRPr="000D0CE4">
              <w:rPr>
                <w:rFonts w:ascii="Times New Roman" w:eastAsia="Times New Roman" w:hAnsi="Times New Roman" w:cs="Times New Roman"/>
                <w:sz w:val="28"/>
                <w:szCs w:val="28"/>
              </w:rPr>
              <w:t>(25 мМ)</w:t>
            </w:r>
            <w:r w:rsidRPr="000D0CE4">
              <w:rPr>
                <w:rFonts w:ascii="Times New Roman" w:eastAsia="Times New Roman" w:hAnsi="Times New Roman" w:cs="Times New Roman"/>
                <w:sz w:val="28"/>
                <w:szCs w:val="28"/>
              </w:rPr>
              <w:tab/>
            </w:r>
            <w:r w:rsidRPr="000D0CE4">
              <w:rPr>
                <w:rFonts w:ascii="Times New Roman" w:eastAsia="Times New Roman" w:hAnsi="Times New Roman" w:cs="Times New Roman"/>
                <w:sz w:val="28"/>
                <w:szCs w:val="28"/>
              </w:rPr>
              <w:tab/>
              <w:t xml:space="preserve">                                                             </w:t>
            </w:r>
          </w:p>
          <w:p w14:paraId="73B4CA45"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Праймер F (10 пмоль)                                                                          </w:t>
            </w:r>
          </w:p>
          <w:p w14:paraId="79C0A5C9"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Праймер R (10 пмоль)  </w:t>
            </w:r>
          </w:p>
          <w:p w14:paraId="6EA4FF6F"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Зонд-FAM (5 пмоль)                                                                   </w:t>
            </w:r>
          </w:p>
          <w:p w14:paraId="4AE8496C"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ДНК</w:t>
            </w:r>
            <w:r w:rsidRPr="000D0CE4">
              <w:rPr>
                <w:rFonts w:ascii="Times New Roman" w:eastAsia="Times New Roman" w:hAnsi="Times New Roman" w:cs="Times New Roman"/>
                <w:sz w:val="28"/>
                <w:szCs w:val="28"/>
              </w:rPr>
              <w:tab/>
            </w:r>
            <w:r w:rsidRPr="000D0CE4">
              <w:rPr>
                <w:rFonts w:ascii="Times New Roman" w:eastAsia="Times New Roman" w:hAnsi="Times New Roman" w:cs="Times New Roman"/>
                <w:sz w:val="28"/>
                <w:szCs w:val="28"/>
              </w:rPr>
              <w:tab/>
              <w:t xml:space="preserve">                                                                         </w:t>
            </w:r>
          </w:p>
          <w:p w14:paraId="4C559710"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Taq ДНК полимераза (5 Ед)      </w:t>
            </w:r>
          </w:p>
          <w:p w14:paraId="0A91310F"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Деионизированная вода                                                        </w:t>
            </w:r>
          </w:p>
          <w:p w14:paraId="3446724E" w14:textId="57B47E2F" w:rsidR="00AF345F" w:rsidRPr="000D0CE4" w:rsidRDefault="00612A41" w:rsidP="00791518">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c>
          <w:tcPr>
            <w:tcW w:w="4634" w:type="dxa"/>
          </w:tcPr>
          <w:p w14:paraId="0D9BE57E"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- 2,5 мкл</w:t>
            </w:r>
          </w:p>
          <w:p w14:paraId="30BFCD5E"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- 0,5 мкл</w:t>
            </w:r>
          </w:p>
          <w:p w14:paraId="49366AA3"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- 1 мкл</w:t>
            </w:r>
          </w:p>
          <w:p w14:paraId="47A5C0BD"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- 1 мкл</w:t>
            </w:r>
          </w:p>
          <w:p w14:paraId="3CDFDE1D"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- 1 мкл</w:t>
            </w:r>
          </w:p>
          <w:p w14:paraId="7358D500"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- 1 мкл</w:t>
            </w:r>
          </w:p>
          <w:p w14:paraId="31F0525E"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- 3 мкл</w:t>
            </w:r>
          </w:p>
          <w:p w14:paraId="6B94B33E"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- 0,2 мкл </w:t>
            </w:r>
          </w:p>
          <w:p w14:paraId="42AD3C39"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до 25 мкл</w:t>
            </w:r>
            <w:r w:rsidRPr="000D0CE4">
              <w:rPr>
                <w:rFonts w:ascii="Times New Roman" w:eastAsia="Times New Roman" w:hAnsi="Times New Roman" w:cs="Times New Roman"/>
                <w:sz w:val="28"/>
                <w:szCs w:val="28"/>
              </w:rPr>
              <w:tab/>
            </w:r>
          </w:p>
        </w:tc>
      </w:tr>
    </w:tbl>
    <w:p w14:paraId="6D293A09" w14:textId="0F410827" w:rsidR="00AF345F" w:rsidRDefault="000A5946" w:rsidP="006F2BF9">
      <w:pPr>
        <w:spacing w:after="0" w:line="240" w:lineRule="auto"/>
        <w:ind w:firstLine="567"/>
        <w:jc w:val="both"/>
        <w:rPr>
          <w:rFonts w:ascii="Times New Roman" w:eastAsia="Times New Roman" w:hAnsi="Times New Roman" w:cs="Times New Roman"/>
          <w:sz w:val="28"/>
          <w:szCs w:val="28"/>
          <w:lang w:val="kk-KZ"/>
        </w:rPr>
      </w:pPr>
      <w:r w:rsidRPr="000A5946">
        <w:rPr>
          <w:rFonts w:ascii="Times New Roman" w:eastAsia="Times New Roman" w:hAnsi="Times New Roman" w:cs="Times New Roman"/>
          <w:sz w:val="28"/>
          <w:szCs w:val="28"/>
        </w:rPr>
        <w:t xml:space="preserve">В процессе проведения экспериментов по подбору оптимальных температур и параметров времени для проведения ПЦР РВ при </w:t>
      </w:r>
      <w:r w:rsidRPr="000A5946">
        <w:rPr>
          <w:rFonts w:ascii="Times New Roman" w:eastAsia="Times New Roman" w:hAnsi="Times New Roman" w:cs="Times New Roman"/>
          <w:i/>
          <w:iCs/>
          <w:sz w:val="28"/>
          <w:szCs w:val="28"/>
        </w:rPr>
        <w:t>S. еnteriса</w:t>
      </w:r>
      <w:r w:rsidRPr="000A5946">
        <w:rPr>
          <w:rFonts w:ascii="Times New Roman" w:eastAsia="Times New Roman" w:hAnsi="Times New Roman" w:cs="Times New Roman"/>
          <w:sz w:val="28"/>
          <w:szCs w:val="28"/>
        </w:rPr>
        <w:t xml:space="preserve"> и его </w:t>
      </w:r>
      <w:r w:rsidRPr="000A5946">
        <w:rPr>
          <w:rFonts w:ascii="Times New Roman" w:eastAsia="Times New Roman" w:hAnsi="Times New Roman" w:cs="Times New Roman"/>
          <w:sz w:val="28"/>
          <w:szCs w:val="28"/>
        </w:rPr>
        <w:lastRenderedPageBreak/>
        <w:t xml:space="preserve">серотипов </w:t>
      </w:r>
      <w:r w:rsidRPr="000A5946">
        <w:rPr>
          <w:rFonts w:ascii="Times New Roman" w:eastAsia="Times New Roman" w:hAnsi="Times New Roman" w:cs="Times New Roman"/>
          <w:i/>
          <w:iCs/>
          <w:sz w:val="28"/>
          <w:szCs w:val="28"/>
        </w:rPr>
        <w:t>S. Enteritidis, S. Typhimurium и S. Virchow</w:t>
      </w:r>
      <w:r w:rsidRPr="000A5946">
        <w:rPr>
          <w:rFonts w:ascii="Times New Roman" w:eastAsia="Times New Roman" w:hAnsi="Times New Roman" w:cs="Times New Roman"/>
          <w:sz w:val="28"/>
          <w:szCs w:val="28"/>
        </w:rPr>
        <w:t xml:space="preserve"> были выбраны следующие режимы:</w:t>
      </w:r>
    </w:p>
    <w:p w14:paraId="2686D219" w14:textId="77777777" w:rsidR="000A5946" w:rsidRPr="000A5946" w:rsidRDefault="000A5946" w:rsidP="006F2BF9">
      <w:pPr>
        <w:spacing w:after="0" w:line="240" w:lineRule="auto"/>
        <w:ind w:firstLine="567"/>
        <w:jc w:val="both"/>
        <w:rPr>
          <w:rFonts w:ascii="Times New Roman" w:eastAsia="Times New Roman" w:hAnsi="Times New Roman" w:cs="Times New Roman"/>
          <w:sz w:val="28"/>
          <w:szCs w:val="28"/>
          <w:lang w:val="kk-KZ"/>
        </w:rPr>
      </w:pPr>
    </w:p>
    <w:tbl>
      <w:tblPr>
        <w:tblStyle w:val="17"/>
        <w:tblW w:w="9006" w:type="dxa"/>
        <w:tblInd w:w="0" w:type="dxa"/>
        <w:tblLayout w:type="fixed"/>
        <w:tblLook w:val="0000" w:firstRow="0" w:lastRow="0" w:firstColumn="0" w:lastColumn="0" w:noHBand="0" w:noVBand="0"/>
      </w:tblPr>
      <w:tblGrid>
        <w:gridCol w:w="9006"/>
      </w:tblGrid>
      <w:tr w:rsidR="00AF345F" w:rsidRPr="000D0CE4" w14:paraId="4ECD6AE2" w14:textId="77777777">
        <w:trPr>
          <w:trHeight w:val="1182"/>
        </w:trPr>
        <w:tc>
          <w:tcPr>
            <w:tcW w:w="9006" w:type="dxa"/>
          </w:tcPr>
          <w:p w14:paraId="61A46AA5"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пре-денатурация    95 </w:t>
            </w:r>
            <w:r w:rsidRPr="000D0CE4">
              <w:rPr>
                <w:rFonts w:ascii="Times New Roman" w:eastAsia="Times New Roman" w:hAnsi="Times New Roman" w:cs="Times New Roman"/>
                <w:sz w:val="28"/>
                <w:szCs w:val="28"/>
                <w:vertAlign w:val="superscript"/>
              </w:rPr>
              <w:t>0</w:t>
            </w:r>
            <w:r w:rsidRPr="000D0CE4">
              <w:rPr>
                <w:rFonts w:ascii="Times New Roman" w:eastAsia="Times New Roman" w:hAnsi="Times New Roman" w:cs="Times New Roman"/>
                <w:sz w:val="28"/>
                <w:szCs w:val="28"/>
              </w:rPr>
              <w:t xml:space="preserve"> С - 3 мин</w:t>
            </w:r>
          </w:p>
          <w:p w14:paraId="7B9C340C" w14:textId="1D414B84"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денатурация           94 </w:t>
            </w:r>
            <w:r w:rsidRPr="000D0CE4">
              <w:rPr>
                <w:rFonts w:ascii="Times New Roman" w:eastAsia="Times New Roman" w:hAnsi="Times New Roman" w:cs="Times New Roman"/>
                <w:sz w:val="28"/>
                <w:szCs w:val="28"/>
                <w:vertAlign w:val="superscript"/>
              </w:rPr>
              <w:t>0</w:t>
            </w:r>
            <w:r w:rsidRPr="000D0CE4">
              <w:rPr>
                <w:rFonts w:ascii="Times New Roman" w:eastAsia="Times New Roman" w:hAnsi="Times New Roman" w:cs="Times New Roman"/>
                <w:sz w:val="28"/>
                <w:szCs w:val="28"/>
              </w:rPr>
              <w:t>С  - 30 с</w:t>
            </w:r>
            <w:r w:rsidR="00000000">
              <w:rPr>
                <w:noProof/>
              </w:rPr>
              <w:pict w14:anchorId="4EB0D222">
                <v:shape id="Правая фигурная скобка 1568673549" o:spid="_x0000_s2052" type="#_x0000_t88" style="position:absolute;left:0;text-align:left;margin-left:227pt;margin-top:3pt;width:25.75pt;height:23.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" strokecolor="#457ab8">
                  <v:stroke startarrowwidth="narrow" startarrowlength="short" endarrowwidth="narrow" endarrowlength="short"/>
                  <v:textbox style="mso-next-textbox:#Правая фигурная скобка 1568673549" inset="2.53958mm,2.53958mm,2.53958mm,2.53958mm">
                    <w:txbxContent>
                      <w:p w14:paraId="3C97C578" w14:textId="77777777" w:rsidR="00AF345F" w:rsidRDefault="00AF345F">
                        <w:pPr>
                          <w:spacing w:after="0" w:line="240" w:lineRule="auto"/>
                          <w:textDirection w:val="btLr"/>
                        </w:pPr>
                      </w:p>
                    </w:txbxContent>
                  </v:textbox>
                </v:shape>
              </w:pict>
            </w:r>
          </w:p>
          <w:p w14:paraId="3285B715"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отжиг                      * </w:t>
            </w:r>
            <w:r w:rsidRPr="000D0CE4">
              <w:rPr>
                <w:rFonts w:ascii="Times New Roman" w:eastAsia="Times New Roman" w:hAnsi="Times New Roman" w:cs="Times New Roman"/>
                <w:sz w:val="28"/>
                <w:szCs w:val="28"/>
                <w:vertAlign w:val="superscript"/>
              </w:rPr>
              <w:t>0</w:t>
            </w:r>
            <w:r w:rsidRPr="000D0CE4">
              <w:rPr>
                <w:rFonts w:ascii="Times New Roman" w:eastAsia="Times New Roman" w:hAnsi="Times New Roman" w:cs="Times New Roman"/>
                <w:sz w:val="28"/>
                <w:szCs w:val="28"/>
              </w:rPr>
              <w:t>С - 20 с                 45 циклов</w:t>
            </w:r>
          </w:p>
        </w:tc>
      </w:tr>
      <w:tr w:rsidR="00AF345F" w:rsidRPr="000D0CE4" w14:paraId="5BBC3E62" w14:textId="77777777" w:rsidTr="00791518">
        <w:trPr>
          <w:trHeight w:val="1632"/>
        </w:trPr>
        <w:tc>
          <w:tcPr>
            <w:tcW w:w="9006" w:type="dxa"/>
          </w:tcPr>
          <w:p w14:paraId="398A3A2B" w14:textId="29A4C570"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r w:rsidRPr="000D0CE4">
              <w:rPr>
                <w:rFonts w:ascii="Times New Roman" w:eastAsia="Times New Roman" w:hAnsi="Times New Roman" w:cs="Times New Roman"/>
                <w:sz w:val="28"/>
                <w:szCs w:val="28"/>
                <w:vertAlign w:val="superscript"/>
              </w:rPr>
              <w:t>0</w:t>
            </w:r>
            <w:r w:rsidR="00967C6E" w:rsidRPr="000D0CE4">
              <w:rPr>
                <w:rFonts w:ascii="Times New Roman" w:eastAsia="Times New Roman" w:hAnsi="Times New Roman" w:cs="Times New Roman"/>
                <w:sz w:val="28"/>
                <w:szCs w:val="28"/>
              </w:rPr>
              <w:t>С:</w:t>
            </w:r>
            <w:r w:rsidRPr="000D0CE4">
              <w:rPr>
                <w:rFonts w:ascii="Times New Roman" w:eastAsia="Times New Roman" w:hAnsi="Times New Roman" w:cs="Times New Roman"/>
                <w:sz w:val="28"/>
                <w:szCs w:val="28"/>
              </w:rPr>
              <w:t xml:space="preserve"> </w:t>
            </w:r>
          </w:p>
          <w:p w14:paraId="06E643D7"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57 °С - для </w:t>
            </w:r>
            <w:r w:rsidRPr="000D0CE4">
              <w:rPr>
                <w:rFonts w:ascii="Times New Roman" w:eastAsia="Times New Roman" w:hAnsi="Times New Roman" w:cs="Times New Roman"/>
                <w:i/>
                <w:sz w:val="28"/>
                <w:szCs w:val="28"/>
              </w:rPr>
              <w:t>S. еnteriса</w:t>
            </w:r>
            <w:r w:rsidRPr="000D0CE4">
              <w:rPr>
                <w:rFonts w:ascii="Times New Roman" w:eastAsia="Times New Roman" w:hAnsi="Times New Roman" w:cs="Times New Roman"/>
                <w:sz w:val="28"/>
                <w:szCs w:val="28"/>
              </w:rPr>
              <w:t xml:space="preserve">; </w:t>
            </w:r>
          </w:p>
          <w:p w14:paraId="4AC535C5"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60 °С - для </w:t>
            </w:r>
            <w:r w:rsidRPr="000D0CE4">
              <w:rPr>
                <w:rFonts w:ascii="Times New Roman" w:eastAsia="Times New Roman" w:hAnsi="Times New Roman" w:cs="Times New Roman"/>
                <w:i/>
                <w:sz w:val="28"/>
                <w:szCs w:val="28"/>
              </w:rPr>
              <w:t>S. Enteritidis</w:t>
            </w:r>
            <w:r w:rsidRPr="000D0CE4">
              <w:rPr>
                <w:rFonts w:ascii="Times New Roman" w:eastAsia="Times New Roman" w:hAnsi="Times New Roman" w:cs="Times New Roman"/>
                <w:sz w:val="28"/>
                <w:szCs w:val="28"/>
              </w:rPr>
              <w:t xml:space="preserve">; </w:t>
            </w:r>
          </w:p>
          <w:p w14:paraId="0AAC95EB"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62 °С - для </w:t>
            </w:r>
            <w:r w:rsidRPr="000D0CE4">
              <w:rPr>
                <w:rFonts w:ascii="Times New Roman" w:eastAsia="Times New Roman" w:hAnsi="Times New Roman" w:cs="Times New Roman"/>
                <w:i/>
                <w:sz w:val="28"/>
                <w:szCs w:val="28"/>
              </w:rPr>
              <w:t>S. Typhimurium</w:t>
            </w:r>
            <w:r w:rsidRPr="000D0CE4">
              <w:rPr>
                <w:rFonts w:ascii="Times New Roman" w:eastAsia="Times New Roman" w:hAnsi="Times New Roman" w:cs="Times New Roman"/>
                <w:sz w:val="28"/>
                <w:szCs w:val="28"/>
              </w:rPr>
              <w:t>;</w:t>
            </w:r>
          </w:p>
          <w:p w14:paraId="1A001990" w14:textId="77777777" w:rsidR="00AF345F" w:rsidRPr="000D0CE4" w:rsidRDefault="00612A41" w:rsidP="006F2BF9">
            <w:pPr>
              <w:spacing w:after="0" w:line="240" w:lineRule="auto"/>
              <w:ind w:firstLine="567"/>
              <w:jc w:val="both"/>
              <w:rPr>
                <w:rFonts w:ascii="Times New Roman" w:eastAsia="Times New Roman" w:hAnsi="Times New Roman" w:cs="Times New Roman"/>
                <w:i/>
                <w:sz w:val="28"/>
                <w:szCs w:val="28"/>
              </w:rPr>
            </w:pPr>
            <w:r w:rsidRPr="000D0CE4">
              <w:rPr>
                <w:rFonts w:ascii="Times New Roman" w:eastAsia="Times New Roman" w:hAnsi="Times New Roman" w:cs="Times New Roman"/>
                <w:sz w:val="28"/>
                <w:szCs w:val="28"/>
              </w:rPr>
              <w:t xml:space="preserve">59 °С - для </w:t>
            </w:r>
            <w:r w:rsidRPr="000D0CE4">
              <w:rPr>
                <w:rFonts w:ascii="Times New Roman" w:eastAsia="Times New Roman" w:hAnsi="Times New Roman" w:cs="Times New Roman"/>
                <w:i/>
                <w:sz w:val="28"/>
                <w:szCs w:val="28"/>
              </w:rPr>
              <w:t>S. Virchow.</w:t>
            </w:r>
          </w:p>
          <w:p w14:paraId="10E15DD7"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p w14:paraId="75F248B5" w14:textId="77777777" w:rsidR="00AF345F" w:rsidRDefault="000A5946" w:rsidP="006F2BF9">
            <w:pPr>
              <w:spacing w:after="0" w:line="240" w:lineRule="auto"/>
              <w:ind w:firstLine="567"/>
              <w:jc w:val="both"/>
              <w:rPr>
                <w:rFonts w:ascii="Times New Roman" w:eastAsia="Times New Roman" w:hAnsi="Times New Roman" w:cs="Times New Roman"/>
                <w:sz w:val="28"/>
                <w:szCs w:val="28"/>
                <w:lang w:val="kk-KZ"/>
              </w:rPr>
            </w:pPr>
            <w:r w:rsidRPr="000A5946">
              <w:rPr>
                <w:rFonts w:ascii="Times New Roman" w:eastAsia="Times New Roman" w:hAnsi="Times New Roman" w:cs="Times New Roman"/>
                <w:sz w:val="28"/>
                <w:szCs w:val="28"/>
              </w:rPr>
              <w:t xml:space="preserve">Результаты оптимизации метода ПЦР РВ для выявления </w:t>
            </w:r>
            <w:r w:rsidRPr="000A5946">
              <w:rPr>
                <w:rFonts w:ascii="Times New Roman" w:eastAsia="Times New Roman" w:hAnsi="Times New Roman" w:cs="Times New Roman"/>
                <w:i/>
                <w:iCs/>
                <w:sz w:val="28"/>
                <w:szCs w:val="28"/>
              </w:rPr>
              <w:t>S. еnteriса</w:t>
            </w:r>
            <w:r w:rsidRPr="000A5946">
              <w:rPr>
                <w:rFonts w:ascii="Times New Roman" w:eastAsia="Times New Roman" w:hAnsi="Times New Roman" w:cs="Times New Roman"/>
                <w:sz w:val="28"/>
                <w:szCs w:val="28"/>
              </w:rPr>
              <w:t xml:space="preserve"> и его серотипов показали, что разработанные тест-системы работают специфично с ДНК бактерии </w:t>
            </w:r>
            <w:r w:rsidRPr="000A5946">
              <w:rPr>
                <w:rFonts w:ascii="Times New Roman" w:eastAsia="Times New Roman" w:hAnsi="Times New Roman" w:cs="Times New Roman"/>
                <w:i/>
                <w:iCs/>
                <w:sz w:val="28"/>
                <w:szCs w:val="28"/>
              </w:rPr>
              <w:t>S. Enteritidis, S. Typhimurium и S. Virchow</w:t>
            </w:r>
            <w:r w:rsidRPr="000A5946">
              <w:rPr>
                <w:rFonts w:ascii="Times New Roman" w:eastAsia="Times New Roman" w:hAnsi="Times New Roman" w:cs="Times New Roman"/>
                <w:sz w:val="28"/>
                <w:szCs w:val="28"/>
              </w:rPr>
              <w:t>. Результаты представлены на рисунке 14.</w:t>
            </w:r>
          </w:p>
          <w:p w14:paraId="2CD753F2" w14:textId="78AD3C62" w:rsidR="000A5946" w:rsidRPr="000A5946" w:rsidRDefault="000A5946" w:rsidP="006F2BF9">
            <w:pPr>
              <w:spacing w:after="0" w:line="240" w:lineRule="auto"/>
              <w:ind w:firstLine="567"/>
              <w:jc w:val="both"/>
              <w:rPr>
                <w:rFonts w:ascii="Times New Roman" w:eastAsia="Times New Roman" w:hAnsi="Times New Roman" w:cs="Times New Roman"/>
                <w:sz w:val="28"/>
                <w:szCs w:val="28"/>
                <w:lang w:val="kk-KZ"/>
              </w:rPr>
            </w:pPr>
          </w:p>
        </w:tc>
      </w:tr>
    </w:tbl>
    <w:tbl>
      <w:tblPr>
        <w:tblStyle w:val="16"/>
        <w:tblW w:w="967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68"/>
        <w:gridCol w:w="3611"/>
      </w:tblGrid>
      <w:tr w:rsidR="00AF345F" w:rsidRPr="000D0CE4" w14:paraId="21EA94E7" w14:textId="77777777">
        <w:tc>
          <w:tcPr>
            <w:tcW w:w="6068" w:type="dxa"/>
          </w:tcPr>
          <w:p w14:paraId="4F06DCB4" w14:textId="77777777" w:rsidR="00AF345F" w:rsidRPr="000D0CE4" w:rsidRDefault="00612A41" w:rsidP="006F2BF9">
            <w:pPr>
              <w:rPr>
                <w:rFonts w:ascii="Times New Roman" w:hAnsi="Times New Roman" w:cs="Times New Roman"/>
              </w:rPr>
            </w:pPr>
            <w:r w:rsidRPr="000D0CE4">
              <w:rPr>
                <w:rFonts w:ascii="Times New Roman" w:eastAsia="Times New Roman" w:hAnsi="Times New Roman" w:cs="Times New Roman"/>
                <w:sz w:val="28"/>
                <w:szCs w:val="28"/>
              </w:rPr>
              <w:t xml:space="preserve">Выявление </w:t>
            </w:r>
            <w:r w:rsidRPr="000D0CE4">
              <w:rPr>
                <w:rFonts w:ascii="Times New Roman" w:eastAsia="Times New Roman" w:hAnsi="Times New Roman" w:cs="Times New Roman"/>
                <w:i/>
                <w:iCs/>
                <w:sz w:val="28"/>
                <w:szCs w:val="28"/>
              </w:rPr>
              <w:t>S. еnteriса</w:t>
            </w:r>
            <w:r w:rsidRPr="000D0CE4">
              <w:rPr>
                <w:rFonts w:ascii="Times New Roman" w:eastAsia="Times New Roman" w:hAnsi="Times New Roman" w:cs="Times New Roman"/>
                <w:sz w:val="28"/>
                <w:szCs w:val="28"/>
              </w:rPr>
              <w:t xml:space="preserve"> методом ПЦР-РВ (А)</w:t>
            </w:r>
          </w:p>
        </w:tc>
        <w:tc>
          <w:tcPr>
            <w:tcW w:w="3611" w:type="dxa"/>
          </w:tcPr>
          <w:p w14:paraId="554DBA22" w14:textId="77777777" w:rsidR="00AF345F" w:rsidRPr="000D0CE4" w:rsidRDefault="00AF345F" w:rsidP="006F2BF9">
            <w:pPr>
              <w:ind w:left="-83"/>
              <w:rPr>
                <w:rFonts w:ascii="Times New Roman" w:eastAsia="Times New Roman" w:hAnsi="Times New Roman" w:cs="Times New Roman"/>
              </w:rPr>
            </w:pPr>
          </w:p>
        </w:tc>
      </w:tr>
      <w:tr w:rsidR="00AF345F" w:rsidRPr="000D0CE4" w14:paraId="551FC647" w14:textId="77777777">
        <w:tc>
          <w:tcPr>
            <w:tcW w:w="6068" w:type="dxa"/>
          </w:tcPr>
          <w:p w14:paraId="3F5F20A2" w14:textId="77777777" w:rsidR="00AF345F" w:rsidRPr="000D0CE4" w:rsidRDefault="00612A41" w:rsidP="006F2BF9">
            <w:pPr>
              <w:jc w:val="center"/>
              <w:rPr>
                <w:rFonts w:ascii="Times New Roman" w:eastAsia="Times New Roman" w:hAnsi="Times New Roman" w:cs="Times New Roman"/>
                <w:sz w:val="28"/>
                <w:szCs w:val="28"/>
              </w:rPr>
            </w:pPr>
            <w:r w:rsidRPr="000D0CE4">
              <w:rPr>
                <w:rFonts w:ascii="Times New Roman" w:hAnsi="Times New Roman" w:cs="Times New Roman"/>
                <w:noProof/>
              </w:rPr>
              <w:drawing>
                <wp:inline distT="0" distB="0" distL="0" distR="0" wp14:anchorId="69B74F9D" wp14:editId="38761CA4">
                  <wp:extent cx="3171530" cy="1636496"/>
                  <wp:effectExtent l="0" t="0" r="0" b="0"/>
                  <wp:docPr id="156867364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31"/>
                          <a:srcRect/>
                          <a:stretch>
                            <a:fillRect/>
                          </a:stretch>
                        </pic:blipFill>
                        <pic:spPr>
                          <a:xfrm>
                            <a:off x="0" y="0"/>
                            <a:ext cx="3171530" cy="1636496"/>
                          </a:xfrm>
                          <a:prstGeom prst="rect">
                            <a:avLst/>
                          </a:prstGeom>
                          <a:ln/>
                        </pic:spPr>
                      </pic:pic>
                    </a:graphicData>
                  </a:graphic>
                </wp:inline>
              </w:drawing>
            </w:r>
          </w:p>
        </w:tc>
        <w:tc>
          <w:tcPr>
            <w:tcW w:w="3611" w:type="dxa"/>
          </w:tcPr>
          <w:p w14:paraId="3F73C1F7" w14:textId="77777777" w:rsidR="00AF345F" w:rsidRPr="000D0CE4" w:rsidRDefault="00612A41" w:rsidP="006F2BF9">
            <w:pPr>
              <w:ind w:left="-83"/>
              <w:rPr>
                <w:rFonts w:ascii="Times New Roman" w:eastAsia="Times New Roman" w:hAnsi="Times New Roman" w:cs="Times New Roman"/>
              </w:rPr>
            </w:pPr>
            <w:r w:rsidRPr="000D0CE4">
              <w:rPr>
                <w:rFonts w:ascii="Times New Roman" w:eastAsia="Times New Roman" w:hAnsi="Times New Roman" w:cs="Times New Roman"/>
              </w:rPr>
              <w:t xml:space="preserve">1 – (СТ)16,80 - положительный контроль - </w:t>
            </w:r>
            <w:r w:rsidRPr="000D0CE4">
              <w:rPr>
                <w:rFonts w:ascii="Times New Roman" w:eastAsia="Times New Roman" w:hAnsi="Times New Roman" w:cs="Times New Roman"/>
                <w:i/>
              </w:rPr>
              <w:t>S. Enteritidis (</w:t>
            </w:r>
            <w:r w:rsidRPr="000D0CE4">
              <w:rPr>
                <w:rFonts w:ascii="Times New Roman" w:eastAsia="Times New Roman" w:hAnsi="Times New Roman" w:cs="Times New Roman"/>
              </w:rPr>
              <w:t>штамм</w:t>
            </w:r>
            <w:r w:rsidRPr="000D0CE4">
              <w:rPr>
                <w:rFonts w:ascii="Times New Roman" w:eastAsia="Times New Roman" w:hAnsi="Times New Roman" w:cs="Times New Roman"/>
                <w:i/>
              </w:rPr>
              <w:t xml:space="preserve"> </w:t>
            </w:r>
            <w:r w:rsidRPr="000D0CE4">
              <w:rPr>
                <w:rFonts w:ascii="Times New Roman" w:eastAsia="Times New Roman" w:hAnsi="Times New Roman" w:cs="Times New Roman"/>
              </w:rPr>
              <w:t>S. e-0071);</w:t>
            </w:r>
          </w:p>
          <w:p w14:paraId="56E4F5C6" w14:textId="77777777" w:rsidR="00AF345F" w:rsidRPr="000D0CE4" w:rsidRDefault="00612A41" w:rsidP="006F2BF9">
            <w:pPr>
              <w:ind w:left="-83"/>
              <w:rPr>
                <w:rFonts w:ascii="Times New Roman" w:eastAsia="Times New Roman" w:hAnsi="Times New Roman" w:cs="Times New Roman"/>
              </w:rPr>
            </w:pPr>
            <w:r w:rsidRPr="000D0CE4">
              <w:rPr>
                <w:rFonts w:ascii="Times New Roman" w:eastAsia="Times New Roman" w:hAnsi="Times New Roman" w:cs="Times New Roman"/>
              </w:rPr>
              <w:t xml:space="preserve">2 – (СТ)18,63 - положительный контроль - S. </w:t>
            </w:r>
            <w:r w:rsidRPr="000D0CE4">
              <w:rPr>
                <w:rFonts w:ascii="Times New Roman" w:eastAsia="Times New Roman" w:hAnsi="Times New Roman" w:cs="Times New Roman"/>
                <w:i/>
              </w:rPr>
              <w:t>Typhimurium</w:t>
            </w:r>
            <w:r w:rsidRPr="000D0CE4">
              <w:rPr>
                <w:rFonts w:ascii="Times New Roman" w:eastAsia="Times New Roman" w:hAnsi="Times New Roman" w:cs="Times New Roman"/>
              </w:rPr>
              <w:t xml:space="preserve">  ТА 98;</w:t>
            </w:r>
          </w:p>
          <w:p w14:paraId="28B58CFD" w14:textId="77777777" w:rsidR="00AF345F" w:rsidRPr="000D0CE4" w:rsidRDefault="00612A41" w:rsidP="006F2BF9">
            <w:pPr>
              <w:ind w:left="-83"/>
              <w:rPr>
                <w:rFonts w:ascii="Times New Roman" w:eastAsia="Times New Roman" w:hAnsi="Times New Roman" w:cs="Times New Roman"/>
              </w:rPr>
            </w:pPr>
            <w:r w:rsidRPr="000D0CE4">
              <w:rPr>
                <w:rFonts w:ascii="Times New Roman" w:eastAsia="Times New Roman" w:hAnsi="Times New Roman" w:cs="Times New Roman"/>
              </w:rPr>
              <w:t xml:space="preserve">3 – (СТ)19,27- положительный контроль - </w:t>
            </w:r>
            <w:r w:rsidRPr="000D0CE4">
              <w:rPr>
                <w:rFonts w:ascii="Times New Roman" w:eastAsia="Times New Roman" w:hAnsi="Times New Roman" w:cs="Times New Roman"/>
                <w:i/>
              </w:rPr>
              <w:t>S. Virchow (референтный штамм);</w:t>
            </w:r>
          </w:p>
          <w:p w14:paraId="57EE9A81" w14:textId="77777777" w:rsidR="00AF345F" w:rsidRPr="000D0CE4" w:rsidRDefault="00612A41" w:rsidP="006F2BF9">
            <w:pPr>
              <w:ind w:left="-83"/>
              <w:jc w:val="both"/>
              <w:rPr>
                <w:rFonts w:ascii="Times New Roman" w:eastAsia="Times New Roman" w:hAnsi="Times New Roman" w:cs="Times New Roman"/>
                <w:sz w:val="24"/>
                <w:szCs w:val="24"/>
              </w:rPr>
            </w:pPr>
            <w:r w:rsidRPr="000D0CE4">
              <w:rPr>
                <w:rFonts w:ascii="Times New Roman" w:eastAsia="Times New Roman" w:hAnsi="Times New Roman" w:cs="Times New Roman"/>
              </w:rPr>
              <w:t>4 –отрицательный контроль.</w:t>
            </w:r>
          </w:p>
          <w:p w14:paraId="77AA2379" w14:textId="77777777" w:rsidR="00AF345F" w:rsidRPr="000D0CE4" w:rsidRDefault="00AF345F" w:rsidP="006F2BF9">
            <w:pPr>
              <w:ind w:left="-83"/>
              <w:rPr>
                <w:rFonts w:ascii="Times New Roman" w:eastAsia="Times New Roman" w:hAnsi="Times New Roman" w:cs="Times New Roman"/>
              </w:rPr>
            </w:pPr>
          </w:p>
        </w:tc>
      </w:tr>
      <w:tr w:rsidR="00AF345F" w:rsidRPr="000D0CE4" w14:paraId="7472F67C" w14:textId="77777777">
        <w:tc>
          <w:tcPr>
            <w:tcW w:w="9679" w:type="dxa"/>
            <w:gridSpan w:val="2"/>
          </w:tcPr>
          <w:p w14:paraId="3F066C3B" w14:textId="77777777" w:rsidR="00AF345F" w:rsidRPr="000D0CE4" w:rsidRDefault="00612A41" w:rsidP="006F2BF9">
            <w:pPr>
              <w:rPr>
                <w:rFonts w:ascii="Times New Roman" w:hAnsi="Times New Roman" w:cs="Times New Roman"/>
              </w:rPr>
            </w:pPr>
            <w:r w:rsidRPr="000D0CE4">
              <w:rPr>
                <w:rFonts w:ascii="Times New Roman" w:eastAsia="Times New Roman" w:hAnsi="Times New Roman" w:cs="Times New Roman"/>
                <w:sz w:val="28"/>
                <w:szCs w:val="28"/>
              </w:rPr>
              <w:t xml:space="preserve">Выявление </w:t>
            </w:r>
            <w:r w:rsidRPr="000D0CE4">
              <w:rPr>
                <w:rFonts w:ascii="Times New Roman" w:eastAsia="Times New Roman" w:hAnsi="Times New Roman" w:cs="Times New Roman"/>
                <w:i/>
                <w:sz w:val="28"/>
                <w:szCs w:val="28"/>
              </w:rPr>
              <w:t>S.</w:t>
            </w:r>
            <w:r w:rsidRPr="000D0CE4">
              <w:rPr>
                <w:rFonts w:ascii="Times New Roman" w:hAnsi="Times New Roman" w:cs="Times New Roman"/>
              </w:rPr>
              <w:t xml:space="preserve"> </w:t>
            </w:r>
            <w:r w:rsidRPr="000D0CE4">
              <w:rPr>
                <w:rFonts w:ascii="Times New Roman" w:eastAsia="Times New Roman" w:hAnsi="Times New Roman" w:cs="Times New Roman"/>
                <w:i/>
                <w:sz w:val="28"/>
                <w:szCs w:val="28"/>
              </w:rPr>
              <w:t xml:space="preserve">Enteritidis </w:t>
            </w:r>
            <w:r w:rsidRPr="000D0CE4">
              <w:rPr>
                <w:rFonts w:ascii="Times New Roman" w:eastAsia="Times New Roman" w:hAnsi="Times New Roman" w:cs="Times New Roman"/>
                <w:sz w:val="28"/>
                <w:szCs w:val="28"/>
              </w:rPr>
              <w:t>методом ПЦР-РВ (Б)</w:t>
            </w:r>
          </w:p>
        </w:tc>
      </w:tr>
      <w:tr w:rsidR="00AF345F" w:rsidRPr="000D0CE4" w14:paraId="145EF88C" w14:textId="77777777">
        <w:tc>
          <w:tcPr>
            <w:tcW w:w="6068" w:type="dxa"/>
          </w:tcPr>
          <w:p w14:paraId="7966F831" w14:textId="77777777" w:rsidR="00AF345F" w:rsidRPr="000D0CE4" w:rsidRDefault="00612A41" w:rsidP="006F2BF9">
            <w:pPr>
              <w:jc w:val="center"/>
              <w:rPr>
                <w:rFonts w:ascii="Times New Roman" w:hAnsi="Times New Roman" w:cs="Times New Roman"/>
              </w:rPr>
            </w:pPr>
            <w:r w:rsidRPr="000D0CE4">
              <w:rPr>
                <w:rFonts w:ascii="Times New Roman" w:hAnsi="Times New Roman" w:cs="Times New Roman"/>
                <w:noProof/>
              </w:rPr>
              <w:drawing>
                <wp:inline distT="0" distB="0" distL="0" distR="0" wp14:anchorId="26359AEB" wp14:editId="7184ECF4">
                  <wp:extent cx="3134749" cy="1596645"/>
                  <wp:effectExtent l="0" t="0" r="0" b="0"/>
                  <wp:docPr id="156867365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32"/>
                          <a:srcRect/>
                          <a:stretch>
                            <a:fillRect/>
                          </a:stretch>
                        </pic:blipFill>
                        <pic:spPr>
                          <a:xfrm>
                            <a:off x="0" y="0"/>
                            <a:ext cx="3134749" cy="1596645"/>
                          </a:xfrm>
                          <a:prstGeom prst="rect">
                            <a:avLst/>
                          </a:prstGeom>
                          <a:ln/>
                        </pic:spPr>
                      </pic:pic>
                    </a:graphicData>
                  </a:graphic>
                </wp:inline>
              </w:drawing>
            </w:r>
          </w:p>
        </w:tc>
        <w:tc>
          <w:tcPr>
            <w:tcW w:w="3611" w:type="dxa"/>
          </w:tcPr>
          <w:p w14:paraId="7E4C6775" w14:textId="77777777" w:rsidR="00AF345F" w:rsidRPr="000D0CE4" w:rsidRDefault="00612A41" w:rsidP="006F2BF9">
            <w:pPr>
              <w:ind w:left="-83"/>
              <w:rPr>
                <w:rFonts w:ascii="Times New Roman" w:eastAsia="Times New Roman" w:hAnsi="Times New Roman" w:cs="Times New Roman"/>
                <w:i/>
              </w:rPr>
            </w:pPr>
            <w:bookmarkStart w:id="12" w:name="_heading=h.2s8eyo1" w:colFirst="0" w:colLast="0"/>
            <w:bookmarkEnd w:id="12"/>
            <w:r w:rsidRPr="000D0CE4">
              <w:rPr>
                <w:rFonts w:ascii="Times New Roman" w:eastAsia="Times New Roman" w:hAnsi="Times New Roman" w:cs="Times New Roman"/>
              </w:rPr>
              <w:t xml:space="preserve">1 – (СТ)13,19 - положительный контроль S. </w:t>
            </w:r>
            <w:r w:rsidRPr="000D0CE4">
              <w:rPr>
                <w:rFonts w:ascii="Times New Roman" w:eastAsia="Times New Roman" w:hAnsi="Times New Roman" w:cs="Times New Roman"/>
                <w:i/>
              </w:rPr>
              <w:t>Enteritidis (штамм S. e-0071);</w:t>
            </w:r>
          </w:p>
          <w:p w14:paraId="5429F6DA" w14:textId="77777777" w:rsidR="00AF345F" w:rsidRPr="000D0CE4" w:rsidRDefault="00612A41" w:rsidP="006F2BF9">
            <w:pPr>
              <w:ind w:left="-83"/>
              <w:rPr>
                <w:rFonts w:ascii="Times New Roman" w:eastAsia="Times New Roman" w:hAnsi="Times New Roman" w:cs="Times New Roman"/>
              </w:rPr>
            </w:pPr>
            <w:r w:rsidRPr="000D0CE4">
              <w:rPr>
                <w:rFonts w:ascii="Times New Roman" w:eastAsia="Times New Roman" w:hAnsi="Times New Roman" w:cs="Times New Roman"/>
              </w:rPr>
              <w:t xml:space="preserve">2 – (СТ)13,50 - положительный контроль </w:t>
            </w:r>
            <w:r w:rsidRPr="000D0CE4">
              <w:rPr>
                <w:rFonts w:ascii="Times New Roman" w:eastAsia="Times New Roman" w:hAnsi="Times New Roman" w:cs="Times New Roman"/>
                <w:i/>
              </w:rPr>
              <w:t>S. Enteritidis;</w:t>
            </w:r>
          </w:p>
          <w:p w14:paraId="68EFF311" w14:textId="77777777" w:rsidR="00AF345F" w:rsidRPr="000D0CE4" w:rsidRDefault="00612A41" w:rsidP="006F2BF9">
            <w:pPr>
              <w:ind w:left="-83"/>
              <w:jc w:val="both"/>
              <w:rPr>
                <w:rFonts w:ascii="Times New Roman" w:eastAsia="Times New Roman" w:hAnsi="Times New Roman" w:cs="Times New Roman"/>
                <w:sz w:val="24"/>
                <w:szCs w:val="24"/>
              </w:rPr>
            </w:pPr>
            <w:r w:rsidRPr="000D0CE4">
              <w:rPr>
                <w:rFonts w:ascii="Times New Roman" w:eastAsia="Times New Roman" w:hAnsi="Times New Roman" w:cs="Times New Roman"/>
              </w:rPr>
              <w:t>3 –отрицательный контроль.</w:t>
            </w:r>
          </w:p>
          <w:p w14:paraId="584CC644" w14:textId="77777777" w:rsidR="00AF345F" w:rsidRPr="000D0CE4" w:rsidRDefault="00AF345F" w:rsidP="006F2BF9">
            <w:pPr>
              <w:rPr>
                <w:rFonts w:ascii="Times New Roman" w:hAnsi="Times New Roman" w:cs="Times New Roman"/>
              </w:rPr>
            </w:pPr>
          </w:p>
        </w:tc>
      </w:tr>
      <w:tr w:rsidR="00AF345F" w:rsidRPr="000D0CE4" w14:paraId="18995103" w14:textId="77777777">
        <w:tc>
          <w:tcPr>
            <w:tcW w:w="9679" w:type="dxa"/>
            <w:gridSpan w:val="2"/>
          </w:tcPr>
          <w:p w14:paraId="1A71BE2C" w14:textId="77777777" w:rsidR="00AF345F" w:rsidRPr="000D0CE4" w:rsidRDefault="00612A41" w:rsidP="006F2BF9">
            <w:pPr>
              <w:rPr>
                <w:rFonts w:ascii="Times New Roman" w:hAnsi="Times New Roman" w:cs="Times New Roman"/>
              </w:rPr>
            </w:pPr>
            <w:r w:rsidRPr="000D0CE4">
              <w:rPr>
                <w:rFonts w:ascii="Times New Roman" w:eastAsia="Times New Roman" w:hAnsi="Times New Roman" w:cs="Times New Roman"/>
                <w:sz w:val="28"/>
                <w:szCs w:val="28"/>
              </w:rPr>
              <w:t xml:space="preserve">Выявление </w:t>
            </w:r>
            <w:r w:rsidRPr="000D0CE4">
              <w:rPr>
                <w:rFonts w:ascii="Times New Roman" w:eastAsia="Times New Roman" w:hAnsi="Times New Roman" w:cs="Times New Roman"/>
                <w:i/>
                <w:sz w:val="28"/>
                <w:szCs w:val="28"/>
              </w:rPr>
              <w:t>S.</w:t>
            </w:r>
            <w:r w:rsidRPr="000D0CE4">
              <w:rPr>
                <w:rFonts w:ascii="Times New Roman" w:hAnsi="Times New Roman" w:cs="Times New Roman"/>
              </w:rPr>
              <w:t xml:space="preserve"> </w:t>
            </w:r>
            <w:r w:rsidRPr="000D0CE4">
              <w:rPr>
                <w:rFonts w:ascii="Times New Roman" w:eastAsia="Times New Roman" w:hAnsi="Times New Roman" w:cs="Times New Roman"/>
                <w:i/>
                <w:sz w:val="28"/>
                <w:szCs w:val="28"/>
              </w:rPr>
              <w:t xml:space="preserve">Typhimurium </w:t>
            </w:r>
            <w:r w:rsidRPr="000D0CE4">
              <w:rPr>
                <w:rFonts w:ascii="Times New Roman" w:eastAsia="Times New Roman" w:hAnsi="Times New Roman" w:cs="Times New Roman"/>
                <w:sz w:val="28"/>
                <w:szCs w:val="28"/>
              </w:rPr>
              <w:t>методом ПЦР-РВ (В)</w:t>
            </w:r>
          </w:p>
        </w:tc>
      </w:tr>
      <w:tr w:rsidR="00AF345F" w:rsidRPr="000D0CE4" w14:paraId="1CCD5BD8" w14:textId="77777777">
        <w:tc>
          <w:tcPr>
            <w:tcW w:w="6068" w:type="dxa"/>
          </w:tcPr>
          <w:p w14:paraId="4CC5AE51" w14:textId="77777777" w:rsidR="00AF345F" w:rsidRPr="000D0CE4" w:rsidRDefault="00612A41" w:rsidP="006F2BF9">
            <w:pPr>
              <w:jc w:val="center"/>
              <w:rPr>
                <w:rFonts w:ascii="Times New Roman" w:hAnsi="Times New Roman" w:cs="Times New Roman"/>
              </w:rPr>
            </w:pPr>
            <w:r w:rsidRPr="000D0CE4">
              <w:rPr>
                <w:rFonts w:ascii="Times New Roman" w:hAnsi="Times New Roman" w:cs="Times New Roman"/>
                <w:noProof/>
              </w:rPr>
              <w:drawing>
                <wp:inline distT="0" distB="0" distL="0" distR="0" wp14:anchorId="138346B4" wp14:editId="2E3C16D2">
                  <wp:extent cx="3179318" cy="1538590"/>
                  <wp:effectExtent l="0" t="0" r="0" b="0"/>
                  <wp:docPr id="156867365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33"/>
                          <a:srcRect/>
                          <a:stretch>
                            <a:fillRect/>
                          </a:stretch>
                        </pic:blipFill>
                        <pic:spPr>
                          <a:xfrm>
                            <a:off x="0" y="0"/>
                            <a:ext cx="3179318" cy="1538590"/>
                          </a:xfrm>
                          <a:prstGeom prst="rect">
                            <a:avLst/>
                          </a:prstGeom>
                          <a:ln/>
                        </pic:spPr>
                      </pic:pic>
                    </a:graphicData>
                  </a:graphic>
                </wp:inline>
              </w:drawing>
            </w:r>
          </w:p>
        </w:tc>
        <w:tc>
          <w:tcPr>
            <w:tcW w:w="3611" w:type="dxa"/>
          </w:tcPr>
          <w:p w14:paraId="56BD252D" w14:textId="77777777" w:rsidR="00AF345F" w:rsidRPr="000D0CE4" w:rsidRDefault="00612A41" w:rsidP="006F2BF9">
            <w:pPr>
              <w:ind w:left="-109"/>
              <w:rPr>
                <w:rFonts w:ascii="Times New Roman" w:eastAsia="Times New Roman" w:hAnsi="Times New Roman" w:cs="Times New Roman"/>
              </w:rPr>
            </w:pPr>
            <w:r w:rsidRPr="000D0CE4">
              <w:rPr>
                <w:rFonts w:ascii="Times New Roman" w:eastAsia="Times New Roman" w:hAnsi="Times New Roman" w:cs="Times New Roman"/>
              </w:rPr>
              <w:t xml:space="preserve">1 – (СТ) 18,22- положительный контроль </w:t>
            </w:r>
            <w:r w:rsidRPr="000D0CE4">
              <w:rPr>
                <w:rFonts w:ascii="Times New Roman" w:eastAsia="Times New Roman" w:hAnsi="Times New Roman" w:cs="Times New Roman"/>
                <w:i/>
              </w:rPr>
              <w:t>S. Typhimurium</w:t>
            </w:r>
            <w:r w:rsidRPr="000D0CE4">
              <w:rPr>
                <w:rFonts w:ascii="Times New Roman" w:eastAsia="Times New Roman" w:hAnsi="Times New Roman" w:cs="Times New Roman"/>
              </w:rPr>
              <w:t xml:space="preserve">  ТА 98;</w:t>
            </w:r>
          </w:p>
          <w:p w14:paraId="314821B0" w14:textId="77777777" w:rsidR="00AF345F" w:rsidRPr="000D0CE4" w:rsidRDefault="00612A41" w:rsidP="006F2BF9">
            <w:pPr>
              <w:ind w:left="-109"/>
              <w:rPr>
                <w:rFonts w:ascii="Times New Roman" w:eastAsia="Times New Roman" w:hAnsi="Times New Roman" w:cs="Times New Roman"/>
              </w:rPr>
            </w:pPr>
            <w:bookmarkStart w:id="13" w:name="_heading=h.17dp8vu" w:colFirst="0" w:colLast="0"/>
            <w:bookmarkEnd w:id="13"/>
            <w:r w:rsidRPr="000D0CE4">
              <w:rPr>
                <w:rFonts w:ascii="Times New Roman" w:eastAsia="Times New Roman" w:hAnsi="Times New Roman" w:cs="Times New Roman"/>
              </w:rPr>
              <w:t xml:space="preserve">2 – (СТ)19,09 - положительный контроль </w:t>
            </w:r>
            <w:r w:rsidRPr="000D0CE4">
              <w:rPr>
                <w:rFonts w:ascii="Times New Roman" w:eastAsia="Times New Roman" w:hAnsi="Times New Roman" w:cs="Times New Roman"/>
                <w:i/>
              </w:rPr>
              <w:t>S. Typhimurium</w:t>
            </w:r>
            <w:r w:rsidRPr="000D0CE4">
              <w:rPr>
                <w:rFonts w:ascii="Times New Roman" w:eastAsia="Times New Roman" w:hAnsi="Times New Roman" w:cs="Times New Roman"/>
              </w:rPr>
              <w:t xml:space="preserve">; </w:t>
            </w:r>
          </w:p>
          <w:p w14:paraId="37413DD2" w14:textId="77777777" w:rsidR="00AF345F" w:rsidRPr="000D0CE4" w:rsidRDefault="00612A41" w:rsidP="006F2BF9">
            <w:pPr>
              <w:ind w:left="-109"/>
              <w:rPr>
                <w:rFonts w:ascii="Times New Roman" w:eastAsia="Times New Roman" w:hAnsi="Times New Roman" w:cs="Times New Roman"/>
              </w:rPr>
            </w:pPr>
            <w:r w:rsidRPr="000D0CE4">
              <w:rPr>
                <w:rFonts w:ascii="Times New Roman" w:eastAsia="Times New Roman" w:hAnsi="Times New Roman" w:cs="Times New Roman"/>
              </w:rPr>
              <w:t xml:space="preserve">3 – (СТ) 23,98- положительный контроль </w:t>
            </w:r>
            <w:r w:rsidRPr="000D0CE4">
              <w:rPr>
                <w:rFonts w:ascii="Times New Roman" w:eastAsia="Times New Roman" w:hAnsi="Times New Roman" w:cs="Times New Roman"/>
                <w:i/>
              </w:rPr>
              <w:t>S. Typhimurium;</w:t>
            </w:r>
          </w:p>
          <w:p w14:paraId="5CED75CF" w14:textId="77777777" w:rsidR="00AF345F" w:rsidRPr="000D0CE4" w:rsidRDefault="00612A41" w:rsidP="006F2BF9">
            <w:pPr>
              <w:ind w:left="-109"/>
              <w:rPr>
                <w:rFonts w:ascii="Times New Roman" w:hAnsi="Times New Roman" w:cs="Times New Roman"/>
              </w:rPr>
            </w:pPr>
            <w:r w:rsidRPr="000D0CE4">
              <w:rPr>
                <w:rFonts w:ascii="Times New Roman" w:eastAsia="Times New Roman" w:hAnsi="Times New Roman" w:cs="Times New Roman"/>
              </w:rPr>
              <w:t>4 –отрицательный контроль.</w:t>
            </w:r>
          </w:p>
        </w:tc>
      </w:tr>
      <w:tr w:rsidR="00AF345F" w:rsidRPr="000D0CE4" w14:paraId="4D0B2CD9" w14:textId="77777777">
        <w:tc>
          <w:tcPr>
            <w:tcW w:w="9679" w:type="dxa"/>
            <w:gridSpan w:val="2"/>
          </w:tcPr>
          <w:p w14:paraId="0D49388D" w14:textId="77777777" w:rsidR="00AF345F" w:rsidRPr="000D0CE4" w:rsidRDefault="00612A41" w:rsidP="006F2BF9">
            <w:pPr>
              <w:rPr>
                <w:rFonts w:ascii="Times New Roman" w:hAnsi="Times New Roman" w:cs="Times New Roman"/>
              </w:rPr>
            </w:pPr>
            <w:r w:rsidRPr="000D0CE4">
              <w:rPr>
                <w:rFonts w:ascii="Times New Roman" w:eastAsia="Times New Roman" w:hAnsi="Times New Roman" w:cs="Times New Roman"/>
                <w:sz w:val="28"/>
                <w:szCs w:val="28"/>
              </w:rPr>
              <w:lastRenderedPageBreak/>
              <w:t xml:space="preserve">Выявление </w:t>
            </w:r>
            <w:r w:rsidRPr="000D0CE4">
              <w:rPr>
                <w:rFonts w:ascii="Times New Roman" w:eastAsia="Times New Roman" w:hAnsi="Times New Roman" w:cs="Times New Roman"/>
                <w:i/>
                <w:sz w:val="28"/>
                <w:szCs w:val="28"/>
              </w:rPr>
              <w:t>S.</w:t>
            </w:r>
            <w:r w:rsidRPr="000D0CE4">
              <w:rPr>
                <w:rFonts w:ascii="Times New Roman" w:hAnsi="Times New Roman" w:cs="Times New Roman"/>
              </w:rPr>
              <w:t xml:space="preserve"> </w:t>
            </w:r>
            <w:r w:rsidRPr="000D0CE4">
              <w:rPr>
                <w:rFonts w:ascii="Times New Roman" w:eastAsia="Times New Roman" w:hAnsi="Times New Roman" w:cs="Times New Roman"/>
                <w:i/>
                <w:sz w:val="28"/>
                <w:szCs w:val="28"/>
              </w:rPr>
              <w:t xml:space="preserve">Virchow </w:t>
            </w:r>
            <w:r w:rsidRPr="000D0CE4">
              <w:rPr>
                <w:rFonts w:ascii="Times New Roman" w:eastAsia="Times New Roman" w:hAnsi="Times New Roman" w:cs="Times New Roman"/>
                <w:sz w:val="28"/>
                <w:szCs w:val="28"/>
              </w:rPr>
              <w:t>методом ПЦР-РВ (Г)</w:t>
            </w:r>
          </w:p>
        </w:tc>
      </w:tr>
      <w:tr w:rsidR="00AF345F" w:rsidRPr="000D0CE4" w14:paraId="4AFE5088" w14:textId="77777777">
        <w:tc>
          <w:tcPr>
            <w:tcW w:w="6068" w:type="dxa"/>
          </w:tcPr>
          <w:p w14:paraId="40C46071" w14:textId="77777777" w:rsidR="00AF345F" w:rsidRPr="000D0CE4" w:rsidRDefault="00612A41" w:rsidP="006F2BF9">
            <w:pPr>
              <w:jc w:val="center"/>
              <w:rPr>
                <w:rFonts w:ascii="Times New Roman" w:hAnsi="Times New Roman" w:cs="Times New Roman"/>
              </w:rPr>
            </w:pPr>
            <w:r w:rsidRPr="000D0CE4">
              <w:rPr>
                <w:rFonts w:ascii="Times New Roman" w:hAnsi="Times New Roman" w:cs="Times New Roman"/>
                <w:noProof/>
              </w:rPr>
              <w:drawing>
                <wp:inline distT="0" distB="0" distL="0" distR="0" wp14:anchorId="52444F4E" wp14:editId="21A33516">
                  <wp:extent cx="2914216" cy="1643618"/>
                  <wp:effectExtent l="0" t="0" r="0" b="0"/>
                  <wp:docPr id="1568673623" name="image62.png" descr="C:\Users\Султанкулова К.Т\Desktop\ДИСС_SAB\Специфичность\ПЦР РВ выявление\SV.png"/>
                  <wp:cNvGraphicFramePr/>
                  <a:graphic xmlns:a="http://schemas.openxmlformats.org/drawingml/2006/main">
                    <a:graphicData uri="http://schemas.openxmlformats.org/drawingml/2006/picture">
                      <pic:pic xmlns:pic="http://schemas.openxmlformats.org/drawingml/2006/picture">
                        <pic:nvPicPr>
                          <pic:cNvPr id="0" name="image62.png" descr="C:\Users\Султанкулова К.Т\Desktop\ДИСС_SAB\Специфичность\ПЦР РВ выявление\SV.png"/>
                          <pic:cNvPicPr preferRelativeResize="0"/>
                        </pic:nvPicPr>
                        <pic:blipFill>
                          <a:blip r:embed="rId34"/>
                          <a:srcRect/>
                          <a:stretch>
                            <a:fillRect/>
                          </a:stretch>
                        </pic:blipFill>
                        <pic:spPr>
                          <a:xfrm>
                            <a:off x="0" y="0"/>
                            <a:ext cx="2914216" cy="1643618"/>
                          </a:xfrm>
                          <a:prstGeom prst="rect">
                            <a:avLst/>
                          </a:prstGeom>
                          <a:ln/>
                        </pic:spPr>
                      </pic:pic>
                    </a:graphicData>
                  </a:graphic>
                </wp:inline>
              </w:drawing>
            </w:r>
          </w:p>
        </w:tc>
        <w:tc>
          <w:tcPr>
            <w:tcW w:w="3611" w:type="dxa"/>
          </w:tcPr>
          <w:p w14:paraId="48B4A033" w14:textId="77777777" w:rsidR="00AF345F" w:rsidRPr="000D0CE4" w:rsidRDefault="00612A41" w:rsidP="006F2BF9">
            <w:pPr>
              <w:ind w:left="-109"/>
              <w:rPr>
                <w:rFonts w:ascii="Times New Roman" w:eastAsia="Times New Roman" w:hAnsi="Times New Roman" w:cs="Times New Roman"/>
              </w:rPr>
            </w:pPr>
            <w:r w:rsidRPr="000D0CE4">
              <w:rPr>
                <w:rFonts w:ascii="Times New Roman" w:eastAsia="Times New Roman" w:hAnsi="Times New Roman" w:cs="Times New Roman"/>
              </w:rPr>
              <w:t xml:space="preserve">1 – (СТ) 27,33- положительный контроль </w:t>
            </w:r>
            <w:r w:rsidRPr="000D0CE4">
              <w:rPr>
                <w:rFonts w:ascii="Times New Roman" w:eastAsia="Times New Roman" w:hAnsi="Times New Roman" w:cs="Times New Roman"/>
                <w:i/>
              </w:rPr>
              <w:t>S. Virchow</w:t>
            </w:r>
            <w:r w:rsidRPr="000D0CE4">
              <w:rPr>
                <w:rFonts w:ascii="Times New Roman" w:eastAsia="Times New Roman" w:hAnsi="Times New Roman" w:cs="Times New Roman"/>
              </w:rPr>
              <w:t>;</w:t>
            </w:r>
          </w:p>
          <w:p w14:paraId="54729380" w14:textId="77777777" w:rsidR="00AF345F" w:rsidRPr="000D0CE4" w:rsidRDefault="00612A41" w:rsidP="006F2BF9">
            <w:pPr>
              <w:ind w:left="-109"/>
              <w:rPr>
                <w:rFonts w:ascii="Times New Roman" w:eastAsia="Times New Roman" w:hAnsi="Times New Roman" w:cs="Times New Roman"/>
              </w:rPr>
            </w:pPr>
            <w:bookmarkStart w:id="14" w:name="_heading=h.3rdcrjn" w:colFirst="0" w:colLast="0"/>
            <w:bookmarkEnd w:id="14"/>
            <w:r w:rsidRPr="000D0CE4">
              <w:rPr>
                <w:rFonts w:ascii="Times New Roman" w:eastAsia="Times New Roman" w:hAnsi="Times New Roman" w:cs="Times New Roman"/>
              </w:rPr>
              <w:t xml:space="preserve">2 – (СТ) 33,53- положительный контроль S. </w:t>
            </w:r>
            <w:r w:rsidRPr="000D0CE4">
              <w:rPr>
                <w:rFonts w:ascii="Times New Roman" w:eastAsia="Times New Roman" w:hAnsi="Times New Roman" w:cs="Times New Roman"/>
                <w:i/>
              </w:rPr>
              <w:t>Virchow</w:t>
            </w:r>
            <w:r w:rsidRPr="000D0CE4">
              <w:rPr>
                <w:rFonts w:ascii="Times New Roman" w:eastAsia="Times New Roman" w:hAnsi="Times New Roman" w:cs="Times New Roman"/>
              </w:rPr>
              <w:t>;</w:t>
            </w:r>
          </w:p>
          <w:p w14:paraId="4A918092" w14:textId="77777777" w:rsidR="00AF345F" w:rsidRPr="000D0CE4" w:rsidRDefault="00612A41" w:rsidP="006F2BF9">
            <w:pPr>
              <w:ind w:left="-109"/>
              <w:rPr>
                <w:rFonts w:ascii="Times New Roman" w:hAnsi="Times New Roman" w:cs="Times New Roman"/>
              </w:rPr>
            </w:pPr>
            <w:r w:rsidRPr="000D0CE4">
              <w:rPr>
                <w:rFonts w:ascii="Times New Roman" w:eastAsia="Times New Roman" w:hAnsi="Times New Roman" w:cs="Times New Roman"/>
              </w:rPr>
              <w:t>3, 4 –отрицательные контроли.</w:t>
            </w:r>
          </w:p>
        </w:tc>
      </w:tr>
    </w:tbl>
    <w:p w14:paraId="1964560A" w14:textId="77777777" w:rsidR="00AF345F" w:rsidRPr="000D0CE4" w:rsidRDefault="00AF345F" w:rsidP="006F2BF9">
      <w:pPr>
        <w:spacing w:after="0" w:line="240" w:lineRule="auto"/>
        <w:jc w:val="center"/>
        <w:rPr>
          <w:rFonts w:ascii="Times New Roman" w:eastAsia="Times New Roman" w:hAnsi="Times New Roman" w:cs="Times New Roman"/>
          <w:sz w:val="28"/>
          <w:szCs w:val="28"/>
        </w:rPr>
      </w:pPr>
    </w:p>
    <w:p w14:paraId="37BDB498" w14:textId="77777777" w:rsidR="00AF345F" w:rsidRPr="000D0CE4" w:rsidRDefault="00612A41" w:rsidP="006F2BF9">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Рисунок 14 –</w:t>
      </w:r>
      <w:r w:rsidRPr="000D0CE4">
        <w:rPr>
          <w:rFonts w:ascii="Times New Roman" w:hAnsi="Times New Roman" w:cs="Times New Roman"/>
        </w:rPr>
        <w:t xml:space="preserve"> </w:t>
      </w:r>
      <w:r w:rsidRPr="000D0CE4">
        <w:rPr>
          <w:rFonts w:ascii="Times New Roman" w:eastAsia="Times New Roman" w:hAnsi="Times New Roman" w:cs="Times New Roman"/>
          <w:sz w:val="28"/>
          <w:szCs w:val="28"/>
        </w:rPr>
        <w:t xml:space="preserve">Кривые флуоресценции накопленных продуктов при выявлении </w:t>
      </w:r>
      <w:r w:rsidRPr="000D0CE4">
        <w:rPr>
          <w:rFonts w:ascii="Times New Roman" w:eastAsia="Times New Roman" w:hAnsi="Times New Roman" w:cs="Times New Roman"/>
          <w:i/>
          <w:sz w:val="28"/>
          <w:szCs w:val="28"/>
        </w:rPr>
        <w:t xml:space="preserve">S. еnteriса </w:t>
      </w:r>
      <w:r w:rsidRPr="000D0CE4">
        <w:rPr>
          <w:rFonts w:ascii="Times New Roman" w:eastAsia="Times New Roman" w:hAnsi="Times New Roman" w:cs="Times New Roman"/>
          <w:sz w:val="28"/>
          <w:szCs w:val="28"/>
        </w:rPr>
        <w:t xml:space="preserve">(А) и его серотипов </w:t>
      </w:r>
      <w:r w:rsidRPr="000D0CE4">
        <w:rPr>
          <w:rFonts w:ascii="Times New Roman" w:eastAsia="Times New Roman" w:hAnsi="Times New Roman" w:cs="Times New Roman"/>
          <w:i/>
          <w:sz w:val="28"/>
          <w:szCs w:val="28"/>
        </w:rPr>
        <w:t xml:space="preserve">S. Enteritidis </w:t>
      </w:r>
      <w:r w:rsidRPr="000D0CE4">
        <w:rPr>
          <w:rFonts w:ascii="Times New Roman" w:eastAsia="Times New Roman" w:hAnsi="Times New Roman" w:cs="Times New Roman"/>
          <w:sz w:val="28"/>
          <w:szCs w:val="28"/>
        </w:rPr>
        <w:t>(Б),</w:t>
      </w:r>
      <w:r w:rsidRPr="000D0CE4">
        <w:rPr>
          <w:rFonts w:ascii="Times New Roman" w:eastAsia="Times New Roman" w:hAnsi="Times New Roman" w:cs="Times New Roman"/>
          <w:i/>
          <w:sz w:val="28"/>
          <w:szCs w:val="28"/>
        </w:rPr>
        <w:t xml:space="preserve"> S. Typhimurium </w:t>
      </w:r>
      <w:r w:rsidRPr="000D0CE4">
        <w:rPr>
          <w:rFonts w:ascii="Times New Roman" w:eastAsia="Times New Roman" w:hAnsi="Times New Roman" w:cs="Times New Roman"/>
          <w:sz w:val="28"/>
          <w:szCs w:val="28"/>
        </w:rPr>
        <w:t>(В)</w:t>
      </w:r>
      <w:r w:rsidRPr="000D0CE4">
        <w:rPr>
          <w:rFonts w:ascii="Times New Roman" w:eastAsia="Times New Roman" w:hAnsi="Times New Roman" w:cs="Times New Roman"/>
          <w:i/>
          <w:sz w:val="28"/>
          <w:szCs w:val="28"/>
        </w:rPr>
        <w:t xml:space="preserve"> и S. Virchow </w:t>
      </w:r>
      <w:r w:rsidRPr="000D0CE4">
        <w:rPr>
          <w:rFonts w:ascii="Times New Roman" w:eastAsia="Times New Roman" w:hAnsi="Times New Roman" w:cs="Times New Roman"/>
          <w:sz w:val="28"/>
          <w:szCs w:val="28"/>
        </w:rPr>
        <w:t>(Г)</w:t>
      </w:r>
      <w:r w:rsidRPr="000D0CE4">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sz w:val="28"/>
          <w:szCs w:val="28"/>
        </w:rPr>
        <w:t>в ПЦР РВ</w:t>
      </w:r>
    </w:p>
    <w:p w14:paraId="03C60908" w14:textId="77777777" w:rsidR="00AF345F" w:rsidRPr="000D0CE4" w:rsidRDefault="00AF345F" w:rsidP="006F2BF9">
      <w:pPr>
        <w:spacing w:after="0" w:line="240" w:lineRule="auto"/>
        <w:ind w:firstLine="567"/>
        <w:rPr>
          <w:rFonts w:ascii="Times New Roman" w:eastAsia="Times New Roman" w:hAnsi="Times New Roman" w:cs="Times New Roman"/>
          <w:color w:val="C00000"/>
          <w:sz w:val="24"/>
          <w:szCs w:val="24"/>
        </w:rPr>
      </w:pPr>
    </w:p>
    <w:p w14:paraId="02E60185" w14:textId="77777777" w:rsidR="00F051E8" w:rsidRPr="00F051E8" w:rsidRDefault="00F051E8" w:rsidP="00F051E8">
      <w:pPr>
        <w:spacing w:after="0" w:line="240" w:lineRule="auto"/>
        <w:ind w:firstLine="567"/>
        <w:jc w:val="both"/>
        <w:rPr>
          <w:rFonts w:ascii="Times New Roman" w:eastAsia="Times New Roman" w:hAnsi="Times New Roman" w:cs="Times New Roman"/>
          <w:sz w:val="28"/>
          <w:szCs w:val="28"/>
        </w:rPr>
      </w:pPr>
      <w:r w:rsidRPr="00F051E8">
        <w:rPr>
          <w:rFonts w:ascii="Times New Roman" w:eastAsia="Times New Roman" w:hAnsi="Times New Roman" w:cs="Times New Roman"/>
          <w:sz w:val="28"/>
          <w:szCs w:val="28"/>
        </w:rPr>
        <w:t xml:space="preserve">При выявлении </w:t>
      </w:r>
      <w:r w:rsidRPr="00F051E8">
        <w:rPr>
          <w:rFonts w:ascii="Times New Roman" w:eastAsia="Times New Roman" w:hAnsi="Times New Roman" w:cs="Times New Roman"/>
          <w:i/>
          <w:iCs/>
          <w:sz w:val="28"/>
          <w:szCs w:val="28"/>
        </w:rPr>
        <w:t>S. еnteriса</w:t>
      </w:r>
      <w:r w:rsidRPr="00F051E8">
        <w:rPr>
          <w:rFonts w:ascii="Times New Roman" w:eastAsia="Times New Roman" w:hAnsi="Times New Roman" w:cs="Times New Roman"/>
          <w:sz w:val="28"/>
          <w:szCs w:val="28"/>
        </w:rPr>
        <w:t xml:space="preserve"> в ПЦР-РВ пороговые циклы (CТ) составили: для положительного контроля - </w:t>
      </w:r>
      <w:r w:rsidRPr="00F051E8">
        <w:rPr>
          <w:rFonts w:ascii="Times New Roman" w:eastAsia="Times New Roman" w:hAnsi="Times New Roman" w:cs="Times New Roman"/>
          <w:i/>
          <w:iCs/>
          <w:sz w:val="28"/>
          <w:szCs w:val="28"/>
        </w:rPr>
        <w:t>S. Enteritidis</w:t>
      </w:r>
      <w:r w:rsidRPr="00F051E8">
        <w:rPr>
          <w:rFonts w:ascii="Times New Roman" w:eastAsia="Times New Roman" w:hAnsi="Times New Roman" w:cs="Times New Roman"/>
          <w:sz w:val="28"/>
          <w:szCs w:val="28"/>
        </w:rPr>
        <w:t xml:space="preserve"> (штамм S. e-0071) - (CТ) 16,80; </w:t>
      </w:r>
      <w:r w:rsidRPr="00F051E8">
        <w:rPr>
          <w:rFonts w:ascii="Times New Roman" w:eastAsia="Times New Roman" w:hAnsi="Times New Roman" w:cs="Times New Roman"/>
          <w:i/>
          <w:iCs/>
          <w:sz w:val="28"/>
          <w:szCs w:val="28"/>
        </w:rPr>
        <w:t xml:space="preserve">S. Typhimurium </w:t>
      </w:r>
      <w:r w:rsidRPr="00F051E8">
        <w:rPr>
          <w:rFonts w:ascii="Times New Roman" w:eastAsia="Times New Roman" w:hAnsi="Times New Roman" w:cs="Times New Roman"/>
          <w:sz w:val="28"/>
          <w:szCs w:val="28"/>
        </w:rPr>
        <w:t xml:space="preserve">ТА 98 - (CТ) 18,63; </w:t>
      </w:r>
      <w:r w:rsidRPr="00F051E8">
        <w:rPr>
          <w:rFonts w:ascii="Times New Roman" w:eastAsia="Times New Roman" w:hAnsi="Times New Roman" w:cs="Times New Roman"/>
          <w:i/>
          <w:iCs/>
          <w:sz w:val="28"/>
          <w:szCs w:val="28"/>
        </w:rPr>
        <w:t>S. Virchow</w:t>
      </w:r>
      <w:r w:rsidRPr="00F051E8">
        <w:rPr>
          <w:rFonts w:ascii="Times New Roman" w:eastAsia="Times New Roman" w:hAnsi="Times New Roman" w:cs="Times New Roman"/>
          <w:sz w:val="28"/>
          <w:szCs w:val="28"/>
        </w:rPr>
        <w:t xml:space="preserve"> - (CТ) 19,27.</w:t>
      </w:r>
    </w:p>
    <w:p w14:paraId="4CD4EBD6" w14:textId="77777777" w:rsidR="00F051E8" w:rsidRPr="00F051E8" w:rsidRDefault="00F051E8" w:rsidP="00F051E8">
      <w:pPr>
        <w:spacing w:after="0" w:line="240" w:lineRule="auto"/>
        <w:ind w:firstLine="567"/>
        <w:jc w:val="both"/>
        <w:rPr>
          <w:rFonts w:ascii="Times New Roman" w:eastAsia="Times New Roman" w:hAnsi="Times New Roman" w:cs="Times New Roman"/>
          <w:sz w:val="28"/>
          <w:szCs w:val="28"/>
        </w:rPr>
      </w:pPr>
      <w:r w:rsidRPr="00F051E8">
        <w:rPr>
          <w:rFonts w:ascii="Times New Roman" w:eastAsia="Times New Roman" w:hAnsi="Times New Roman" w:cs="Times New Roman"/>
          <w:sz w:val="28"/>
          <w:szCs w:val="28"/>
        </w:rPr>
        <w:t xml:space="preserve">В ПЦР-РВ для выявления </w:t>
      </w:r>
      <w:r w:rsidRPr="00F051E8">
        <w:rPr>
          <w:rFonts w:ascii="Times New Roman" w:eastAsia="Times New Roman" w:hAnsi="Times New Roman" w:cs="Times New Roman"/>
          <w:i/>
          <w:iCs/>
          <w:sz w:val="28"/>
          <w:szCs w:val="28"/>
        </w:rPr>
        <w:t>S. Enteritidis</w:t>
      </w:r>
      <w:r w:rsidRPr="00F051E8">
        <w:rPr>
          <w:rFonts w:ascii="Times New Roman" w:eastAsia="Times New Roman" w:hAnsi="Times New Roman" w:cs="Times New Roman"/>
          <w:sz w:val="28"/>
          <w:szCs w:val="28"/>
        </w:rPr>
        <w:t xml:space="preserve"> пороговые циклы (CТ) составили: для положительного контроля - </w:t>
      </w:r>
      <w:r w:rsidRPr="00F051E8">
        <w:rPr>
          <w:rFonts w:ascii="Times New Roman" w:eastAsia="Times New Roman" w:hAnsi="Times New Roman" w:cs="Times New Roman"/>
          <w:i/>
          <w:iCs/>
          <w:sz w:val="28"/>
          <w:szCs w:val="28"/>
        </w:rPr>
        <w:t>S. Enteritidis</w:t>
      </w:r>
      <w:r w:rsidRPr="00F051E8">
        <w:rPr>
          <w:rFonts w:ascii="Times New Roman" w:eastAsia="Times New Roman" w:hAnsi="Times New Roman" w:cs="Times New Roman"/>
          <w:sz w:val="28"/>
          <w:szCs w:val="28"/>
        </w:rPr>
        <w:t xml:space="preserve"> (штамм S. e-0071) - (CТ) 13,19 и для исследуемого образца положительного на </w:t>
      </w:r>
      <w:r w:rsidRPr="00F051E8">
        <w:rPr>
          <w:rFonts w:ascii="Times New Roman" w:eastAsia="Times New Roman" w:hAnsi="Times New Roman" w:cs="Times New Roman"/>
          <w:i/>
          <w:iCs/>
          <w:sz w:val="28"/>
          <w:szCs w:val="28"/>
        </w:rPr>
        <w:t>S. Enteritidis</w:t>
      </w:r>
      <w:r w:rsidRPr="00F051E8">
        <w:rPr>
          <w:rFonts w:ascii="Times New Roman" w:eastAsia="Times New Roman" w:hAnsi="Times New Roman" w:cs="Times New Roman"/>
          <w:sz w:val="28"/>
          <w:szCs w:val="28"/>
        </w:rPr>
        <w:t xml:space="preserve"> - (CТ) 13,50.</w:t>
      </w:r>
    </w:p>
    <w:p w14:paraId="1F684424" w14:textId="77777777" w:rsidR="00F051E8" w:rsidRPr="00F051E8" w:rsidRDefault="00F051E8" w:rsidP="00F051E8">
      <w:pPr>
        <w:spacing w:after="0" w:line="240" w:lineRule="auto"/>
        <w:ind w:firstLine="567"/>
        <w:jc w:val="both"/>
        <w:rPr>
          <w:rFonts w:ascii="Times New Roman" w:eastAsia="Times New Roman" w:hAnsi="Times New Roman" w:cs="Times New Roman"/>
          <w:sz w:val="28"/>
          <w:szCs w:val="28"/>
        </w:rPr>
      </w:pPr>
      <w:r w:rsidRPr="00F051E8">
        <w:rPr>
          <w:rFonts w:ascii="Times New Roman" w:eastAsia="Times New Roman" w:hAnsi="Times New Roman" w:cs="Times New Roman"/>
          <w:sz w:val="28"/>
          <w:szCs w:val="28"/>
        </w:rPr>
        <w:t xml:space="preserve">В ПЦ-РВ для выявления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пороговые циклы (CТ) составили: для положительного контроля -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ТА 98 - (CТ) 18,22 и для 2-х исследуемых образцов, положительных на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(CТ) 19,09; (CТ) 23,98.</w:t>
      </w:r>
    </w:p>
    <w:p w14:paraId="7E0AE9EC" w14:textId="77777777" w:rsidR="00F051E8" w:rsidRPr="00F051E8" w:rsidRDefault="00F051E8" w:rsidP="00F051E8">
      <w:pPr>
        <w:spacing w:after="0" w:line="240" w:lineRule="auto"/>
        <w:ind w:firstLine="567"/>
        <w:jc w:val="both"/>
        <w:rPr>
          <w:rFonts w:ascii="Times New Roman" w:eastAsia="Times New Roman" w:hAnsi="Times New Roman" w:cs="Times New Roman"/>
          <w:sz w:val="28"/>
          <w:szCs w:val="28"/>
        </w:rPr>
      </w:pPr>
      <w:r w:rsidRPr="00F051E8">
        <w:rPr>
          <w:rFonts w:ascii="Times New Roman" w:eastAsia="Times New Roman" w:hAnsi="Times New Roman" w:cs="Times New Roman"/>
          <w:sz w:val="28"/>
          <w:szCs w:val="28"/>
        </w:rPr>
        <w:t xml:space="preserve">При выявлении </w:t>
      </w:r>
      <w:r w:rsidRPr="00F051E8">
        <w:rPr>
          <w:rFonts w:ascii="Times New Roman" w:eastAsia="Times New Roman" w:hAnsi="Times New Roman" w:cs="Times New Roman"/>
          <w:i/>
          <w:iCs/>
          <w:sz w:val="28"/>
          <w:szCs w:val="28"/>
        </w:rPr>
        <w:t>S. Virchow</w:t>
      </w:r>
      <w:r w:rsidRPr="00F051E8">
        <w:rPr>
          <w:rFonts w:ascii="Times New Roman" w:eastAsia="Times New Roman" w:hAnsi="Times New Roman" w:cs="Times New Roman"/>
          <w:sz w:val="28"/>
          <w:szCs w:val="28"/>
        </w:rPr>
        <w:t xml:space="preserve"> в ПЦР-РВ пороговые циклы (CТ) составили: для положительного контроля - </w:t>
      </w:r>
      <w:r w:rsidRPr="00F051E8">
        <w:rPr>
          <w:rFonts w:ascii="Times New Roman" w:eastAsia="Times New Roman" w:hAnsi="Times New Roman" w:cs="Times New Roman"/>
          <w:i/>
          <w:iCs/>
          <w:sz w:val="28"/>
          <w:szCs w:val="28"/>
        </w:rPr>
        <w:t>S. Virchow</w:t>
      </w:r>
      <w:r w:rsidRPr="00F051E8">
        <w:rPr>
          <w:rFonts w:ascii="Times New Roman" w:eastAsia="Times New Roman" w:hAnsi="Times New Roman" w:cs="Times New Roman"/>
          <w:sz w:val="28"/>
          <w:szCs w:val="28"/>
        </w:rPr>
        <w:t xml:space="preserve"> - (CТ) 27,33 и для клинического образца, положительного на </w:t>
      </w:r>
      <w:r w:rsidRPr="00F051E8">
        <w:rPr>
          <w:rFonts w:ascii="Times New Roman" w:eastAsia="Times New Roman" w:hAnsi="Times New Roman" w:cs="Times New Roman"/>
          <w:i/>
          <w:iCs/>
          <w:sz w:val="28"/>
          <w:szCs w:val="28"/>
        </w:rPr>
        <w:t>S. Virchow</w:t>
      </w:r>
      <w:r w:rsidRPr="00F051E8">
        <w:rPr>
          <w:rFonts w:ascii="Times New Roman" w:eastAsia="Times New Roman" w:hAnsi="Times New Roman" w:cs="Times New Roman"/>
          <w:sz w:val="28"/>
          <w:szCs w:val="28"/>
        </w:rPr>
        <w:t xml:space="preserve"> (CТ) 33,53. </w:t>
      </w:r>
    </w:p>
    <w:p w14:paraId="7E5C7EE5" w14:textId="03BD0291" w:rsidR="00AF345F" w:rsidRPr="000D0CE4" w:rsidRDefault="00F051E8" w:rsidP="00F051E8">
      <w:pPr>
        <w:spacing w:after="0" w:line="240" w:lineRule="auto"/>
        <w:ind w:firstLine="709"/>
        <w:jc w:val="both"/>
        <w:rPr>
          <w:rFonts w:ascii="Times New Roman" w:eastAsia="Times New Roman" w:hAnsi="Times New Roman" w:cs="Times New Roman"/>
          <w:sz w:val="28"/>
          <w:szCs w:val="28"/>
          <w:highlight w:val="white"/>
        </w:rPr>
      </w:pPr>
      <w:r w:rsidRPr="00F051E8">
        <w:rPr>
          <w:rFonts w:ascii="Times New Roman" w:eastAsia="Times New Roman" w:hAnsi="Times New Roman" w:cs="Times New Roman"/>
          <w:sz w:val="28"/>
          <w:szCs w:val="28"/>
        </w:rPr>
        <w:t xml:space="preserve">ПЦР РВ позволяет обнаруживать и количественно определять нуклеотидный сигнал путем непрерывного измерения флуоресценции специфического красителя двухцепочечной ДНК или гибридизационного зонда, который отслеживается во время амплификации гена-мишени </w:t>
      </w:r>
      <w:r w:rsidR="006305AE" w:rsidRPr="000D0CE4">
        <w:rPr>
          <w:rFonts w:ascii="Times New Roman" w:eastAsia="Times New Roman" w:hAnsi="Times New Roman" w:cs="Times New Roman"/>
          <w:sz w:val="28"/>
          <w:szCs w:val="28"/>
          <w:highlight w:val="white"/>
        </w:rPr>
        <w:fldChar w:fldCharType="begin"/>
      </w:r>
      <w:r w:rsidR="008B1E88" w:rsidRPr="000D0CE4">
        <w:rPr>
          <w:rFonts w:ascii="Times New Roman" w:eastAsia="Times New Roman" w:hAnsi="Times New Roman" w:cs="Times New Roman"/>
          <w:sz w:val="28"/>
          <w:szCs w:val="28"/>
          <w:highlight w:val="white"/>
        </w:rPr>
        <w:instrText xml:space="preserve"> ADDIN EN.CITE &lt;EndNote&gt;&lt;Cite&gt;&lt;Author&gt;Hyeon&lt;/Author&gt;&lt;Year&gt;2020&lt;/Year&gt;&lt;RecNum&gt;216&lt;/RecNum&gt;&lt;DisplayText&gt;[80]&lt;/DisplayText&gt;&lt;record&gt;&lt;rec-number&gt;216&lt;/rec-number&gt;&lt;foreign-keys&gt;&lt;key app="EN" db-id="0xxfwv5db0x55xe02asxrvakrtdw0w9d2rzd" timestamp="1696593622"&gt;216&lt;/key&gt;&lt;/foreign-keys&gt;&lt;ref-type name="Journal Article"&gt;17&lt;/ref-type&gt;&lt;contributors&gt;&lt;authors&gt;&lt;author&gt;Hyeon, Ji-Yeon&lt;/author&gt;&lt;author&gt;Seo, Kun-Ho&lt;/author&gt;&lt;author&gt;Chon, Jung-Whan&lt;/author&gt;&lt;author&gt;Bae, Dongryeoul&lt;/author&gt;&lt;author&gt;Jeong, Dongkwang&lt;/author&gt;&lt;author&gt;Song, Kwang-Young&lt;/author&gt;&lt;/authors&gt;&lt;/contributors&gt;&lt;titles&gt;&lt;title&gt;Accurate and Rapid Methods for Detecting Salmonella spp. Using Polymerase Chain Reaction and Aptamer Assay from Dairy Products: A Review&lt;/title&gt;&lt;secondary-title&gt;Journal of Dairy Science and Biotechnology&lt;/secondary-title&gt;&lt;/titles&gt;&lt;periodical&gt;&lt;full-title&gt;Journal of Dairy Science and Biotechnology&lt;/full-title&gt;&lt;/periodical&gt;&lt;pages&gt;169-188&lt;/pages&gt;&lt;volume&gt;38&lt;/volume&gt;&lt;number&gt;4&lt;/number&gt;&lt;dates&gt;&lt;year&gt;2020&lt;/year&gt;&lt;/dates&gt;&lt;isbn&gt;2733-4554&lt;/isbn&gt;&lt;urls&gt;&lt;/urls&gt;&lt;/record&gt;&lt;/Cite&gt;&lt;/EndNote&gt;</w:instrText>
      </w:r>
      <w:r w:rsidR="006305AE" w:rsidRPr="000D0CE4">
        <w:rPr>
          <w:rFonts w:ascii="Times New Roman" w:eastAsia="Times New Roman" w:hAnsi="Times New Roman" w:cs="Times New Roman"/>
          <w:sz w:val="28"/>
          <w:szCs w:val="28"/>
          <w:highlight w:val="white"/>
        </w:rPr>
        <w:fldChar w:fldCharType="separate"/>
      </w:r>
      <w:r w:rsidR="008B1E88" w:rsidRPr="000D0CE4">
        <w:rPr>
          <w:rFonts w:ascii="Times New Roman" w:eastAsia="Times New Roman" w:hAnsi="Times New Roman" w:cs="Times New Roman"/>
          <w:noProof/>
          <w:sz w:val="28"/>
          <w:szCs w:val="28"/>
          <w:highlight w:val="white"/>
        </w:rPr>
        <w:t>[80]</w:t>
      </w:r>
      <w:r w:rsidR="006305AE" w:rsidRPr="000D0CE4">
        <w:rPr>
          <w:rFonts w:ascii="Times New Roman" w:eastAsia="Times New Roman" w:hAnsi="Times New Roman" w:cs="Times New Roman"/>
          <w:sz w:val="28"/>
          <w:szCs w:val="28"/>
          <w:highlight w:val="white"/>
        </w:rPr>
        <w:fldChar w:fldCharType="end"/>
      </w:r>
      <w:r w:rsidR="005408F0" w:rsidRPr="000D0CE4">
        <w:rPr>
          <w:rFonts w:ascii="Times New Roman" w:eastAsia="Times New Roman" w:hAnsi="Times New Roman" w:cs="Times New Roman"/>
          <w:sz w:val="28"/>
          <w:szCs w:val="28"/>
          <w:highlight w:val="white"/>
        </w:rPr>
        <w:t>.</w:t>
      </w:r>
    </w:p>
    <w:p w14:paraId="09ECC219" w14:textId="5A049449" w:rsidR="00F051E8" w:rsidRPr="00F051E8" w:rsidRDefault="00612A41" w:rsidP="00F051E8">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highlight w:val="white"/>
        </w:rPr>
        <w:t>Molorny B и др.</w:t>
      </w:r>
      <w:r w:rsidR="005408F0" w:rsidRPr="000D0CE4">
        <w:rPr>
          <w:rFonts w:ascii="Times New Roman" w:eastAsia="Times New Roman" w:hAnsi="Times New Roman" w:cs="Times New Roman"/>
          <w:sz w:val="28"/>
          <w:szCs w:val="28"/>
          <w:highlight w:val="white"/>
        </w:rPr>
        <w:t xml:space="preserve"> </w:t>
      </w:r>
      <w:r w:rsidR="006305AE" w:rsidRPr="000D0CE4">
        <w:rPr>
          <w:rFonts w:ascii="Times New Roman" w:eastAsia="Times New Roman" w:hAnsi="Times New Roman" w:cs="Times New Roman"/>
          <w:sz w:val="28"/>
          <w:szCs w:val="28"/>
          <w:highlight w:val="white"/>
        </w:rPr>
        <w:fldChar w:fldCharType="begin"/>
      </w:r>
      <w:r w:rsidR="00F96B5D" w:rsidRPr="000D0CE4">
        <w:rPr>
          <w:rFonts w:ascii="Times New Roman" w:eastAsia="Times New Roman" w:hAnsi="Times New Roman" w:cs="Times New Roman"/>
          <w:sz w:val="28"/>
          <w:szCs w:val="28"/>
          <w:highlight w:val="white"/>
        </w:rPr>
        <w:instrText xml:space="preserve"> ADDIN EN.CITE &lt;EndNote&gt;&lt;Cite&gt;&lt;Author&gt;Malorny&lt;/Author&gt;&lt;Year&gt;2004&lt;/Year&gt;&lt;RecNum&gt;217&lt;/RecNum&gt;&lt;DisplayText&gt;[136]&lt;/DisplayText&gt;&lt;record&gt;&lt;rec-number&gt;217&lt;/rec-number&gt;&lt;foreign-keys&gt;&lt;key app="EN" db-id="0xxfwv5db0x55xe02asxrvakrtdw0w9d2rzd" timestamp="1696593728"&gt;217&lt;/key&gt;&lt;/foreign-keys&gt;&lt;ref-type name="Journal Article"&gt;17&lt;/ref-type&gt;&lt;contributors&gt;&lt;authors&gt;&lt;author&gt;Malorny, Burkhard&lt;/author&gt;&lt;author&gt;Paccassoni, Elisa&lt;/author&gt;&lt;author&gt;Fach, Patrick&lt;/author&gt;&lt;author&gt;Bunge, Cornelia&lt;/author&gt;&lt;author&gt;Martin, Annett&lt;/author&gt;&lt;author&gt;Helmuth, Reiner&lt;/author&gt;&lt;/authors&gt;&lt;/contributors&gt;&lt;titles&gt;&lt;title&gt;Diagnostic real-time PCR for detection of Salmonella in food&lt;/title&gt;&lt;secondary-title&gt;Applied and environmental microbiology&lt;/secondary-title&gt;&lt;/titles&gt;&lt;periodical&gt;&lt;full-title&gt;Applied and environmental microbiology&lt;/full-title&gt;&lt;/periodical&gt;&lt;pages&gt;7046-7052&lt;/pages&gt;&lt;volume&gt;70&lt;/volume&gt;&lt;number&gt;12&lt;/number&gt;&lt;dates&gt;&lt;year&gt;2004&lt;/year&gt;&lt;/dates&gt;&lt;isbn&gt;0099-2240&lt;/isbn&gt;&lt;urls&gt;&lt;/urls&gt;&lt;/record&gt;&lt;/Cite&gt;&lt;/EndNote&gt;</w:instrText>
      </w:r>
      <w:r w:rsidR="006305AE" w:rsidRPr="000D0CE4">
        <w:rPr>
          <w:rFonts w:ascii="Times New Roman" w:eastAsia="Times New Roman" w:hAnsi="Times New Roman" w:cs="Times New Roman"/>
          <w:sz w:val="28"/>
          <w:szCs w:val="28"/>
          <w:highlight w:val="white"/>
        </w:rPr>
        <w:fldChar w:fldCharType="separate"/>
      </w:r>
      <w:r w:rsidR="00F96B5D" w:rsidRPr="000D0CE4">
        <w:rPr>
          <w:rFonts w:ascii="Times New Roman" w:eastAsia="Times New Roman" w:hAnsi="Times New Roman" w:cs="Times New Roman"/>
          <w:noProof/>
          <w:sz w:val="28"/>
          <w:szCs w:val="28"/>
          <w:highlight w:val="white"/>
        </w:rPr>
        <w:t>[136]</w:t>
      </w:r>
      <w:r w:rsidR="006305AE" w:rsidRPr="000D0CE4">
        <w:rPr>
          <w:rFonts w:ascii="Times New Roman" w:eastAsia="Times New Roman" w:hAnsi="Times New Roman" w:cs="Times New Roman"/>
          <w:sz w:val="28"/>
          <w:szCs w:val="28"/>
          <w:highlight w:val="white"/>
        </w:rPr>
        <w:fldChar w:fldCharType="end"/>
      </w:r>
      <w:r w:rsidRPr="000D0CE4">
        <w:rPr>
          <w:rFonts w:ascii="Times New Roman" w:eastAsia="Times New Roman" w:hAnsi="Times New Roman" w:cs="Times New Roman"/>
          <w:sz w:val="28"/>
          <w:szCs w:val="28"/>
          <w:highlight w:val="white"/>
        </w:rPr>
        <w:t xml:space="preserve"> </w:t>
      </w:r>
      <w:r w:rsidR="00F051E8" w:rsidRPr="00F051E8">
        <w:rPr>
          <w:rFonts w:ascii="Times New Roman" w:eastAsia="Times New Roman" w:hAnsi="Times New Roman" w:cs="Times New Roman"/>
          <w:sz w:val="28"/>
          <w:szCs w:val="28"/>
        </w:rPr>
        <w:t xml:space="preserve">использовали специально разработанные праймеры и зонд-мишень в локусе ttrRSBCA. Было показано, что диагностическая точность составляет 100% по сравнению с традиционным культуральным методом, когда 110 различных образцов пищевых продуктов (куриный фарш, рыба и сырое молоко) были исследованы на наличие сальмонеллы с помощью ПЦР РВ, включая этап предварительного обогащения в забуференной пептонной воде. В нашем случае праймеры и зонд для выявления </w:t>
      </w:r>
      <w:r w:rsidR="00F051E8" w:rsidRPr="00F051E8">
        <w:rPr>
          <w:rFonts w:ascii="Times New Roman" w:eastAsia="Times New Roman" w:hAnsi="Times New Roman" w:cs="Times New Roman"/>
          <w:i/>
          <w:iCs/>
          <w:sz w:val="28"/>
          <w:szCs w:val="28"/>
        </w:rPr>
        <w:t>S. еnteriса</w:t>
      </w:r>
      <w:r w:rsidR="00F051E8" w:rsidRPr="00F051E8">
        <w:rPr>
          <w:rFonts w:ascii="Times New Roman" w:eastAsia="Times New Roman" w:hAnsi="Times New Roman" w:cs="Times New Roman"/>
          <w:sz w:val="28"/>
          <w:szCs w:val="28"/>
        </w:rPr>
        <w:t xml:space="preserve"> разработаны на ген InvА.</w:t>
      </w:r>
    </w:p>
    <w:p w14:paraId="004B2E39" w14:textId="78C1CC9F" w:rsidR="00AF345F" w:rsidRPr="000D0CE4" w:rsidRDefault="00F051E8" w:rsidP="00F051E8">
      <w:pPr>
        <w:spacing w:after="0" w:line="240" w:lineRule="auto"/>
        <w:ind w:firstLine="709"/>
        <w:jc w:val="both"/>
        <w:rPr>
          <w:rFonts w:ascii="Times New Roman" w:eastAsia="Times New Roman" w:hAnsi="Times New Roman" w:cs="Times New Roman"/>
          <w:sz w:val="28"/>
          <w:szCs w:val="28"/>
          <w:highlight w:val="white"/>
        </w:rPr>
      </w:pPr>
      <w:r w:rsidRPr="00F051E8">
        <w:rPr>
          <w:rFonts w:ascii="Times New Roman" w:eastAsia="Times New Roman" w:hAnsi="Times New Roman" w:cs="Times New Roman"/>
          <w:sz w:val="28"/>
          <w:szCs w:val="28"/>
        </w:rPr>
        <w:t xml:space="preserve">Система Taqman, в которой были разработаны праймеры и зонд-мишень внутри гена sefA, также успешно использовалась для обнаружения </w:t>
      </w:r>
      <w:r w:rsidRPr="00F051E8">
        <w:rPr>
          <w:rFonts w:ascii="Times New Roman" w:eastAsia="Times New Roman" w:hAnsi="Times New Roman" w:cs="Times New Roman"/>
          <w:i/>
          <w:iCs/>
          <w:sz w:val="28"/>
          <w:szCs w:val="28"/>
        </w:rPr>
        <w:t>S. Enteritidis</w:t>
      </w:r>
      <w:r w:rsidRPr="00F051E8">
        <w:rPr>
          <w:rFonts w:ascii="Times New Roman" w:eastAsia="Times New Roman" w:hAnsi="Times New Roman" w:cs="Times New Roman"/>
          <w:sz w:val="28"/>
          <w:szCs w:val="28"/>
        </w:rPr>
        <w:t xml:space="preserve"> [80].  Сообщалось о многих методах ПЦР РВ, основанных на флуоресцентном сигнале, генерируемом связыванием интеркалирующих красителей, таких как SYBR Green I</w:t>
      </w:r>
      <w:r w:rsidR="005408F0" w:rsidRPr="000D0CE4">
        <w:rPr>
          <w:rFonts w:ascii="Times New Roman" w:eastAsia="Times New Roman" w:hAnsi="Times New Roman" w:cs="Times New Roman"/>
          <w:sz w:val="28"/>
          <w:szCs w:val="28"/>
          <w:highlight w:val="white"/>
        </w:rPr>
        <w:t xml:space="preserve"> </w:t>
      </w:r>
      <w:r w:rsidR="006305AE" w:rsidRPr="000D0CE4">
        <w:rPr>
          <w:rFonts w:ascii="Times New Roman" w:eastAsia="Times New Roman" w:hAnsi="Times New Roman" w:cs="Times New Roman"/>
          <w:sz w:val="28"/>
          <w:szCs w:val="28"/>
          <w:highlight w:val="white"/>
        </w:rPr>
        <w:fldChar w:fldCharType="begin"/>
      </w:r>
      <w:r w:rsidR="008B1E88" w:rsidRPr="000D0CE4">
        <w:rPr>
          <w:rFonts w:ascii="Times New Roman" w:eastAsia="Times New Roman" w:hAnsi="Times New Roman" w:cs="Times New Roman"/>
          <w:sz w:val="28"/>
          <w:szCs w:val="28"/>
          <w:highlight w:val="white"/>
        </w:rPr>
        <w:instrText xml:space="preserve"> ADDIN EN.CITE &lt;EndNote&gt;&lt;Cite&gt;&lt;Author&gt;Hyeon&lt;/Author&gt;&lt;Year&gt;2020&lt;/Year&gt;&lt;RecNum&gt;216&lt;/RecNum&gt;&lt;DisplayText&gt;[80]&lt;/DisplayText&gt;&lt;record&gt;&lt;rec-number&gt;216&lt;/rec-number&gt;&lt;foreign-keys&gt;&lt;key app="EN" db-id="0xxfwv5db0x55xe02asxrvakrtdw0w9d2rzd" timestamp="1696593622"&gt;216&lt;/key&gt;&lt;/foreign-keys&gt;&lt;ref-type name="Journal Article"&gt;17&lt;/ref-type&gt;&lt;contributors&gt;&lt;authors&gt;&lt;author&gt;Hyeon, Ji-Yeon&lt;/author&gt;&lt;author&gt;Seo, Kun-Ho&lt;/author&gt;&lt;author&gt;Chon, Jung-Whan&lt;/author&gt;&lt;author&gt;Bae, Dongryeoul&lt;/author&gt;&lt;author&gt;Jeong, Dongkwang&lt;/author&gt;&lt;author&gt;Song, Kwang-Young&lt;/author&gt;&lt;/authors&gt;&lt;/contributors&gt;&lt;titles&gt;&lt;title&gt;Accurate and Rapid Methods for Detecting Salmonella spp. Using Polymerase Chain Reaction and Aptamer Assay from Dairy Products: A Review&lt;/title&gt;&lt;secondary-title&gt;Journal of Dairy Science and Biotechnology&lt;/secondary-title&gt;&lt;/titles&gt;&lt;periodical&gt;&lt;full-title&gt;Journal of Dairy Science and Biotechnology&lt;/full-title&gt;&lt;/periodical&gt;&lt;pages&gt;169-188&lt;/pages&gt;&lt;volume&gt;38&lt;/volume&gt;&lt;number&gt;4&lt;/number&gt;&lt;dates&gt;&lt;year&gt;2020&lt;/year&gt;&lt;/dates&gt;&lt;isbn&gt;2733-4554&lt;/isbn&gt;&lt;urls&gt;&lt;/urls&gt;&lt;/record&gt;&lt;/Cite&gt;&lt;/EndNote&gt;</w:instrText>
      </w:r>
      <w:r w:rsidR="006305AE" w:rsidRPr="000D0CE4">
        <w:rPr>
          <w:rFonts w:ascii="Times New Roman" w:eastAsia="Times New Roman" w:hAnsi="Times New Roman" w:cs="Times New Roman"/>
          <w:sz w:val="28"/>
          <w:szCs w:val="28"/>
          <w:highlight w:val="white"/>
        </w:rPr>
        <w:fldChar w:fldCharType="separate"/>
      </w:r>
      <w:r w:rsidR="008B1E88" w:rsidRPr="000D0CE4">
        <w:rPr>
          <w:rFonts w:ascii="Times New Roman" w:eastAsia="Times New Roman" w:hAnsi="Times New Roman" w:cs="Times New Roman"/>
          <w:noProof/>
          <w:sz w:val="28"/>
          <w:szCs w:val="28"/>
          <w:highlight w:val="white"/>
        </w:rPr>
        <w:t>[80]</w:t>
      </w:r>
      <w:r w:rsidR="006305AE" w:rsidRPr="000D0CE4">
        <w:rPr>
          <w:rFonts w:ascii="Times New Roman" w:eastAsia="Times New Roman" w:hAnsi="Times New Roman" w:cs="Times New Roman"/>
          <w:sz w:val="28"/>
          <w:szCs w:val="28"/>
          <w:highlight w:val="white"/>
        </w:rPr>
        <w:fldChar w:fldCharType="end"/>
      </w:r>
      <w:r w:rsidR="006305AE" w:rsidRPr="000D0CE4">
        <w:rPr>
          <w:rFonts w:ascii="Times New Roman" w:eastAsia="Times New Roman" w:hAnsi="Times New Roman" w:cs="Times New Roman"/>
          <w:sz w:val="28"/>
          <w:szCs w:val="28"/>
          <w:highlight w:val="white"/>
        </w:rPr>
        <w:t>.</w:t>
      </w:r>
    </w:p>
    <w:p w14:paraId="5F38EA11" w14:textId="37713694" w:rsidR="00AF345F" w:rsidRPr="000D0CE4" w:rsidRDefault="00F051E8" w:rsidP="00791518">
      <w:pPr>
        <w:spacing w:after="0" w:line="240" w:lineRule="auto"/>
        <w:ind w:firstLine="709"/>
        <w:jc w:val="both"/>
        <w:rPr>
          <w:rFonts w:ascii="Times New Roman" w:eastAsia="Times New Roman" w:hAnsi="Times New Roman" w:cs="Times New Roman"/>
          <w:sz w:val="28"/>
          <w:szCs w:val="28"/>
        </w:rPr>
      </w:pPr>
      <w:r w:rsidRPr="00F051E8">
        <w:rPr>
          <w:rFonts w:ascii="Times New Roman" w:eastAsia="Times New Roman" w:hAnsi="Times New Roman" w:cs="Times New Roman"/>
          <w:sz w:val="28"/>
          <w:szCs w:val="28"/>
        </w:rPr>
        <w:lastRenderedPageBreak/>
        <w:t xml:space="preserve">Методы ПЦР, особенно ПЦР РВ потенциально обеспечивают более быстрое обнаружение и повышенную точность по сравнению с традиционным культуральным методом </w:t>
      </w:r>
      <w:r w:rsidR="006305AE" w:rsidRPr="000D0CE4">
        <w:rPr>
          <w:rFonts w:ascii="Times New Roman" w:eastAsia="Times New Roman" w:hAnsi="Times New Roman" w:cs="Times New Roman"/>
          <w:sz w:val="28"/>
          <w:szCs w:val="28"/>
          <w:highlight w:val="white"/>
        </w:rPr>
        <w:fldChar w:fldCharType="begin"/>
      </w:r>
      <w:r w:rsidR="008B1E88" w:rsidRPr="000D0CE4">
        <w:rPr>
          <w:rFonts w:ascii="Times New Roman" w:eastAsia="Times New Roman" w:hAnsi="Times New Roman" w:cs="Times New Roman"/>
          <w:sz w:val="28"/>
          <w:szCs w:val="28"/>
          <w:highlight w:val="white"/>
        </w:rPr>
        <w:instrText xml:space="preserve"> ADDIN EN.CITE &lt;EndNote&gt;&lt;Cite&gt;&lt;Author&gt;Abubakar&lt;/Author&gt;&lt;Year&gt;2007&lt;/Year&gt;&lt;RecNum&gt;218&lt;/RecNum&gt;&lt;DisplayText&gt;[115]&lt;/DisplayText&gt;&lt;record&gt;&lt;rec-number&gt;218&lt;/rec-number&gt;&lt;foreign-keys&gt;&lt;key app="EN" db-id="0xxfwv5db0x55xe02asxrvakrtdw0w9d2rzd" timestamp="1696593817"&gt;218&lt;/key&gt;&lt;/foreign-keys&gt;&lt;ref-type name="Journal Article"&gt;17&lt;/ref-type&gt;&lt;contributors&gt;&lt;authors&gt;&lt;author&gt;Abubakar, Ibrahim&lt;/author&gt;&lt;author&gt;Irvine, L&lt;/author&gt;&lt;author&gt;Aldus, CF&lt;/author&gt;&lt;author&gt;Wyatt, GM&lt;/author&gt;&lt;author&gt;Fordham, R&lt;/author&gt;&lt;author&gt;Schelenz, S&lt;/author&gt;&lt;author&gt;Shepstone, L&lt;/author&gt;&lt;author&gt;Howe, A&lt;/author&gt;&lt;author&gt;Peck, M&lt;/author&gt;&lt;author&gt;Hunter, PR&lt;/author&gt;&lt;/authors&gt;&lt;/contributors&gt;&lt;titles&gt;&lt;title&gt;A systematic review of the clinical, public health and cost-effectiveness of rapid diagnostic tests for the detection and identification of bacterial intestinal pathogens in faeces and food&lt;/title&gt;&lt;secondary-title&gt;Health technology assessment (Winchester, England)&lt;/secondary-title&gt;&lt;/titles&gt;&lt;periodical&gt;&lt;full-title&gt;Health technology assessment (Winchester, England)&lt;/full-title&gt;&lt;/periodical&gt;&lt;pages&gt;1-216&lt;/pages&gt;&lt;volume&gt;11&lt;/volume&gt;&lt;number&gt;36&lt;/number&gt;&lt;dates&gt;&lt;year&gt;2007&lt;/year&gt;&lt;/dates&gt;&lt;isbn&gt;1366-5278&lt;/isbn&gt;&lt;urls&gt;&lt;/urls&gt;&lt;/record&gt;&lt;/Cite&gt;&lt;/EndNote&gt;</w:instrText>
      </w:r>
      <w:r w:rsidR="006305AE" w:rsidRPr="000D0CE4">
        <w:rPr>
          <w:rFonts w:ascii="Times New Roman" w:eastAsia="Times New Roman" w:hAnsi="Times New Roman" w:cs="Times New Roman"/>
          <w:sz w:val="28"/>
          <w:szCs w:val="28"/>
          <w:highlight w:val="white"/>
        </w:rPr>
        <w:fldChar w:fldCharType="separate"/>
      </w:r>
      <w:r w:rsidR="008B1E88" w:rsidRPr="000D0CE4">
        <w:rPr>
          <w:rFonts w:ascii="Times New Roman" w:eastAsia="Times New Roman" w:hAnsi="Times New Roman" w:cs="Times New Roman"/>
          <w:noProof/>
          <w:sz w:val="28"/>
          <w:szCs w:val="28"/>
          <w:highlight w:val="white"/>
        </w:rPr>
        <w:t>[115]</w:t>
      </w:r>
      <w:r w:rsidR="006305AE" w:rsidRPr="000D0CE4">
        <w:rPr>
          <w:rFonts w:ascii="Times New Roman" w:eastAsia="Times New Roman" w:hAnsi="Times New Roman" w:cs="Times New Roman"/>
          <w:sz w:val="28"/>
          <w:szCs w:val="28"/>
          <w:highlight w:val="white"/>
        </w:rPr>
        <w:fldChar w:fldCharType="end"/>
      </w:r>
      <w:r w:rsidR="006305AE" w:rsidRPr="000D0CE4">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lang w:val="kk-KZ"/>
        </w:rPr>
        <w:t xml:space="preserve"> </w:t>
      </w:r>
      <w:r w:rsidRPr="00F051E8">
        <w:rPr>
          <w:rFonts w:ascii="Times New Roman" w:eastAsia="Times New Roman" w:hAnsi="Times New Roman" w:cs="Times New Roman"/>
          <w:sz w:val="28"/>
          <w:szCs w:val="28"/>
        </w:rPr>
        <w:t xml:space="preserve">Всегда существует риск обнаружения мертвых/нежизнеспособных клеток в ПЦР-анализе, поэтому в случае положительных результатов ПЦР следует подтвердить положительный результат культуральным методом </w:t>
      </w:r>
      <w:r w:rsidR="006305AE" w:rsidRPr="000D0CE4">
        <w:rPr>
          <w:rFonts w:ascii="Times New Roman" w:eastAsia="Times New Roman" w:hAnsi="Times New Roman" w:cs="Times New Roman"/>
          <w:sz w:val="28"/>
          <w:szCs w:val="28"/>
          <w:highlight w:val="white"/>
        </w:rPr>
        <w:fldChar w:fldCharType="begin"/>
      </w:r>
      <w:r w:rsidR="008B1E88" w:rsidRPr="000D0CE4">
        <w:rPr>
          <w:rFonts w:ascii="Times New Roman" w:eastAsia="Times New Roman" w:hAnsi="Times New Roman" w:cs="Times New Roman"/>
          <w:sz w:val="28"/>
          <w:szCs w:val="28"/>
          <w:highlight w:val="white"/>
        </w:rPr>
        <w:instrText xml:space="preserve"> ADDIN EN.CITE &lt;EndNote&gt;&lt;Cite&gt;&lt;Author&gt;Abubakar&lt;/Author&gt;&lt;Year&gt;2007&lt;/Year&gt;&lt;RecNum&gt;218&lt;/RecNum&gt;&lt;DisplayText&gt;[115]&lt;/DisplayText&gt;&lt;record&gt;&lt;rec-number&gt;218&lt;/rec-number&gt;&lt;foreign-keys&gt;&lt;key app="EN" db-id="0xxfwv5db0x55xe02asxrvakrtdw0w9d2rzd" timestamp="1696593817"&gt;218&lt;/key&gt;&lt;/foreign-keys&gt;&lt;ref-type name="Journal Article"&gt;17&lt;/ref-type&gt;&lt;contributors&gt;&lt;authors&gt;&lt;author&gt;Abubakar, Ibrahim&lt;/author&gt;&lt;author&gt;Irvine, L&lt;/author&gt;&lt;author&gt;Aldus, CF&lt;/author&gt;&lt;author&gt;Wyatt, GM&lt;/author&gt;&lt;author&gt;Fordham, R&lt;/author&gt;&lt;author&gt;Schelenz, S&lt;/author&gt;&lt;author&gt;Shepstone, L&lt;/author&gt;&lt;author&gt;Howe, A&lt;/author&gt;&lt;author&gt;Peck, M&lt;/author&gt;&lt;author&gt;Hunter, PR&lt;/author&gt;&lt;/authors&gt;&lt;/contributors&gt;&lt;titles&gt;&lt;title&gt;A systematic review of the clinical, public health and cost-effectiveness of rapid diagnostic tests for the detection and identification of bacterial intestinal pathogens in faeces and food&lt;/title&gt;&lt;secondary-title&gt;Health technology assessment (Winchester, England)&lt;/secondary-title&gt;&lt;/titles&gt;&lt;periodical&gt;&lt;full-title&gt;Health technology assessment (Winchester, England)&lt;/full-title&gt;&lt;/periodical&gt;&lt;pages&gt;1-216&lt;/pages&gt;&lt;volume&gt;11&lt;/volume&gt;&lt;number&gt;36&lt;/number&gt;&lt;dates&gt;&lt;year&gt;2007&lt;/year&gt;&lt;/dates&gt;&lt;isbn&gt;1366-5278&lt;/isbn&gt;&lt;urls&gt;&lt;/urls&gt;&lt;/record&gt;&lt;/Cite&gt;&lt;/EndNote&gt;</w:instrText>
      </w:r>
      <w:r w:rsidR="006305AE" w:rsidRPr="000D0CE4">
        <w:rPr>
          <w:rFonts w:ascii="Times New Roman" w:eastAsia="Times New Roman" w:hAnsi="Times New Roman" w:cs="Times New Roman"/>
          <w:sz w:val="28"/>
          <w:szCs w:val="28"/>
          <w:highlight w:val="white"/>
        </w:rPr>
        <w:fldChar w:fldCharType="separate"/>
      </w:r>
      <w:r w:rsidR="008B1E88" w:rsidRPr="000D0CE4">
        <w:rPr>
          <w:rFonts w:ascii="Times New Roman" w:eastAsia="Times New Roman" w:hAnsi="Times New Roman" w:cs="Times New Roman"/>
          <w:noProof/>
          <w:sz w:val="28"/>
          <w:szCs w:val="28"/>
          <w:highlight w:val="white"/>
        </w:rPr>
        <w:t>[115]</w:t>
      </w:r>
      <w:r w:rsidR="006305AE" w:rsidRPr="000D0CE4">
        <w:rPr>
          <w:rFonts w:ascii="Times New Roman" w:eastAsia="Times New Roman" w:hAnsi="Times New Roman" w:cs="Times New Roman"/>
          <w:sz w:val="28"/>
          <w:szCs w:val="28"/>
          <w:highlight w:val="white"/>
        </w:rPr>
        <w:fldChar w:fldCharType="end"/>
      </w:r>
      <w:r w:rsidR="006305AE"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Pr="00F051E8">
        <w:rPr>
          <w:rFonts w:ascii="Times New Roman" w:eastAsia="Times New Roman" w:hAnsi="Times New Roman" w:cs="Times New Roman"/>
          <w:sz w:val="28"/>
          <w:szCs w:val="28"/>
        </w:rPr>
        <w:t xml:space="preserve">Однако методы ПЦР, как правило, более чувствительны, чем методы посева, и поэтому патогены, обнаруженные с помощью ПЦР, но не посева (определяемые здесь как ложноположительные результаты), могут быть истинно положительными </w:t>
      </w:r>
      <w:r w:rsidR="006305AE" w:rsidRPr="000D0CE4">
        <w:rPr>
          <w:rFonts w:ascii="Times New Roman" w:eastAsia="Times New Roman" w:hAnsi="Times New Roman" w:cs="Times New Roman"/>
          <w:sz w:val="28"/>
          <w:szCs w:val="28"/>
          <w:highlight w:val="white"/>
        </w:rPr>
        <w:fldChar w:fldCharType="begin"/>
      </w:r>
      <w:r w:rsidR="008B1E88" w:rsidRPr="000D0CE4">
        <w:rPr>
          <w:rFonts w:ascii="Times New Roman" w:eastAsia="Times New Roman" w:hAnsi="Times New Roman" w:cs="Times New Roman"/>
          <w:sz w:val="28"/>
          <w:szCs w:val="28"/>
          <w:highlight w:val="white"/>
        </w:rPr>
        <w:instrText xml:space="preserve"> ADDIN EN.CITE &lt;EndNote&gt;&lt;Cite&gt;&lt;Author&gt;Abubakar&lt;/Author&gt;&lt;Year&gt;2007&lt;/Year&gt;&lt;RecNum&gt;218&lt;/RecNum&gt;&lt;DisplayText&gt;[115]&lt;/DisplayText&gt;&lt;record&gt;&lt;rec-number&gt;218&lt;/rec-number&gt;&lt;foreign-keys&gt;&lt;key app="EN" db-id="0xxfwv5db0x55xe02asxrvakrtdw0w9d2rzd" timestamp="1696593817"&gt;218&lt;/key&gt;&lt;/foreign-keys&gt;&lt;ref-type name="Journal Article"&gt;17&lt;/ref-type&gt;&lt;contributors&gt;&lt;authors&gt;&lt;author&gt;Abubakar, Ibrahim&lt;/author&gt;&lt;author&gt;Irvine, L&lt;/author&gt;&lt;author&gt;Aldus, CF&lt;/author&gt;&lt;author&gt;Wyatt, GM&lt;/author&gt;&lt;author&gt;Fordham, R&lt;/author&gt;&lt;author&gt;Schelenz, S&lt;/author&gt;&lt;author&gt;Shepstone, L&lt;/author&gt;&lt;author&gt;Howe, A&lt;/author&gt;&lt;author&gt;Peck, M&lt;/author&gt;&lt;author&gt;Hunter, PR&lt;/author&gt;&lt;/authors&gt;&lt;/contributors&gt;&lt;titles&gt;&lt;title&gt;A systematic review of the clinical, public health and cost-effectiveness of rapid diagnostic tests for the detection and identification of bacterial intestinal pathogens in faeces and food&lt;/title&gt;&lt;secondary-title&gt;Health technology assessment (Winchester, England)&lt;/secondary-title&gt;&lt;/titles&gt;&lt;periodical&gt;&lt;full-title&gt;Health technology assessment (Winchester, England)&lt;/full-title&gt;&lt;/periodical&gt;&lt;pages&gt;1-216&lt;/pages&gt;&lt;volume&gt;11&lt;/volume&gt;&lt;number&gt;36&lt;/number&gt;&lt;dates&gt;&lt;year&gt;2007&lt;/year&gt;&lt;/dates&gt;&lt;isbn&gt;1366-5278&lt;/isbn&gt;&lt;urls&gt;&lt;/urls&gt;&lt;/record&gt;&lt;/Cite&gt;&lt;/EndNote&gt;</w:instrText>
      </w:r>
      <w:r w:rsidR="006305AE" w:rsidRPr="000D0CE4">
        <w:rPr>
          <w:rFonts w:ascii="Times New Roman" w:eastAsia="Times New Roman" w:hAnsi="Times New Roman" w:cs="Times New Roman"/>
          <w:sz w:val="28"/>
          <w:szCs w:val="28"/>
          <w:highlight w:val="white"/>
        </w:rPr>
        <w:fldChar w:fldCharType="separate"/>
      </w:r>
      <w:r w:rsidR="008B1E88" w:rsidRPr="000D0CE4">
        <w:rPr>
          <w:rFonts w:ascii="Times New Roman" w:eastAsia="Times New Roman" w:hAnsi="Times New Roman" w:cs="Times New Roman"/>
          <w:noProof/>
          <w:sz w:val="28"/>
          <w:szCs w:val="28"/>
          <w:highlight w:val="white"/>
        </w:rPr>
        <w:t>[115]</w:t>
      </w:r>
      <w:r w:rsidR="006305AE" w:rsidRPr="000D0CE4">
        <w:rPr>
          <w:rFonts w:ascii="Times New Roman" w:eastAsia="Times New Roman" w:hAnsi="Times New Roman" w:cs="Times New Roman"/>
          <w:sz w:val="28"/>
          <w:szCs w:val="28"/>
          <w:highlight w:val="white"/>
        </w:rPr>
        <w:fldChar w:fldCharType="end"/>
      </w:r>
      <w:r w:rsidR="00612A41" w:rsidRPr="000D0CE4">
        <w:rPr>
          <w:rFonts w:ascii="Times New Roman" w:eastAsia="Times New Roman" w:hAnsi="Times New Roman" w:cs="Times New Roman"/>
          <w:sz w:val="28"/>
          <w:szCs w:val="28"/>
          <w:highlight w:val="white"/>
        </w:rPr>
        <w:t>. </w:t>
      </w:r>
    </w:p>
    <w:p w14:paraId="0AA96715" w14:textId="77777777" w:rsidR="00AF345F" w:rsidRPr="000D0CE4" w:rsidRDefault="00AF345F" w:rsidP="006F2BF9">
      <w:pPr>
        <w:spacing w:after="0" w:line="240" w:lineRule="auto"/>
        <w:ind w:hanging="1080"/>
        <w:rPr>
          <w:rFonts w:ascii="Times New Roman" w:eastAsia="Times New Roman" w:hAnsi="Times New Roman" w:cs="Times New Roman"/>
          <w:color w:val="C00000"/>
          <w:sz w:val="24"/>
          <w:szCs w:val="24"/>
        </w:rPr>
      </w:pPr>
    </w:p>
    <w:p w14:paraId="1FE442D5" w14:textId="77777777" w:rsidR="00AF345F" w:rsidRPr="000D0CE4" w:rsidRDefault="00612A41" w:rsidP="00791518">
      <w:pPr>
        <w:spacing w:after="0"/>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3.3.2</w:t>
      </w:r>
      <w:r w:rsidRPr="000D0CE4">
        <w:rPr>
          <w:rFonts w:ascii="Times New Roman" w:eastAsia="Times New Roman" w:hAnsi="Times New Roman" w:cs="Times New Roman"/>
          <w:bCs/>
          <w:sz w:val="28"/>
          <w:szCs w:val="28"/>
        </w:rPr>
        <w:tab/>
        <w:t xml:space="preserve">Определение специфичности тест-систем для выявления </w:t>
      </w:r>
      <w:r w:rsidRPr="000D0CE4">
        <w:rPr>
          <w:rFonts w:ascii="Times New Roman" w:eastAsia="Times New Roman" w:hAnsi="Times New Roman" w:cs="Times New Roman"/>
          <w:bCs/>
          <w:i/>
          <w:sz w:val="28"/>
          <w:szCs w:val="28"/>
          <w:lang w:val="en-US"/>
        </w:rPr>
        <w:t>S</w:t>
      </w:r>
      <w:r w:rsidRPr="000D0CE4">
        <w:rPr>
          <w:rFonts w:ascii="Times New Roman" w:eastAsia="Times New Roman" w:hAnsi="Times New Roman" w:cs="Times New Roman"/>
          <w:bCs/>
          <w:i/>
          <w:sz w:val="28"/>
          <w:szCs w:val="28"/>
        </w:rPr>
        <w:t>. е</w:t>
      </w:r>
      <w:r w:rsidRPr="000D0CE4">
        <w:rPr>
          <w:rFonts w:ascii="Times New Roman" w:eastAsia="Times New Roman" w:hAnsi="Times New Roman" w:cs="Times New Roman"/>
          <w:bCs/>
          <w:i/>
          <w:sz w:val="28"/>
          <w:szCs w:val="28"/>
          <w:lang w:val="en-US"/>
        </w:rPr>
        <w:t>nteri</w:t>
      </w:r>
      <w:r w:rsidRPr="000D0CE4">
        <w:rPr>
          <w:rFonts w:ascii="Times New Roman" w:eastAsia="Times New Roman" w:hAnsi="Times New Roman" w:cs="Times New Roman"/>
          <w:bCs/>
          <w:i/>
          <w:sz w:val="28"/>
          <w:szCs w:val="28"/>
        </w:rPr>
        <w:t>са</w:t>
      </w:r>
      <w:r w:rsidRPr="000D0CE4">
        <w:rPr>
          <w:rFonts w:ascii="Times New Roman" w:eastAsia="Times New Roman" w:hAnsi="Times New Roman" w:cs="Times New Roman"/>
          <w:bCs/>
          <w:sz w:val="28"/>
          <w:szCs w:val="28"/>
        </w:rPr>
        <w:t xml:space="preserve"> и его серотипов </w:t>
      </w:r>
      <w:r w:rsidRPr="000D0CE4">
        <w:rPr>
          <w:rFonts w:ascii="Times New Roman" w:eastAsia="Times New Roman" w:hAnsi="Times New Roman" w:cs="Times New Roman"/>
          <w:bCs/>
          <w:i/>
          <w:sz w:val="28"/>
          <w:szCs w:val="28"/>
          <w:lang w:val="en-US"/>
        </w:rPr>
        <w:t>S</w:t>
      </w:r>
      <w:r w:rsidRPr="000D0CE4">
        <w:rPr>
          <w:rFonts w:ascii="Times New Roman" w:eastAsia="Times New Roman" w:hAnsi="Times New Roman" w:cs="Times New Roman"/>
          <w:bCs/>
          <w:i/>
          <w:sz w:val="28"/>
          <w:szCs w:val="28"/>
        </w:rPr>
        <w:t xml:space="preserve">. </w:t>
      </w:r>
      <w:r w:rsidRPr="000D0CE4">
        <w:rPr>
          <w:rFonts w:ascii="Times New Roman" w:eastAsia="Times New Roman" w:hAnsi="Times New Roman" w:cs="Times New Roman"/>
          <w:bCs/>
          <w:i/>
          <w:sz w:val="28"/>
          <w:szCs w:val="28"/>
          <w:lang w:val="en-US"/>
        </w:rPr>
        <w:t>Enteritidis</w:t>
      </w:r>
      <w:r w:rsidRPr="000D0CE4">
        <w:rPr>
          <w:rFonts w:ascii="Times New Roman" w:eastAsia="Times New Roman" w:hAnsi="Times New Roman" w:cs="Times New Roman"/>
          <w:bCs/>
          <w:i/>
          <w:sz w:val="28"/>
          <w:szCs w:val="28"/>
        </w:rPr>
        <w:t xml:space="preserve">, </w:t>
      </w:r>
      <w:r w:rsidRPr="000D0CE4">
        <w:rPr>
          <w:rFonts w:ascii="Times New Roman" w:eastAsia="Times New Roman" w:hAnsi="Times New Roman" w:cs="Times New Roman"/>
          <w:bCs/>
          <w:i/>
          <w:sz w:val="28"/>
          <w:szCs w:val="28"/>
          <w:lang w:val="en-US"/>
        </w:rPr>
        <w:t>S</w:t>
      </w:r>
      <w:r w:rsidRPr="000D0CE4">
        <w:rPr>
          <w:rFonts w:ascii="Times New Roman" w:eastAsia="Times New Roman" w:hAnsi="Times New Roman" w:cs="Times New Roman"/>
          <w:bCs/>
          <w:i/>
          <w:sz w:val="28"/>
          <w:szCs w:val="28"/>
        </w:rPr>
        <w:t xml:space="preserve">. </w:t>
      </w:r>
      <w:r w:rsidRPr="000D0CE4">
        <w:rPr>
          <w:rFonts w:ascii="Times New Roman" w:eastAsia="Times New Roman" w:hAnsi="Times New Roman" w:cs="Times New Roman"/>
          <w:bCs/>
          <w:i/>
          <w:sz w:val="28"/>
          <w:szCs w:val="28"/>
          <w:lang w:val="en-US"/>
        </w:rPr>
        <w:t>Typhimurium</w:t>
      </w:r>
      <w:r w:rsidRPr="000D0CE4">
        <w:rPr>
          <w:rFonts w:ascii="Times New Roman" w:eastAsia="Times New Roman" w:hAnsi="Times New Roman" w:cs="Times New Roman"/>
          <w:bCs/>
          <w:i/>
          <w:sz w:val="28"/>
          <w:szCs w:val="28"/>
        </w:rPr>
        <w:t xml:space="preserve"> и </w:t>
      </w:r>
      <w:r w:rsidRPr="000D0CE4">
        <w:rPr>
          <w:rFonts w:ascii="Times New Roman" w:eastAsia="Times New Roman" w:hAnsi="Times New Roman" w:cs="Times New Roman"/>
          <w:bCs/>
          <w:i/>
          <w:sz w:val="28"/>
          <w:szCs w:val="28"/>
          <w:lang w:val="en-US"/>
        </w:rPr>
        <w:t>S</w:t>
      </w:r>
      <w:r w:rsidRPr="000D0CE4">
        <w:rPr>
          <w:rFonts w:ascii="Times New Roman" w:eastAsia="Times New Roman" w:hAnsi="Times New Roman" w:cs="Times New Roman"/>
          <w:bCs/>
          <w:i/>
          <w:sz w:val="28"/>
          <w:szCs w:val="28"/>
        </w:rPr>
        <w:t xml:space="preserve">. </w:t>
      </w:r>
      <w:r w:rsidRPr="000D0CE4">
        <w:rPr>
          <w:rFonts w:ascii="Times New Roman" w:eastAsia="Times New Roman" w:hAnsi="Times New Roman" w:cs="Times New Roman"/>
          <w:bCs/>
          <w:i/>
          <w:sz w:val="28"/>
          <w:szCs w:val="28"/>
          <w:lang w:val="en-US"/>
        </w:rPr>
        <w:t>Virchow</w:t>
      </w:r>
      <w:r w:rsidRPr="000D0CE4">
        <w:rPr>
          <w:rFonts w:ascii="Times New Roman" w:eastAsia="Times New Roman" w:hAnsi="Times New Roman" w:cs="Times New Roman"/>
          <w:bCs/>
          <w:sz w:val="28"/>
          <w:szCs w:val="28"/>
        </w:rPr>
        <w:t xml:space="preserve"> методом ПЦР РВ</w:t>
      </w:r>
    </w:p>
    <w:p w14:paraId="51FC58C0" w14:textId="31F9161A" w:rsidR="00F051E8" w:rsidRPr="00F051E8" w:rsidRDefault="00F051E8" w:rsidP="00F051E8">
      <w:pPr>
        <w:spacing w:after="0" w:line="240" w:lineRule="auto"/>
        <w:ind w:firstLine="709"/>
        <w:jc w:val="both"/>
        <w:rPr>
          <w:rFonts w:ascii="Times New Roman" w:eastAsia="Times New Roman" w:hAnsi="Times New Roman" w:cs="Times New Roman"/>
          <w:sz w:val="28"/>
          <w:szCs w:val="28"/>
        </w:rPr>
      </w:pPr>
      <w:r w:rsidRPr="00F051E8">
        <w:rPr>
          <w:rFonts w:ascii="Times New Roman" w:eastAsia="Times New Roman" w:hAnsi="Times New Roman" w:cs="Times New Roman"/>
          <w:sz w:val="28"/>
          <w:szCs w:val="28"/>
        </w:rPr>
        <w:t xml:space="preserve">Специфичности ПЦР РВ тест-систем для выявления </w:t>
      </w:r>
      <w:r w:rsidRPr="00F051E8">
        <w:rPr>
          <w:rFonts w:ascii="Times New Roman" w:eastAsia="Times New Roman" w:hAnsi="Times New Roman" w:cs="Times New Roman"/>
          <w:i/>
          <w:iCs/>
          <w:sz w:val="28"/>
          <w:szCs w:val="28"/>
        </w:rPr>
        <w:t>S. еnteriса</w:t>
      </w:r>
      <w:r w:rsidRPr="00F051E8">
        <w:rPr>
          <w:rFonts w:ascii="Times New Roman" w:eastAsia="Times New Roman" w:hAnsi="Times New Roman" w:cs="Times New Roman"/>
          <w:sz w:val="28"/>
          <w:szCs w:val="28"/>
        </w:rPr>
        <w:t xml:space="preserve"> и его серотипов </w:t>
      </w:r>
      <w:r w:rsidRPr="00F051E8">
        <w:rPr>
          <w:rFonts w:ascii="Times New Roman" w:eastAsia="Times New Roman" w:hAnsi="Times New Roman" w:cs="Times New Roman"/>
          <w:i/>
          <w:iCs/>
          <w:sz w:val="28"/>
          <w:szCs w:val="28"/>
        </w:rPr>
        <w:t>S. Enteritidis, S. Typhimurium и S. Virchow</w:t>
      </w:r>
      <w:r w:rsidRPr="00F051E8">
        <w:rPr>
          <w:rFonts w:ascii="Times New Roman" w:eastAsia="Times New Roman" w:hAnsi="Times New Roman" w:cs="Times New Roman"/>
          <w:sz w:val="28"/>
          <w:szCs w:val="28"/>
        </w:rPr>
        <w:t xml:space="preserve"> проверены по оптимизированной программе: пре-денатурация 95</w:t>
      </w:r>
      <w:r w:rsidRPr="00F051E8">
        <w:rPr>
          <w:rFonts w:ascii="Times New Roman" w:eastAsia="Times New Roman" w:hAnsi="Times New Roman" w:cs="Times New Roman"/>
          <w:sz w:val="28"/>
          <w:szCs w:val="28"/>
          <w:vertAlign w:val="superscript"/>
        </w:rPr>
        <w:t>0</w:t>
      </w:r>
      <w:r w:rsidRPr="00F051E8">
        <w:rPr>
          <w:rFonts w:ascii="Times New Roman" w:eastAsia="Times New Roman" w:hAnsi="Times New Roman" w:cs="Times New Roman"/>
          <w:sz w:val="28"/>
          <w:szCs w:val="28"/>
        </w:rPr>
        <w:t>С - 3 мин, денатурация 94</w:t>
      </w:r>
      <w:r w:rsidRPr="00F051E8">
        <w:rPr>
          <w:rFonts w:ascii="Times New Roman" w:eastAsia="Times New Roman" w:hAnsi="Times New Roman" w:cs="Times New Roman"/>
          <w:sz w:val="28"/>
          <w:szCs w:val="28"/>
          <w:vertAlign w:val="superscript"/>
        </w:rPr>
        <w:t>0</w:t>
      </w:r>
      <w:r w:rsidRPr="00F051E8">
        <w:rPr>
          <w:rFonts w:ascii="Times New Roman" w:eastAsia="Times New Roman" w:hAnsi="Times New Roman" w:cs="Times New Roman"/>
          <w:sz w:val="28"/>
          <w:szCs w:val="28"/>
        </w:rPr>
        <w:t>С  - 30 с, 45 циклов - отжиг  *</w:t>
      </w:r>
      <w:r w:rsidRPr="00F051E8">
        <w:rPr>
          <w:rFonts w:ascii="Times New Roman" w:eastAsia="Times New Roman" w:hAnsi="Times New Roman" w:cs="Times New Roman"/>
          <w:sz w:val="28"/>
          <w:szCs w:val="28"/>
          <w:vertAlign w:val="superscript"/>
        </w:rPr>
        <w:t>0</w:t>
      </w:r>
      <w:r w:rsidRPr="00F051E8">
        <w:rPr>
          <w:rFonts w:ascii="Times New Roman" w:eastAsia="Times New Roman" w:hAnsi="Times New Roman" w:cs="Times New Roman"/>
          <w:sz w:val="28"/>
          <w:szCs w:val="28"/>
        </w:rPr>
        <w:t>С - 20 с (где *</w:t>
      </w:r>
      <w:r w:rsidRPr="00F051E8">
        <w:rPr>
          <w:rFonts w:ascii="Times New Roman" w:eastAsia="Times New Roman" w:hAnsi="Times New Roman" w:cs="Times New Roman"/>
          <w:sz w:val="28"/>
          <w:szCs w:val="28"/>
          <w:vertAlign w:val="superscript"/>
        </w:rPr>
        <w:t>0</w:t>
      </w:r>
      <w:r w:rsidRPr="00F051E8">
        <w:rPr>
          <w:rFonts w:ascii="Times New Roman" w:eastAsia="Times New Roman" w:hAnsi="Times New Roman" w:cs="Times New Roman"/>
          <w:sz w:val="28"/>
          <w:szCs w:val="28"/>
        </w:rPr>
        <w:t xml:space="preserve">С: 57°С - для </w:t>
      </w:r>
      <w:r w:rsidRPr="00F051E8">
        <w:rPr>
          <w:rFonts w:ascii="Times New Roman" w:eastAsia="Times New Roman" w:hAnsi="Times New Roman" w:cs="Times New Roman"/>
          <w:i/>
          <w:iCs/>
          <w:sz w:val="28"/>
          <w:szCs w:val="28"/>
        </w:rPr>
        <w:t>S. еnteriса</w:t>
      </w:r>
      <w:r w:rsidRPr="00F051E8">
        <w:rPr>
          <w:rFonts w:ascii="Times New Roman" w:eastAsia="Times New Roman" w:hAnsi="Times New Roman" w:cs="Times New Roman"/>
          <w:sz w:val="28"/>
          <w:szCs w:val="28"/>
        </w:rPr>
        <w:t xml:space="preserve">; 60 °С - для </w:t>
      </w:r>
      <w:r w:rsidRPr="00F051E8">
        <w:rPr>
          <w:rFonts w:ascii="Times New Roman" w:eastAsia="Times New Roman" w:hAnsi="Times New Roman" w:cs="Times New Roman"/>
          <w:i/>
          <w:iCs/>
          <w:sz w:val="28"/>
          <w:szCs w:val="28"/>
        </w:rPr>
        <w:t>S. Enteritidis</w:t>
      </w:r>
      <w:r w:rsidRPr="00F051E8">
        <w:rPr>
          <w:rFonts w:ascii="Times New Roman" w:eastAsia="Times New Roman" w:hAnsi="Times New Roman" w:cs="Times New Roman"/>
          <w:sz w:val="28"/>
          <w:szCs w:val="28"/>
        </w:rPr>
        <w:t xml:space="preserve">; 62°С - для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59 °С - для </w:t>
      </w:r>
      <w:r w:rsidRPr="00F051E8">
        <w:rPr>
          <w:rFonts w:ascii="Times New Roman" w:eastAsia="Times New Roman" w:hAnsi="Times New Roman" w:cs="Times New Roman"/>
          <w:i/>
          <w:iCs/>
          <w:sz w:val="28"/>
          <w:szCs w:val="28"/>
        </w:rPr>
        <w:t>S. Virchow</w:t>
      </w:r>
      <w:r w:rsidRPr="00F051E8">
        <w:rPr>
          <w:rFonts w:ascii="Times New Roman" w:eastAsia="Times New Roman" w:hAnsi="Times New Roman" w:cs="Times New Roman"/>
          <w:sz w:val="28"/>
          <w:szCs w:val="28"/>
        </w:rPr>
        <w:t xml:space="preserve">).     </w:t>
      </w:r>
    </w:p>
    <w:p w14:paraId="790754AD" w14:textId="58E5983A" w:rsidR="00AF345F" w:rsidRDefault="00F051E8" w:rsidP="00F051E8">
      <w:pPr>
        <w:spacing w:after="0" w:line="240" w:lineRule="auto"/>
        <w:ind w:firstLine="709"/>
        <w:jc w:val="both"/>
        <w:rPr>
          <w:rFonts w:ascii="Times New Roman" w:eastAsia="Times New Roman" w:hAnsi="Times New Roman" w:cs="Times New Roman"/>
          <w:sz w:val="28"/>
          <w:szCs w:val="28"/>
          <w:lang w:val="kk-KZ"/>
        </w:rPr>
      </w:pPr>
      <w:r w:rsidRPr="00F051E8">
        <w:rPr>
          <w:rFonts w:ascii="Times New Roman" w:eastAsia="Times New Roman" w:hAnsi="Times New Roman" w:cs="Times New Roman"/>
          <w:sz w:val="28"/>
          <w:szCs w:val="28"/>
        </w:rPr>
        <w:t xml:space="preserve">Специфичность используемых олигонуклеотидов и зондов была подтверждена тестированием на панели из 10 контрольных организмов </w:t>
      </w:r>
      <w:r w:rsidRPr="00F051E8">
        <w:rPr>
          <w:rFonts w:ascii="Times New Roman" w:eastAsia="Times New Roman" w:hAnsi="Times New Roman" w:cs="Times New Roman"/>
          <w:i/>
          <w:iCs/>
          <w:sz w:val="28"/>
          <w:szCs w:val="28"/>
        </w:rPr>
        <w:t>Salmonella</w:t>
      </w:r>
      <w:r w:rsidRPr="00F051E8">
        <w:rPr>
          <w:rFonts w:ascii="Times New Roman" w:eastAsia="Times New Roman" w:hAnsi="Times New Roman" w:cs="Times New Roman"/>
          <w:sz w:val="28"/>
          <w:szCs w:val="28"/>
        </w:rPr>
        <w:t xml:space="preserve"> (</w:t>
      </w:r>
      <w:r w:rsidRPr="00F051E8">
        <w:rPr>
          <w:rFonts w:ascii="Times New Roman" w:eastAsia="Times New Roman" w:hAnsi="Times New Roman" w:cs="Times New Roman"/>
          <w:i/>
          <w:iCs/>
          <w:sz w:val="28"/>
          <w:szCs w:val="28"/>
        </w:rPr>
        <w:t>S. Enteritidis</w:t>
      </w:r>
      <w:r w:rsidRPr="00F051E8">
        <w:rPr>
          <w:rFonts w:ascii="Times New Roman" w:eastAsia="Times New Roman" w:hAnsi="Times New Roman" w:cs="Times New Roman"/>
          <w:sz w:val="28"/>
          <w:szCs w:val="28"/>
        </w:rPr>
        <w:t xml:space="preserve"> (S.e-0071),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ТА 98 (референтный штамм),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(S.t-0072), </w:t>
      </w:r>
      <w:r w:rsidRPr="00F051E8">
        <w:rPr>
          <w:rFonts w:ascii="Times New Roman" w:eastAsia="Times New Roman" w:hAnsi="Times New Roman" w:cs="Times New Roman"/>
          <w:i/>
          <w:iCs/>
          <w:sz w:val="28"/>
          <w:szCs w:val="28"/>
        </w:rPr>
        <w:t>S. Virchow</w:t>
      </w:r>
      <w:r w:rsidRPr="00F051E8">
        <w:rPr>
          <w:rFonts w:ascii="Times New Roman" w:eastAsia="Times New Roman" w:hAnsi="Times New Roman" w:cs="Times New Roman"/>
          <w:sz w:val="28"/>
          <w:szCs w:val="28"/>
        </w:rPr>
        <w:t xml:space="preserve"> (референтный штамм), </w:t>
      </w:r>
      <w:r w:rsidRPr="00F051E8">
        <w:rPr>
          <w:rFonts w:ascii="Times New Roman" w:eastAsia="Times New Roman" w:hAnsi="Times New Roman" w:cs="Times New Roman"/>
          <w:i/>
          <w:iCs/>
          <w:sz w:val="28"/>
          <w:szCs w:val="28"/>
        </w:rPr>
        <w:t>S. Infantis</w:t>
      </w:r>
      <w:r w:rsidRPr="00F051E8">
        <w:rPr>
          <w:rFonts w:ascii="Times New Roman" w:eastAsia="Times New Roman" w:hAnsi="Times New Roman" w:cs="Times New Roman"/>
          <w:sz w:val="28"/>
          <w:szCs w:val="28"/>
        </w:rPr>
        <w:t xml:space="preserve"> (S.i-0073), </w:t>
      </w:r>
      <w:r w:rsidRPr="00F051E8">
        <w:rPr>
          <w:rFonts w:ascii="Times New Roman" w:eastAsia="Times New Roman" w:hAnsi="Times New Roman" w:cs="Times New Roman"/>
          <w:i/>
          <w:iCs/>
          <w:sz w:val="28"/>
          <w:szCs w:val="28"/>
        </w:rPr>
        <w:t>S. Abortusovis</w:t>
      </w:r>
      <w:r w:rsidRPr="00F051E8">
        <w:rPr>
          <w:rFonts w:ascii="Times New Roman" w:eastAsia="Times New Roman" w:hAnsi="Times New Roman" w:cs="Times New Roman"/>
          <w:sz w:val="28"/>
          <w:szCs w:val="28"/>
        </w:rPr>
        <w:t xml:space="preserve"> 37, </w:t>
      </w:r>
      <w:r w:rsidRPr="00F051E8">
        <w:rPr>
          <w:rFonts w:ascii="Times New Roman" w:eastAsia="Times New Roman" w:hAnsi="Times New Roman" w:cs="Times New Roman"/>
          <w:i/>
          <w:iCs/>
          <w:sz w:val="28"/>
          <w:szCs w:val="28"/>
        </w:rPr>
        <w:t>S. Gallinarum</w:t>
      </w:r>
      <w:r w:rsidRPr="00F051E8">
        <w:rPr>
          <w:rFonts w:ascii="Times New Roman" w:eastAsia="Times New Roman" w:hAnsi="Times New Roman" w:cs="Times New Roman"/>
          <w:sz w:val="28"/>
          <w:szCs w:val="28"/>
        </w:rPr>
        <w:t xml:space="preserve"> 65, </w:t>
      </w:r>
      <w:r w:rsidRPr="00F051E8">
        <w:rPr>
          <w:rFonts w:ascii="Times New Roman" w:eastAsia="Times New Roman" w:hAnsi="Times New Roman" w:cs="Times New Roman"/>
          <w:i/>
          <w:iCs/>
          <w:sz w:val="28"/>
          <w:szCs w:val="28"/>
        </w:rPr>
        <w:t>S. Abortus equi</w:t>
      </w:r>
      <w:r w:rsidRPr="00F051E8">
        <w:rPr>
          <w:rFonts w:ascii="Times New Roman" w:eastAsia="Times New Roman" w:hAnsi="Times New Roman" w:cs="Times New Roman"/>
          <w:sz w:val="28"/>
          <w:szCs w:val="28"/>
        </w:rPr>
        <w:t xml:space="preserve"> 17, </w:t>
      </w:r>
      <w:r w:rsidRPr="00F051E8">
        <w:rPr>
          <w:rFonts w:ascii="Times New Roman" w:eastAsia="Times New Roman" w:hAnsi="Times New Roman" w:cs="Times New Roman"/>
          <w:i/>
          <w:iCs/>
          <w:sz w:val="28"/>
          <w:szCs w:val="28"/>
        </w:rPr>
        <w:t>S. Cholera suis</w:t>
      </w:r>
      <w:r w:rsidRPr="00F051E8">
        <w:rPr>
          <w:rFonts w:ascii="Times New Roman" w:eastAsia="Times New Roman" w:hAnsi="Times New Roman" w:cs="Times New Roman"/>
          <w:sz w:val="28"/>
          <w:szCs w:val="28"/>
        </w:rPr>
        <w:t xml:space="preserve"> 51, </w:t>
      </w:r>
      <w:r w:rsidRPr="00F051E8">
        <w:rPr>
          <w:rFonts w:ascii="Times New Roman" w:eastAsia="Times New Roman" w:hAnsi="Times New Roman" w:cs="Times New Roman"/>
          <w:i/>
          <w:iCs/>
          <w:sz w:val="28"/>
          <w:szCs w:val="28"/>
        </w:rPr>
        <w:t>S. Dublin</w:t>
      </w:r>
      <w:r w:rsidRPr="00F051E8">
        <w:rPr>
          <w:rFonts w:ascii="Times New Roman" w:eastAsia="Times New Roman" w:hAnsi="Times New Roman" w:cs="Times New Roman"/>
          <w:sz w:val="28"/>
          <w:szCs w:val="28"/>
        </w:rPr>
        <w:t xml:space="preserve"> 31). Тесты показали высокую аналитическую специфичность при выявлении </w:t>
      </w:r>
      <w:r w:rsidRPr="00F051E8">
        <w:rPr>
          <w:rFonts w:ascii="Times New Roman" w:eastAsia="Times New Roman" w:hAnsi="Times New Roman" w:cs="Times New Roman"/>
          <w:i/>
          <w:iCs/>
          <w:sz w:val="28"/>
          <w:szCs w:val="28"/>
        </w:rPr>
        <w:t>S. enterica</w:t>
      </w:r>
      <w:r w:rsidRPr="00F051E8">
        <w:rPr>
          <w:rFonts w:ascii="Times New Roman" w:eastAsia="Times New Roman" w:hAnsi="Times New Roman" w:cs="Times New Roman"/>
          <w:sz w:val="28"/>
          <w:szCs w:val="28"/>
        </w:rPr>
        <w:t xml:space="preserve"> и его серотипов. Перекрестной реакции при определении принадлежности штаммов и изолятов к </w:t>
      </w:r>
      <w:r w:rsidRPr="00F051E8">
        <w:rPr>
          <w:rFonts w:ascii="Times New Roman" w:eastAsia="Times New Roman" w:hAnsi="Times New Roman" w:cs="Times New Roman"/>
          <w:i/>
          <w:iCs/>
          <w:sz w:val="28"/>
          <w:szCs w:val="28"/>
        </w:rPr>
        <w:t>S. Enteritidis</w:t>
      </w:r>
      <w:r w:rsidRPr="00F051E8">
        <w:rPr>
          <w:rFonts w:ascii="Times New Roman" w:eastAsia="Times New Roman" w:hAnsi="Times New Roman" w:cs="Times New Roman"/>
          <w:sz w:val="28"/>
          <w:szCs w:val="28"/>
        </w:rPr>
        <w:t xml:space="preserve">,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и </w:t>
      </w:r>
      <w:r w:rsidRPr="00F051E8">
        <w:rPr>
          <w:rFonts w:ascii="Times New Roman" w:eastAsia="Times New Roman" w:hAnsi="Times New Roman" w:cs="Times New Roman"/>
          <w:i/>
          <w:iCs/>
          <w:sz w:val="28"/>
          <w:szCs w:val="28"/>
        </w:rPr>
        <w:t>S. Virchow</w:t>
      </w:r>
      <w:r w:rsidRPr="00F051E8">
        <w:rPr>
          <w:rFonts w:ascii="Times New Roman" w:eastAsia="Times New Roman" w:hAnsi="Times New Roman" w:cs="Times New Roman"/>
          <w:sz w:val="28"/>
          <w:szCs w:val="28"/>
        </w:rPr>
        <w:t xml:space="preserve"> в ПЦР РВ не наблюдалось. Результаты представлены на рисунке 15.</w:t>
      </w:r>
    </w:p>
    <w:p w14:paraId="59012191" w14:textId="77777777" w:rsidR="00F051E8" w:rsidRPr="00F051E8" w:rsidRDefault="00F051E8" w:rsidP="00F051E8">
      <w:pPr>
        <w:spacing w:after="0" w:line="240" w:lineRule="auto"/>
        <w:ind w:firstLine="709"/>
        <w:jc w:val="both"/>
        <w:rPr>
          <w:rFonts w:ascii="Times New Roman" w:eastAsia="Times New Roman" w:hAnsi="Times New Roman" w:cs="Times New Roman"/>
          <w:sz w:val="28"/>
          <w:szCs w:val="28"/>
          <w:lang w:val="kk-KZ"/>
        </w:rPr>
      </w:pPr>
    </w:p>
    <w:tbl>
      <w:tblPr>
        <w:tblStyle w:val="15"/>
        <w:tblW w:w="95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1"/>
        <w:gridCol w:w="4360"/>
      </w:tblGrid>
      <w:tr w:rsidR="00AF345F" w:rsidRPr="000D0CE4" w14:paraId="5C454489" w14:textId="77777777">
        <w:tc>
          <w:tcPr>
            <w:tcW w:w="9571" w:type="dxa"/>
            <w:gridSpan w:val="2"/>
          </w:tcPr>
          <w:p w14:paraId="2948788B" w14:textId="77777777" w:rsidR="00AF345F" w:rsidRPr="000D0CE4" w:rsidRDefault="00612A41" w:rsidP="006F2BF9">
            <w:pPr>
              <w:ind w:left="-85"/>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Специфичность</w:t>
            </w:r>
            <w:r w:rsidRPr="000D0CE4">
              <w:rPr>
                <w:rFonts w:ascii="Times New Roman" w:hAnsi="Times New Roman" w:cs="Times New Roman"/>
                <w:sz w:val="24"/>
                <w:szCs w:val="24"/>
              </w:rPr>
              <w:t xml:space="preserve"> </w:t>
            </w:r>
            <w:r w:rsidRPr="000D0CE4">
              <w:rPr>
                <w:rFonts w:ascii="Times New Roman" w:eastAsia="Times New Roman" w:hAnsi="Times New Roman" w:cs="Times New Roman"/>
                <w:sz w:val="24"/>
                <w:szCs w:val="24"/>
              </w:rPr>
              <w:t xml:space="preserve">ПЦР-РВ тест-системы для типирования бактерии </w:t>
            </w:r>
            <w:r w:rsidRPr="000D0CE4">
              <w:rPr>
                <w:rFonts w:ascii="Times New Roman" w:eastAsia="Times New Roman" w:hAnsi="Times New Roman" w:cs="Times New Roman"/>
                <w:i/>
                <w:sz w:val="24"/>
                <w:szCs w:val="24"/>
              </w:rPr>
              <w:t>S. еnteriса</w:t>
            </w:r>
          </w:p>
        </w:tc>
      </w:tr>
      <w:tr w:rsidR="00AF345F" w:rsidRPr="000D0CE4" w14:paraId="52AB46EA" w14:textId="77777777">
        <w:tc>
          <w:tcPr>
            <w:tcW w:w="5211" w:type="dxa"/>
          </w:tcPr>
          <w:p w14:paraId="68632604"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t>(А)</w:t>
            </w:r>
          </w:p>
          <w:p w14:paraId="3EB65706" w14:textId="77777777" w:rsidR="00AF345F" w:rsidRPr="000D0CE4" w:rsidRDefault="00612A41" w:rsidP="006F2BF9">
            <w:pPr>
              <w:jc w:val="both"/>
              <w:rPr>
                <w:rFonts w:ascii="Times New Roman" w:hAnsi="Times New Roman" w:cs="Times New Roman"/>
              </w:rPr>
            </w:pPr>
            <w:r w:rsidRPr="000D0CE4">
              <w:rPr>
                <w:rFonts w:ascii="Times New Roman" w:hAnsi="Times New Roman" w:cs="Times New Roman"/>
                <w:noProof/>
              </w:rPr>
              <w:drawing>
                <wp:inline distT="0" distB="0" distL="0" distR="0" wp14:anchorId="0D3846FD" wp14:editId="43082204">
                  <wp:extent cx="3080272" cy="1803763"/>
                  <wp:effectExtent l="0" t="0" r="0" b="0"/>
                  <wp:docPr id="1568673625"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5"/>
                          <a:srcRect/>
                          <a:stretch>
                            <a:fillRect/>
                          </a:stretch>
                        </pic:blipFill>
                        <pic:spPr>
                          <a:xfrm>
                            <a:off x="0" y="0"/>
                            <a:ext cx="3080272" cy="1803763"/>
                          </a:xfrm>
                          <a:prstGeom prst="rect">
                            <a:avLst/>
                          </a:prstGeom>
                          <a:ln/>
                        </pic:spPr>
                      </pic:pic>
                    </a:graphicData>
                  </a:graphic>
                </wp:inline>
              </w:drawing>
            </w:r>
          </w:p>
        </w:tc>
        <w:tc>
          <w:tcPr>
            <w:tcW w:w="4360" w:type="dxa"/>
          </w:tcPr>
          <w:p w14:paraId="74354669"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1 – (СТ)12,65 - положительный контроль - S. Enteritidis (штамм S. e-0071);</w:t>
            </w:r>
          </w:p>
          <w:p w14:paraId="3ADB240E"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2 – (СТ)12,88 - положительный контроль - S. Typhimurium  ТА 98;</w:t>
            </w:r>
          </w:p>
          <w:p w14:paraId="0402F4F2"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3 – (</w:t>
            </w:r>
            <w:r w:rsidRPr="000D0CE4">
              <w:rPr>
                <w:rFonts w:ascii="Times New Roman" w:eastAsia="Times New Roman" w:hAnsi="Times New Roman" w:cs="Times New Roman"/>
                <w:i/>
                <w:sz w:val="18"/>
                <w:szCs w:val="18"/>
              </w:rPr>
              <w:t>СТ</w:t>
            </w:r>
            <w:r w:rsidRPr="000D0CE4">
              <w:rPr>
                <w:rFonts w:ascii="Times New Roman" w:eastAsia="Times New Roman" w:hAnsi="Times New Roman" w:cs="Times New Roman"/>
                <w:i/>
                <w:sz w:val="18"/>
                <w:szCs w:val="18"/>
                <w:lang w:val="en-US"/>
              </w:rPr>
              <w:t>)14,11 - S. Typhimurium (S.t-0072);</w:t>
            </w:r>
          </w:p>
          <w:p w14:paraId="007BA2D0"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4 – (СТ)17,65 - S.</w:t>
            </w:r>
            <w:r w:rsidRPr="000D0CE4">
              <w:rPr>
                <w:rFonts w:ascii="Times New Roman" w:hAnsi="Times New Roman" w:cs="Times New Roman"/>
              </w:rPr>
              <w:t xml:space="preserve"> </w:t>
            </w:r>
            <w:r w:rsidRPr="000D0CE4">
              <w:rPr>
                <w:rFonts w:ascii="Times New Roman" w:eastAsia="Times New Roman" w:hAnsi="Times New Roman" w:cs="Times New Roman"/>
                <w:i/>
                <w:sz w:val="18"/>
                <w:szCs w:val="18"/>
              </w:rPr>
              <w:t>Virchow (референтный штамм);</w:t>
            </w:r>
          </w:p>
          <w:p w14:paraId="2221B033"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5 – (</w:t>
            </w:r>
            <w:r w:rsidRPr="000D0CE4">
              <w:rPr>
                <w:rFonts w:ascii="Times New Roman" w:eastAsia="Times New Roman" w:hAnsi="Times New Roman" w:cs="Times New Roman"/>
                <w:i/>
                <w:sz w:val="18"/>
                <w:szCs w:val="18"/>
              </w:rPr>
              <w:t>СТ</w:t>
            </w:r>
            <w:r w:rsidRPr="000D0CE4">
              <w:rPr>
                <w:rFonts w:ascii="Times New Roman" w:eastAsia="Times New Roman" w:hAnsi="Times New Roman" w:cs="Times New Roman"/>
                <w:i/>
                <w:sz w:val="18"/>
                <w:szCs w:val="18"/>
                <w:lang w:val="en-US"/>
              </w:rPr>
              <w:t>)34,82</w:t>
            </w:r>
            <w:r w:rsidRPr="000D0CE4">
              <w:rPr>
                <w:rFonts w:ascii="Times New Roman" w:hAnsi="Times New Roman" w:cs="Times New Roman"/>
                <w:lang w:val="en-US"/>
              </w:rPr>
              <w:t xml:space="preserve"> - </w:t>
            </w:r>
            <w:r w:rsidRPr="000D0CE4">
              <w:rPr>
                <w:rFonts w:ascii="Times New Roman" w:eastAsia="Times New Roman" w:hAnsi="Times New Roman" w:cs="Times New Roman"/>
                <w:i/>
                <w:sz w:val="18"/>
                <w:szCs w:val="18"/>
                <w:lang w:val="en-US"/>
              </w:rPr>
              <w:t xml:space="preserve">S. Infantis (S.i-0073); </w:t>
            </w:r>
          </w:p>
          <w:p w14:paraId="01715592"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6 – (C</w:t>
            </w:r>
            <w:r w:rsidRPr="000D0CE4">
              <w:rPr>
                <w:rFonts w:ascii="Times New Roman" w:eastAsia="Times New Roman" w:hAnsi="Times New Roman" w:cs="Times New Roman"/>
                <w:i/>
                <w:sz w:val="18"/>
                <w:szCs w:val="18"/>
              </w:rPr>
              <w:t>Т</w:t>
            </w:r>
            <w:r w:rsidRPr="000D0CE4">
              <w:rPr>
                <w:rFonts w:ascii="Times New Roman" w:eastAsia="Times New Roman" w:hAnsi="Times New Roman" w:cs="Times New Roman"/>
                <w:i/>
                <w:sz w:val="18"/>
                <w:szCs w:val="18"/>
                <w:lang w:val="en-US"/>
              </w:rPr>
              <w:t>) 35,40 - S. Abortusovis 37;</w:t>
            </w:r>
          </w:p>
          <w:p w14:paraId="73EC7420"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7 - (C</w:t>
            </w:r>
            <w:r w:rsidRPr="000D0CE4">
              <w:rPr>
                <w:rFonts w:ascii="Times New Roman" w:eastAsia="Times New Roman" w:hAnsi="Times New Roman" w:cs="Times New Roman"/>
                <w:i/>
                <w:sz w:val="18"/>
                <w:szCs w:val="18"/>
              </w:rPr>
              <w:t>Т</w:t>
            </w:r>
            <w:r w:rsidRPr="000D0CE4">
              <w:rPr>
                <w:rFonts w:ascii="Times New Roman" w:eastAsia="Times New Roman" w:hAnsi="Times New Roman" w:cs="Times New Roman"/>
                <w:i/>
                <w:sz w:val="18"/>
                <w:szCs w:val="18"/>
                <w:lang w:val="en-US"/>
              </w:rPr>
              <w:t>) 37,02 - S. Gallinarum 65;</w:t>
            </w:r>
          </w:p>
          <w:p w14:paraId="512FED05"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8 - Pseudomonas aeruginosa (ATCC-9027) (</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36A4AA1D"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9 - Candida albicans 3147 (ATCC-10231) (</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661EF772"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10 - Mycoplasma hyorhinis BTS-7 (ATCC-17981) (</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4D07B33E"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11 - Mycoplasma gallisepticum (ATCC-19610) (</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3B7441C4"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12 - Mycoplasma synoviae WVU 1853 [NCTC 10124] (ATCC-25204) (</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760BD9C9"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13 - Klebsiella pneumoniae (ATCC-13883) (</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3FAEEF34"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14 - Pasterella multocida subsp. multocida (ATCC-10544)</w:t>
            </w:r>
            <w:r w:rsidRPr="000D0CE4">
              <w:rPr>
                <w:rFonts w:ascii="Times New Roman" w:hAnsi="Times New Roman" w:cs="Times New Roman"/>
                <w:lang w:val="en-US"/>
              </w:rPr>
              <w:t xml:space="preserve"> </w:t>
            </w:r>
            <w:r w:rsidRPr="000D0CE4">
              <w:rPr>
                <w:rFonts w:ascii="Times New Roman" w:eastAsia="Times New Roman" w:hAnsi="Times New Roman" w:cs="Times New Roman"/>
                <w:i/>
                <w:sz w:val="18"/>
                <w:szCs w:val="18"/>
                <w:lang w:val="en-US"/>
              </w:rPr>
              <w:t>(</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351B690B"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15 - Clostridium perfringens strain S 107 (ATCC-13124)</w:t>
            </w:r>
            <w:r w:rsidRPr="000D0CE4">
              <w:rPr>
                <w:rFonts w:ascii="Times New Roman" w:hAnsi="Times New Roman" w:cs="Times New Roman"/>
                <w:lang w:val="en-US"/>
              </w:rPr>
              <w:t xml:space="preserve"> </w:t>
            </w:r>
            <w:r w:rsidRPr="000D0CE4">
              <w:rPr>
                <w:rFonts w:ascii="Times New Roman" w:eastAsia="Times New Roman" w:hAnsi="Times New Roman" w:cs="Times New Roman"/>
                <w:i/>
                <w:sz w:val="18"/>
                <w:szCs w:val="18"/>
                <w:lang w:val="en-US"/>
              </w:rPr>
              <w:t>(</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7799ABF3"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16 - Clostridium sporogenes NCTC 532 (ATCC-19404)</w:t>
            </w:r>
            <w:r w:rsidRPr="000D0CE4">
              <w:rPr>
                <w:rFonts w:ascii="Times New Roman" w:hAnsi="Times New Roman" w:cs="Times New Roman"/>
                <w:lang w:val="en-US"/>
              </w:rPr>
              <w:t xml:space="preserve"> </w:t>
            </w:r>
            <w:r w:rsidRPr="000D0CE4">
              <w:rPr>
                <w:rFonts w:ascii="Times New Roman" w:eastAsia="Times New Roman" w:hAnsi="Times New Roman" w:cs="Times New Roman"/>
                <w:i/>
                <w:sz w:val="18"/>
                <w:szCs w:val="18"/>
                <w:lang w:val="en-US"/>
              </w:rPr>
              <w:lastRenderedPageBreak/>
              <w:t>(</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5D668B20"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17 - Escherichia coli (ATCC-25922)</w:t>
            </w:r>
            <w:r w:rsidRPr="000D0CE4">
              <w:rPr>
                <w:rFonts w:ascii="Times New Roman" w:hAnsi="Times New Roman" w:cs="Times New Roman"/>
              </w:rPr>
              <w:t xml:space="preserve"> </w:t>
            </w:r>
            <w:r w:rsidRPr="000D0CE4">
              <w:rPr>
                <w:rFonts w:ascii="Times New Roman" w:eastAsia="Times New Roman" w:hAnsi="Times New Roman" w:cs="Times New Roman"/>
                <w:i/>
                <w:sz w:val="18"/>
                <w:szCs w:val="18"/>
              </w:rPr>
              <w:t>(отрицательный);</w:t>
            </w:r>
          </w:p>
          <w:p w14:paraId="41F44296"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 xml:space="preserve">18 – </w:t>
            </w:r>
            <w:r w:rsidRPr="000D0CE4">
              <w:rPr>
                <w:rFonts w:ascii="Times New Roman" w:eastAsia="Times New Roman" w:hAnsi="Times New Roman" w:cs="Times New Roman"/>
                <w:sz w:val="18"/>
                <w:szCs w:val="18"/>
              </w:rPr>
              <w:t>отрицательный контроль.</w:t>
            </w:r>
          </w:p>
        </w:tc>
      </w:tr>
      <w:tr w:rsidR="00AF345F" w:rsidRPr="000D0CE4" w14:paraId="16BB7990" w14:textId="77777777">
        <w:tc>
          <w:tcPr>
            <w:tcW w:w="5211" w:type="dxa"/>
          </w:tcPr>
          <w:p w14:paraId="0FCC515B" w14:textId="77777777" w:rsidR="00AF345F" w:rsidRPr="000D0CE4" w:rsidRDefault="00612A41" w:rsidP="006F2BF9">
            <w:pPr>
              <w:jc w:val="both"/>
              <w:rPr>
                <w:rFonts w:ascii="Times New Roman" w:eastAsia="Times New Roman" w:hAnsi="Times New Roman" w:cs="Times New Roman"/>
              </w:rPr>
            </w:pPr>
            <w:r w:rsidRPr="000D0CE4">
              <w:rPr>
                <w:rFonts w:ascii="Times New Roman" w:eastAsia="Times New Roman" w:hAnsi="Times New Roman" w:cs="Times New Roman"/>
              </w:rPr>
              <w:lastRenderedPageBreak/>
              <w:t>(А</w:t>
            </w:r>
            <w:r w:rsidRPr="000D0CE4">
              <w:rPr>
                <w:rFonts w:ascii="Times New Roman" w:eastAsia="Times New Roman" w:hAnsi="Times New Roman" w:cs="Times New Roman"/>
                <w:vertAlign w:val="superscript"/>
              </w:rPr>
              <w:t>*</w:t>
            </w:r>
            <w:r w:rsidRPr="000D0CE4">
              <w:rPr>
                <w:rFonts w:ascii="Times New Roman" w:eastAsia="Times New Roman" w:hAnsi="Times New Roman" w:cs="Times New Roman"/>
              </w:rPr>
              <w:t>)</w:t>
            </w:r>
          </w:p>
          <w:p w14:paraId="2C59DB70" w14:textId="77777777" w:rsidR="00AF345F" w:rsidRPr="000D0CE4" w:rsidRDefault="00612A41" w:rsidP="006F2BF9">
            <w:pPr>
              <w:jc w:val="both"/>
              <w:rPr>
                <w:rFonts w:ascii="Times New Roman" w:hAnsi="Times New Roman" w:cs="Times New Roman"/>
              </w:rPr>
            </w:pPr>
            <w:r w:rsidRPr="000D0CE4">
              <w:rPr>
                <w:rFonts w:ascii="Times New Roman" w:hAnsi="Times New Roman" w:cs="Times New Roman"/>
                <w:noProof/>
              </w:rPr>
              <w:drawing>
                <wp:inline distT="0" distB="0" distL="0" distR="0" wp14:anchorId="2A0DBF95" wp14:editId="6C7B7F95">
                  <wp:extent cx="3127021" cy="1986394"/>
                  <wp:effectExtent l="0" t="0" r="0" b="0"/>
                  <wp:docPr id="156867362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6"/>
                          <a:srcRect/>
                          <a:stretch>
                            <a:fillRect/>
                          </a:stretch>
                        </pic:blipFill>
                        <pic:spPr>
                          <a:xfrm>
                            <a:off x="0" y="0"/>
                            <a:ext cx="3127021" cy="1986394"/>
                          </a:xfrm>
                          <a:prstGeom prst="rect">
                            <a:avLst/>
                          </a:prstGeom>
                          <a:ln/>
                        </pic:spPr>
                      </pic:pic>
                    </a:graphicData>
                  </a:graphic>
                </wp:inline>
              </w:drawing>
            </w:r>
          </w:p>
          <w:p w14:paraId="0E442731" w14:textId="77777777" w:rsidR="00AF345F" w:rsidRPr="000D0CE4" w:rsidRDefault="00AF345F" w:rsidP="006F2BF9">
            <w:pPr>
              <w:rPr>
                <w:rFonts w:ascii="Times New Roman" w:hAnsi="Times New Roman" w:cs="Times New Roman"/>
              </w:rPr>
            </w:pPr>
          </w:p>
          <w:p w14:paraId="67A02B8F" w14:textId="77777777" w:rsidR="00AF345F" w:rsidRPr="000D0CE4" w:rsidRDefault="00AF345F" w:rsidP="006F2BF9">
            <w:pPr>
              <w:rPr>
                <w:rFonts w:ascii="Times New Roman" w:hAnsi="Times New Roman" w:cs="Times New Roman"/>
              </w:rPr>
            </w:pPr>
          </w:p>
        </w:tc>
        <w:tc>
          <w:tcPr>
            <w:tcW w:w="4360" w:type="dxa"/>
          </w:tcPr>
          <w:p w14:paraId="06B405F6"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1 – (СТ)24,57- положительный контроль S. Gallinarum 65;</w:t>
            </w:r>
          </w:p>
          <w:p w14:paraId="43556F41" w14:textId="77777777" w:rsidR="00AF345F" w:rsidRPr="000D0CE4" w:rsidRDefault="00612A41" w:rsidP="006F2BF9">
            <w:pPr>
              <w:ind w:left="-85"/>
              <w:jc w:val="both"/>
              <w:rPr>
                <w:rFonts w:ascii="Times New Roman" w:eastAsia="Times New Roman" w:hAnsi="Times New Roman" w:cs="Times New Roman"/>
                <w:i/>
                <w:sz w:val="18"/>
                <w:szCs w:val="18"/>
              </w:rPr>
            </w:pPr>
            <w:bookmarkStart w:id="15" w:name="_heading=h.26in1rg" w:colFirst="0" w:colLast="0"/>
            <w:bookmarkEnd w:id="15"/>
            <w:r w:rsidRPr="000D0CE4">
              <w:rPr>
                <w:rFonts w:ascii="Times New Roman" w:eastAsia="Times New Roman" w:hAnsi="Times New Roman" w:cs="Times New Roman"/>
                <w:i/>
                <w:sz w:val="18"/>
                <w:szCs w:val="18"/>
              </w:rPr>
              <w:t>2 – (СТ)25,07 - положительный контроль - S. Abortus equi 17;</w:t>
            </w:r>
          </w:p>
          <w:p w14:paraId="3F99F5FE" w14:textId="77777777" w:rsidR="00AF345F" w:rsidRPr="000D0CE4" w:rsidRDefault="00612A41" w:rsidP="006F2BF9">
            <w:pPr>
              <w:ind w:left="-85"/>
              <w:jc w:val="both"/>
              <w:rPr>
                <w:rFonts w:ascii="Times New Roman" w:eastAsia="Times New Roman" w:hAnsi="Times New Roman" w:cs="Times New Roman"/>
                <w:i/>
                <w:sz w:val="18"/>
                <w:szCs w:val="18"/>
              </w:rPr>
            </w:pPr>
            <w:bookmarkStart w:id="16" w:name="_heading=h.lnxbz9" w:colFirst="0" w:colLast="0"/>
            <w:bookmarkEnd w:id="16"/>
            <w:r w:rsidRPr="000D0CE4">
              <w:rPr>
                <w:rFonts w:ascii="Times New Roman" w:eastAsia="Times New Roman" w:hAnsi="Times New Roman" w:cs="Times New Roman"/>
                <w:i/>
                <w:sz w:val="18"/>
                <w:szCs w:val="18"/>
              </w:rPr>
              <w:t>3 – (СТ)28,49 - положительный контроль S. Cholera suis 51;</w:t>
            </w:r>
          </w:p>
          <w:p w14:paraId="107EE1E6"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4 – (СТ)29,17 - положительный контроль - S. Dublin 31;</w:t>
            </w:r>
          </w:p>
          <w:p w14:paraId="6EACF91D"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5 – (СТ)30,22 - исследуемый образец, положительный на S. Typhimurium;</w:t>
            </w:r>
          </w:p>
          <w:p w14:paraId="7CDDAF17"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6 – (CТ) 31,54 - исследуемый образец, положительный на S. Typhimurium;</w:t>
            </w:r>
          </w:p>
          <w:p w14:paraId="5F92F260"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7 - (CТ) 34,39 - исследуемый образец, положительный на S. Enteritidis;</w:t>
            </w:r>
          </w:p>
          <w:p w14:paraId="236931CE"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8 – (CТ) 37,34 - исследуемый образец, положительный на S. Virchow;</w:t>
            </w:r>
          </w:p>
          <w:p w14:paraId="15A87904"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 xml:space="preserve">9 – (CТ) 39,41 -- исследуемый образец, положительный на S. Virchow; </w:t>
            </w:r>
          </w:p>
          <w:p w14:paraId="7B37455F"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10 - Bacillus cereus (ATCC-11778)</w:t>
            </w:r>
            <w:r w:rsidRPr="000D0CE4">
              <w:rPr>
                <w:rFonts w:ascii="Times New Roman" w:hAnsi="Times New Roman" w:cs="Times New Roman"/>
              </w:rPr>
              <w:t xml:space="preserve"> </w:t>
            </w:r>
            <w:r w:rsidRPr="000D0CE4">
              <w:rPr>
                <w:rFonts w:ascii="Times New Roman" w:eastAsia="Times New Roman" w:hAnsi="Times New Roman" w:cs="Times New Roman"/>
                <w:i/>
                <w:sz w:val="18"/>
                <w:szCs w:val="18"/>
              </w:rPr>
              <w:t>(отрицательный);</w:t>
            </w:r>
          </w:p>
          <w:p w14:paraId="126D5330"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11 - Bacillus subtilis subsp. spizizenii (ATCC-6633)</w:t>
            </w:r>
            <w:r w:rsidRPr="000D0CE4">
              <w:rPr>
                <w:rFonts w:ascii="Times New Roman" w:hAnsi="Times New Roman" w:cs="Times New Roman"/>
              </w:rPr>
              <w:t xml:space="preserve"> </w:t>
            </w:r>
            <w:r w:rsidRPr="000D0CE4">
              <w:rPr>
                <w:rFonts w:ascii="Times New Roman" w:eastAsia="Times New Roman" w:hAnsi="Times New Roman" w:cs="Times New Roman"/>
                <w:i/>
                <w:sz w:val="18"/>
                <w:szCs w:val="18"/>
              </w:rPr>
              <w:t>(отрицательный);</w:t>
            </w:r>
          </w:p>
          <w:p w14:paraId="071D0DB7"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12 - Staphylococcus aureus (ATCC-25923)</w:t>
            </w:r>
            <w:r w:rsidRPr="000D0CE4">
              <w:rPr>
                <w:rFonts w:ascii="Times New Roman" w:hAnsi="Times New Roman" w:cs="Times New Roman"/>
              </w:rPr>
              <w:t xml:space="preserve"> </w:t>
            </w:r>
            <w:r w:rsidRPr="000D0CE4">
              <w:rPr>
                <w:rFonts w:ascii="Times New Roman" w:eastAsia="Times New Roman" w:hAnsi="Times New Roman" w:cs="Times New Roman"/>
                <w:i/>
                <w:sz w:val="18"/>
                <w:szCs w:val="18"/>
              </w:rPr>
              <w:t>(отрицательный);</w:t>
            </w:r>
          </w:p>
          <w:p w14:paraId="00A3DE94"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13 - Staphylococcus aureus subsp. aureus (ATCC-6538P)</w:t>
            </w:r>
            <w:r w:rsidRPr="000D0CE4">
              <w:rPr>
                <w:rFonts w:ascii="Times New Roman" w:hAnsi="Times New Roman" w:cs="Times New Roman"/>
              </w:rPr>
              <w:t xml:space="preserve"> </w:t>
            </w:r>
            <w:r w:rsidRPr="000D0CE4">
              <w:rPr>
                <w:rFonts w:ascii="Times New Roman" w:eastAsia="Times New Roman" w:hAnsi="Times New Roman" w:cs="Times New Roman"/>
                <w:i/>
                <w:sz w:val="18"/>
                <w:szCs w:val="18"/>
              </w:rPr>
              <w:t>(отрицательный);</w:t>
            </w:r>
          </w:p>
          <w:p w14:paraId="299E96FA"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14 - Pseudomonas aeruginosa Strain Boston 41501 (ATCC-27853)</w:t>
            </w:r>
            <w:r w:rsidRPr="000D0CE4">
              <w:rPr>
                <w:rFonts w:ascii="Times New Roman" w:hAnsi="Times New Roman" w:cs="Times New Roman"/>
                <w:lang w:val="en-US"/>
              </w:rPr>
              <w:t xml:space="preserve"> </w:t>
            </w:r>
            <w:r w:rsidRPr="000D0CE4">
              <w:rPr>
                <w:rFonts w:ascii="Times New Roman" w:eastAsia="Times New Roman" w:hAnsi="Times New Roman" w:cs="Times New Roman"/>
                <w:i/>
                <w:sz w:val="18"/>
                <w:szCs w:val="18"/>
                <w:lang w:val="en-US"/>
              </w:rPr>
              <w:t>(</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4412CC0A"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15 - Pseudomonas aeruginosa (ATCC-9027)</w:t>
            </w:r>
            <w:r w:rsidRPr="000D0CE4">
              <w:rPr>
                <w:rFonts w:ascii="Times New Roman" w:hAnsi="Times New Roman" w:cs="Times New Roman"/>
                <w:lang w:val="en-US"/>
              </w:rPr>
              <w:t xml:space="preserve"> </w:t>
            </w:r>
            <w:r w:rsidRPr="000D0CE4">
              <w:rPr>
                <w:rFonts w:ascii="Times New Roman" w:eastAsia="Times New Roman" w:hAnsi="Times New Roman" w:cs="Times New Roman"/>
                <w:i/>
                <w:sz w:val="18"/>
                <w:szCs w:val="18"/>
                <w:lang w:val="en-US"/>
              </w:rPr>
              <w:t>(</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202A6B19"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16 - Candida albicans 3147 (ATCC-10231)</w:t>
            </w:r>
            <w:r w:rsidRPr="000D0CE4">
              <w:rPr>
                <w:rFonts w:ascii="Times New Roman" w:hAnsi="Times New Roman" w:cs="Times New Roman"/>
                <w:lang w:val="en-US"/>
              </w:rPr>
              <w:t xml:space="preserve"> </w:t>
            </w:r>
            <w:r w:rsidRPr="000D0CE4">
              <w:rPr>
                <w:rFonts w:ascii="Times New Roman" w:eastAsia="Times New Roman" w:hAnsi="Times New Roman" w:cs="Times New Roman"/>
                <w:i/>
                <w:sz w:val="18"/>
                <w:szCs w:val="18"/>
                <w:lang w:val="en-US"/>
              </w:rPr>
              <w:t>(</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165B5695"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17 - Mycoplasma hyorhinis BTS-7 (ATCC-17981)</w:t>
            </w:r>
            <w:r w:rsidRPr="000D0CE4">
              <w:rPr>
                <w:rFonts w:ascii="Times New Roman" w:hAnsi="Times New Roman" w:cs="Times New Roman"/>
                <w:lang w:val="en-US"/>
              </w:rPr>
              <w:t xml:space="preserve"> </w:t>
            </w:r>
            <w:r w:rsidRPr="000D0CE4">
              <w:rPr>
                <w:rFonts w:ascii="Times New Roman" w:eastAsia="Times New Roman" w:hAnsi="Times New Roman" w:cs="Times New Roman"/>
                <w:i/>
                <w:sz w:val="18"/>
                <w:szCs w:val="18"/>
                <w:lang w:val="en-US"/>
              </w:rPr>
              <w:t>(</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491543F5"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18 - Mycoplasma gallisepticum (ATCC-19610)</w:t>
            </w:r>
            <w:r w:rsidRPr="000D0CE4">
              <w:rPr>
                <w:rFonts w:ascii="Times New Roman" w:hAnsi="Times New Roman" w:cs="Times New Roman"/>
                <w:lang w:val="en-US"/>
              </w:rPr>
              <w:t xml:space="preserve"> </w:t>
            </w:r>
            <w:r w:rsidRPr="000D0CE4">
              <w:rPr>
                <w:rFonts w:ascii="Times New Roman" w:eastAsia="Times New Roman" w:hAnsi="Times New Roman" w:cs="Times New Roman"/>
                <w:i/>
                <w:sz w:val="18"/>
                <w:szCs w:val="18"/>
                <w:lang w:val="en-US"/>
              </w:rPr>
              <w:t>(</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4FDCDFD3"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19 - Mycoplasma synoviae WVU 1853 [NCTC 10124] (ATCC-25204)</w:t>
            </w:r>
            <w:r w:rsidRPr="000D0CE4">
              <w:rPr>
                <w:rFonts w:ascii="Times New Roman" w:hAnsi="Times New Roman" w:cs="Times New Roman"/>
                <w:lang w:val="en-US"/>
              </w:rPr>
              <w:t xml:space="preserve"> </w:t>
            </w:r>
            <w:r w:rsidRPr="000D0CE4">
              <w:rPr>
                <w:rFonts w:ascii="Times New Roman" w:eastAsia="Times New Roman" w:hAnsi="Times New Roman" w:cs="Times New Roman"/>
                <w:i/>
                <w:sz w:val="18"/>
                <w:szCs w:val="18"/>
                <w:lang w:val="en-US"/>
              </w:rPr>
              <w:t>(</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678388FA"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20 - Klebsiella pneumoniae (ATCC-13883)</w:t>
            </w:r>
            <w:r w:rsidRPr="000D0CE4">
              <w:rPr>
                <w:rFonts w:ascii="Times New Roman" w:hAnsi="Times New Roman" w:cs="Times New Roman"/>
                <w:lang w:val="en-US"/>
              </w:rPr>
              <w:t xml:space="preserve"> </w:t>
            </w:r>
            <w:r w:rsidRPr="000D0CE4">
              <w:rPr>
                <w:rFonts w:ascii="Times New Roman" w:eastAsia="Times New Roman" w:hAnsi="Times New Roman" w:cs="Times New Roman"/>
                <w:i/>
                <w:sz w:val="18"/>
                <w:szCs w:val="18"/>
                <w:lang w:val="en-US"/>
              </w:rPr>
              <w:t>(</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3C2ACB2B" w14:textId="77777777" w:rsidR="00AF345F" w:rsidRPr="000D0CE4" w:rsidRDefault="00612A41" w:rsidP="006F2BF9">
            <w:pPr>
              <w:ind w:left="-85"/>
              <w:jc w:val="both"/>
              <w:rPr>
                <w:rFonts w:ascii="Times New Roman" w:eastAsia="Times New Roman" w:hAnsi="Times New Roman" w:cs="Times New Roman"/>
                <w:i/>
                <w:sz w:val="18"/>
                <w:szCs w:val="18"/>
                <w:lang w:val="en-US"/>
              </w:rPr>
            </w:pPr>
            <w:r w:rsidRPr="000D0CE4">
              <w:rPr>
                <w:rFonts w:ascii="Times New Roman" w:eastAsia="Times New Roman" w:hAnsi="Times New Roman" w:cs="Times New Roman"/>
                <w:i/>
                <w:sz w:val="18"/>
                <w:szCs w:val="18"/>
                <w:lang w:val="en-US"/>
              </w:rPr>
              <w:t>21 - Aspergillus brasiliensis, formerly A. niger (ATCC-9642)</w:t>
            </w:r>
            <w:r w:rsidRPr="000D0CE4">
              <w:rPr>
                <w:rFonts w:ascii="Times New Roman" w:hAnsi="Times New Roman" w:cs="Times New Roman"/>
                <w:lang w:val="en-US"/>
              </w:rPr>
              <w:t xml:space="preserve"> </w:t>
            </w:r>
            <w:r w:rsidRPr="000D0CE4">
              <w:rPr>
                <w:rFonts w:ascii="Times New Roman" w:eastAsia="Times New Roman" w:hAnsi="Times New Roman" w:cs="Times New Roman"/>
                <w:i/>
                <w:sz w:val="18"/>
                <w:szCs w:val="18"/>
                <w:lang w:val="en-US"/>
              </w:rPr>
              <w:t>(</w:t>
            </w:r>
            <w:r w:rsidRPr="000D0CE4">
              <w:rPr>
                <w:rFonts w:ascii="Times New Roman" w:eastAsia="Times New Roman" w:hAnsi="Times New Roman" w:cs="Times New Roman"/>
                <w:i/>
                <w:sz w:val="18"/>
                <w:szCs w:val="18"/>
              </w:rPr>
              <w:t>отрицательный</w:t>
            </w:r>
            <w:r w:rsidRPr="000D0CE4">
              <w:rPr>
                <w:rFonts w:ascii="Times New Roman" w:eastAsia="Times New Roman" w:hAnsi="Times New Roman" w:cs="Times New Roman"/>
                <w:i/>
                <w:sz w:val="18"/>
                <w:szCs w:val="18"/>
                <w:lang w:val="en-US"/>
              </w:rPr>
              <w:t>);</w:t>
            </w:r>
          </w:p>
          <w:p w14:paraId="50C0FD1F" w14:textId="77777777" w:rsidR="00AF345F" w:rsidRPr="000D0CE4" w:rsidRDefault="00612A41" w:rsidP="006F2BF9">
            <w:pPr>
              <w:ind w:left="-85"/>
              <w:jc w:val="both"/>
              <w:rPr>
                <w:rFonts w:ascii="Times New Roman" w:eastAsia="Times New Roman" w:hAnsi="Times New Roman" w:cs="Times New Roman"/>
                <w:i/>
                <w:sz w:val="18"/>
                <w:szCs w:val="18"/>
              </w:rPr>
            </w:pPr>
            <w:r w:rsidRPr="000D0CE4">
              <w:rPr>
                <w:rFonts w:ascii="Times New Roman" w:eastAsia="Times New Roman" w:hAnsi="Times New Roman" w:cs="Times New Roman"/>
                <w:i/>
                <w:sz w:val="18"/>
                <w:szCs w:val="18"/>
              </w:rPr>
              <w:t xml:space="preserve">22 – </w:t>
            </w:r>
            <w:r w:rsidRPr="000D0CE4">
              <w:rPr>
                <w:rFonts w:ascii="Times New Roman" w:eastAsia="Times New Roman" w:hAnsi="Times New Roman" w:cs="Times New Roman"/>
                <w:sz w:val="18"/>
                <w:szCs w:val="18"/>
              </w:rPr>
              <w:t>отрицательный контроль.</w:t>
            </w:r>
          </w:p>
        </w:tc>
      </w:tr>
      <w:tr w:rsidR="00AF345F" w:rsidRPr="000D0CE4" w14:paraId="1650DBD1" w14:textId="77777777">
        <w:tc>
          <w:tcPr>
            <w:tcW w:w="9571" w:type="dxa"/>
            <w:gridSpan w:val="2"/>
          </w:tcPr>
          <w:p w14:paraId="313340FC" w14:textId="77777777" w:rsidR="00AF345F" w:rsidRPr="000D0CE4" w:rsidRDefault="00612A41" w:rsidP="006F2BF9">
            <w:pPr>
              <w:ind w:left="-85"/>
              <w:jc w:val="both"/>
              <w:rPr>
                <w:rFonts w:ascii="Times New Roman" w:eastAsia="Times New Roman" w:hAnsi="Times New Roman" w:cs="Times New Roman"/>
                <w:i/>
                <w:sz w:val="24"/>
                <w:szCs w:val="24"/>
              </w:rPr>
            </w:pPr>
            <w:r w:rsidRPr="000D0CE4">
              <w:rPr>
                <w:rFonts w:ascii="Times New Roman" w:eastAsia="Times New Roman" w:hAnsi="Times New Roman" w:cs="Times New Roman"/>
                <w:sz w:val="24"/>
                <w:szCs w:val="24"/>
              </w:rPr>
              <w:t xml:space="preserve">Специфичность ПЦР-РВ тест-системы для типирования бактерии </w:t>
            </w:r>
            <w:r w:rsidRPr="000D0CE4">
              <w:rPr>
                <w:rFonts w:ascii="Times New Roman" w:eastAsia="Times New Roman" w:hAnsi="Times New Roman" w:cs="Times New Roman"/>
                <w:i/>
                <w:sz w:val="24"/>
                <w:szCs w:val="24"/>
              </w:rPr>
              <w:t>S. Enteritidis</w:t>
            </w:r>
          </w:p>
        </w:tc>
      </w:tr>
      <w:tr w:rsidR="00AF345F" w:rsidRPr="000D0CE4" w14:paraId="1DE127DB" w14:textId="77777777">
        <w:tc>
          <w:tcPr>
            <w:tcW w:w="5211" w:type="dxa"/>
          </w:tcPr>
          <w:p w14:paraId="370D935A" w14:textId="77777777" w:rsidR="00AF345F" w:rsidRPr="000D0CE4" w:rsidRDefault="00612A41" w:rsidP="006F2BF9">
            <w:pPr>
              <w:jc w:val="both"/>
              <w:rPr>
                <w:rFonts w:ascii="Times New Roman" w:eastAsia="Times New Roman" w:hAnsi="Times New Roman" w:cs="Times New Roman"/>
                <w:i/>
                <w:sz w:val="24"/>
                <w:szCs w:val="24"/>
              </w:rPr>
            </w:pPr>
            <w:r w:rsidRPr="000D0CE4">
              <w:rPr>
                <w:rFonts w:ascii="Times New Roman" w:eastAsia="Times New Roman" w:hAnsi="Times New Roman" w:cs="Times New Roman"/>
                <w:i/>
                <w:sz w:val="24"/>
                <w:szCs w:val="24"/>
              </w:rPr>
              <w:t xml:space="preserve"> (Б) </w:t>
            </w:r>
            <w:r w:rsidRPr="000D0CE4">
              <w:rPr>
                <w:rFonts w:ascii="Times New Roman" w:eastAsia="Times New Roman" w:hAnsi="Times New Roman" w:cs="Times New Roman"/>
                <w:i/>
                <w:noProof/>
                <w:sz w:val="24"/>
                <w:szCs w:val="24"/>
              </w:rPr>
              <w:drawing>
                <wp:inline distT="0" distB="0" distL="0" distR="0" wp14:anchorId="58DA69C5" wp14:editId="4E18811C">
                  <wp:extent cx="3180233" cy="1751037"/>
                  <wp:effectExtent l="0" t="0" r="0" b="0"/>
                  <wp:docPr id="1568673627" name="image70.png" descr="C:\Users\Султанкулова К.Т\Desktop\ДИСС_SAB\Специфичность\SEE кривая.png"/>
                  <wp:cNvGraphicFramePr/>
                  <a:graphic xmlns:a="http://schemas.openxmlformats.org/drawingml/2006/main">
                    <a:graphicData uri="http://schemas.openxmlformats.org/drawingml/2006/picture">
                      <pic:pic xmlns:pic="http://schemas.openxmlformats.org/drawingml/2006/picture">
                        <pic:nvPicPr>
                          <pic:cNvPr id="0" name="image70.png" descr="C:\Users\Султанкулова К.Т\Desktop\ДИСС_SAB\Специфичность\SEE кривая.png"/>
                          <pic:cNvPicPr preferRelativeResize="0"/>
                        </pic:nvPicPr>
                        <pic:blipFill>
                          <a:blip r:embed="rId37"/>
                          <a:srcRect/>
                          <a:stretch>
                            <a:fillRect/>
                          </a:stretch>
                        </pic:blipFill>
                        <pic:spPr>
                          <a:xfrm>
                            <a:off x="0" y="0"/>
                            <a:ext cx="3180233" cy="1751037"/>
                          </a:xfrm>
                          <a:prstGeom prst="rect">
                            <a:avLst/>
                          </a:prstGeom>
                          <a:ln/>
                        </pic:spPr>
                      </pic:pic>
                    </a:graphicData>
                  </a:graphic>
                </wp:inline>
              </w:drawing>
            </w:r>
          </w:p>
        </w:tc>
        <w:tc>
          <w:tcPr>
            <w:tcW w:w="4360" w:type="dxa"/>
          </w:tcPr>
          <w:p w14:paraId="1EDAC6E7" w14:textId="77777777" w:rsidR="00AF345F" w:rsidRPr="000D0CE4" w:rsidRDefault="00612A41" w:rsidP="006F2BF9">
            <w:pPr>
              <w:ind w:left="-83"/>
              <w:jc w:val="both"/>
              <w:rPr>
                <w:rFonts w:ascii="Times New Roman" w:eastAsia="Times New Roman" w:hAnsi="Times New Roman" w:cs="Times New Roman"/>
                <w:i/>
              </w:rPr>
            </w:pPr>
            <w:r w:rsidRPr="000D0CE4">
              <w:rPr>
                <w:rFonts w:ascii="Times New Roman" w:eastAsia="Times New Roman" w:hAnsi="Times New Roman" w:cs="Times New Roman"/>
              </w:rPr>
              <w:t>1 - (CТ)12,06 положительный контроль -</w:t>
            </w:r>
            <w:r w:rsidRPr="000D0CE4">
              <w:rPr>
                <w:rFonts w:ascii="Times New Roman" w:hAnsi="Times New Roman" w:cs="Times New Roman"/>
              </w:rPr>
              <w:t xml:space="preserve"> </w:t>
            </w:r>
            <w:r w:rsidRPr="000D0CE4">
              <w:rPr>
                <w:rFonts w:ascii="Times New Roman" w:eastAsia="Times New Roman" w:hAnsi="Times New Roman" w:cs="Times New Roman"/>
                <w:i/>
              </w:rPr>
              <w:t>S. Enteritidis</w:t>
            </w:r>
            <w:r w:rsidRPr="000D0CE4">
              <w:rPr>
                <w:rFonts w:ascii="Times New Roman" w:eastAsia="Times New Roman" w:hAnsi="Times New Roman" w:cs="Times New Roman"/>
              </w:rPr>
              <w:t xml:space="preserve"> (штамм S.e-0071);</w:t>
            </w:r>
            <w:r w:rsidRPr="000D0CE4">
              <w:rPr>
                <w:rFonts w:ascii="Times New Roman" w:eastAsia="Times New Roman" w:hAnsi="Times New Roman" w:cs="Times New Roman"/>
                <w:i/>
              </w:rPr>
              <w:t xml:space="preserve"> </w:t>
            </w:r>
          </w:p>
          <w:p w14:paraId="4A0D5246" w14:textId="77777777" w:rsidR="00AF345F" w:rsidRPr="000D0CE4" w:rsidRDefault="00612A41" w:rsidP="006F2BF9">
            <w:pPr>
              <w:ind w:left="-83"/>
              <w:jc w:val="both"/>
              <w:rPr>
                <w:rFonts w:ascii="Times New Roman" w:eastAsia="Times New Roman" w:hAnsi="Times New Roman" w:cs="Times New Roman"/>
                <w:lang w:val="en-US"/>
              </w:rPr>
            </w:pPr>
            <w:r w:rsidRPr="000D0CE4">
              <w:rPr>
                <w:rFonts w:ascii="Times New Roman" w:eastAsia="Times New Roman" w:hAnsi="Times New Roman" w:cs="Times New Roman"/>
                <w:lang w:val="en-US"/>
              </w:rPr>
              <w:t>2 - (C</w:t>
            </w:r>
            <w:r w:rsidRPr="000D0CE4">
              <w:rPr>
                <w:rFonts w:ascii="Times New Roman" w:eastAsia="Times New Roman" w:hAnsi="Times New Roman" w:cs="Times New Roman"/>
              </w:rPr>
              <w:t>Т</w:t>
            </w:r>
            <w:r w:rsidRPr="000D0CE4">
              <w:rPr>
                <w:rFonts w:ascii="Times New Roman" w:eastAsia="Times New Roman" w:hAnsi="Times New Roman" w:cs="Times New Roman"/>
                <w:lang w:val="en-US"/>
              </w:rPr>
              <w:t xml:space="preserve">)18,33 – </w:t>
            </w:r>
            <w:r w:rsidRPr="000D0CE4">
              <w:rPr>
                <w:rFonts w:ascii="Times New Roman" w:eastAsia="Times New Roman" w:hAnsi="Times New Roman" w:cs="Times New Roman"/>
              </w:rPr>
              <w:t>изолят</w:t>
            </w:r>
            <w:r w:rsidRPr="000D0CE4">
              <w:rPr>
                <w:rFonts w:ascii="Times New Roman" w:eastAsia="Times New Roman" w:hAnsi="Times New Roman" w:cs="Times New Roman"/>
                <w:lang w:val="en-US"/>
              </w:rPr>
              <w:t xml:space="preserve"> </w:t>
            </w:r>
            <w:r w:rsidRPr="000D0CE4">
              <w:rPr>
                <w:rFonts w:ascii="Times New Roman" w:eastAsia="Times New Roman" w:hAnsi="Times New Roman" w:cs="Times New Roman"/>
                <w:i/>
                <w:lang w:val="en-US"/>
              </w:rPr>
              <w:t>S. Enteritidis;</w:t>
            </w:r>
          </w:p>
          <w:p w14:paraId="7C1A36C5" w14:textId="77777777" w:rsidR="00AF345F" w:rsidRPr="000D0CE4" w:rsidRDefault="00612A41" w:rsidP="006F2BF9">
            <w:pPr>
              <w:ind w:left="-83"/>
              <w:jc w:val="both"/>
              <w:rPr>
                <w:rFonts w:ascii="Times New Roman" w:eastAsia="Times New Roman" w:hAnsi="Times New Roman" w:cs="Times New Roman"/>
                <w:lang w:val="en-US"/>
              </w:rPr>
            </w:pPr>
            <w:r w:rsidRPr="000D0CE4">
              <w:rPr>
                <w:rFonts w:ascii="Times New Roman" w:eastAsia="Times New Roman" w:hAnsi="Times New Roman" w:cs="Times New Roman"/>
                <w:lang w:val="en-US"/>
              </w:rPr>
              <w:t>3 - (C</w:t>
            </w:r>
            <w:r w:rsidRPr="000D0CE4">
              <w:rPr>
                <w:rFonts w:ascii="Times New Roman" w:eastAsia="Times New Roman" w:hAnsi="Times New Roman" w:cs="Times New Roman"/>
              </w:rPr>
              <w:t>Т</w:t>
            </w:r>
            <w:r w:rsidRPr="000D0CE4">
              <w:rPr>
                <w:rFonts w:ascii="Times New Roman" w:eastAsia="Times New Roman" w:hAnsi="Times New Roman" w:cs="Times New Roman"/>
                <w:lang w:val="en-US"/>
              </w:rPr>
              <w:t xml:space="preserve">)19,04 - </w:t>
            </w:r>
            <w:r w:rsidRPr="000D0CE4">
              <w:rPr>
                <w:rFonts w:ascii="Times New Roman" w:eastAsia="Times New Roman" w:hAnsi="Times New Roman" w:cs="Times New Roman"/>
              </w:rPr>
              <w:t>изолят</w:t>
            </w:r>
            <w:r w:rsidRPr="000D0CE4">
              <w:rPr>
                <w:rFonts w:ascii="Times New Roman" w:eastAsia="Times New Roman" w:hAnsi="Times New Roman" w:cs="Times New Roman"/>
                <w:lang w:val="en-US"/>
              </w:rPr>
              <w:t xml:space="preserve"> S. Enteritidis;</w:t>
            </w:r>
          </w:p>
          <w:p w14:paraId="14B420A0" w14:textId="77777777" w:rsidR="00AF345F" w:rsidRPr="000D0CE4" w:rsidRDefault="00612A41" w:rsidP="006F2BF9">
            <w:pPr>
              <w:ind w:left="-83"/>
              <w:jc w:val="both"/>
              <w:rPr>
                <w:rFonts w:ascii="Times New Roman" w:eastAsia="Times New Roman" w:hAnsi="Times New Roman" w:cs="Times New Roman"/>
                <w:lang w:val="en-US"/>
              </w:rPr>
            </w:pPr>
            <w:r w:rsidRPr="000D0CE4">
              <w:rPr>
                <w:rFonts w:ascii="Times New Roman" w:eastAsia="Times New Roman" w:hAnsi="Times New Roman" w:cs="Times New Roman"/>
                <w:lang w:val="en-US"/>
              </w:rPr>
              <w:t xml:space="preserve">4 - S. </w:t>
            </w:r>
            <w:r w:rsidRPr="000D0CE4">
              <w:rPr>
                <w:rFonts w:ascii="Times New Roman" w:eastAsia="Times New Roman" w:hAnsi="Times New Roman" w:cs="Times New Roman"/>
                <w:i/>
                <w:lang w:val="en-US"/>
              </w:rPr>
              <w:t>Typhimurium</w:t>
            </w:r>
            <w:r w:rsidRPr="000D0CE4">
              <w:rPr>
                <w:rFonts w:ascii="Times New Roman" w:eastAsia="Times New Roman" w:hAnsi="Times New Roman" w:cs="Times New Roman"/>
                <w:lang w:val="en-US"/>
              </w:rPr>
              <w:t xml:space="preserve"> </w:t>
            </w:r>
            <w:r w:rsidRPr="000D0CE4">
              <w:rPr>
                <w:rFonts w:ascii="Times New Roman" w:eastAsia="Times New Roman" w:hAnsi="Times New Roman" w:cs="Times New Roman"/>
              </w:rPr>
              <w:t>ТА</w:t>
            </w:r>
            <w:r w:rsidRPr="000D0CE4">
              <w:rPr>
                <w:rFonts w:ascii="Times New Roman" w:eastAsia="Times New Roman" w:hAnsi="Times New Roman" w:cs="Times New Roman"/>
                <w:lang w:val="en-US"/>
              </w:rPr>
              <w:t xml:space="preserve"> 98 (</w:t>
            </w:r>
            <w:r w:rsidRPr="000D0CE4">
              <w:rPr>
                <w:rFonts w:ascii="Times New Roman" w:eastAsia="Times New Roman" w:hAnsi="Times New Roman" w:cs="Times New Roman"/>
              </w:rPr>
              <w:t>отрицательный</w:t>
            </w:r>
            <w:r w:rsidRPr="000D0CE4">
              <w:rPr>
                <w:rFonts w:ascii="Times New Roman" w:eastAsia="Times New Roman" w:hAnsi="Times New Roman" w:cs="Times New Roman"/>
                <w:lang w:val="en-US"/>
              </w:rPr>
              <w:t>);</w:t>
            </w:r>
          </w:p>
          <w:p w14:paraId="5D5453BE" w14:textId="77777777" w:rsidR="00AF345F" w:rsidRPr="000D0CE4" w:rsidRDefault="00612A41" w:rsidP="006F2BF9">
            <w:pPr>
              <w:ind w:left="-83"/>
              <w:jc w:val="both"/>
              <w:rPr>
                <w:rFonts w:ascii="Times New Roman" w:eastAsia="Times New Roman" w:hAnsi="Times New Roman" w:cs="Times New Roman"/>
                <w:i/>
                <w:lang w:val="en-US"/>
              </w:rPr>
            </w:pPr>
            <w:r w:rsidRPr="000D0CE4">
              <w:rPr>
                <w:rFonts w:ascii="Times New Roman" w:eastAsia="Times New Roman" w:hAnsi="Times New Roman" w:cs="Times New Roman"/>
                <w:lang w:val="en-US"/>
              </w:rPr>
              <w:t xml:space="preserve">5 - S. </w:t>
            </w:r>
            <w:r w:rsidRPr="000D0CE4">
              <w:rPr>
                <w:rFonts w:ascii="Times New Roman" w:eastAsia="Times New Roman" w:hAnsi="Times New Roman" w:cs="Times New Roman"/>
                <w:i/>
                <w:lang w:val="en-US"/>
              </w:rPr>
              <w:t xml:space="preserve">Infantis (S.i-0073) </w:t>
            </w:r>
            <w:r w:rsidRPr="000D0CE4">
              <w:rPr>
                <w:rFonts w:ascii="Times New Roman" w:eastAsia="Times New Roman" w:hAnsi="Times New Roman" w:cs="Times New Roman"/>
                <w:lang w:val="en-US"/>
              </w:rPr>
              <w:t>(</w:t>
            </w:r>
            <w:r w:rsidRPr="000D0CE4">
              <w:rPr>
                <w:rFonts w:ascii="Times New Roman" w:eastAsia="Times New Roman" w:hAnsi="Times New Roman" w:cs="Times New Roman"/>
              </w:rPr>
              <w:t>отрицательный</w:t>
            </w:r>
            <w:r w:rsidRPr="000D0CE4">
              <w:rPr>
                <w:rFonts w:ascii="Times New Roman" w:eastAsia="Times New Roman" w:hAnsi="Times New Roman" w:cs="Times New Roman"/>
                <w:lang w:val="en-US"/>
              </w:rPr>
              <w:t>);</w:t>
            </w:r>
          </w:p>
          <w:p w14:paraId="071D9404" w14:textId="77777777" w:rsidR="00AF345F" w:rsidRPr="000D0CE4" w:rsidRDefault="00612A41" w:rsidP="006F2BF9">
            <w:pPr>
              <w:ind w:left="-83"/>
              <w:jc w:val="both"/>
              <w:rPr>
                <w:rFonts w:ascii="Times New Roman" w:eastAsia="Times New Roman" w:hAnsi="Times New Roman" w:cs="Times New Roman"/>
                <w:i/>
                <w:lang w:val="en-US"/>
              </w:rPr>
            </w:pPr>
            <w:r w:rsidRPr="000D0CE4">
              <w:rPr>
                <w:rFonts w:ascii="Times New Roman" w:eastAsia="Times New Roman" w:hAnsi="Times New Roman" w:cs="Times New Roman"/>
                <w:i/>
                <w:lang w:val="en-US"/>
              </w:rPr>
              <w:t xml:space="preserve">6 - S. Gallinarum 65 </w:t>
            </w:r>
            <w:r w:rsidRPr="000D0CE4">
              <w:rPr>
                <w:rFonts w:ascii="Times New Roman" w:eastAsia="Times New Roman" w:hAnsi="Times New Roman" w:cs="Times New Roman"/>
                <w:lang w:val="en-US"/>
              </w:rPr>
              <w:t>(</w:t>
            </w:r>
            <w:r w:rsidRPr="000D0CE4">
              <w:rPr>
                <w:rFonts w:ascii="Times New Roman" w:eastAsia="Times New Roman" w:hAnsi="Times New Roman" w:cs="Times New Roman"/>
              </w:rPr>
              <w:t>отрицательный</w:t>
            </w:r>
            <w:r w:rsidRPr="000D0CE4">
              <w:rPr>
                <w:rFonts w:ascii="Times New Roman" w:eastAsia="Times New Roman" w:hAnsi="Times New Roman" w:cs="Times New Roman"/>
                <w:lang w:val="en-US"/>
              </w:rPr>
              <w:t>);</w:t>
            </w:r>
          </w:p>
          <w:p w14:paraId="14C417D3" w14:textId="77777777" w:rsidR="00AF345F" w:rsidRPr="000D0CE4" w:rsidRDefault="00612A41" w:rsidP="006F2BF9">
            <w:pPr>
              <w:ind w:left="-83"/>
              <w:jc w:val="both"/>
              <w:rPr>
                <w:rFonts w:ascii="Times New Roman" w:eastAsia="Times New Roman" w:hAnsi="Times New Roman" w:cs="Times New Roman"/>
                <w:lang w:val="en-US"/>
              </w:rPr>
            </w:pPr>
            <w:r w:rsidRPr="000D0CE4">
              <w:rPr>
                <w:rFonts w:ascii="Times New Roman" w:eastAsia="Times New Roman" w:hAnsi="Times New Roman" w:cs="Times New Roman"/>
                <w:i/>
                <w:lang w:val="en-US"/>
              </w:rPr>
              <w:t xml:space="preserve">7 - S. Virchow </w:t>
            </w:r>
            <w:r w:rsidRPr="000D0CE4">
              <w:rPr>
                <w:rFonts w:ascii="Times New Roman" w:eastAsia="Times New Roman" w:hAnsi="Times New Roman" w:cs="Times New Roman"/>
                <w:lang w:val="en-US"/>
              </w:rPr>
              <w:t>(</w:t>
            </w:r>
            <w:r w:rsidRPr="000D0CE4">
              <w:rPr>
                <w:rFonts w:ascii="Times New Roman" w:eastAsia="Times New Roman" w:hAnsi="Times New Roman" w:cs="Times New Roman"/>
              </w:rPr>
              <w:t>отрицательный</w:t>
            </w:r>
            <w:r w:rsidRPr="000D0CE4">
              <w:rPr>
                <w:rFonts w:ascii="Times New Roman" w:eastAsia="Times New Roman" w:hAnsi="Times New Roman" w:cs="Times New Roman"/>
                <w:lang w:val="en-US"/>
              </w:rPr>
              <w:t>);</w:t>
            </w:r>
          </w:p>
          <w:p w14:paraId="41D2C03C" w14:textId="77777777" w:rsidR="00AF345F" w:rsidRPr="000D0CE4" w:rsidRDefault="00612A41" w:rsidP="006F2BF9">
            <w:pPr>
              <w:ind w:left="-83"/>
              <w:jc w:val="both"/>
              <w:rPr>
                <w:rFonts w:ascii="Times New Roman" w:eastAsia="Times New Roman" w:hAnsi="Times New Roman" w:cs="Times New Roman"/>
                <w:i/>
                <w:lang w:val="en-US"/>
              </w:rPr>
            </w:pPr>
            <w:r w:rsidRPr="000D0CE4">
              <w:rPr>
                <w:rFonts w:ascii="Times New Roman" w:eastAsia="Times New Roman" w:hAnsi="Times New Roman" w:cs="Times New Roman"/>
                <w:i/>
                <w:lang w:val="en-US"/>
              </w:rPr>
              <w:t xml:space="preserve">8 </w:t>
            </w:r>
            <w:r w:rsidRPr="000D0CE4">
              <w:rPr>
                <w:rFonts w:ascii="Times New Roman" w:eastAsia="Times New Roman" w:hAnsi="Times New Roman" w:cs="Times New Roman"/>
                <w:lang w:val="en-US"/>
              </w:rPr>
              <w:t>-</w:t>
            </w:r>
            <w:r w:rsidRPr="000D0CE4">
              <w:rPr>
                <w:rFonts w:ascii="Times New Roman" w:eastAsia="Times New Roman" w:hAnsi="Times New Roman" w:cs="Times New Roman"/>
                <w:i/>
                <w:lang w:val="en-US"/>
              </w:rPr>
              <w:t xml:space="preserve">  S. Abortusovis 37 </w:t>
            </w:r>
            <w:r w:rsidRPr="000D0CE4">
              <w:rPr>
                <w:rFonts w:ascii="Times New Roman" w:eastAsia="Times New Roman" w:hAnsi="Times New Roman" w:cs="Times New Roman"/>
                <w:lang w:val="en-US"/>
              </w:rPr>
              <w:t>(</w:t>
            </w:r>
            <w:r w:rsidRPr="000D0CE4">
              <w:rPr>
                <w:rFonts w:ascii="Times New Roman" w:eastAsia="Times New Roman" w:hAnsi="Times New Roman" w:cs="Times New Roman"/>
              </w:rPr>
              <w:t>отрицательный</w:t>
            </w:r>
            <w:r w:rsidRPr="000D0CE4">
              <w:rPr>
                <w:rFonts w:ascii="Times New Roman" w:eastAsia="Times New Roman" w:hAnsi="Times New Roman" w:cs="Times New Roman"/>
                <w:lang w:val="en-US"/>
              </w:rPr>
              <w:t>);</w:t>
            </w:r>
          </w:p>
          <w:p w14:paraId="4D259BAE" w14:textId="77777777" w:rsidR="00AF345F" w:rsidRPr="000D0CE4" w:rsidRDefault="00612A41" w:rsidP="006F2BF9">
            <w:pPr>
              <w:ind w:left="-83"/>
              <w:jc w:val="both"/>
              <w:rPr>
                <w:rFonts w:ascii="Times New Roman" w:eastAsia="Times New Roman" w:hAnsi="Times New Roman" w:cs="Times New Roman"/>
                <w:i/>
                <w:lang w:val="en-US"/>
              </w:rPr>
            </w:pPr>
            <w:r w:rsidRPr="000D0CE4">
              <w:rPr>
                <w:rFonts w:ascii="Times New Roman" w:eastAsia="Times New Roman" w:hAnsi="Times New Roman" w:cs="Times New Roman"/>
                <w:i/>
                <w:lang w:val="en-US"/>
              </w:rPr>
              <w:t>9 - S. Abortus equi</w:t>
            </w:r>
            <w:r w:rsidRPr="000D0CE4">
              <w:rPr>
                <w:rFonts w:ascii="Times New Roman" w:eastAsia="Times New Roman" w:hAnsi="Times New Roman" w:cs="Times New Roman"/>
                <w:lang w:val="en-US"/>
              </w:rPr>
              <w:t xml:space="preserve"> 17 (</w:t>
            </w:r>
            <w:r w:rsidRPr="000D0CE4">
              <w:rPr>
                <w:rFonts w:ascii="Times New Roman" w:eastAsia="Times New Roman" w:hAnsi="Times New Roman" w:cs="Times New Roman"/>
              </w:rPr>
              <w:t>отрицательный</w:t>
            </w:r>
            <w:r w:rsidRPr="000D0CE4">
              <w:rPr>
                <w:rFonts w:ascii="Times New Roman" w:eastAsia="Times New Roman" w:hAnsi="Times New Roman" w:cs="Times New Roman"/>
                <w:lang w:val="en-US"/>
              </w:rPr>
              <w:t>);</w:t>
            </w:r>
          </w:p>
          <w:p w14:paraId="36D252E7" w14:textId="77777777" w:rsidR="00AF345F" w:rsidRPr="000D0CE4" w:rsidRDefault="00612A41" w:rsidP="006F2BF9">
            <w:pPr>
              <w:ind w:left="-83"/>
              <w:jc w:val="both"/>
              <w:rPr>
                <w:rFonts w:ascii="Times New Roman" w:eastAsia="Times New Roman" w:hAnsi="Times New Roman" w:cs="Times New Roman"/>
                <w:i/>
                <w:lang w:val="en-US"/>
              </w:rPr>
            </w:pPr>
            <w:r w:rsidRPr="000D0CE4">
              <w:rPr>
                <w:rFonts w:ascii="Times New Roman" w:eastAsia="Times New Roman" w:hAnsi="Times New Roman" w:cs="Times New Roman"/>
                <w:i/>
                <w:lang w:val="en-US"/>
              </w:rPr>
              <w:t>10 - S. Cholera suis 51 (</w:t>
            </w:r>
            <w:r w:rsidRPr="000D0CE4">
              <w:rPr>
                <w:rFonts w:ascii="Times New Roman" w:eastAsia="Times New Roman" w:hAnsi="Times New Roman" w:cs="Times New Roman"/>
                <w:i/>
              </w:rPr>
              <w:t>отрицательный</w:t>
            </w:r>
            <w:r w:rsidRPr="000D0CE4">
              <w:rPr>
                <w:rFonts w:ascii="Times New Roman" w:eastAsia="Times New Roman" w:hAnsi="Times New Roman" w:cs="Times New Roman"/>
                <w:i/>
                <w:lang w:val="en-US"/>
              </w:rPr>
              <w:t>);</w:t>
            </w:r>
          </w:p>
          <w:p w14:paraId="3DC348F3" w14:textId="77777777" w:rsidR="00AF345F" w:rsidRPr="000D0CE4" w:rsidRDefault="00612A41" w:rsidP="006F2BF9">
            <w:pPr>
              <w:ind w:left="-83"/>
              <w:jc w:val="both"/>
              <w:rPr>
                <w:rFonts w:ascii="Times New Roman" w:eastAsia="Times New Roman" w:hAnsi="Times New Roman" w:cs="Times New Roman"/>
                <w:lang w:val="en-US"/>
              </w:rPr>
            </w:pPr>
            <w:r w:rsidRPr="000D0CE4">
              <w:rPr>
                <w:rFonts w:ascii="Times New Roman" w:eastAsia="Times New Roman" w:hAnsi="Times New Roman" w:cs="Times New Roman"/>
                <w:i/>
                <w:lang w:val="en-US"/>
              </w:rPr>
              <w:t>11 - S. Dublin 31 (</w:t>
            </w:r>
            <w:r w:rsidRPr="000D0CE4">
              <w:rPr>
                <w:rFonts w:ascii="Times New Roman" w:eastAsia="Times New Roman" w:hAnsi="Times New Roman" w:cs="Times New Roman"/>
                <w:i/>
              </w:rPr>
              <w:t>отрицательный</w:t>
            </w:r>
            <w:r w:rsidRPr="000D0CE4">
              <w:rPr>
                <w:rFonts w:ascii="Times New Roman" w:eastAsia="Times New Roman" w:hAnsi="Times New Roman" w:cs="Times New Roman"/>
                <w:i/>
                <w:lang w:val="en-US"/>
              </w:rPr>
              <w:t>);</w:t>
            </w:r>
          </w:p>
          <w:p w14:paraId="07D274BD" w14:textId="77777777" w:rsidR="00AF345F" w:rsidRPr="000D0CE4" w:rsidRDefault="00612A41" w:rsidP="006F2BF9">
            <w:pPr>
              <w:ind w:left="-83"/>
              <w:jc w:val="both"/>
              <w:rPr>
                <w:rFonts w:ascii="Times New Roman" w:eastAsia="Times New Roman" w:hAnsi="Times New Roman" w:cs="Times New Roman"/>
              </w:rPr>
            </w:pPr>
            <w:r w:rsidRPr="000D0CE4">
              <w:rPr>
                <w:rFonts w:ascii="Times New Roman" w:eastAsia="Times New Roman" w:hAnsi="Times New Roman" w:cs="Times New Roman"/>
                <w:i/>
              </w:rPr>
              <w:t xml:space="preserve">12 - </w:t>
            </w:r>
            <w:r w:rsidRPr="000D0CE4">
              <w:rPr>
                <w:rFonts w:ascii="Times New Roman" w:eastAsia="Times New Roman" w:hAnsi="Times New Roman" w:cs="Times New Roman"/>
              </w:rPr>
              <w:t>отрицательный контроль.</w:t>
            </w:r>
          </w:p>
          <w:p w14:paraId="2FD51DB3" w14:textId="77777777" w:rsidR="00AF345F" w:rsidRPr="000D0CE4" w:rsidRDefault="00AF345F" w:rsidP="006F2BF9">
            <w:pPr>
              <w:ind w:left="-83"/>
              <w:jc w:val="both"/>
              <w:rPr>
                <w:rFonts w:ascii="Times New Roman" w:eastAsia="Times New Roman" w:hAnsi="Times New Roman" w:cs="Times New Roman"/>
                <w:i/>
                <w:sz w:val="24"/>
                <w:szCs w:val="24"/>
              </w:rPr>
            </w:pPr>
          </w:p>
        </w:tc>
      </w:tr>
      <w:tr w:rsidR="00AF345F" w:rsidRPr="000D0CE4" w14:paraId="099F64A1" w14:textId="77777777">
        <w:tc>
          <w:tcPr>
            <w:tcW w:w="9571" w:type="dxa"/>
            <w:gridSpan w:val="2"/>
          </w:tcPr>
          <w:p w14:paraId="61C2CF81" w14:textId="77777777" w:rsidR="00AF345F" w:rsidRPr="000D0CE4" w:rsidRDefault="00612A41" w:rsidP="006F2BF9">
            <w:pPr>
              <w:ind w:left="-83"/>
              <w:jc w:val="both"/>
              <w:rPr>
                <w:rFonts w:ascii="Times New Roman" w:eastAsia="Times New Roman" w:hAnsi="Times New Roman" w:cs="Times New Roman"/>
              </w:rPr>
            </w:pPr>
            <w:r w:rsidRPr="000D0CE4">
              <w:rPr>
                <w:rFonts w:ascii="Times New Roman" w:eastAsia="Times New Roman" w:hAnsi="Times New Roman" w:cs="Times New Roman"/>
                <w:sz w:val="24"/>
                <w:szCs w:val="24"/>
              </w:rPr>
              <w:t xml:space="preserve">Специфичность ПЦР-РВ тест-системы для типирования бактерии </w:t>
            </w:r>
            <w:r w:rsidRPr="000D0CE4">
              <w:rPr>
                <w:rFonts w:ascii="Times New Roman" w:eastAsia="Times New Roman" w:hAnsi="Times New Roman" w:cs="Times New Roman"/>
                <w:i/>
                <w:sz w:val="24"/>
                <w:szCs w:val="24"/>
              </w:rPr>
              <w:t>S. Typhimurium</w:t>
            </w:r>
          </w:p>
        </w:tc>
      </w:tr>
      <w:tr w:rsidR="00AF345F" w:rsidRPr="000D0CE4" w14:paraId="11E5CA3E" w14:textId="77777777">
        <w:tc>
          <w:tcPr>
            <w:tcW w:w="5211" w:type="dxa"/>
          </w:tcPr>
          <w:p w14:paraId="42E42305" w14:textId="77777777" w:rsidR="00AF345F" w:rsidRPr="000D0CE4" w:rsidRDefault="00612A41" w:rsidP="006F2BF9">
            <w:pPr>
              <w:jc w:val="both"/>
              <w:rPr>
                <w:rFonts w:ascii="Times New Roman" w:eastAsia="Times New Roman" w:hAnsi="Times New Roman" w:cs="Times New Roman"/>
                <w:i/>
                <w:sz w:val="24"/>
                <w:szCs w:val="24"/>
              </w:rPr>
            </w:pPr>
            <w:r w:rsidRPr="000D0CE4">
              <w:rPr>
                <w:rFonts w:ascii="Times New Roman" w:eastAsia="Times New Roman" w:hAnsi="Times New Roman" w:cs="Times New Roman"/>
                <w:i/>
                <w:sz w:val="24"/>
                <w:szCs w:val="24"/>
              </w:rPr>
              <w:t xml:space="preserve"> (В) </w:t>
            </w:r>
            <w:r w:rsidRPr="000D0CE4">
              <w:rPr>
                <w:rFonts w:ascii="Times New Roman" w:eastAsia="Times New Roman" w:hAnsi="Times New Roman" w:cs="Times New Roman"/>
                <w:i/>
                <w:noProof/>
                <w:sz w:val="24"/>
                <w:szCs w:val="24"/>
              </w:rPr>
              <w:lastRenderedPageBreak/>
              <w:drawing>
                <wp:inline distT="0" distB="0" distL="0" distR="0" wp14:anchorId="1D1DE125" wp14:editId="1E531758">
                  <wp:extent cx="3191854" cy="1811593"/>
                  <wp:effectExtent l="0" t="0" r="0" b="0"/>
                  <wp:docPr id="1568673628" name="image73.png" descr="C:\Users\Султанкулова К.Т\Desktop\ДИСС_SAB\Специфичность\SET специф\SET кривая.png"/>
                  <wp:cNvGraphicFramePr/>
                  <a:graphic xmlns:a="http://schemas.openxmlformats.org/drawingml/2006/main">
                    <a:graphicData uri="http://schemas.openxmlformats.org/drawingml/2006/picture">
                      <pic:pic xmlns:pic="http://schemas.openxmlformats.org/drawingml/2006/picture">
                        <pic:nvPicPr>
                          <pic:cNvPr id="0" name="image73.png" descr="C:\Users\Султанкулова К.Т\Desktop\ДИСС_SAB\Специфичность\SET специф\SET кривая.png"/>
                          <pic:cNvPicPr preferRelativeResize="0"/>
                        </pic:nvPicPr>
                        <pic:blipFill>
                          <a:blip r:embed="rId38"/>
                          <a:srcRect/>
                          <a:stretch>
                            <a:fillRect/>
                          </a:stretch>
                        </pic:blipFill>
                        <pic:spPr>
                          <a:xfrm>
                            <a:off x="0" y="0"/>
                            <a:ext cx="3191854" cy="1811593"/>
                          </a:xfrm>
                          <a:prstGeom prst="rect">
                            <a:avLst/>
                          </a:prstGeom>
                          <a:ln/>
                        </pic:spPr>
                      </pic:pic>
                    </a:graphicData>
                  </a:graphic>
                </wp:inline>
              </w:drawing>
            </w:r>
          </w:p>
        </w:tc>
        <w:tc>
          <w:tcPr>
            <w:tcW w:w="4360" w:type="dxa"/>
          </w:tcPr>
          <w:p w14:paraId="452048F0" w14:textId="77777777" w:rsidR="00AF345F" w:rsidRPr="000D0CE4" w:rsidRDefault="00612A41" w:rsidP="006F2BF9">
            <w:pPr>
              <w:ind w:left="176" w:hanging="284"/>
              <w:jc w:val="both"/>
              <w:rPr>
                <w:rFonts w:ascii="Times New Roman" w:eastAsia="Times New Roman" w:hAnsi="Times New Roman" w:cs="Times New Roman"/>
                <w:i/>
              </w:rPr>
            </w:pPr>
            <w:r w:rsidRPr="000D0CE4">
              <w:rPr>
                <w:rFonts w:ascii="Times New Roman" w:eastAsia="Times New Roman" w:hAnsi="Times New Roman" w:cs="Times New Roman"/>
              </w:rPr>
              <w:lastRenderedPageBreak/>
              <w:t>1 – (СТ)</w:t>
            </w:r>
            <w:r w:rsidRPr="000D0CE4">
              <w:rPr>
                <w:rFonts w:ascii="Times New Roman" w:hAnsi="Times New Roman" w:cs="Times New Roman"/>
              </w:rPr>
              <w:t xml:space="preserve"> </w:t>
            </w:r>
            <w:r w:rsidRPr="000D0CE4">
              <w:rPr>
                <w:rFonts w:ascii="Times New Roman" w:eastAsia="Times New Roman" w:hAnsi="Times New Roman" w:cs="Times New Roman"/>
              </w:rPr>
              <w:t>17,66 - положительный контроль -</w:t>
            </w:r>
            <w:r w:rsidRPr="000D0CE4">
              <w:rPr>
                <w:rFonts w:ascii="Times New Roman" w:eastAsia="Times New Roman" w:hAnsi="Times New Roman" w:cs="Times New Roman"/>
                <w:i/>
              </w:rPr>
              <w:t xml:space="preserve"> S. Typhimurium  </w:t>
            </w:r>
            <w:r w:rsidRPr="000D0CE4">
              <w:rPr>
                <w:rFonts w:ascii="Times New Roman" w:eastAsia="Times New Roman" w:hAnsi="Times New Roman" w:cs="Times New Roman"/>
              </w:rPr>
              <w:t>ТА 98;</w:t>
            </w:r>
          </w:p>
          <w:p w14:paraId="029AFC07" w14:textId="77777777" w:rsidR="00AF345F" w:rsidRPr="000D0CE4" w:rsidRDefault="00612A41" w:rsidP="006F2BF9">
            <w:pPr>
              <w:ind w:left="176" w:hanging="284"/>
              <w:jc w:val="both"/>
              <w:rPr>
                <w:rFonts w:ascii="Times New Roman" w:eastAsia="Times New Roman" w:hAnsi="Times New Roman" w:cs="Times New Roman"/>
                <w:i/>
              </w:rPr>
            </w:pPr>
            <w:r w:rsidRPr="000D0CE4">
              <w:rPr>
                <w:rFonts w:ascii="Times New Roman" w:eastAsia="Times New Roman" w:hAnsi="Times New Roman" w:cs="Times New Roman"/>
              </w:rPr>
              <w:t>2 – (СТ)</w:t>
            </w:r>
            <w:r w:rsidRPr="000D0CE4">
              <w:rPr>
                <w:rFonts w:ascii="Times New Roman" w:hAnsi="Times New Roman" w:cs="Times New Roman"/>
              </w:rPr>
              <w:t xml:space="preserve"> </w:t>
            </w:r>
            <w:r w:rsidRPr="000D0CE4">
              <w:rPr>
                <w:rFonts w:ascii="Times New Roman" w:eastAsia="Times New Roman" w:hAnsi="Times New Roman" w:cs="Times New Roman"/>
              </w:rPr>
              <w:t>18,71 -</w:t>
            </w:r>
            <w:r w:rsidRPr="000D0CE4">
              <w:rPr>
                <w:rFonts w:ascii="Times New Roman" w:eastAsia="Times New Roman" w:hAnsi="Times New Roman" w:cs="Times New Roman"/>
                <w:i/>
              </w:rPr>
              <w:t xml:space="preserve"> </w:t>
            </w:r>
            <w:r w:rsidRPr="000D0CE4">
              <w:rPr>
                <w:rFonts w:ascii="Times New Roman" w:eastAsia="Times New Roman" w:hAnsi="Times New Roman" w:cs="Times New Roman"/>
              </w:rPr>
              <w:t>положительный контроль -</w:t>
            </w:r>
            <w:r w:rsidRPr="000D0CE4">
              <w:rPr>
                <w:rFonts w:ascii="Times New Roman" w:eastAsia="Times New Roman" w:hAnsi="Times New Roman" w:cs="Times New Roman"/>
                <w:i/>
              </w:rPr>
              <w:t xml:space="preserve"> S. Typhimurium (S.t-0072);</w:t>
            </w:r>
          </w:p>
          <w:p w14:paraId="0EC34E0C" w14:textId="77777777" w:rsidR="00AF345F" w:rsidRPr="000D0CE4" w:rsidRDefault="00612A41" w:rsidP="006F2BF9">
            <w:pPr>
              <w:ind w:left="176" w:hanging="284"/>
              <w:jc w:val="both"/>
              <w:rPr>
                <w:rFonts w:ascii="Times New Roman" w:eastAsia="Times New Roman" w:hAnsi="Times New Roman" w:cs="Times New Roman"/>
              </w:rPr>
            </w:pPr>
            <w:r w:rsidRPr="000D0CE4">
              <w:rPr>
                <w:rFonts w:ascii="Times New Roman" w:eastAsia="Times New Roman" w:hAnsi="Times New Roman" w:cs="Times New Roman"/>
              </w:rPr>
              <w:t xml:space="preserve">3 – </w:t>
            </w:r>
            <w:r w:rsidRPr="000D0CE4">
              <w:rPr>
                <w:rFonts w:ascii="Times New Roman" w:eastAsia="Times New Roman" w:hAnsi="Times New Roman" w:cs="Times New Roman"/>
                <w:i/>
              </w:rPr>
              <w:t xml:space="preserve">S. Virchow </w:t>
            </w:r>
            <w:r w:rsidRPr="000D0CE4">
              <w:rPr>
                <w:rFonts w:ascii="Times New Roman" w:eastAsia="Times New Roman" w:hAnsi="Times New Roman" w:cs="Times New Roman"/>
              </w:rPr>
              <w:t>-</w:t>
            </w:r>
            <w:r w:rsidRPr="000D0CE4">
              <w:rPr>
                <w:rFonts w:ascii="Times New Roman" w:eastAsia="Times New Roman" w:hAnsi="Times New Roman" w:cs="Times New Roman"/>
                <w:i/>
              </w:rPr>
              <w:t xml:space="preserve"> </w:t>
            </w:r>
            <w:r w:rsidRPr="000D0CE4">
              <w:rPr>
                <w:rFonts w:ascii="Times New Roman" w:eastAsia="Times New Roman" w:hAnsi="Times New Roman" w:cs="Times New Roman"/>
              </w:rPr>
              <w:t>(отрицательный);</w:t>
            </w:r>
          </w:p>
          <w:p w14:paraId="7595C9FF" w14:textId="77777777" w:rsidR="00AF345F" w:rsidRPr="000D0CE4" w:rsidRDefault="00612A41" w:rsidP="006F2BF9">
            <w:pPr>
              <w:ind w:left="-83"/>
              <w:jc w:val="both"/>
              <w:rPr>
                <w:rFonts w:ascii="Times New Roman" w:eastAsia="Times New Roman" w:hAnsi="Times New Roman" w:cs="Times New Roman"/>
              </w:rPr>
            </w:pPr>
            <w:r w:rsidRPr="000D0CE4">
              <w:rPr>
                <w:rFonts w:ascii="Times New Roman" w:eastAsia="Times New Roman" w:hAnsi="Times New Roman" w:cs="Times New Roman"/>
              </w:rPr>
              <w:lastRenderedPageBreak/>
              <w:t xml:space="preserve">4 – </w:t>
            </w:r>
            <w:r w:rsidRPr="000D0CE4">
              <w:rPr>
                <w:rFonts w:ascii="Times New Roman" w:eastAsia="Times New Roman" w:hAnsi="Times New Roman" w:cs="Times New Roman"/>
                <w:i/>
              </w:rPr>
              <w:t>S. Enteritidis</w:t>
            </w:r>
            <w:r w:rsidRPr="000D0CE4">
              <w:rPr>
                <w:rFonts w:ascii="Times New Roman" w:eastAsia="Times New Roman" w:hAnsi="Times New Roman" w:cs="Times New Roman"/>
              </w:rPr>
              <w:t xml:space="preserve"> (штамм S.e-0071)</w:t>
            </w:r>
            <w:r w:rsidRPr="000D0CE4">
              <w:rPr>
                <w:rFonts w:ascii="Times New Roman" w:hAnsi="Times New Roman" w:cs="Times New Roman"/>
              </w:rPr>
              <w:t xml:space="preserve"> </w:t>
            </w:r>
            <w:r w:rsidRPr="000D0CE4">
              <w:rPr>
                <w:rFonts w:ascii="Times New Roman" w:eastAsia="Times New Roman" w:hAnsi="Times New Roman" w:cs="Times New Roman"/>
              </w:rPr>
              <w:t>(отрицательный);</w:t>
            </w:r>
          </w:p>
          <w:p w14:paraId="0E732FDB" w14:textId="77777777" w:rsidR="00AF345F" w:rsidRPr="000D0CE4" w:rsidRDefault="00612A41" w:rsidP="006F2BF9">
            <w:pPr>
              <w:ind w:left="176" w:hanging="284"/>
              <w:jc w:val="both"/>
              <w:rPr>
                <w:rFonts w:ascii="Times New Roman" w:eastAsia="Times New Roman" w:hAnsi="Times New Roman" w:cs="Times New Roman"/>
                <w:i/>
              </w:rPr>
            </w:pPr>
            <w:r w:rsidRPr="000D0CE4">
              <w:rPr>
                <w:rFonts w:ascii="Times New Roman" w:eastAsia="Times New Roman" w:hAnsi="Times New Roman" w:cs="Times New Roman"/>
              </w:rPr>
              <w:t xml:space="preserve">5 - </w:t>
            </w:r>
            <w:r w:rsidRPr="000D0CE4">
              <w:rPr>
                <w:rFonts w:ascii="Times New Roman" w:eastAsia="Times New Roman" w:hAnsi="Times New Roman" w:cs="Times New Roman"/>
                <w:i/>
              </w:rPr>
              <w:t xml:space="preserve">S. Infantis </w:t>
            </w:r>
            <w:r w:rsidRPr="000D0CE4">
              <w:rPr>
                <w:rFonts w:ascii="Times New Roman" w:eastAsia="Times New Roman" w:hAnsi="Times New Roman" w:cs="Times New Roman"/>
              </w:rPr>
              <w:t>(S.i-0073) (отрицательный);</w:t>
            </w:r>
          </w:p>
          <w:p w14:paraId="73FF8D8B" w14:textId="77777777" w:rsidR="00AF345F" w:rsidRPr="000D0CE4" w:rsidRDefault="00612A41" w:rsidP="006F2BF9">
            <w:pPr>
              <w:ind w:left="176" w:hanging="284"/>
              <w:jc w:val="both"/>
              <w:rPr>
                <w:rFonts w:ascii="Times New Roman" w:eastAsia="Times New Roman" w:hAnsi="Times New Roman" w:cs="Times New Roman"/>
                <w:i/>
              </w:rPr>
            </w:pPr>
            <w:r w:rsidRPr="000D0CE4">
              <w:rPr>
                <w:rFonts w:ascii="Times New Roman" w:eastAsia="Times New Roman" w:hAnsi="Times New Roman" w:cs="Times New Roman"/>
              </w:rPr>
              <w:t>6 -</w:t>
            </w:r>
            <w:r w:rsidRPr="000D0CE4">
              <w:rPr>
                <w:rFonts w:ascii="Times New Roman" w:eastAsia="Times New Roman" w:hAnsi="Times New Roman" w:cs="Times New Roman"/>
                <w:i/>
              </w:rPr>
              <w:t xml:space="preserve"> S. Gallinarum 65 </w:t>
            </w:r>
            <w:r w:rsidRPr="000D0CE4">
              <w:rPr>
                <w:rFonts w:ascii="Times New Roman" w:eastAsia="Times New Roman" w:hAnsi="Times New Roman" w:cs="Times New Roman"/>
              </w:rPr>
              <w:t>(отрицательный);</w:t>
            </w:r>
          </w:p>
          <w:p w14:paraId="2DE5F50C" w14:textId="77777777" w:rsidR="00AF345F" w:rsidRPr="000D0CE4" w:rsidRDefault="00612A41" w:rsidP="006F2BF9">
            <w:pPr>
              <w:ind w:left="-83"/>
              <w:jc w:val="both"/>
              <w:rPr>
                <w:rFonts w:ascii="Times New Roman" w:eastAsia="Times New Roman" w:hAnsi="Times New Roman" w:cs="Times New Roman"/>
                <w:i/>
              </w:rPr>
            </w:pPr>
            <w:r w:rsidRPr="000D0CE4">
              <w:rPr>
                <w:rFonts w:ascii="Times New Roman" w:eastAsia="Times New Roman" w:hAnsi="Times New Roman" w:cs="Times New Roman"/>
              </w:rPr>
              <w:t>7</w:t>
            </w:r>
            <w:r w:rsidRPr="000D0CE4">
              <w:rPr>
                <w:rFonts w:ascii="Times New Roman" w:eastAsia="Times New Roman" w:hAnsi="Times New Roman" w:cs="Times New Roman"/>
                <w:i/>
              </w:rPr>
              <w:t xml:space="preserve"> - S. Abortusovis 37 </w:t>
            </w:r>
            <w:r w:rsidRPr="000D0CE4">
              <w:rPr>
                <w:rFonts w:ascii="Times New Roman" w:eastAsia="Times New Roman" w:hAnsi="Times New Roman" w:cs="Times New Roman"/>
              </w:rPr>
              <w:t>(отрицательный);</w:t>
            </w:r>
          </w:p>
          <w:p w14:paraId="69F6A865" w14:textId="77777777" w:rsidR="00AF345F" w:rsidRPr="000D0CE4" w:rsidRDefault="00612A41" w:rsidP="006F2BF9">
            <w:pPr>
              <w:ind w:left="-83"/>
              <w:jc w:val="both"/>
              <w:rPr>
                <w:rFonts w:ascii="Times New Roman" w:eastAsia="Times New Roman" w:hAnsi="Times New Roman" w:cs="Times New Roman"/>
                <w:i/>
              </w:rPr>
            </w:pPr>
            <w:r w:rsidRPr="000D0CE4">
              <w:rPr>
                <w:rFonts w:ascii="Times New Roman" w:eastAsia="Times New Roman" w:hAnsi="Times New Roman" w:cs="Times New Roman"/>
                <w:i/>
              </w:rPr>
              <w:t>8 - S. Abortus equi</w:t>
            </w:r>
            <w:r w:rsidRPr="000D0CE4">
              <w:rPr>
                <w:rFonts w:ascii="Times New Roman" w:eastAsia="Times New Roman" w:hAnsi="Times New Roman" w:cs="Times New Roman"/>
              </w:rPr>
              <w:t xml:space="preserve"> 17 (отрицательный);</w:t>
            </w:r>
          </w:p>
          <w:p w14:paraId="36A71F22" w14:textId="77777777" w:rsidR="00AF345F" w:rsidRPr="000D0CE4" w:rsidRDefault="00612A41" w:rsidP="006F2BF9">
            <w:pPr>
              <w:ind w:left="-83"/>
              <w:jc w:val="both"/>
              <w:rPr>
                <w:rFonts w:ascii="Times New Roman" w:eastAsia="Times New Roman" w:hAnsi="Times New Roman" w:cs="Times New Roman"/>
                <w:i/>
              </w:rPr>
            </w:pPr>
            <w:r w:rsidRPr="000D0CE4">
              <w:rPr>
                <w:rFonts w:ascii="Times New Roman" w:eastAsia="Times New Roman" w:hAnsi="Times New Roman" w:cs="Times New Roman"/>
              </w:rPr>
              <w:t>9</w:t>
            </w:r>
            <w:r w:rsidRPr="000D0CE4">
              <w:rPr>
                <w:rFonts w:ascii="Times New Roman" w:eastAsia="Times New Roman" w:hAnsi="Times New Roman" w:cs="Times New Roman"/>
                <w:i/>
              </w:rPr>
              <w:t xml:space="preserve"> - S. Cholera suis</w:t>
            </w:r>
            <w:r w:rsidRPr="000D0CE4">
              <w:rPr>
                <w:rFonts w:ascii="Times New Roman" w:eastAsia="Times New Roman" w:hAnsi="Times New Roman" w:cs="Times New Roman"/>
              </w:rPr>
              <w:t xml:space="preserve"> 51 (отрицательный);</w:t>
            </w:r>
          </w:p>
          <w:p w14:paraId="4462192B" w14:textId="77777777" w:rsidR="00AF345F" w:rsidRPr="000D0CE4" w:rsidRDefault="00612A41" w:rsidP="006F2BF9">
            <w:pPr>
              <w:ind w:left="-83"/>
              <w:jc w:val="both"/>
              <w:rPr>
                <w:rFonts w:ascii="Times New Roman" w:eastAsia="Times New Roman" w:hAnsi="Times New Roman" w:cs="Times New Roman"/>
                <w:i/>
              </w:rPr>
            </w:pPr>
            <w:r w:rsidRPr="000D0CE4">
              <w:rPr>
                <w:rFonts w:ascii="Times New Roman" w:eastAsia="Times New Roman" w:hAnsi="Times New Roman" w:cs="Times New Roman"/>
              </w:rPr>
              <w:t xml:space="preserve">10 </w:t>
            </w:r>
            <w:r w:rsidRPr="000D0CE4">
              <w:rPr>
                <w:rFonts w:ascii="Times New Roman" w:eastAsia="Times New Roman" w:hAnsi="Times New Roman" w:cs="Times New Roman"/>
                <w:i/>
              </w:rPr>
              <w:t>-</w:t>
            </w:r>
            <w:r w:rsidRPr="000D0CE4">
              <w:rPr>
                <w:rFonts w:ascii="Times New Roman" w:hAnsi="Times New Roman" w:cs="Times New Roman"/>
              </w:rPr>
              <w:t xml:space="preserve"> </w:t>
            </w:r>
            <w:r w:rsidRPr="000D0CE4">
              <w:rPr>
                <w:rFonts w:ascii="Times New Roman" w:eastAsia="Times New Roman" w:hAnsi="Times New Roman" w:cs="Times New Roman"/>
                <w:i/>
              </w:rPr>
              <w:t xml:space="preserve">S. Dublin 31 </w:t>
            </w:r>
            <w:r w:rsidRPr="000D0CE4">
              <w:rPr>
                <w:rFonts w:ascii="Times New Roman" w:eastAsia="Times New Roman" w:hAnsi="Times New Roman" w:cs="Times New Roman"/>
              </w:rPr>
              <w:t>(отрицательный);</w:t>
            </w:r>
          </w:p>
          <w:p w14:paraId="026C5AD8" w14:textId="77777777" w:rsidR="00AF345F" w:rsidRPr="000D0CE4" w:rsidRDefault="00612A41" w:rsidP="006F2BF9">
            <w:pPr>
              <w:ind w:left="176" w:hanging="284"/>
              <w:jc w:val="both"/>
              <w:rPr>
                <w:rFonts w:ascii="Times New Roman" w:eastAsia="Times New Roman" w:hAnsi="Times New Roman" w:cs="Times New Roman"/>
                <w:i/>
                <w:sz w:val="24"/>
                <w:szCs w:val="24"/>
              </w:rPr>
            </w:pPr>
            <w:r w:rsidRPr="000D0CE4">
              <w:rPr>
                <w:rFonts w:ascii="Times New Roman" w:eastAsia="Times New Roman" w:hAnsi="Times New Roman" w:cs="Times New Roman"/>
              </w:rPr>
              <w:t>11</w:t>
            </w:r>
            <w:r w:rsidRPr="000D0CE4">
              <w:rPr>
                <w:rFonts w:ascii="Times New Roman" w:eastAsia="Times New Roman" w:hAnsi="Times New Roman" w:cs="Times New Roman"/>
                <w:i/>
              </w:rPr>
              <w:t xml:space="preserve"> -  </w:t>
            </w:r>
            <w:r w:rsidRPr="000D0CE4">
              <w:rPr>
                <w:rFonts w:ascii="Times New Roman" w:eastAsia="Times New Roman" w:hAnsi="Times New Roman" w:cs="Times New Roman"/>
              </w:rPr>
              <w:t>отрицательный контроль.</w:t>
            </w:r>
          </w:p>
        </w:tc>
      </w:tr>
      <w:tr w:rsidR="00AF345F" w:rsidRPr="000D0CE4" w14:paraId="1F8DE5B4" w14:textId="77777777">
        <w:tc>
          <w:tcPr>
            <w:tcW w:w="9571" w:type="dxa"/>
            <w:gridSpan w:val="2"/>
          </w:tcPr>
          <w:p w14:paraId="378C61BA" w14:textId="77777777" w:rsidR="00AF345F" w:rsidRPr="000D0CE4" w:rsidRDefault="00612A41" w:rsidP="006F2BF9">
            <w:pPr>
              <w:ind w:left="176" w:hanging="284"/>
              <w:jc w:val="both"/>
              <w:rPr>
                <w:rFonts w:ascii="Times New Roman" w:eastAsia="Times New Roman" w:hAnsi="Times New Roman" w:cs="Times New Roman"/>
              </w:rPr>
            </w:pPr>
            <w:r w:rsidRPr="000D0CE4">
              <w:rPr>
                <w:rFonts w:ascii="Times New Roman" w:eastAsia="Times New Roman" w:hAnsi="Times New Roman" w:cs="Times New Roman"/>
              </w:rPr>
              <w:lastRenderedPageBreak/>
              <w:t xml:space="preserve">Специфичность ПЦР-РВ тест-системы для типирования бактерии </w:t>
            </w:r>
            <w:r w:rsidRPr="000D0CE4">
              <w:rPr>
                <w:rFonts w:ascii="Times New Roman" w:eastAsia="Times New Roman" w:hAnsi="Times New Roman" w:cs="Times New Roman"/>
                <w:i/>
              </w:rPr>
              <w:t>S. Virchow</w:t>
            </w:r>
          </w:p>
        </w:tc>
      </w:tr>
      <w:tr w:rsidR="00AF345F" w:rsidRPr="000D0CE4" w14:paraId="30FF79C3" w14:textId="77777777">
        <w:tc>
          <w:tcPr>
            <w:tcW w:w="5211" w:type="dxa"/>
          </w:tcPr>
          <w:p w14:paraId="21B1E8A9" w14:textId="77777777" w:rsidR="00AF345F" w:rsidRPr="000D0CE4" w:rsidRDefault="00612A41" w:rsidP="006F2BF9">
            <w:pPr>
              <w:jc w:val="both"/>
              <w:rPr>
                <w:rFonts w:ascii="Times New Roman" w:eastAsia="Times New Roman" w:hAnsi="Times New Roman" w:cs="Times New Roman"/>
                <w:i/>
                <w:sz w:val="24"/>
                <w:szCs w:val="24"/>
              </w:rPr>
            </w:pPr>
            <w:r w:rsidRPr="000D0CE4">
              <w:rPr>
                <w:rFonts w:ascii="Times New Roman" w:eastAsia="Times New Roman" w:hAnsi="Times New Roman" w:cs="Times New Roman"/>
                <w:i/>
                <w:sz w:val="24"/>
                <w:szCs w:val="24"/>
              </w:rPr>
              <w:t xml:space="preserve"> (Г) </w:t>
            </w:r>
            <w:r w:rsidRPr="000D0CE4">
              <w:rPr>
                <w:rFonts w:ascii="Times New Roman" w:hAnsi="Times New Roman" w:cs="Times New Roman"/>
                <w:noProof/>
              </w:rPr>
              <w:drawing>
                <wp:inline distT="0" distB="0" distL="0" distR="0" wp14:anchorId="74B348B5" wp14:editId="1CF93B5F">
                  <wp:extent cx="3176968" cy="1754265"/>
                  <wp:effectExtent l="0" t="0" r="0" b="0"/>
                  <wp:docPr id="1568673629" name="image66.png" descr="C:\Users\Султанкулова К.Т\Desktop\ДИСС_SAB\Специфичность\SEV специф\SEV кривая.png"/>
                  <wp:cNvGraphicFramePr/>
                  <a:graphic xmlns:a="http://schemas.openxmlformats.org/drawingml/2006/main">
                    <a:graphicData uri="http://schemas.openxmlformats.org/drawingml/2006/picture">
                      <pic:pic xmlns:pic="http://schemas.openxmlformats.org/drawingml/2006/picture">
                        <pic:nvPicPr>
                          <pic:cNvPr id="0" name="image66.png" descr="C:\Users\Султанкулова К.Т\Desktop\ДИСС_SAB\Специфичность\SEV специф\SEV кривая.png"/>
                          <pic:cNvPicPr preferRelativeResize="0"/>
                        </pic:nvPicPr>
                        <pic:blipFill>
                          <a:blip r:embed="rId39"/>
                          <a:srcRect/>
                          <a:stretch>
                            <a:fillRect/>
                          </a:stretch>
                        </pic:blipFill>
                        <pic:spPr>
                          <a:xfrm>
                            <a:off x="0" y="0"/>
                            <a:ext cx="3176968" cy="1754265"/>
                          </a:xfrm>
                          <a:prstGeom prst="rect">
                            <a:avLst/>
                          </a:prstGeom>
                          <a:ln/>
                        </pic:spPr>
                      </pic:pic>
                    </a:graphicData>
                  </a:graphic>
                </wp:inline>
              </w:drawing>
            </w:r>
          </w:p>
        </w:tc>
        <w:tc>
          <w:tcPr>
            <w:tcW w:w="4360" w:type="dxa"/>
          </w:tcPr>
          <w:p w14:paraId="41374CB3" w14:textId="77777777" w:rsidR="00AF345F" w:rsidRPr="000D0CE4" w:rsidRDefault="00612A41" w:rsidP="006F2BF9">
            <w:pPr>
              <w:ind w:left="-83"/>
              <w:jc w:val="both"/>
              <w:rPr>
                <w:rFonts w:ascii="Times New Roman" w:eastAsia="Times New Roman" w:hAnsi="Times New Roman" w:cs="Times New Roman"/>
              </w:rPr>
            </w:pPr>
            <w:r w:rsidRPr="000D0CE4">
              <w:rPr>
                <w:rFonts w:ascii="Times New Roman" w:eastAsia="Times New Roman" w:hAnsi="Times New Roman" w:cs="Times New Roman"/>
              </w:rPr>
              <w:t xml:space="preserve">1- (CТ)17,44 - положительный контроль - </w:t>
            </w:r>
            <w:r w:rsidRPr="000D0CE4">
              <w:rPr>
                <w:rFonts w:ascii="Times New Roman" w:eastAsia="Times New Roman" w:hAnsi="Times New Roman" w:cs="Times New Roman"/>
                <w:i/>
              </w:rPr>
              <w:t>S. Virchow</w:t>
            </w:r>
            <w:r w:rsidRPr="000D0CE4">
              <w:rPr>
                <w:rFonts w:ascii="Times New Roman" w:eastAsia="Times New Roman" w:hAnsi="Times New Roman" w:cs="Times New Roman"/>
              </w:rPr>
              <w:t>;</w:t>
            </w:r>
          </w:p>
          <w:p w14:paraId="01863670" w14:textId="77777777" w:rsidR="00AF345F" w:rsidRPr="000D0CE4" w:rsidRDefault="00612A41" w:rsidP="006F2BF9">
            <w:pPr>
              <w:ind w:left="-83"/>
              <w:jc w:val="both"/>
              <w:rPr>
                <w:rFonts w:ascii="Times New Roman" w:eastAsia="Times New Roman" w:hAnsi="Times New Roman" w:cs="Times New Roman"/>
              </w:rPr>
            </w:pPr>
            <w:r w:rsidRPr="000D0CE4">
              <w:rPr>
                <w:rFonts w:ascii="Times New Roman" w:eastAsia="Times New Roman" w:hAnsi="Times New Roman" w:cs="Times New Roman"/>
              </w:rPr>
              <w:t>2 -</w:t>
            </w:r>
            <w:r w:rsidRPr="000D0CE4">
              <w:rPr>
                <w:rFonts w:ascii="Times New Roman" w:hAnsi="Times New Roman" w:cs="Times New Roman"/>
              </w:rPr>
              <w:t xml:space="preserve"> </w:t>
            </w:r>
            <w:r w:rsidRPr="000D0CE4">
              <w:rPr>
                <w:rFonts w:ascii="Times New Roman" w:eastAsia="Times New Roman" w:hAnsi="Times New Roman" w:cs="Times New Roman"/>
                <w:i/>
              </w:rPr>
              <w:t>S. Enteritidis</w:t>
            </w:r>
            <w:r w:rsidRPr="000D0CE4">
              <w:rPr>
                <w:rFonts w:ascii="Times New Roman" w:eastAsia="Times New Roman" w:hAnsi="Times New Roman" w:cs="Times New Roman"/>
              </w:rPr>
              <w:t xml:space="preserve"> (штамм S.e-0071)</w:t>
            </w:r>
            <w:r w:rsidRPr="000D0CE4">
              <w:rPr>
                <w:rFonts w:ascii="Times New Roman" w:hAnsi="Times New Roman" w:cs="Times New Roman"/>
              </w:rPr>
              <w:t xml:space="preserve"> </w:t>
            </w:r>
            <w:r w:rsidRPr="000D0CE4">
              <w:rPr>
                <w:rFonts w:ascii="Times New Roman" w:eastAsia="Times New Roman" w:hAnsi="Times New Roman" w:cs="Times New Roman"/>
              </w:rPr>
              <w:t>(отрицательный);</w:t>
            </w:r>
          </w:p>
          <w:p w14:paraId="14E31E23" w14:textId="77777777" w:rsidR="00AF345F" w:rsidRPr="000D0CE4" w:rsidRDefault="00612A41" w:rsidP="006F2BF9">
            <w:pPr>
              <w:ind w:left="-83"/>
              <w:jc w:val="both"/>
              <w:rPr>
                <w:rFonts w:ascii="Times New Roman" w:eastAsia="Times New Roman" w:hAnsi="Times New Roman" w:cs="Times New Roman"/>
              </w:rPr>
            </w:pPr>
            <w:r w:rsidRPr="000D0CE4">
              <w:rPr>
                <w:rFonts w:ascii="Times New Roman" w:eastAsia="Times New Roman" w:hAnsi="Times New Roman" w:cs="Times New Roman"/>
              </w:rPr>
              <w:t xml:space="preserve">3 - S. </w:t>
            </w:r>
            <w:r w:rsidRPr="000D0CE4">
              <w:rPr>
                <w:rFonts w:ascii="Times New Roman" w:eastAsia="Times New Roman" w:hAnsi="Times New Roman" w:cs="Times New Roman"/>
                <w:i/>
              </w:rPr>
              <w:t xml:space="preserve">Typhimurium (S.t-0072) </w:t>
            </w:r>
            <w:r w:rsidRPr="000D0CE4">
              <w:rPr>
                <w:rFonts w:ascii="Times New Roman" w:eastAsia="Times New Roman" w:hAnsi="Times New Roman" w:cs="Times New Roman"/>
              </w:rPr>
              <w:t>(отрицательный);</w:t>
            </w:r>
          </w:p>
          <w:p w14:paraId="6807E813" w14:textId="77777777" w:rsidR="00AF345F" w:rsidRPr="000D0CE4" w:rsidRDefault="00612A41" w:rsidP="006F2BF9">
            <w:pPr>
              <w:ind w:left="-83"/>
              <w:jc w:val="both"/>
              <w:rPr>
                <w:rFonts w:ascii="Times New Roman" w:eastAsia="Times New Roman" w:hAnsi="Times New Roman" w:cs="Times New Roman"/>
              </w:rPr>
            </w:pPr>
            <w:r w:rsidRPr="000D0CE4">
              <w:rPr>
                <w:rFonts w:ascii="Times New Roman" w:eastAsia="Times New Roman" w:hAnsi="Times New Roman" w:cs="Times New Roman"/>
              </w:rPr>
              <w:t>4 -</w:t>
            </w:r>
            <w:r w:rsidRPr="000D0CE4">
              <w:rPr>
                <w:rFonts w:ascii="Times New Roman" w:eastAsia="Times New Roman" w:hAnsi="Times New Roman" w:cs="Times New Roman"/>
                <w:i/>
              </w:rPr>
              <w:t xml:space="preserve"> S. Typhimurium  </w:t>
            </w:r>
            <w:r w:rsidRPr="000D0CE4">
              <w:rPr>
                <w:rFonts w:ascii="Times New Roman" w:eastAsia="Times New Roman" w:hAnsi="Times New Roman" w:cs="Times New Roman"/>
              </w:rPr>
              <w:t>ТА 98 (отрицательный);</w:t>
            </w:r>
          </w:p>
          <w:p w14:paraId="125F118F" w14:textId="77777777" w:rsidR="00AF345F" w:rsidRPr="000D0CE4" w:rsidRDefault="00612A41" w:rsidP="006F2BF9">
            <w:pPr>
              <w:ind w:left="176" w:hanging="284"/>
              <w:jc w:val="both"/>
              <w:rPr>
                <w:rFonts w:ascii="Times New Roman" w:eastAsia="Times New Roman" w:hAnsi="Times New Roman" w:cs="Times New Roman"/>
                <w:i/>
              </w:rPr>
            </w:pPr>
            <w:r w:rsidRPr="000D0CE4">
              <w:rPr>
                <w:rFonts w:ascii="Times New Roman" w:eastAsia="Times New Roman" w:hAnsi="Times New Roman" w:cs="Times New Roman"/>
              </w:rPr>
              <w:t xml:space="preserve">5 - </w:t>
            </w:r>
            <w:r w:rsidRPr="000D0CE4">
              <w:rPr>
                <w:rFonts w:ascii="Times New Roman" w:eastAsia="Times New Roman" w:hAnsi="Times New Roman" w:cs="Times New Roman"/>
                <w:i/>
              </w:rPr>
              <w:t xml:space="preserve">S. Infantis </w:t>
            </w:r>
            <w:r w:rsidRPr="000D0CE4">
              <w:rPr>
                <w:rFonts w:ascii="Times New Roman" w:eastAsia="Times New Roman" w:hAnsi="Times New Roman" w:cs="Times New Roman"/>
              </w:rPr>
              <w:t>(S.i-0073) (отрицательный);</w:t>
            </w:r>
          </w:p>
          <w:p w14:paraId="64316547" w14:textId="77777777" w:rsidR="00AF345F" w:rsidRPr="000D0CE4" w:rsidRDefault="00612A41" w:rsidP="006F2BF9">
            <w:pPr>
              <w:ind w:left="176" w:hanging="284"/>
              <w:jc w:val="both"/>
              <w:rPr>
                <w:rFonts w:ascii="Times New Roman" w:eastAsia="Times New Roman" w:hAnsi="Times New Roman" w:cs="Times New Roman"/>
                <w:i/>
              </w:rPr>
            </w:pPr>
            <w:r w:rsidRPr="000D0CE4">
              <w:rPr>
                <w:rFonts w:ascii="Times New Roman" w:eastAsia="Times New Roman" w:hAnsi="Times New Roman" w:cs="Times New Roman"/>
              </w:rPr>
              <w:t>6 -</w:t>
            </w:r>
            <w:r w:rsidRPr="000D0CE4">
              <w:rPr>
                <w:rFonts w:ascii="Times New Roman" w:eastAsia="Times New Roman" w:hAnsi="Times New Roman" w:cs="Times New Roman"/>
                <w:i/>
              </w:rPr>
              <w:t xml:space="preserve"> S. Gallinarum 65 </w:t>
            </w:r>
            <w:r w:rsidRPr="000D0CE4">
              <w:rPr>
                <w:rFonts w:ascii="Times New Roman" w:eastAsia="Times New Roman" w:hAnsi="Times New Roman" w:cs="Times New Roman"/>
              </w:rPr>
              <w:t>(отрицательный);</w:t>
            </w:r>
          </w:p>
          <w:p w14:paraId="560735D3" w14:textId="77777777" w:rsidR="00AF345F" w:rsidRPr="000D0CE4" w:rsidRDefault="00612A41" w:rsidP="006F2BF9">
            <w:pPr>
              <w:ind w:left="-83"/>
              <w:jc w:val="both"/>
              <w:rPr>
                <w:rFonts w:ascii="Times New Roman" w:eastAsia="Times New Roman" w:hAnsi="Times New Roman" w:cs="Times New Roman"/>
                <w:i/>
              </w:rPr>
            </w:pPr>
            <w:r w:rsidRPr="000D0CE4">
              <w:rPr>
                <w:rFonts w:ascii="Times New Roman" w:eastAsia="Times New Roman" w:hAnsi="Times New Roman" w:cs="Times New Roman"/>
              </w:rPr>
              <w:t>7</w:t>
            </w:r>
            <w:r w:rsidRPr="000D0CE4">
              <w:rPr>
                <w:rFonts w:ascii="Times New Roman" w:eastAsia="Times New Roman" w:hAnsi="Times New Roman" w:cs="Times New Roman"/>
                <w:i/>
              </w:rPr>
              <w:t xml:space="preserve"> - S. Abortusovis 37 </w:t>
            </w:r>
            <w:r w:rsidRPr="000D0CE4">
              <w:rPr>
                <w:rFonts w:ascii="Times New Roman" w:eastAsia="Times New Roman" w:hAnsi="Times New Roman" w:cs="Times New Roman"/>
              </w:rPr>
              <w:t>(отрицательный);</w:t>
            </w:r>
          </w:p>
          <w:p w14:paraId="6DA8C21B" w14:textId="77777777" w:rsidR="00AF345F" w:rsidRPr="000D0CE4" w:rsidRDefault="00612A41" w:rsidP="006F2BF9">
            <w:pPr>
              <w:ind w:left="-83"/>
              <w:jc w:val="both"/>
              <w:rPr>
                <w:rFonts w:ascii="Times New Roman" w:eastAsia="Times New Roman" w:hAnsi="Times New Roman" w:cs="Times New Roman"/>
                <w:i/>
              </w:rPr>
            </w:pPr>
            <w:r w:rsidRPr="000D0CE4">
              <w:rPr>
                <w:rFonts w:ascii="Times New Roman" w:eastAsia="Times New Roman" w:hAnsi="Times New Roman" w:cs="Times New Roman"/>
                <w:i/>
              </w:rPr>
              <w:t>8 - S. Abortus equi</w:t>
            </w:r>
            <w:r w:rsidRPr="000D0CE4">
              <w:rPr>
                <w:rFonts w:ascii="Times New Roman" w:eastAsia="Times New Roman" w:hAnsi="Times New Roman" w:cs="Times New Roman"/>
              </w:rPr>
              <w:t xml:space="preserve"> 17 (отрицательный);</w:t>
            </w:r>
          </w:p>
          <w:p w14:paraId="7E2B7992" w14:textId="77777777" w:rsidR="00AF345F" w:rsidRPr="000D0CE4" w:rsidRDefault="00612A41" w:rsidP="006F2BF9">
            <w:pPr>
              <w:ind w:left="-83"/>
              <w:jc w:val="both"/>
              <w:rPr>
                <w:rFonts w:ascii="Times New Roman" w:eastAsia="Times New Roman" w:hAnsi="Times New Roman" w:cs="Times New Roman"/>
                <w:i/>
              </w:rPr>
            </w:pPr>
            <w:r w:rsidRPr="000D0CE4">
              <w:rPr>
                <w:rFonts w:ascii="Times New Roman" w:eastAsia="Times New Roman" w:hAnsi="Times New Roman" w:cs="Times New Roman"/>
              </w:rPr>
              <w:t>9</w:t>
            </w:r>
            <w:r w:rsidRPr="000D0CE4">
              <w:rPr>
                <w:rFonts w:ascii="Times New Roman" w:eastAsia="Times New Roman" w:hAnsi="Times New Roman" w:cs="Times New Roman"/>
                <w:i/>
              </w:rPr>
              <w:t xml:space="preserve"> - S. Cholera suis</w:t>
            </w:r>
            <w:r w:rsidRPr="000D0CE4">
              <w:rPr>
                <w:rFonts w:ascii="Times New Roman" w:eastAsia="Times New Roman" w:hAnsi="Times New Roman" w:cs="Times New Roman"/>
              </w:rPr>
              <w:t xml:space="preserve"> 51 (отрицательный);</w:t>
            </w:r>
          </w:p>
          <w:p w14:paraId="64E3C84E" w14:textId="77777777" w:rsidR="00AF345F" w:rsidRPr="000D0CE4" w:rsidRDefault="00612A41" w:rsidP="006F2BF9">
            <w:pPr>
              <w:ind w:left="-83"/>
              <w:jc w:val="both"/>
              <w:rPr>
                <w:rFonts w:ascii="Times New Roman" w:eastAsia="Times New Roman" w:hAnsi="Times New Roman" w:cs="Times New Roman"/>
                <w:i/>
              </w:rPr>
            </w:pPr>
            <w:r w:rsidRPr="000D0CE4">
              <w:rPr>
                <w:rFonts w:ascii="Times New Roman" w:eastAsia="Times New Roman" w:hAnsi="Times New Roman" w:cs="Times New Roman"/>
              </w:rPr>
              <w:t>10</w:t>
            </w:r>
            <w:r w:rsidRPr="000D0CE4">
              <w:rPr>
                <w:rFonts w:ascii="Times New Roman" w:eastAsia="Times New Roman" w:hAnsi="Times New Roman" w:cs="Times New Roman"/>
                <w:i/>
              </w:rPr>
              <w:t>-</w:t>
            </w:r>
            <w:r w:rsidRPr="000D0CE4">
              <w:rPr>
                <w:rFonts w:ascii="Times New Roman" w:hAnsi="Times New Roman" w:cs="Times New Roman"/>
              </w:rPr>
              <w:t xml:space="preserve"> </w:t>
            </w:r>
            <w:r w:rsidRPr="000D0CE4">
              <w:rPr>
                <w:rFonts w:ascii="Times New Roman" w:eastAsia="Times New Roman" w:hAnsi="Times New Roman" w:cs="Times New Roman"/>
                <w:i/>
              </w:rPr>
              <w:t xml:space="preserve">S. Dublin 31 </w:t>
            </w:r>
            <w:r w:rsidRPr="000D0CE4">
              <w:rPr>
                <w:rFonts w:ascii="Times New Roman" w:eastAsia="Times New Roman" w:hAnsi="Times New Roman" w:cs="Times New Roman"/>
              </w:rPr>
              <w:t>(отрицательный);</w:t>
            </w:r>
          </w:p>
          <w:p w14:paraId="11883254" w14:textId="77777777" w:rsidR="00AF345F" w:rsidRPr="000D0CE4" w:rsidRDefault="00612A41" w:rsidP="006F2BF9">
            <w:pPr>
              <w:ind w:left="-83"/>
              <w:jc w:val="both"/>
              <w:rPr>
                <w:rFonts w:ascii="Times New Roman" w:eastAsia="Times New Roman" w:hAnsi="Times New Roman" w:cs="Times New Roman"/>
                <w:i/>
                <w:sz w:val="24"/>
                <w:szCs w:val="24"/>
              </w:rPr>
            </w:pPr>
            <w:r w:rsidRPr="000D0CE4">
              <w:rPr>
                <w:rFonts w:ascii="Times New Roman" w:eastAsia="Times New Roman" w:hAnsi="Times New Roman" w:cs="Times New Roman"/>
              </w:rPr>
              <w:t>11</w:t>
            </w:r>
            <w:r w:rsidRPr="000D0CE4">
              <w:rPr>
                <w:rFonts w:ascii="Times New Roman" w:eastAsia="Times New Roman" w:hAnsi="Times New Roman" w:cs="Times New Roman"/>
                <w:i/>
              </w:rPr>
              <w:t xml:space="preserve"> -  </w:t>
            </w:r>
            <w:r w:rsidRPr="000D0CE4">
              <w:rPr>
                <w:rFonts w:ascii="Times New Roman" w:eastAsia="Times New Roman" w:hAnsi="Times New Roman" w:cs="Times New Roman"/>
              </w:rPr>
              <w:t>отрицательный контроль.</w:t>
            </w:r>
            <w:r w:rsidRPr="000D0CE4">
              <w:rPr>
                <w:rFonts w:ascii="Times New Roman" w:hAnsi="Times New Roman" w:cs="Times New Roman"/>
              </w:rPr>
              <w:t xml:space="preserve"> </w:t>
            </w:r>
          </w:p>
        </w:tc>
      </w:tr>
    </w:tbl>
    <w:p w14:paraId="53EEFEFC" w14:textId="77777777" w:rsidR="00AF345F" w:rsidRPr="000D0CE4" w:rsidRDefault="00AF345F" w:rsidP="006F2BF9">
      <w:pPr>
        <w:spacing w:after="0" w:line="240" w:lineRule="auto"/>
        <w:ind w:firstLine="709"/>
        <w:jc w:val="both"/>
        <w:rPr>
          <w:rFonts w:ascii="Times New Roman" w:eastAsia="Times New Roman" w:hAnsi="Times New Roman" w:cs="Times New Roman"/>
          <w:sz w:val="28"/>
          <w:szCs w:val="28"/>
        </w:rPr>
      </w:pPr>
    </w:p>
    <w:p w14:paraId="12B8FEE3" w14:textId="77777777" w:rsidR="00AF345F" w:rsidRPr="000D0CE4" w:rsidRDefault="00612A41" w:rsidP="006F2BF9">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Рисунок 15 –</w:t>
      </w:r>
      <w:r w:rsidRPr="000D0CE4">
        <w:rPr>
          <w:rFonts w:ascii="Times New Roman" w:hAnsi="Times New Roman" w:cs="Times New Roman"/>
        </w:rPr>
        <w:t xml:space="preserve"> </w:t>
      </w:r>
      <w:r w:rsidRPr="000D0CE4">
        <w:rPr>
          <w:rFonts w:ascii="Times New Roman" w:eastAsia="Times New Roman" w:hAnsi="Times New Roman" w:cs="Times New Roman"/>
          <w:sz w:val="28"/>
          <w:szCs w:val="28"/>
        </w:rPr>
        <w:t xml:space="preserve">Кривые флуоресценции накопленных продуктов при определении специфичности ПЦР РВ тест-систем для выявления </w:t>
      </w:r>
      <w:r w:rsidRPr="000D0CE4">
        <w:rPr>
          <w:rFonts w:ascii="Times New Roman" w:eastAsia="Times New Roman" w:hAnsi="Times New Roman" w:cs="Times New Roman"/>
          <w:i/>
          <w:sz w:val="28"/>
          <w:szCs w:val="28"/>
        </w:rPr>
        <w:t xml:space="preserve">S. еnteriса </w:t>
      </w:r>
      <w:r w:rsidRPr="000D0CE4">
        <w:rPr>
          <w:rFonts w:ascii="Times New Roman" w:eastAsia="Times New Roman" w:hAnsi="Times New Roman" w:cs="Times New Roman"/>
          <w:sz w:val="28"/>
          <w:szCs w:val="28"/>
        </w:rPr>
        <w:t xml:space="preserve">(А и А*) и его серотипов </w:t>
      </w:r>
      <w:r w:rsidRPr="000D0CE4">
        <w:rPr>
          <w:rFonts w:ascii="Times New Roman" w:eastAsia="Times New Roman" w:hAnsi="Times New Roman" w:cs="Times New Roman"/>
          <w:i/>
          <w:sz w:val="28"/>
          <w:szCs w:val="28"/>
        </w:rPr>
        <w:t xml:space="preserve">S. Enteritidis </w:t>
      </w:r>
      <w:r w:rsidRPr="000D0CE4">
        <w:rPr>
          <w:rFonts w:ascii="Times New Roman" w:eastAsia="Times New Roman" w:hAnsi="Times New Roman" w:cs="Times New Roman"/>
          <w:sz w:val="28"/>
          <w:szCs w:val="28"/>
        </w:rPr>
        <w:t>(Б),</w:t>
      </w:r>
      <w:r w:rsidRPr="000D0CE4">
        <w:rPr>
          <w:rFonts w:ascii="Times New Roman" w:eastAsia="Times New Roman" w:hAnsi="Times New Roman" w:cs="Times New Roman"/>
          <w:i/>
          <w:sz w:val="28"/>
          <w:szCs w:val="28"/>
        </w:rPr>
        <w:t xml:space="preserve"> S. Typhimurium </w:t>
      </w:r>
      <w:r w:rsidRPr="000D0CE4">
        <w:rPr>
          <w:rFonts w:ascii="Times New Roman" w:eastAsia="Times New Roman" w:hAnsi="Times New Roman" w:cs="Times New Roman"/>
          <w:sz w:val="28"/>
          <w:szCs w:val="28"/>
        </w:rPr>
        <w:t>(В)</w:t>
      </w:r>
      <w:r w:rsidRPr="000D0CE4">
        <w:rPr>
          <w:rFonts w:ascii="Times New Roman" w:eastAsia="Times New Roman" w:hAnsi="Times New Roman" w:cs="Times New Roman"/>
          <w:i/>
          <w:sz w:val="28"/>
          <w:szCs w:val="28"/>
        </w:rPr>
        <w:t xml:space="preserve"> и S. Virchow</w:t>
      </w:r>
      <w:r w:rsidRPr="000D0CE4">
        <w:rPr>
          <w:rFonts w:ascii="Times New Roman" w:eastAsia="Times New Roman" w:hAnsi="Times New Roman" w:cs="Times New Roman"/>
          <w:sz w:val="28"/>
          <w:szCs w:val="28"/>
        </w:rPr>
        <w:t xml:space="preserve"> (Г) </w:t>
      </w:r>
    </w:p>
    <w:p w14:paraId="5E170F2C" w14:textId="77777777" w:rsidR="00AF345F" w:rsidRPr="000D0CE4" w:rsidRDefault="00AF345F" w:rsidP="006F2BF9">
      <w:pPr>
        <w:spacing w:after="0" w:line="240" w:lineRule="auto"/>
        <w:jc w:val="center"/>
        <w:rPr>
          <w:rFonts w:ascii="Times New Roman" w:eastAsia="Times New Roman" w:hAnsi="Times New Roman" w:cs="Times New Roman"/>
          <w:sz w:val="28"/>
          <w:szCs w:val="28"/>
        </w:rPr>
      </w:pPr>
    </w:p>
    <w:p w14:paraId="620EECCD" w14:textId="3E814F14" w:rsidR="00F051E8" w:rsidRPr="00F051E8" w:rsidRDefault="00F051E8" w:rsidP="00017CD5">
      <w:pPr>
        <w:spacing w:after="0" w:line="228" w:lineRule="auto"/>
        <w:ind w:firstLine="567"/>
        <w:jc w:val="both"/>
        <w:rPr>
          <w:rFonts w:ascii="Times New Roman" w:eastAsia="Times New Roman" w:hAnsi="Times New Roman" w:cs="Times New Roman"/>
          <w:sz w:val="28"/>
          <w:szCs w:val="28"/>
        </w:rPr>
      </w:pPr>
      <w:r w:rsidRPr="00F051E8">
        <w:rPr>
          <w:rFonts w:ascii="Times New Roman" w:eastAsia="Times New Roman" w:hAnsi="Times New Roman" w:cs="Times New Roman"/>
          <w:sz w:val="28"/>
          <w:szCs w:val="28"/>
        </w:rPr>
        <w:t xml:space="preserve">При определении специфичности ПЦР РВ тест-системы для выявления </w:t>
      </w:r>
      <w:r w:rsidRPr="00F051E8">
        <w:rPr>
          <w:rFonts w:ascii="Times New Roman" w:eastAsia="Times New Roman" w:hAnsi="Times New Roman" w:cs="Times New Roman"/>
          <w:i/>
          <w:iCs/>
          <w:sz w:val="28"/>
          <w:szCs w:val="28"/>
        </w:rPr>
        <w:t>S. еnteriса</w:t>
      </w:r>
      <w:r w:rsidRPr="00F051E8">
        <w:rPr>
          <w:rFonts w:ascii="Times New Roman" w:eastAsia="Times New Roman" w:hAnsi="Times New Roman" w:cs="Times New Roman"/>
          <w:sz w:val="28"/>
          <w:szCs w:val="28"/>
        </w:rPr>
        <w:t xml:space="preserve"> пороговые циклы (CТ) составили: для положительных контролей - </w:t>
      </w:r>
      <w:r w:rsidRPr="00F051E8">
        <w:rPr>
          <w:rFonts w:ascii="Times New Roman" w:eastAsia="Times New Roman" w:hAnsi="Times New Roman" w:cs="Times New Roman"/>
          <w:i/>
          <w:iCs/>
          <w:sz w:val="28"/>
          <w:szCs w:val="28"/>
        </w:rPr>
        <w:t>S. Enteritidis</w:t>
      </w:r>
      <w:r w:rsidRPr="00F051E8">
        <w:rPr>
          <w:rFonts w:ascii="Times New Roman" w:eastAsia="Times New Roman" w:hAnsi="Times New Roman" w:cs="Times New Roman"/>
          <w:sz w:val="28"/>
          <w:szCs w:val="28"/>
        </w:rPr>
        <w:t xml:space="preserve"> (штамм S. e-0071) - (CТ) 12,65;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ТА 98 - (CТ) 12,88;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(S.t-0072) – (СТ)14,11; </w:t>
      </w:r>
      <w:r w:rsidRPr="00F051E8">
        <w:rPr>
          <w:rFonts w:ascii="Times New Roman" w:eastAsia="Times New Roman" w:hAnsi="Times New Roman" w:cs="Times New Roman"/>
          <w:i/>
          <w:iCs/>
          <w:sz w:val="28"/>
          <w:szCs w:val="28"/>
        </w:rPr>
        <w:t>S. Virchow</w:t>
      </w:r>
      <w:r w:rsidRPr="00F051E8">
        <w:rPr>
          <w:rFonts w:ascii="Times New Roman" w:eastAsia="Times New Roman" w:hAnsi="Times New Roman" w:cs="Times New Roman"/>
          <w:sz w:val="28"/>
          <w:szCs w:val="28"/>
        </w:rPr>
        <w:t xml:space="preserve"> (референтный штамм) - (CТ) 17,65; </w:t>
      </w:r>
      <w:r w:rsidRPr="00F051E8">
        <w:rPr>
          <w:rFonts w:ascii="Times New Roman" w:eastAsia="Times New Roman" w:hAnsi="Times New Roman" w:cs="Times New Roman"/>
          <w:i/>
          <w:iCs/>
          <w:sz w:val="28"/>
          <w:szCs w:val="28"/>
        </w:rPr>
        <w:t>S. Infantis</w:t>
      </w:r>
      <w:r w:rsidRPr="00F051E8">
        <w:rPr>
          <w:rFonts w:ascii="Times New Roman" w:eastAsia="Times New Roman" w:hAnsi="Times New Roman" w:cs="Times New Roman"/>
          <w:sz w:val="28"/>
          <w:szCs w:val="28"/>
        </w:rPr>
        <w:t xml:space="preserve"> (S.i-0073) - (СТ)34,82; </w:t>
      </w:r>
      <w:r w:rsidRPr="00F051E8">
        <w:rPr>
          <w:rFonts w:ascii="Times New Roman" w:eastAsia="Times New Roman" w:hAnsi="Times New Roman" w:cs="Times New Roman"/>
          <w:i/>
          <w:iCs/>
          <w:sz w:val="28"/>
          <w:szCs w:val="28"/>
        </w:rPr>
        <w:t>S. Abortusovis</w:t>
      </w:r>
      <w:r w:rsidRPr="00F051E8">
        <w:rPr>
          <w:rFonts w:ascii="Times New Roman" w:eastAsia="Times New Roman" w:hAnsi="Times New Roman" w:cs="Times New Roman"/>
          <w:sz w:val="28"/>
          <w:szCs w:val="28"/>
        </w:rPr>
        <w:t xml:space="preserve"> 37- (CТ) 35,40; </w:t>
      </w:r>
      <w:r w:rsidRPr="00F051E8">
        <w:rPr>
          <w:rFonts w:ascii="Times New Roman" w:eastAsia="Times New Roman" w:hAnsi="Times New Roman" w:cs="Times New Roman"/>
          <w:i/>
          <w:iCs/>
          <w:sz w:val="28"/>
          <w:szCs w:val="28"/>
        </w:rPr>
        <w:t>S. Gallinarum</w:t>
      </w:r>
      <w:r w:rsidRPr="00F051E8">
        <w:rPr>
          <w:rFonts w:ascii="Times New Roman" w:eastAsia="Times New Roman" w:hAnsi="Times New Roman" w:cs="Times New Roman"/>
          <w:sz w:val="28"/>
          <w:szCs w:val="28"/>
        </w:rPr>
        <w:t xml:space="preserve"> 65 - (CТ) 24,57; </w:t>
      </w:r>
      <w:r w:rsidRPr="00F051E8">
        <w:rPr>
          <w:rFonts w:ascii="Times New Roman" w:eastAsia="Times New Roman" w:hAnsi="Times New Roman" w:cs="Times New Roman"/>
          <w:i/>
          <w:iCs/>
          <w:sz w:val="28"/>
          <w:szCs w:val="28"/>
        </w:rPr>
        <w:t>S. Abortus equi</w:t>
      </w:r>
      <w:r w:rsidRPr="00F051E8">
        <w:rPr>
          <w:rFonts w:ascii="Times New Roman" w:eastAsia="Times New Roman" w:hAnsi="Times New Roman" w:cs="Times New Roman"/>
          <w:sz w:val="28"/>
          <w:szCs w:val="28"/>
        </w:rPr>
        <w:t xml:space="preserve"> 17 - (СТ)25,07; </w:t>
      </w:r>
      <w:r w:rsidRPr="00F051E8">
        <w:rPr>
          <w:rFonts w:ascii="Times New Roman" w:eastAsia="Times New Roman" w:hAnsi="Times New Roman" w:cs="Times New Roman"/>
          <w:i/>
          <w:iCs/>
          <w:sz w:val="28"/>
          <w:szCs w:val="28"/>
        </w:rPr>
        <w:t>S. Cholera suis</w:t>
      </w:r>
      <w:r w:rsidRPr="00F051E8">
        <w:rPr>
          <w:rFonts w:ascii="Times New Roman" w:eastAsia="Times New Roman" w:hAnsi="Times New Roman" w:cs="Times New Roman"/>
          <w:sz w:val="28"/>
          <w:szCs w:val="28"/>
        </w:rPr>
        <w:t xml:space="preserve"> 51- (СТ)28,49; </w:t>
      </w:r>
      <w:r w:rsidRPr="00F051E8">
        <w:rPr>
          <w:rFonts w:ascii="Times New Roman" w:eastAsia="Times New Roman" w:hAnsi="Times New Roman" w:cs="Times New Roman"/>
          <w:i/>
          <w:iCs/>
          <w:sz w:val="28"/>
          <w:szCs w:val="28"/>
        </w:rPr>
        <w:t>S. Dublin</w:t>
      </w:r>
      <w:r w:rsidRPr="00F051E8">
        <w:rPr>
          <w:rFonts w:ascii="Times New Roman" w:eastAsia="Times New Roman" w:hAnsi="Times New Roman" w:cs="Times New Roman"/>
          <w:sz w:val="28"/>
          <w:szCs w:val="28"/>
        </w:rPr>
        <w:t xml:space="preserve"> 31- (СТ) 29,17 (Рисунок 15 А и А*).</w:t>
      </w:r>
    </w:p>
    <w:p w14:paraId="719F683C" w14:textId="77777777" w:rsidR="00F051E8" w:rsidRPr="00F051E8" w:rsidRDefault="00F051E8" w:rsidP="00017CD5">
      <w:pPr>
        <w:spacing w:after="0" w:line="228" w:lineRule="auto"/>
        <w:ind w:firstLine="567"/>
        <w:jc w:val="both"/>
        <w:rPr>
          <w:rFonts w:ascii="Times New Roman" w:eastAsia="Times New Roman" w:hAnsi="Times New Roman" w:cs="Times New Roman"/>
          <w:sz w:val="28"/>
          <w:szCs w:val="28"/>
        </w:rPr>
      </w:pPr>
      <w:r w:rsidRPr="00F051E8">
        <w:rPr>
          <w:rFonts w:ascii="Times New Roman" w:eastAsia="Times New Roman" w:hAnsi="Times New Roman" w:cs="Times New Roman"/>
          <w:sz w:val="28"/>
          <w:szCs w:val="28"/>
        </w:rPr>
        <w:t>При определении специфичности ПЦР РВ тест-системы для выявления S</w:t>
      </w:r>
      <w:r w:rsidRPr="00F051E8">
        <w:rPr>
          <w:rFonts w:ascii="Times New Roman" w:eastAsia="Times New Roman" w:hAnsi="Times New Roman" w:cs="Times New Roman"/>
          <w:i/>
          <w:iCs/>
          <w:sz w:val="28"/>
          <w:szCs w:val="28"/>
        </w:rPr>
        <w:t>. Enteritidis</w:t>
      </w:r>
      <w:r w:rsidRPr="00F051E8">
        <w:rPr>
          <w:rFonts w:ascii="Times New Roman" w:eastAsia="Times New Roman" w:hAnsi="Times New Roman" w:cs="Times New Roman"/>
          <w:sz w:val="28"/>
          <w:szCs w:val="28"/>
        </w:rPr>
        <w:t xml:space="preserve"> пороговые циклы (CТ) составили: для положительного контроля - </w:t>
      </w:r>
      <w:r w:rsidRPr="00F051E8">
        <w:rPr>
          <w:rFonts w:ascii="Times New Roman" w:eastAsia="Times New Roman" w:hAnsi="Times New Roman" w:cs="Times New Roman"/>
          <w:i/>
          <w:iCs/>
          <w:sz w:val="28"/>
          <w:szCs w:val="28"/>
        </w:rPr>
        <w:t>S. Enteritidis</w:t>
      </w:r>
      <w:r w:rsidRPr="00F051E8">
        <w:rPr>
          <w:rFonts w:ascii="Times New Roman" w:eastAsia="Times New Roman" w:hAnsi="Times New Roman" w:cs="Times New Roman"/>
          <w:sz w:val="28"/>
          <w:szCs w:val="28"/>
        </w:rPr>
        <w:t xml:space="preserve"> (штамм S.e-0071) - (CТ) 12,06; и для 2-х клинических образцов, положительных на </w:t>
      </w:r>
      <w:r w:rsidRPr="00F051E8">
        <w:rPr>
          <w:rFonts w:ascii="Times New Roman" w:eastAsia="Times New Roman" w:hAnsi="Times New Roman" w:cs="Times New Roman"/>
          <w:i/>
          <w:iCs/>
          <w:sz w:val="28"/>
          <w:szCs w:val="28"/>
        </w:rPr>
        <w:t>S. Enteritidis</w:t>
      </w:r>
      <w:r w:rsidRPr="00F051E8">
        <w:rPr>
          <w:rFonts w:ascii="Times New Roman" w:eastAsia="Times New Roman" w:hAnsi="Times New Roman" w:cs="Times New Roman"/>
          <w:sz w:val="28"/>
          <w:szCs w:val="28"/>
        </w:rPr>
        <w:t xml:space="preserve"> (CТ) 18,33; (CТ) 19,04. Другие виды сальмонеллы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ТА 98, </w:t>
      </w:r>
      <w:r w:rsidRPr="00F051E8">
        <w:rPr>
          <w:rFonts w:ascii="Times New Roman" w:eastAsia="Times New Roman" w:hAnsi="Times New Roman" w:cs="Times New Roman"/>
          <w:i/>
          <w:iCs/>
          <w:sz w:val="28"/>
          <w:szCs w:val="28"/>
        </w:rPr>
        <w:t>S. Infantis</w:t>
      </w:r>
      <w:r w:rsidRPr="00F051E8">
        <w:rPr>
          <w:rFonts w:ascii="Times New Roman" w:eastAsia="Times New Roman" w:hAnsi="Times New Roman" w:cs="Times New Roman"/>
          <w:sz w:val="28"/>
          <w:szCs w:val="28"/>
        </w:rPr>
        <w:t xml:space="preserve"> (S.i-0073), </w:t>
      </w:r>
      <w:r w:rsidRPr="00F051E8">
        <w:rPr>
          <w:rFonts w:ascii="Times New Roman" w:eastAsia="Times New Roman" w:hAnsi="Times New Roman" w:cs="Times New Roman"/>
          <w:i/>
          <w:iCs/>
          <w:sz w:val="28"/>
          <w:szCs w:val="28"/>
        </w:rPr>
        <w:t>S. Gallinarum</w:t>
      </w:r>
      <w:r w:rsidRPr="00F051E8">
        <w:rPr>
          <w:rFonts w:ascii="Times New Roman" w:eastAsia="Times New Roman" w:hAnsi="Times New Roman" w:cs="Times New Roman"/>
          <w:sz w:val="28"/>
          <w:szCs w:val="28"/>
        </w:rPr>
        <w:t xml:space="preserve"> 65, и </w:t>
      </w:r>
      <w:r w:rsidRPr="00F051E8">
        <w:rPr>
          <w:rFonts w:ascii="Times New Roman" w:eastAsia="Times New Roman" w:hAnsi="Times New Roman" w:cs="Times New Roman"/>
          <w:i/>
          <w:iCs/>
          <w:sz w:val="28"/>
          <w:szCs w:val="28"/>
        </w:rPr>
        <w:t>S. Virchow</w:t>
      </w:r>
      <w:r w:rsidRPr="00F051E8">
        <w:rPr>
          <w:rFonts w:ascii="Times New Roman" w:eastAsia="Times New Roman" w:hAnsi="Times New Roman" w:cs="Times New Roman"/>
          <w:sz w:val="28"/>
          <w:szCs w:val="28"/>
        </w:rPr>
        <w:t xml:space="preserve"> (референтный штамм) показали отрицательный результат (рисунок 15 Б).</w:t>
      </w:r>
    </w:p>
    <w:p w14:paraId="0B6EB7FE" w14:textId="77777777" w:rsidR="00F051E8" w:rsidRPr="00F051E8" w:rsidRDefault="00F051E8" w:rsidP="00017CD5">
      <w:pPr>
        <w:spacing w:after="0" w:line="228" w:lineRule="auto"/>
        <w:ind w:firstLine="567"/>
        <w:jc w:val="both"/>
        <w:rPr>
          <w:rFonts w:ascii="Times New Roman" w:eastAsia="Times New Roman" w:hAnsi="Times New Roman" w:cs="Times New Roman"/>
          <w:sz w:val="28"/>
          <w:szCs w:val="28"/>
        </w:rPr>
      </w:pPr>
      <w:r w:rsidRPr="00F051E8">
        <w:rPr>
          <w:rFonts w:ascii="Times New Roman" w:eastAsia="Times New Roman" w:hAnsi="Times New Roman" w:cs="Times New Roman"/>
          <w:sz w:val="28"/>
          <w:szCs w:val="28"/>
        </w:rPr>
        <w:t xml:space="preserve">При определении специфичности тест-системы для выявления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пороговые циклы (CТ) составили: для положительного контроля -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ТА 98 - (CТ) 17,66; и для </w:t>
      </w:r>
      <w:r w:rsidRPr="00F051E8">
        <w:rPr>
          <w:rFonts w:ascii="Times New Roman" w:eastAsia="Times New Roman" w:hAnsi="Times New Roman" w:cs="Times New Roman"/>
          <w:i/>
          <w:iCs/>
          <w:sz w:val="28"/>
          <w:szCs w:val="28"/>
        </w:rPr>
        <w:t>S. Typhimurium</w:t>
      </w:r>
      <w:r w:rsidRPr="00F051E8">
        <w:rPr>
          <w:rFonts w:ascii="Times New Roman" w:eastAsia="Times New Roman" w:hAnsi="Times New Roman" w:cs="Times New Roman"/>
          <w:sz w:val="28"/>
          <w:szCs w:val="28"/>
        </w:rPr>
        <w:t xml:space="preserve"> (S.t-0072) (CТ) 18,71 (Рисунок 15 В).</w:t>
      </w:r>
    </w:p>
    <w:p w14:paraId="319537DB" w14:textId="77777777" w:rsidR="00F051E8" w:rsidRPr="00F051E8" w:rsidRDefault="00F051E8" w:rsidP="00017CD5">
      <w:pPr>
        <w:spacing w:after="0" w:line="228" w:lineRule="auto"/>
        <w:ind w:firstLine="567"/>
        <w:jc w:val="both"/>
        <w:rPr>
          <w:rFonts w:ascii="Times New Roman" w:eastAsia="Times New Roman" w:hAnsi="Times New Roman" w:cs="Times New Roman"/>
          <w:sz w:val="28"/>
          <w:szCs w:val="28"/>
        </w:rPr>
      </w:pPr>
      <w:r w:rsidRPr="00F051E8">
        <w:rPr>
          <w:rFonts w:ascii="Times New Roman" w:eastAsia="Times New Roman" w:hAnsi="Times New Roman" w:cs="Times New Roman"/>
          <w:sz w:val="28"/>
          <w:szCs w:val="28"/>
        </w:rPr>
        <w:t xml:space="preserve">Пороговый цикл при определении специфичности ПЦР РВ тест-системы для выявления S. Virchow составили: для положительного контроля - </w:t>
      </w:r>
      <w:r w:rsidRPr="00F051E8">
        <w:rPr>
          <w:rFonts w:ascii="Times New Roman" w:eastAsia="Times New Roman" w:hAnsi="Times New Roman" w:cs="Times New Roman"/>
          <w:i/>
          <w:iCs/>
          <w:sz w:val="28"/>
          <w:szCs w:val="28"/>
        </w:rPr>
        <w:t>S. Virchow</w:t>
      </w:r>
      <w:r w:rsidRPr="00F051E8">
        <w:rPr>
          <w:rFonts w:ascii="Times New Roman" w:eastAsia="Times New Roman" w:hAnsi="Times New Roman" w:cs="Times New Roman"/>
          <w:sz w:val="28"/>
          <w:szCs w:val="28"/>
        </w:rPr>
        <w:t xml:space="preserve"> - (CТ) 17,44 (рисунок 15 Г).</w:t>
      </w:r>
    </w:p>
    <w:p w14:paraId="448CA952" w14:textId="77777777" w:rsidR="00F051E8" w:rsidRPr="00F051E8" w:rsidRDefault="00F051E8" w:rsidP="00017CD5">
      <w:pPr>
        <w:spacing w:after="0" w:line="228" w:lineRule="auto"/>
        <w:ind w:firstLine="567"/>
        <w:jc w:val="both"/>
        <w:rPr>
          <w:rFonts w:ascii="Times New Roman" w:eastAsia="Times New Roman" w:hAnsi="Times New Roman" w:cs="Times New Roman"/>
          <w:sz w:val="28"/>
          <w:szCs w:val="28"/>
        </w:rPr>
      </w:pPr>
      <w:r w:rsidRPr="00F051E8">
        <w:rPr>
          <w:rFonts w:ascii="Times New Roman" w:eastAsia="Times New Roman" w:hAnsi="Times New Roman" w:cs="Times New Roman"/>
          <w:sz w:val="28"/>
          <w:szCs w:val="28"/>
        </w:rPr>
        <w:lastRenderedPageBreak/>
        <w:t xml:space="preserve">Аналитические специфичности ПЦР РВ тест-систем были доказаны при тестировании гетерологичных микроорганизмов других родов: </w:t>
      </w:r>
      <w:r w:rsidRPr="00017CD5">
        <w:rPr>
          <w:rFonts w:ascii="Times New Roman" w:eastAsia="Times New Roman" w:hAnsi="Times New Roman" w:cs="Times New Roman"/>
          <w:i/>
          <w:iCs/>
          <w:sz w:val="28"/>
          <w:szCs w:val="28"/>
        </w:rPr>
        <w:t>Pasterella, Clostridium, Escherichia coli, Bacillus, Staphylococcus, Pseudomonas, Klebsiella, Mycoplasma, Candida и Aspergillus</w:t>
      </w:r>
      <w:r w:rsidRPr="00F051E8">
        <w:rPr>
          <w:rFonts w:ascii="Times New Roman" w:eastAsia="Times New Roman" w:hAnsi="Times New Roman" w:cs="Times New Roman"/>
          <w:sz w:val="28"/>
          <w:szCs w:val="28"/>
        </w:rPr>
        <w:t>. Результаты определения специфичности ПЦР РВ тест-систем с использованием гомологичных и гетерологичных микроорганизмов представлены в таблице 8.</w:t>
      </w:r>
    </w:p>
    <w:p w14:paraId="6FF0A2B1" w14:textId="77777777" w:rsidR="00F051E8" w:rsidRDefault="00F051E8" w:rsidP="006F2BF9">
      <w:pPr>
        <w:spacing w:after="120" w:line="228" w:lineRule="auto"/>
        <w:rPr>
          <w:rFonts w:ascii="Times New Roman" w:eastAsia="Times New Roman" w:hAnsi="Times New Roman" w:cs="Times New Roman"/>
          <w:color w:val="000000"/>
          <w:sz w:val="28"/>
          <w:szCs w:val="28"/>
          <w:lang w:val="kk-KZ"/>
        </w:rPr>
      </w:pPr>
    </w:p>
    <w:p w14:paraId="75CC1C3C" w14:textId="634883AE" w:rsidR="00AF345F" w:rsidRPr="000D0CE4" w:rsidRDefault="00612A41" w:rsidP="006F2BF9">
      <w:pPr>
        <w:spacing w:after="120" w:line="228" w:lineRule="auto"/>
        <w:rPr>
          <w:rFonts w:ascii="Times New Roman" w:eastAsia="Times New Roman" w:hAnsi="Times New Roman" w:cs="Times New Roman"/>
          <w:color w:val="000000"/>
          <w:sz w:val="28"/>
          <w:szCs w:val="28"/>
        </w:rPr>
      </w:pPr>
      <w:r w:rsidRPr="000D0CE4">
        <w:rPr>
          <w:rFonts w:ascii="Times New Roman" w:eastAsia="Times New Roman" w:hAnsi="Times New Roman" w:cs="Times New Roman"/>
          <w:color w:val="000000"/>
          <w:sz w:val="28"/>
          <w:szCs w:val="28"/>
        </w:rPr>
        <w:t xml:space="preserve">Таблица </w:t>
      </w:r>
      <w:r w:rsidRPr="000D0CE4">
        <w:rPr>
          <w:rFonts w:ascii="Times New Roman" w:eastAsia="Times New Roman" w:hAnsi="Times New Roman" w:cs="Times New Roman"/>
          <w:sz w:val="28"/>
          <w:szCs w:val="28"/>
        </w:rPr>
        <w:t>8</w:t>
      </w:r>
      <w:r w:rsidRPr="000D0CE4">
        <w:rPr>
          <w:rFonts w:ascii="Times New Roman" w:eastAsia="Times New Roman" w:hAnsi="Times New Roman" w:cs="Times New Roman"/>
          <w:color w:val="000000"/>
          <w:sz w:val="28"/>
          <w:szCs w:val="28"/>
        </w:rPr>
        <w:t xml:space="preserve"> – Определение специфичности ПЦР РВ тест-систем для выявления </w:t>
      </w:r>
      <w:r w:rsidRPr="000D0CE4">
        <w:rPr>
          <w:rFonts w:ascii="Times New Roman" w:eastAsia="Times New Roman" w:hAnsi="Times New Roman" w:cs="Times New Roman"/>
          <w:i/>
          <w:color w:val="000000"/>
          <w:sz w:val="28"/>
          <w:szCs w:val="28"/>
        </w:rPr>
        <w:t>S. еnteriса</w:t>
      </w:r>
      <w:r w:rsidRPr="000D0CE4">
        <w:rPr>
          <w:rFonts w:ascii="Times New Roman" w:eastAsia="Times New Roman" w:hAnsi="Times New Roman" w:cs="Times New Roman"/>
          <w:color w:val="000000"/>
          <w:sz w:val="28"/>
          <w:szCs w:val="28"/>
        </w:rPr>
        <w:t xml:space="preserve"> и его серотипов </w:t>
      </w:r>
      <w:r w:rsidRPr="000D0CE4">
        <w:rPr>
          <w:rFonts w:ascii="Times New Roman" w:eastAsia="Times New Roman" w:hAnsi="Times New Roman" w:cs="Times New Roman"/>
          <w:i/>
          <w:color w:val="000000"/>
          <w:sz w:val="28"/>
          <w:szCs w:val="28"/>
        </w:rPr>
        <w:t>S. Enteritidis, S. Typhimurium и S. Virchow</w:t>
      </w:r>
    </w:p>
    <w:tbl>
      <w:tblPr>
        <w:tblStyle w:val="14"/>
        <w:tblW w:w="907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77"/>
        <w:gridCol w:w="598"/>
        <w:gridCol w:w="598"/>
        <w:gridCol w:w="714"/>
        <w:gridCol w:w="1286"/>
      </w:tblGrid>
      <w:tr w:rsidR="00AF345F" w:rsidRPr="000D0CE4" w14:paraId="1C1F06A9" w14:textId="77777777">
        <w:trPr>
          <w:jc w:val="center"/>
        </w:trPr>
        <w:tc>
          <w:tcPr>
            <w:tcW w:w="5877" w:type="dxa"/>
            <w:vMerge w:val="restart"/>
            <w:shd w:val="clear" w:color="auto" w:fill="auto"/>
            <w:vAlign w:val="center"/>
          </w:tcPr>
          <w:p w14:paraId="32641DA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Контрольные микроорганизмы</w:t>
            </w:r>
          </w:p>
        </w:tc>
        <w:tc>
          <w:tcPr>
            <w:tcW w:w="3196" w:type="dxa"/>
            <w:gridSpan w:val="4"/>
            <w:shd w:val="clear" w:color="auto" w:fill="auto"/>
            <w:vAlign w:val="center"/>
          </w:tcPr>
          <w:p w14:paraId="45D1C92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ПЦР РВ</w:t>
            </w:r>
          </w:p>
        </w:tc>
      </w:tr>
      <w:tr w:rsidR="00AF345F" w:rsidRPr="000D0CE4" w14:paraId="1EB882A0" w14:textId="77777777">
        <w:trPr>
          <w:jc w:val="center"/>
        </w:trPr>
        <w:tc>
          <w:tcPr>
            <w:tcW w:w="5877" w:type="dxa"/>
            <w:vMerge/>
            <w:shd w:val="clear" w:color="auto" w:fill="auto"/>
            <w:vAlign w:val="center"/>
          </w:tcPr>
          <w:p w14:paraId="6D4F2FEC"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598" w:type="dxa"/>
            <w:shd w:val="clear" w:color="auto" w:fill="auto"/>
            <w:vAlign w:val="center"/>
          </w:tcPr>
          <w:p w14:paraId="11EE6939" w14:textId="77777777" w:rsidR="00AF345F" w:rsidRPr="000D0CE4" w:rsidRDefault="00612A41" w:rsidP="006F2BF9">
            <w:pPr>
              <w:jc w:val="cente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S. enterica</w:t>
            </w:r>
          </w:p>
        </w:tc>
        <w:tc>
          <w:tcPr>
            <w:tcW w:w="598" w:type="dxa"/>
            <w:shd w:val="clear" w:color="auto" w:fill="auto"/>
            <w:vAlign w:val="center"/>
          </w:tcPr>
          <w:p w14:paraId="0247662F" w14:textId="77777777" w:rsidR="00AF345F" w:rsidRPr="000D0CE4" w:rsidRDefault="00612A41" w:rsidP="006F2BF9">
            <w:pPr>
              <w:jc w:val="cente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 xml:space="preserve">S. </w:t>
            </w:r>
            <w:r w:rsidRPr="000D0CE4">
              <w:rPr>
                <w:rFonts w:ascii="Times New Roman" w:eastAsia="Times New Roman" w:hAnsi="Times New Roman" w:cs="Times New Roman"/>
                <w:color w:val="000000"/>
              </w:rPr>
              <w:t>Enteritidis</w:t>
            </w:r>
          </w:p>
        </w:tc>
        <w:tc>
          <w:tcPr>
            <w:tcW w:w="714" w:type="dxa"/>
            <w:shd w:val="clear" w:color="auto" w:fill="auto"/>
            <w:vAlign w:val="center"/>
          </w:tcPr>
          <w:p w14:paraId="0827CE94"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i/>
                <w:color w:val="000000"/>
              </w:rPr>
              <w:t xml:space="preserve">S. </w:t>
            </w:r>
            <w:r w:rsidRPr="000D0CE4">
              <w:rPr>
                <w:rFonts w:ascii="Times New Roman" w:eastAsia="Times New Roman" w:hAnsi="Times New Roman" w:cs="Times New Roman"/>
                <w:color w:val="000000"/>
              </w:rPr>
              <w:t>Typhimurium</w:t>
            </w:r>
          </w:p>
        </w:tc>
        <w:tc>
          <w:tcPr>
            <w:tcW w:w="1286" w:type="dxa"/>
            <w:shd w:val="clear" w:color="auto" w:fill="auto"/>
            <w:vAlign w:val="center"/>
          </w:tcPr>
          <w:p w14:paraId="7A2CAB6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i/>
                <w:color w:val="000000"/>
              </w:rPr>
              <w:t xml:space="preserve">S. </w:t>
            </w:r>
            <w:r w:rsidRPr="000D0CE4">
              <w:rPr>
                <w:rFonts w:ascii="Times New Roman" w:eastAsia="Times New Roman" w:hAnsi="Times New Roman" w:cs="Times New Roman"/>
                <w:color w:val="000000"/>
              </w:rPr>
              <w:t>Virchow</w:t>
            </w:r>
          </w:p>
        </w:tc>
      </w:tr>
      <w:tr w:rsidR="00AF345F" w:rsidRPr="000D0CE4" w14:paraId="7D3A5EDB" w14:textId="77777777">
        <w:trPr>
          <w:jc w:val="center"/>
        </w:trPr>
        <w:tc>
          <w:tcPr>
            <w:tcW w:w="5877" w:type="dxa"/>
            <w:shd w:val="clear" w:color="auto" w:fill="auto"/>
            <w:vAlign w:val="center"/>
          </w:tcPr>
          <w:p w14:paraId="2777F431"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S. Enteritidis (S.e-0071)</w:t>
            </w:r>
          </w:p>
        </w:tc>
        <w:tc>
          <w:tcPr>
            <w:tcW w:w="598" w:type="dxa"/>
            <w:shd w:val="clear" w:color="auto" w:fill="auto"/>
            <w:vAlign w:val="center"/>
          </w:tcPr>
          <w:p w14:paraId="3FDFBAE4"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598" w:type="dxa"/>
            <w:shd w:val="clear" w:color="auto" w:fill="auto"/>
            <w:vAlign w:val="center"/>
          </w:tcPr>
          <w:p w14:paraId="0511946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714" w:type="dxa"/>
            <w:shd w:val="clear" w:color="auto" w:fill="auto"/>
            <w:vAlign w:val="center"/>
          </w:tcPr>
          <w:p w14:paraId="0E77B3A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2134AF6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78A24F47" w14:textId="77777777">
        <w:trPr>
          <w:jc w:val="center"/>
        </w:trPr>
        <w:tc>
          <w:tcPr>
            <w:tcW w:w="5877" w:type="dxa"/>
            <w:shd w:val="clear" w:color="auto" w:fill="auto"/>
            <w:vAlign w:val="center"/>
          </w:tcPr>
          <w:p w14:paraId="4355E03C" w14:textId="77777777" w:rsidR="00AF345F" w:rsidRPr="000D0CE4" w:rsidRDefault="00612A41" w:rsidP="006F2BF9">
            <w:pPr>
              <w:rPr>
                <w:rFonts w:ascii="Times New Roman" w:eastAsia="Times New Roman" w:hAnsi="Times New Roman" w:cs="Times New Roman"/>
                <w:i/>
                <w:color w:val="000000"/>
                <w:lang w:val="en-US"/>
              </w:rPr>
            </w:pPr>
            <w:r w:rsidRPr="000D0CE4">
              <w:rPr>
                <w:rFonts w:ascii="Times New Roman" w:eastAsia="Times New Roman" w:hAnsi="Times New Roman" w:cs="Times New Roman"/>
                <w:i/>
                <w:color w:val="000000"/>
                <w:lang w:val="en-US"/>
              </w:rPr>
              <w:t xml:space="preserve">S. Typhimurium </w:t>
            </w:r>
            <w:r w:rsidRPr="000D0CE4">
              <w:rPr>
                <w:rFonts w:ascii="Times New Roman" w:eastAsia="Times New Roman" w:hAnsi="Times New Roman" w:cs="Times New Roman"/>
                <w:i/>
                <w:color w:val="000000"/>
              </w:rPr>
              <w:t>ТА</w:t>
            </w:r>
            <w:r w:rsidRPr="000D0CE4">
              <w:rPr>
                <w:rFonts w:ascii="Times New Roman" w:eastAsia="Times New Roman" w:hAnsi="Times New Roman" w:cs="Times New Roman"/>
                <w:i/>
                <w:color w:val="000000"/>
                <w:lang w:val="en-US"/>
              </w:rPr>
              <w:t xml:space="preserve"> 98 (reference strain)</w:t>
            </w:r>
          </w:p>
        </w:tc>
        <w:tc>
          <w:tcPr>
            <w:tcW w:w="598" w:type="dxa"/>
            <w:shd w:val="clear" w:color="auto" w:fill="auto"/>
            <w:vAlign w:val="center"/>
          </w:tcPr>
          <w:p w14:paraId="50882E3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598" w:type="dxa"/>
            <w:shd w:val="clear" w:color="auto" w:fill="auto"/>
            <w:vAlign w:val="center"/>
          </w:tcPr>
          <w:p w14:paraId="13610A2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0CD074A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1286" w:type="dxa"/>
            <w:shd w:val="clear" w:color="auto" w:fill="auto"/>
            <w:vAlign w:val="center"/>
          </w:tcPr>
          <w:p w14:paraId="3417303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5063BA92" w14:textId="77777777">
        <w:trPr>
          <w:jc w:val="center"/>
        </w:trPr>
        <w:tc>
          <w:tcPr>
            <w:tcW w:w="5877" w:type="dxa"/>
            <w:shd w:val="clear" w:color="auto" w:fill="auto"/>
            <w:vAlign w:val="center"/>
          </w:tcPr>
          <w:p w14:paraId="05C83CB3"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S. Typhimurium (S.t-0072)</w:t>
            </w:r>
          </w:p>
        </w:tc>
        <w:tc>
          <w:tcPr>
            <w:tcW w:w="598" w:type="dxa"/>
            <w:shd w:val="clear" w:color="auto" w:fill="auto"/>
            <w:vAlign w:val="center"/>
          </w:tcPr>
          <w:p w14:paraId="6DCD53B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598" w:type="dxa"/>
            <w:shd w:val="clear" w:color="auto" w:fill="auto"/>
            <w:vAlign w:val="center"/>
          </w:tcPr>
          <w:p w14:paraId="7910EE7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19992F9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1286" w:type="dxa"/>
            <w:shd w:val="clear" w:color="auto" w:fill="auto"/>
            <w:vAlign w:val="center"/>
          </w:tcPr>
          <w:p w14:paraId="24C2632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6DC19D5C" w14:textId="77777777">
        <w:trPr>
          <w:jc w:val="center"/>
        </w:trPr>
        <w:tc>
          <w:tcPr>
            <w:tcW w:w="5877" w:type="dxa"/>
            <w:shd w:val="clear" w:color="auto" w:fill="auto"/>
            <w:vAlign w:val="center"/>
          </w:tcPr>
          <w:p w14:paraId="1CF94B3B"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S. Virchow (reference strain)</w:t>
            </w:r>
          </w:p>
        </w:tc>
        <w:tc>
          <w:tcPr>
            <w:tcW w:w="598" w:type="dxa"/>
            <w:shd w:val="clear" w:color="auto" w:fill="auto"/>
            <w:vAlign w:val="center"/>
          </w:tcPr>
          <w:p w14:paraId="22C7E84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598" w:type="dxa"/>
            <w:shd w:val="clear" w:color="auto" w:fill="auto"/>
            <w:vAlign w:val="center"/>
          </w:tcPr>
          <w:p w14:paraId="6A25ECF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4BFF9F8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2898174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r>
      <w:tr w:rsidR="00AF345F" w:rsidRPr="000D0CE4" w14:paraId="4171ED42" w14:textId="77777777">
        <w:trPr>
          <w:jc w:val="center"/>
        </w:trPr>
        <w:tc>
          <w:tcPr>
            <w:tcW w:w="5877" w:type="dxa"/>
            <w:shd w:val="clear" w:color="auto" w:fill="auto"/>
            <w:vAlign w:val="center"/>
          </w:tcPr>
          <w:p w14:paraId="37BED6D2"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S. Infantis (S.i-0073)</w:t>
            </w:r>
          </w:p>
        </w:tc>
        <w:tc>
          <w:tcPr>
            <w:tcW w:w="598" w:type="dxa"/>
            <w:shd w:val="clear" w:color="auto" w:fill="auto"/>
            <w:vAlign w:val="center"/>
          </w:tcPr>
          <w:p w14:paraId="2F440EA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598" w:type="dxa"/>
            <w:shd w:val="clear" w:color="auto" w:fill="auto"/>
            <w:vAlign w:val="center"/>
          </w:tcPr>
          <w:p w14:paraId="60F2163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424C4DF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04581031"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7572473F" w14:textId="77777777">
        <w:trPr>
          <w:jc w:val="center"/>
        </w:trPr>
        <w:tc>
          <w:tcPr>
            <w:tcW w:w="5877" w:type="dxa"/>
            <w:shd w:val="clear" w:color="auto" w:fill="auto"/>
            <w:vAlign w:val="center"/>
          </w:tcPr>
          <w:p w14:paraId="4AA7E56D"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S. Abortusovis 37</w:t>
            </w:r>
          </w:p>
        </w:tc>
        <w:tc>
          <w:tcPr>
            <w:tcW w:w="598" w:type="dxa"/>
            <w:shd w:val="clear" w:color="auto" w:fill="auto"/>
            <w:vAlign w:val="center"/>
          </w:tcPr>
          <w:p w14:paraId="2619686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598" w:type="dxa"/>
            <w:shd w:val="clear" w:color="auto" w:fill="auto"/>
            <w:vAlign w:val="center"/>
          </w:tcPr>
          <w:p w14:paraId="37C62CA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48ABCD3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01ECD34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1ADC2114" w14:textId="77777777">
        <w:trPr>
          <w:jc w:val="center"/>
        </w:trPr>
        <w:tc>
          <w:tcPr>
            <w:tcW w:w="5877" w:type="dxa"/>
            <w:shd w:val="clear" w:color="auto" w:fill="auto"/>
            <w:vAlign w:val="center"/>
          </w:tcPr>
          <w:p w14:paraId="3C2430C7"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S. Gallinarum 65</w:t>
            </w:r>
          </w:p>
        </w:tc>
        <w:tc>
          <w:tcPr>
            <w:tcW w:w="598" w:type="dxa"/>
            <w:shd w:val="clear" w:color="auto" w:fill="auto"/>
            <w:vAlign w:val="center"/>
          </w:tcPr>
          <w:p w14:paraId="53701AA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598" w:type="dxa"/>
            <w:shd w:val="clear" w:color="auto" w:fill="auto"/>
            <w:vAlign w:val="center"/>
          </w:tcPr>
          <w:p w14:paraId="0EBA989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277D77C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1368143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743DB2B0" w14:textId="77777777">
        <w:trPr>
          <w:jc w:val="center"/>
        </w:trPr>
        <w:tc>
          <w:tcPr>
            <w:tcW w:w="5877" w:type="dxa"/>
            <w:shd w:val="clear" w:color="auto" w:fill="auto"/>
            <w:vAlign w:val="center"/>
          </w:tcPr>
          <w:p w14:paraId="09EDBE5B"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S. Abortus equi 17</w:t>
            </w:r>
          </w:p>
        </w:tc>
        <w:tc>
          <w:tcPr>
            <w:tcW w:w="598" w:type="dxa"/>
            <w:shd w:val="clear" w:color="auto" w:fill="auto"/>
            <w:vAlign w:val="center"/>
          </w:tcPr>
          <w:p w14:paraId="00AC647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598" w:type="dxa"/>
            <w:shd w:val="clear" w:color="auto" w:fill="auto"/>
            <w:vAlign w:val="center"/>
          </w:tcPr>
          <w:p w14:paraId="709777B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7DD931D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105A536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39EB5229" w14:textId="77777777">
        <w:trPr>
          <w:jc w:val="center"/>
        </w:trPr>
        <w:tc>
          <w:tcPr>
            <w:tcW w:w="5877" w:type="dxa"/>
            <w:shd w:val="clear" w:color="auto" w:fill="auto"/>
            <w:vAlign w:val="center"/>
          </w:tcPr>
          <w:p w14:paraId="7DFCECD7"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S. Cholera suis 51</w:t>
            </w:r>
          </w:p>
        </w:tc>
        <w:tc>
          <w:tcPr>
            <w:tcW w:w="598" w:type="dxa"/>
            <w:shd w:val="clear" w:color="auto" w:fill="auto"/>
            <w:vAlign w:val="center"/>
          </w:tcPr>
          <w:p w14:paraId="6B16EB5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598" w:type="dxa"/>
            <w:shd w:val="clear" w:color="auto" w:fill="auto"/>
            <w:vAlign w:val="center"/>
          </w:tcPr>
          <w:p w14:paraId="694E5BF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7E2AEEF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501E6A9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6D2CF615" w14:textId="77777777">
        <w:trPr>
          <w:jc w:val="center"/>
        </w:trPr>
        <w:tc>
          <w:tcPr>
            <w:tcW w:w="5877" w:type="dxa"/>
            <w:shd w:val="clear" w:color="auto" w:fill="auto"/>
            <w:vAlign w:val="center"/>
          </w:tcPr>
          <w:p w14:paraId="13BBB0AF"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S. Dublin 31</w:t>
            </w:r>
          </w:p>
        </w:tc>
        <w:tc>
          <w:tcPr>
            <w:tcW w:w="598" w:type="dxa"/>
            <w:shd w:val="clear" w:color="auto" w:fill="auto"/>
            <w:vAlign w:val="center"/>
          </w:tcPr>
          <w:p w14:paraId="2275EF7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w:t>
            </w:r>
          </w:p>
        </w:tc>
        <w:tc>
          <w:tcPr>
            <w:tcW w:w="598" w:type="dxa"/>
            <w:shd w:val="clear" w:color="auto" w:fill="auto"/>
            <w:vAlign w:val="center"/>
          </w:tcPr>
          <w:p w14:paraId="21712D9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0DEE763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1038C6B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192A23E3" w14:textId="77777777">
        <w:trPr>
          <w:jc w:val="center"/>
        </w:trPr>
        <w:tc>
          <w:tcPr>
            <w:tcW w:w="5877" w:type="dxa"/>
            <w:shd w:val="clear" w:color="auto" w:fill="auto"/>
            <w:vAlign w:val="center"/>
          </w:tcPr>
          <w:p w14:paraId="70E97106" w14:textId="77777777" w:rsidR="00AF345F" w:rsidRPr="000D0CE4" w:rsidRDefault="00612A41" w:rsidP="006F2BF9">
            <w:pPr>
              <w:rPr>
                <w:rFonts w:ascii="Times New Roman" w:eastAsia="Times New Roman" w:hAnsi="Times New Roman" w:cs="Times New Roman"/>
                <w:i/>
                <w:color w:val="000000"/>
                <w:lang w:val="en-US"/>
              </w:rPr>
            </w:pPr>
            <w:r w:rsidRPr="000D0CE4">
              <w:rPr>
                <w:rFonts w:ascii="Times New Roman" w:eastAsia="Times New Roman" w:hAnsi="Times New Roman" w:cs="Times New Roman"/>
                <w:i/>
                <w:color w:val="000000"/>
                <w:lang w:val="en-US"/>
              </w:rPr>
              <w:t>Pasterella multocida subsp. multocida (ATCC-10544)</w:t>
            </w:r>
          </w:p>
        </w:tc>
        <w:tc>
          <w:tcPr>
            <w:tcW w:w="598" w:type="dxa"/>
            <w:shd w:val="clear" w:color="auto" w:fill="auto"/>
            <w:vAlign w:val="center"/>
          </w:tcPr>
          <w:p w14:paraId="46A1D48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49627DA1"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627A73B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0EB6E2D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1493FB40" w14:textId="77777777">
        <w:trPr>
          <w:jc w:val="center"/>
        </w:trPr>
        <w:tc>
          <w:tcPr>
            <w:tcW w:w="5877" w:type="dxa"/>
            <w:shd w:val="clear" w:color="auto" w:fill="auto"/>
            <w:vAlign w:val="center"/>
          </w:tcPr>
          <w:p w14:paraId="00AF68A7" w14:textId="77777777" w:rsidR="00AF345F" w:rsidRPr="000D0CE4" w:rsidRDefault="00612A41" w:rsidP="006F2BF9">
            <w:pPr>
              <w:rPr>
                <w:rFonts w:ascii="Times New Roman" w:eastAsia="Times New Roman" w:hAnsi="Times New Roman" w:cs="Times New Roman"/>
                <w:i/>
                <w:color w:val="000000"/>
                <w:lang w:val="en-US"/>
              </w:rPr>
            </w:pPr>
            <w:r w:rsidRPr="000D0CE4">
              <w:rPr>
                <w:rFonts w:ascii="Times New Roman" w:eastAsia="Times New Roman" w:hAnsi="Times New Roman" w:cs="Times New Roman"/>
                <w:i/>
                <w:color w:val="000000"/>
                <w:lang w:val="en-US"/>
              </w:rPr>
              <w:t>Clostridium perfringens Strain S 107 (ATCC-13124)</w:t>
            </w:r>
          </w:p>
        </w:tc>
        <w:tc>
          <w:tcPr>
            <w:tcW w:w="598" w:type="dxa"/>
            <w:shd w:val="clear" w:color="auto" w:fill="auto"/>
            <w:vAlign w:val="center"/>
          </w:tcPr>
          <w:p w14:paraId="644E701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302ED64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0FDF68B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08C1F9A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67865799" w14:textId="77777777">
        <w:trPr>
          <w:jc w:val="center"/>
        </w:trPr>
        <w:tc>
          <w:tcPr>
            <w:tcW w:w="5877" w:type="dxa"/>
            <w:shd w:val="clear" w:color="auto" w:fill="auto"/>
            <w:vAlign w:val="center"/>
          </w:tcPr>
          <w:p w14:paraId="0C1A8FD5"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Clostridium sporogenes NCTC 532 (ATCC-19404)</w:t>
            </w:r>
          </w:p>
        </w:tc>
        <w:tc>
          <w:tcPr>
            <w:tcW w:w="598" w:type="dxa"/>
            <w:shd w:val="clear" w:color="auto" w:fill="auto"/>
            <w:vAlign w:val="center"/>
          </w:tcPr>
          <w:p w14:paraId="720CA01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696677A8"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1B09580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5083B36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51620DD4" w14:textId="77777777">
        <w:trPr>
          <w:jc w:val="center"/>
        </w:trPr>
        <w:tc>
          <w:tcPr>
            <w:tcW w:w="5877" w:type="dxa"/>
            <w:shd w:val="clear" w:color="auto" w:fill="auto"/>
            <w:vAlign w:val="center"/>
          </w:tcPr>
          <w:p w14:paraId="27DB78FA"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Escherichia coli (ATCC-25922)</w:t>
            </w:r>
          </w:p>
        </w:tc>
        <w:tc>
          <w:tcPr>
            <w:tcW w:w="598" w:type="dxa"/>
            <w:shd w:val="clear" w:color="auto" w:fill="auto"/>
            <w:vAlign w:val="center"/>
          </w:tcPr>
          <w:p w14:paraId="29BCD3F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4C1D10C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1218D4B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5DA656F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7BF32D74" w14:textId="77777777">
        <w:trPr>
          <w:jc w:val="center"/>
        </w:trPr>
        <w:tc>
          <w:tcPr>
            <w:tcW w:w="5877" w:type="dxa"/>
            <w:shd w:val="clear" w:color="auto" w:fill="auto"/>
            <w:vAlign w:val="center"/>
          </w:tcPr>
          <w:p w14:paraId="39B95349"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Bacillus cereus (ATCC-11778)</w:t>
            </w:r>
          </w:p>
        </w:tc>
        <w:tc>
          <w:tcPr>
            <w:tcW w:w="598" w:type="dxa"/>
            <w:shd w:val="clear" w:color="auto" w:fill="auto"/>
            <w:vAlign w:val="center"/>
          </w:tcPr>
          <w:p w14:paraId="15BCE61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0AD4FB7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27C0EE8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2F8AD3F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3AC676A6" w14:textId="77777777">
        <w:trPr>
          <w:jc w:val="center"/>
        </w:trPr>
        <w:tc>
          <w:tcPr>
            <w:tcW w:w="5877" w:type="dxa"/>
            <w:shd w:val="clear" w:color="auto" w:fill="auto"/>
            <w:vAlign w:val="center"/>
          </w:tcPr>
          <w:p w14:paraId="3B23C336" w14:textId="77777777" w:rsidR="00AF345F" w:rsidRPr="000D0CE4" w:rsidRDefault="00612A41" w:rsidP="006F2BF9">
            <w:pPr>
              <w:rPr>
                <w:rFonts w:ascii="Times New Roman" w:eastAsia="Times New Roman" w:hAnsi="Times New Roman" w:cs="Times New Roman"/>
                <w:i/>
                <w:color w:val="000000"/>
                <w:lang w:val="en-US"/>
              </w:rPr>
            </w:pPr>
            <w:r w:rsidRPr="000D0CE4">
              <w:rPr>
                <w:rFonts w:ascii="Times New Roman" w:eastAsia="Times New Roman" w:hAnsi="Times New Roman" w:cs="Times New Roman"/>
                <w:i/>
                <w:color w:val="000000"/>
                <w:lang w:val="en-US"/>
              </w:rPr>
              <w:t>Bacillus subtilis subsp. spizizenii (ATCC-6633)</w:t>
            </w:r>
          </w:p>
        </w:tc>
        <w:tc>
          <w:tcPr>
            <w:tcW w:w="598" w:type="dxa"/>
            <w:shd w:val="clear" w:color="auto" w:fill="auto"/>
            <w:vAlign w:val="center"/>
          </w:tcPr>
          <w:p w14:paraId="6604C30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5FBC0B7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4C11899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57D8FF4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60E78962" w14:textId="77777777">
        <w:trPr>
          <w:jc w:val="center"/>
        </w:trPr>
        <w:tc>
          <w:tcPr>
            <w:tcW w:w="5877" w:type="dxa"/>
            <w:shd w:val="clear" w:color="auto" w:fill="auto"/>
            <w:vAlign w:val="center"/>
          </w:tcPr>
          <w:p w14:paraId="6AC2A40E"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Staphylococcus aureus (ATCC-25923)</w:t>
            </w:r>
          </w:p>
        </w:tc>
        <w:tc>
          <w:tcPr>
            <w:tcW w:w="598" w:type="dxa"/>
            <w:shd w:val="clear" w:color="auto" w:fill="auto"/>
            <w:vAlign w:val="center"/>
          </w:tcPr>
          <w:p w14:paraId="481CA08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0D48178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21BBEC91"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416F2B9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6ABA8125" w14:textId="77777777">
        <w:trPr>
          <w:jc w:val="center"/>
        </w:trPr>
        <w:tc>
          <w:tcPr>
            <w:tcW w:w="5877" w:type="dxa"/>
            <w:shd w:val="clear" w:color="auto" w:fill="auto"/>
            <w:vAlign w:val="center"/>
          </w:tcPr>
          <w:p w14:paraId="2D8E4C6B" w14:textId="77777777" w:rsidR="00AF345F" w:rsidRPr="000D0CE4" w:rsidRDefault="00612A41" w:rsidP="006F2BF9">
            <w:pPr>
              <w:rPr>
                <w:rFonts w:ascii="Times New Roman" w:eastAsia="Times New Roman" w:hAnsi="Times New Roman" w:cs="Times New Roman"/>
                <w:i/>
                <w:color w:val="000000"/>
                <w:lang w:val="en-US"/>
              </w:rPr>
            </w:pPr>
            <w:r w:rsidRPr="000D0CE4">
              <w:rPr>
                <w:rFonts w:ascii="Times New Roman" w:eastAsia="Times New Roman" w:hAnsi="Times New Roman" w:cs="Times New Roman"/>
                <w:i/>
                <w:color w:val="000000"/>
                <w:lang w:val="en-US"/>
              </w:rPr>
              <w:t>Staphylococcus aureus subsp. aureus (ATCC-6538P)</w:t>
            </w:r>
          </w:p>
        </w:tc>
        <w:tc>
          <w:tcPr>
            <w:tcW w:w="598" w:type="dxa"/>
            <w:shd w:val="clear" w:color="auto" w:fill="auto"/>
            <w:vAlign w:val="center"/>
          </w:tcPr>
          <w:p w14:paraId="47167A3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445B658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0153965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7EBB18F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5B15ABB0" w14:textId="77777777">
        <w:trPr>
          <w:jc w:val="center"/>
        </w:trPr>
        <w:tc>
          <w:tcPr>
            <w:tcW w:w="5877" w:type="dxa"/>
            <w:shd w:val="clear" w:color="auto" w:fill="auto"/>
            <w:vAlign w:val="center"/>
          </w:tcPr>
          <w:p w14:paraId="0FF948BA" w14:textId="77777777" w:rsidR="00AF345F" w:rsidRPr="000D0CE4" w:rsidRDefault="00612A41" w:rsidP="006F2BF9">
            <w:pPr>
              <w:rPr>
                <w:rFonts w:ascii="Times New Roman" w:eastAsia="Times New Roman" w:hAnsi="Times New Roman" w:cs="Times New Roman"/>
                <w:i/>
                <w:color w:val="000000"/>
                <w:lang w:val="en-US"/>
              </w:rPr>
            </w:pPr>
            <w:r w:rsidRPr="000D0CE4">
              <w:rPr>
                <w:rFonts w:ascii="Times New Roman" w:eastAsia="Times New Roman" w:hAnsi="Times New Roman" w:cs="Times New Roman"/>
                <w:i/>
                <w:color w:val="000000"/>
                <w:lang w:val="en-US"/>
              </w:rPr>
              <w:t>Pseudomonas aeruginosa Strain Boston 41501 (ATCC-27853)</w:t>
            </w:r>
          </w:p>
        </w:tc>
        <w:tc>
          <w:tcPr>
            <w:tcW w:w="598" w:type="dxa"/>
            <w:shd w:val="clear" w:color="auto" w:fill="auto"/>
            <w:vAlign w:val="center"/>
          </w:tcPr>
          <w:p w14:paraId="6967CAB4"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4DD8520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7ECEB871"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5B86BD3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2DDBD133" w14:textId="77777777">
        <w:trPr>
          <w:jc w:val="center"/>
        </w:trPr>
        <w:tc>
          <w:tcPr>
            <w:tcW w:w="5877" w:type="dxa"/>
            <w:shd w:val="clear" w:color="auto" w:fill="auto"/>
            <w:vAlign w:val="center"/>
          </w:tcPr>
          <w:p w14:paraId="69686E6E"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 xml:space="preserve">Pseudomonas aeruginosa </w:t>
            </w:r>
            <w:r w:rsidRPr="000D0CE4">
              <w:rPr>
                <w:rFonts w:ascii="Times New Roman" w:eastAsia="Times New Roman" w:hAnsi="Times New Roman" w:cs="Times New Roman"/>
                <w:color w:val="000000"/>
              </w:rPr>
              <w:t>(ATCC-9027</w:t>
            </w:r>
            <w:r w:rsidRPr="000D0CE4">
              <w:rPr>
                <w:rFonts w:ascii="Times New Roman" w:eastAsia="Times New Roman" w:hAnsi="Times New Roman" w:cs="Times New Roman"/>
                <w:i/>
                <w:color w:val="000000"/>
              </w:rPr>
              <w:t>)</w:t>
            </w:r>
          </w:p>
        </w:tc>
        <w:tc>
          <w:tcPr>
            <w:tcW w:w="598" w:type="dxa"/>
            <w:shd w:val="clear" w:color="auto" w:fill="auto"/>
            <w:vAlign w:val="center"/>
          </w:tcPr>
          <w:p w14:paraId="6661569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3F43B68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23BDFA1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4A2FFBC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4F1909CD" w14:textId="77777777">
        <w:trPr>
          <w:jc w:val="center"/>
        </w:trPr>
        <w:tc>
          <w:tcPr>
            <w:tcW w:w="5877" w:type="dxa"/>
            <w:shd w:val="clear" w:color="auto" w:fill="auto"/>
            <w:vAlign w:val="center"/>
          </w:tcPr>
          <w:p w14:paraId="64F55051"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 xml:space="preserve">Candida albicans; </w:t>
            </w:r>
            <w:r w:rsidRPr="000D0CE4">
              <w:rPr>
                <w:rFonts w:ascii="Times New Roman" w:eastAsia="Times New Roman" w:hAnsi="Times New Roman" w:cs="Times New Roman"/>
                <w:color w:val="000000"/>
              </w:rPr>
              <w:t>3147</w:t>
            </w:r>
            <w:r w:rsidRPr="000D0CE4">
              <w:rPr>
                <w:rFonts w:ascii="Times New Roman" w:eastAsia="Times New Roman" w:hAnsi="Times New Roman" w:cs="Times New Roman"/>
                <w:i/>
                <w:color w:val="000000"/>
              </w:rPr>
              <w:t xml:space="preserve"> (</w:t>
            </w:r>
            <w:r w:rsidRPr="000D0CE4">
              <w:rPr>
                <w:rFonts w:ascii="Times New Roman" w:eastAsia="Times New Roman" w:hAnsi="Times New Roman" w:cs="Times New Roman"/>
                <w:color w:val="000000"/>
              </w:rPr>
              <w:t>ATCC</w:t>
            </w:r>
            <w:r w:rsidRPr="000D0CE4">
              <w:rPr>
                <w:rFonts w:ascii="Times New Roman" w:eastAsia="Times New Roman" w:hAnsi="Times New Roman" w:cs="Times New Roman"/>
                <w:i/>
                <w:color w:val="000000"/>
              </w:rPr>
              <w:t>-</w:t>
            </w:r>
            <w:r w:rsidRPr="000D0CE4">
              <w:rPr>
                <w:rFonts w:ascii="Times New Roman" w:eastAsia="Times New Roman" w:hAnsi="Times New Roman" w:cs="Times New Roman"/>
                <w:color w:val="000000"/>
              </w:rPr>
              <w:t>10231)</w:t>
            </w:r>
          </w:p>
        </w:tc>
        <w:tc>
          <w:tcPr>
            <w:tcW w:w="598" w:type="dxa"/>
            <w:shd w:val="clear" w:color="auto" w:fill="auto"/>
            <w:vAlign w:val="center"/>
          </w:tcPr>
          <w:p w14:paraId="3217158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3AA0ED2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4AB6AB3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5CD4143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1E1F8668" w14:textId="77777777">
        <w:trPr>
          <w:jc w:val="center"/>
        </w:trPr>
        <w:tc>
          <w:tcPr>
            <w:tcW w:w="5877" w:type="dxa"/>
            <w:shd w:val="clear" w:color="auto" w:fill="auto"/>
            <w:vAlign w:val="center"/>
          </w:tcPr>
          <w:p w14:paraId="0E99ECAB"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 xml:space="preserve">Mycoplasma hyorhinis; </w:t>
            </w:r>
            <w:r w:rsidRPr="000D0CE4">
              <w:rPr>
                <w:rFonts w:ascii="Times New Roman" w:eastAsia="Times New Roman" w:hAnsi="Times New Roman" w:cs="Times New Roman"/>
                <w:color w:val="000000"/>
              </w:rPr>
              <w:t>BTS-7 (ATCC-17981)</w:t>
            </w:r>
          </w:p>
        </w:tc>
        <w:tc>
          <w:tcPr>
            <w:tcW w:w="598" w:type="dxa"/>
            <w:shd w:val="clear" w:color="auto" w:fill="auto"/>
            <w:vAlign w:val="center"/>
          </w:tcPr>
          <w:p w14:paraId="421924E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59A88D8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324A39F4"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649E0B2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6187A955" w14:textId="77777777">
        <w:trPr>
          <w:jc w:val="center"/>
        </w:trPr>
        <w:tc>
          <w:tcPr>
            <w:tcW w:w="5877" w:type="dxa"/>
            <w:shd w:val="clear" w:color="auto" w:fill="auto"/>
            <w:vAlign w:val="center"/>
          </w:tcPr>
          <w:p w14:paraId="3A73FB14"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 xml:space="preserve">Mycoplasma gallisepticum </w:t>
            </w:r>
            <w:r w:rsidRPr="000D0CE4">
              <w:rPr>
                <w:rFonts w:ascii="Times New Roman" w:eastAsia="Times New Roman" w:hAnsi="Times New Roman" w:cs="Times New Roman"/>
                <w:color w:val="000000"/>
              </w:rPr>
              <w:t>(ATCC-19610)</w:t>
            </w:r>
          </w:p>
        </w:tc>
        <w:tc>
          <w:tcPr>
            <w:tcW w:w="598" w:type="dxa"/>
            <w:shd w:val="clear" w:color="auto" w:fill="auto"/>
            <w:vAlign w:val="center"/>
          </w:tcPr>
          <w:p w14:paraId="0E740A0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14B2821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1F369A3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0CC7A16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062B4913" w14:textId="77777777">
        <w:trPr>
          <w:jc w:val="center"/>
        </w:trPr>
        <w:tc>
          <w:tcPr>
            <w:tcW w:w="5877" w:type="dxa"/>
            <w:shd w:val="clear" w:color="auto" w:fill="auto"/>
            <w:vAlign w:val="center"/>
          </w:tcPr>
          <w:p w14:paraId="2C781592" w14:textId="77777777" w:rsidR="00AF345F" w:rsidRPr="000D0CE4" w:rsidRDefault="00612A41" w:rsidP="006F2BF9">
            <w:pPr>
              <w:rPr>
                <w:rFonts w:ascii="Times New Roman" w:eastAsia="Times New Roman" w:hAnsi="Times New Roman" w:cs="Times New Roman"/>
                <w:i/>
                <w:color w:val="000000"/>
                <w:lang w:val="en-US"/>
              </w:rPr>
            </w:pPr>
            <w:r w:rsidRPr="000D0CE4">
              <w:rPr>
                <w:rFonts w:ascii="Times New Roman" w:eastAsia="Times New Roman" w:hAnsi="Times New Roman" w:cs="Times New Roman"/>
                <w:i/>
                <w:color w:val="000000"/>
                <w:lang w:val="en-US"/>
              </w:rPr>
              <w:t xml:space="preserve">Mycoplasma synoviae; </w:t>
            </w:r>
            <w:r w:rsidRPr="000D0CE4">
              <w:rPr>
                <w:rFonts w:ascii="Times New Roman" w:eastAsia="Times New Roman" w:hAnsi="Times New Roman" w:cs="Times New Roman"/>
                <w:color w:val="000000"/>
                <w:lang w:val="en-US"/>
              </w:rPr>
              <w:t>WVU 1853 [NCTC 10124] (ATCC-25204)</w:t>
            </w:r>
          </w:p>
        </w:tc>
        <w:tc>
          <w:tcPr>
            <w:tcW w:w="598" w:type="dxa"/>
            <w:shd w:val="clear" w:color="auto" w:fill="auto"/>
            <w:vAlign w:val="center"/>
          </w:tcPr>
          <w:p w14:paraId="15E046E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580CBC9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7BACFC2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3652163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54C0ABB3" w14:textId="77777777">
        <w:trPr>
          <w:jc w:val="center"/>
        </w:trPr>
        <w:tc>
          <w:tcPr>
            <w:tcW w:w="5877" w:type="dxa"/>
            <w:shd w:val="clear" w:color="auto" w:fill="auto"/>
            <w:vAlign w:val="center"/>
          </w:tcPr>
          <w:p w14:paraId="459F1281" w14:textId="77777777" w:rsidR="00AF345F" w:rsidRPr="000D0CE4" w:rsidRDefault="00612A41" w:rsidP="006F2BF9">
            <w:pPr>
              <w:rPr>
                <w:rFonts w:ascii="Times New Roman" w:eastAsia="Times New Roman" w:hAnsi="Times New Roman" w:cs="Times New Roman"/>
                <w:i/>
                <w:color w:val="000000"/>
              </w:rPr>
            </w:pPr>
            <w:r w:rsidRPr="000D0CE4">
              <w:rPr>
                <w:rFonts w:ascii="Times New Roman" w:eastAsia="Times New Roman" w:hAnsi="Times New Roman" w:cs="Times New Roman"/>
                <w:i/>
                <w:color w:val="000000"/>
              </w:rPr>
              <w:t xml:space="preserve">Klebsiella pneumoniae </w:t>
            </w:r>
            <w:r w:rsidRPr="000D0CE4">
              <w:rPr>
                <w:rFonts w:ascii="Times New Roman" w:eastAsia="Times New Roman" w:hAnsi="Times New Roman" w:cs="Times New Roman"/>
                <w:color w:val="000000"/>
              </w:rPr>
              <w:t>(ATCC-13883)</w:t>
            </w:r>
          </w:p>
        </w:tc>
        <w:tc>
          <w:tcPr>
            <w:tcW w:w="598" w:type="dxa"/>
            <w:shd w:val="clear" w:color="auto" w:fill="auto"/>
            <w:vAlign w:val="center"/>
          </w:tcPr>
          <w:p w14:paraId="0295A5F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420D036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08480D8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4F3C3B6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237EFD01" w14:textId="77777777">
        <w:trPr>
          <w:jc w:val="center"/>
        </w:trPr>
        <w:tc>
          <w:tcPr>
            <w:tcW w:w="5877" w:type="dxa"/>
            <w:shd w:val="clear" w:color="auto" w:fill="auto"/>
            <w:vAlign w:val="center"/>
          </w:tcPr>
          <w:p w14:paraId="7E87C977" w14:textId="77777777" w:rsidR="00AF345F" w:rsidRPr="000D0CE4" w:rsidRDefault="00612A41" w:rsidP="006F2BF9">
            <w:pPr>
              <w:rPr>
                <w:rFonts w:ascii="Times New Roman" w:eastAsia="Times New Roman" w:hAnsi="Times New Roman" w:cs="Times New Roman"/>
                <w:i/>
                <w:color w:val="000000"/>
                <w:lang w:val="en-US"/>
              </w:rPr>
            </w:pPr>
            <w:r w:rsidRPr="000D0CE4">
              <w:rPr>
                <w:rFonts w:ascii="Times New Roman" w:eastAsia="Times New Roman" w:hAnsi="Times New Roman" w:cs="Times New Roman"/>
                <w:i/>
                <w:color w:val="000000"/>
                <w:lang w:val="en-US"/>
              </w:rPr>
              <w:t xml:space="preserve">Aspergillus brasiliensis; formerly A. niger </w:t>
            </w:r>
            <w:r w:rsidRPr="000D0CE4">
              <w:rPr>
                <w:rFonts w:ascii="Times New Roman" w:eastAsia="Times New Roman" w:hAnsi="Times New Roman" w:cs="Times New Roman"/>
                <w:color w:val="000000"/>
                <w:lang w:val="en-US"/>
              </w:rPr>
              <w:t>(ATCC-9642)</w:t>
            </w:r>
          </w:p>
        </w:tc>
        <w:tc>
          <w:tcPr>
            <w:tcW w:w="598" w:type="dxa"/>
            <w:shd w:val="clear" w:color="auto" w:fill="auto"/>
            <w:vAlign w:val="center"/>
          </w:tcPr>
          <w:p w14:paraId="3A48D97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598" w:type="dxa"/>
            <w:shd w:val="clear" w:color="auto" w:fill="auto"/>
            <w:vAlign w:val="center"/>
          </w:tcPr>
          <w:p w14:paraId="17CB47D4"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714" w:type="dxa"/>
            <w:shd w:val="clear" w:color="auto" w:fill="auto"/>
            <w:vAlign w:val="center"/>
          </w:tcPr>
          <w:p w14:paraId="6C8F603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c>
          <w:tcPr>
            <w:tcW w:w="1286" w:type="dxa"/>
            <w:shd w:val="clear" w:color="auto" w:fill="auto"/>
            <w:vAlign w:val="center"/>
          </w:tcPr>
          <w:p w14:paraId="5369F8EA"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Нег</w:t>
            </w:r>
          </w:p>
        </w:tc>
      </w:tr>
      <w:tr w:rsidR="00AF345F" w:rsidRPr="000D0CE4" w14:paraId="3D1ABAC8" w14:textId="77777777">
        <w:trPr>
          <w:jc w:val="center"/>
        </w:trPr>
        <w:tc>
          <w:tcPr>
            <w:tcW w:w="9073" w:type="dxa"/>
            <w:gridSpan w:val="5"/>
            <w:shd w:val="clear" w:color="auto" w:fill="auto"/>
            <w:vAlign w:val="center"/>
          </w:tcPr>
          <w:p w14:paraId="59BCDA97"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Поз - положительный. Нег – негативный (отрицательный).</w:t>
            </w:r>
          </w:p>
        </w:tc>
      </w:tr>
    </w:tbl>
    <w:p w14:paraId="457C6206" w14:textId="77777777" w:rsidR="00AF345F" w:rsidRPr="000D0CE4" w:rsidRDefault="00AF345F" w:rsidP="006F2BF9">
      <w:pPr>
        <w:spacing w:after="0" w:line="240" w:lineRule="auto"/>
        <w:ind w:firstLine="709"/>
        <w:jc w:val="both"/>
        <w:rPr>
          <w:rFonts w:ascii="Times New Roman" w:eastAsia="Times New Roman" w:hAnsi="Times New Roman" w:cs="Times New Roman"/>
          <w:color w:val="000000"/>
        </w:rPr>
      </w:pPr>
    </w:p>
    <w:p w14:paraId="120ADF4D" w14:textId="77777777" w:rsidR="00D406E3" w:rsidRDefault="00D406E3" w:rsidP="006F2BF9">
      <w:pPr>
        <w:spacing w:after="0" w:line="240" w:lineRule="auto"/>
        <w:ind w:firstLine="709"/>
        <w:jc w:val="both"/>
        <w:rPr>
          <w:rFonts w:ascii="Times New Roman" w:eastAsia="Times New Roman" w:hAnsi="Times New Roman" w:cs="Times New Roman"/>
          <w:sz w:val="28"/>
          <w:szCs w:val="28"/>
        </w:rPr>
      </w:pPr>
      <w:r w:rsidRPr="00D406E3">
        <w:rPr>
          <w:rFonts w:ascii="Times New Roman" w:eastAsia="Times New Roman" w:hAnsi="Times New Roman" w:cs="Times New Roman"/>
          <w:sz w:val="28"/>
          <w:szCs w:val="28"/>
        </w:rPr>
        <w:t>Экспериментальная оценка специфичности ПЦР РВ тест-систем с гомологичными и гетерологичными микроорганизмами показала отсутствие ложноположительных и ложноотрицательных результатов.</w:t>
      </w:r>
    </w:p>
    <w:p w14:paraId="77AA0DF6" w14:textId="77777777" w:rsidR="00D406E3" w:rsidRDefault="00612A41" w:rsidP="00D406E3">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highlight w:val="white"/>
        </w:rPr>
        <w:t xml:space="preserve">Анализ нуклеотидной последовательности праймеров </w:t>
      </w:r>
      <w:r w:rsidRPr="000D0CE4">
        <w:rPr>
          <w:rFonts w:ascii="Times New Roman" w:eastAsia="Times New Roman" w:hAnsi="Times New Roman" w:cs="Times New Roman"/>
          <w:sz w:val="28"/>
          <w:szCs w:val="28"/>
        </w:rPr>
        <w:t xml:space="preserve">SE-F и SE-R </w:t>
      </w:r>
      <w:r w:rsidRPr="000D0CE4">
        <w:rPr>
          <w:rFonts w:ascii="Times New Roman" w:eastAsia="Times New Roman" w:hAnsi="Times New Roman" w:cs="Times New Roman"/>
          <w:sz w:val="28"/>
          <w:szCs w:val="28"/>
          <w:highlight w:val="white"/>
        </w:rPr>
        <w:t xml:space="preserve">и </w:t>
      </w:r>
      <w:r w:rsidRPr="000D0CE4">
        <w:rPr>
          <w:rFonts w:ascii="Times New Roman" w:eastAsia="Times New Roman" w:hAnsi="Times New Roman" w:cs="Times New Roman"/>
          <w:sz w:val="28"/>
          <w:szCs w:val="28"/>
        </w:rPr>
        <w:t>SE-зонда</w:t>
      </w:r>
      <w:r w:rsidRPr="000D0CE4">
        <w:rPr>
          <w:rFonts w:ascii="Times New Roman" w:eastAsia="Times New Roman" w:hAnsi="Times New Roman" w:cs="Times New Roman"/>
          <w:sz w:val="28"/>
          <w:szCs w:val="28"/>
          <w:highlight w:val="white"/>
        </w:rPr>
        <w:t xml:space="preserve"> компьютерной программой </w:t>
      </w:r>
      <w:r w:rsidRPr="001B02EE">
        <w:rPr>
          <w:rFonts w:ascii="Times New Roman" w:eastAsia="Times New Roman" w:hAnsi="Times New Roman" w:cs="Times New Roman"/>
          <w:sz w:val="28"/>
          <w:szCs w:val="28"/>
          <w:highlight w:val="white"/>
        </w:rPr>
        <w:t>BLAST, показали, что они имеют 100% гомологию со всеми сероварами рода</w:t>
      </w:r>
      <w:r w:rsidR="00271609" w:rsidRPr="001B02EE">
        <w:rPr>
          <w:rFonts w:ascii="Times New Roman" w:eastAsia="Times New Roman" w:hAnsi="Times New Roman" w:cs="Times New Roman"/>
          <w:sz w:val="28"/>
          <w:szCs w:val="28"/>
        </w:rPr>
        <w:t xml:space="preserve"> </w:t>
      </w:r>
      <w:r w:rsidRPr="001B02EE">
        <w:rPr>
          <w:rFonts w:ascii="Times New Roman" w:eastAsia="Times New Roman" w:hAnsi="Times New Roman" w:cs="Times New Roman"/>
          <w:i/>
          <w:sz w:val="28"/>
          <w:szCs w:val="28"/>
        </w:rPr>
        <w:t>Salmonella</w:t>
      </w:r>
      <w:r w:rsidR="00271609" w:rsidRPr="001B02EE">
        <w:rPr>
          <w:rFonts w:ascii="Times New Roman" w:eastAsia="Times New Roman" w:hAnsi="Times New Roman" w:cs="Times New Roman"/>
          <w:sz w:val="28"/>
          <w:szCs w:val="28"/>
        </w:rPr>
        <w:t xml:space="preserve"> </w:t>
      </w:r>
      <w:r w:rsidRPr="001B02EE">
        <w:rPr>
          <w:rFonts w:ascii="Times New Roman" w:eastAsia="Times New Roman" w:hAnsi="Times New Roman" w:cs="Times New Roman"/>
          <w:sz w:val="28"/>
          <w:szCs w:val="28"/>
        </w:rPr>
        <w:t>(П</w:t>
      </w:r>
      <w:r w:rsidR="006B6123" w:rsidRPr="001B02EE">
        <w:rPr>
          <w:rFonts w:ascii="Times New Roman" w:eastAsia="Times New Roman" w:hAnsi="Times New Roman" w:cs="Times New Roman"/>
          <w:sz w:val="28"/>
          <w:szCs w:val="28"/>
        </w:rPr>
        <w:t>риложение</w:t>
      </w:r>
      <w:r w:rsidRPr="001B02EE">
        <w:rPr>
          <w:rFonts w:ascii="Times New Roman" w:eastAsia="Times New Roman" w:hAnsi="Times New Roman" w:cs="Times New Roman"/>
          <w:sz w:val="28"/>
          <w:szCs w:val="28"/>
        </w:rPr>
        <w:t xml:space="preserve"> </w:t>
      </w:r>
      <w:r w:rsidR="00056DB8" w:rsidRPr="001B02EE">
        <w:rPr>
          <w:rFonts w:ascii="Times New Roman" w:eastAsia="Times New Roman" w:hAnsi="Times New Roman" w:cs="Times New Roman"/>
          <w:sz w:val="28"/>
          <w:szCs w:val="28"/>
          <w:lang w:val="kk-KZ"/>
        </w:rPr>
        <w:t>Ж</w:t>
      </w:r>
      <w:r w:rsidRPr="001B02EE">
        <w:rPr>
          <w:rFonts w:ascii="Times New Roman" w:eastAsia="Times New Roman" w:hAnsi="Times New Roman" w:cs="Times New Roman"/>
          <w:sz w:val="28"/>
          <w:szCs w:val="28"/>
        </w:rPr>
        <w:t xml:space="preserve">) </w:t>
      </w:r>
      <w:r w:rsidRPr="001B02EE">
        <w:rPr>
          <w:rFonts w:ascii="Times New Roman" w:eastAsia="Times New Roman" w:hAnsi="Times New Roman" w:cs="Times New Roman"/>
          <w:sz w:val="28"/>
          <w:szCs w:val="28"/>
          <w:highlight w:val="white"/>
        </w:rPr>
        <w:t>и не</w:t>
      </w:r>
      <w:r w:rsidRPr="000D0CE4">
        <w:rPr>
          <w:rFonts w:ascii="Times New Roman" w:eastAsia="Times New Roman" w:hAnsi="Times New Roman" w:cs="Times New Roman"/>
          <w:sz w:val="28"/>
          <w:szCs w:val="28"/>
          <w:highlight w:val="white"/>
        </w:rPr>
        <w:t xml:space="preserve"> схожи со всеми штаммами, не относящимися к</w:t>
      </w:r>
      <w:r w:rsidR="00271609">
        <w:rPr>
          <w:rFonts w:ascii="Times New Roman" w:eastAsia="Times New Roman" w:hAnsi="Times New Roman" w:cs="Times New Roman"/>
          <w:sz w:val="28"/>
          <w:szCs w:val="28"/>
          <w:highlight w:val="white"/>
        </w:rPr>
        <w:t xml:space="preserve"> </w:t>
      </w:r>
      <w:r w:rsidRPr="000D0CE4">
        <w:rPr>
          <w:rFonts w:ascii="Times New Roman" w:eastAsia="Times New Roman" w:hAnsi="Times New Roman" w:cs="Times New Roman"/>
          <w:sz w:val="28"/>
          <w:szCs w:val="28"/>
          <w:highlight w:val="white"/>
        </w:rPr>
        <w:t>сальмонелле</w:t>
      </w:r>
      <w:r w:rsidRPr="000D0CE4">
        <w:rPr>
          <w:rFonts w:ascii="Times New Roman" w:eastAsia="Times New Roman" w:hAnsi="Times New Roman" w:cs="Times New Roman"/>
          <w:i/>
          <w:sz w:val="28"/>
          <w:szCs w:val="28"/>
          <w:highlight w:val="white"/>
        </w:rPr>
        <w:t>.</w:t>
      </w:r>
      <w:r w:rsidR="00271609">
        <w:rPr>
          <w:rFonts w:ascii="Times New Roman" w:eastAsia="Times New Roman" w:hAnsi="Times New Roman" w:cs="Times New Roman"/>
          <w:i/>
          <w:sz w:val="28"/>
          <w:szCs w:val="28"/>
          <w:highlight w:val="white"/>
        </w:rPr>
        <w:t xml:space="preserve"> </w:t>
      </w:r>
      <w:r w:rsidRPr="000D0CE4">
        <w:rPr>
          <w:rFonts w:ascii="Times New Roman" w:eastAsia="Times New Roman" w:hAnsi="Times New Roman" w:cs="Times New Roman"/>
          <w:i/>
          <w:sz w:val="28"/>
          <w:szCs w:val="28"/>
          <w:highlight w:val="white"/>
        </w:rPr>
        <w:t>А</w:t>
      </w:r>
      <w:r w:rsidRPr="000D0CE4">
        <w:rPr>
          <w:rFonts w:ascii="Times New Roman" w:eastAsia="Times New Roman" w:hAnsi="Times New Roman" w:cs="Times New Roman"/>
          <w:sz w:val="28"/>
          <w:szCs w:val="28"/>
          <w:highlight w:val="white"/>
        </w:rPr>
        <w:t xml:space="preserve">нализ </w:t>
      </w:r>
      <w:r w:rsidRPr="000D0CE4">
        <w:rPr>
          <w:rFonts w:ascii="Times New Roman" w:eastAsia="Times New Roman" w:hAnsi="Times New Roman" w:cs="Times New Roman"/>
          <w:i/>
          <w:sz w:val="28"/>
          <w:szCs w:val="28"/>
          <w:highlight w:val="white"/>
        </w:rPr>
        <w:t>in silico</w:t>
      </w:r>
      <w:r w:rsidRPr="000D0CE4">
        <w:rPr>
          <w:rFonts w:ascii="Times New Roman" w:eastAsia="Times New Roman" w:hAnsi="Times New Roman" w:cs="Times New Roman"/>
          <w:sz w:val="28"/>
          <w:szCs w:val="28"/>
          <w:highlight w:val="white"/>
        </w:rPr>
        <w:t xml:space="preserve"> позволяет сделать вывод о том, что набор праймеров и зонда на выявление </w:t>
      </w:r>
      <w:r w:rsidRPr="000D0CE4">
        <w:rPr>
          <w:rFonts w:ascii="Times New Roman" w:eastAsia="Times New Roman" w:hAnsi="Times New Roman" w:cs="Times New Roman"/>
          <w:i/>
          <w:sz w:val="28"/>
          <w:szCs w:val="28"/>
          <w:highlight w:val="white"/>
        </w:rPr>
        <w:t>S. еnteriса</w:t>
      </w:r>
      <w:r w:rsidRPr="000D0CE4">
        <w:rPr>
          <w:rFonts w:ascii="Times New Roman" w:eastAsia="Times New Roman" w:hAnsi="Times New Roman" w:cs="Times New Roman"/>
          <w:sz w:val="28"/>
          <w:szCs w:val="28"/>
          <w:highlight w:val="white"/>
        </w:rPr>
        <w:t xml:space="preserve">, </w:t>
      </w:r>
      <w:r w:rsidR="00D406E3" w:rsidRPr="00D406E3">
        <w:rPr>
          <w:rFonts w:ascii="Times New Roman" w:eastAsia="Times New Roman" w:hAnsi="Times New Roman" w:cs="Times New Roman"/>
          <w:sz w:val="28"/>
          <w:szCs w:val="28"/>
        </w:rPr>
        <w:t xml:space="preserve">разработанный в этом исследовании, может обнаруживать присутствие всех сероваров вида </w:t>
      </w:r>
      <w:r w:rsidR="00D406E3" w:rsidRPr="00D406E3">
        <w:rPr>
          <w:rFonts w:ascii="Times New Roman" w:eastAsia="Times New Roman" w:hAnsi="Times New Roman" w:cs="Times New Roman"/>
          <w:i/>
          <w:iCs/>
          <w:sz w:val="28"/>
          <w:szCs w:val="28"/>
        </w:rPr>
        <w:t>S. еnteriса.</w:t>
      </w:r>
      <w:r w:rsidR="00D406E3" w:rsidRPr="00D406E3">
        <w:rPr>
          <w:rFonts w:ascii="Times New Roman" w:eastAsia="Times New Roman" w:hAnsi="Times New Roman" w:cs="Times New Roman"/>
          <w:sz w:val="28"/>
          <w:szCs w:val="28"/>
        </w:rPr>
        <w:t xml:space="preserve"> Такой анализ дополнительно подтверждает </w:t>
      </w:r>
      <w:r w:rsidR="00D406E3" w:rsidRPr="00D406E3">
        <w:rPr>
          <w:rFonts w:ascii="Times New Roman" w:eastAsia="Times New Roman" w:hAnsi="Times New Roman" w:cs="Times New Roman"/>
          <w:sz w:val="28"/>
          <w:szCs w:val="28"/>
        </w:rPr>
        <w:lastRenderedPageBreak/>
        <w:t xml:space="preserve">уникальность набора олигонуклеотидов для специфического обнаружения </w:t>
      </w:r>
      <w:r w:rsidR="00D406E3" w:rsidRPr="00D406E3">
        <w:rPr>
          <w:rFonts w:ascii="Times New Roman" w:eastAsia="Times New Roman" w:hAnsi="Times New Roman" w:cs="Times New Roman"/>
          <w:i/>
          <w:iCs/>
          <w:sz w:val="28"/>
          <w:szCs w:val="28"/>
        </w:rPr>
        <w:t>Salmonella spp.</w:t>
      </w:r>
      <w:r w:rsidR="00D406E3" w:rsidRPr="00D406E3">
        <w:rPr>
          <w:rFonts w:ascii="Times New Roman" w:eastAsia="Times New Roman" w:hAnsi="Times New Roman" w:cs="Times New Roman"/>
          <w:sz w:val="28"/>
          <w:szCs w:val="28"/>
        </w:rPr>
        <w:t xml:space="preserve"> </w:t>
      </w:r>
    </w:p>
    <w:p w14:paraId="4DDC5159" w14:textId="21F96525" w:rsidR="00791518" w:rsidRDefault="00017CD5" w:rsidP="00D406E3">
      <w:pPr>
        <w:spacing w:after="0" w:line="240" w:lineRule="auto"/>
        <w:ind w:firstLine="709"/>
        <w:jc w:val="both"/>
        <w:rPr>
          <w:rFonts w:ascii="Times New Roman" w:eastAsia="Times New Roman" w:hAnsi="Times New Roman" w:cs="Times New Roman"/>
          <w:sz w:val="28"/>
          <w:szCs w:val="28"/>
          <w:lang w:val="kk-KZ"/>
        </w:rPr>
      </w:pPr>
      <w:r w:rsidRPr="00017CD5">
        <w:rPr>
          <w:rFonts w:ascii="Times New Roman" w:eastAsia="Times New Roman" w:hAnsi="Times New Roman" w:cs="Times New Roman"/>
          <w:sz w:val="28"/>
          <w:szCs w:val="28"/>
        </w:rPr>
        <w:t xml:space="preserve">Сайты отжига зондов выбирались по критериям консервативности (по данным GenBank) и уникальности для обеспечения высокой специфичности серотипов </w:t>
      </w:r>
      <w:r w:rsidRPr="00017CD5">
        <w:rPr>
          <w:rFonts w:ascii="Times New Roman" w:eastAsia="Times New Roman" w:hAnsi="Times New Roman" w:cs="Times New Roman"/>
          <w:i/>
          <w:iCs/>
          <w:sz w:val="28"/>
          <w:szCs w:val="28"/>
        </w:rPr>
        <w:t>S. Enteritidis</w:t>
      </w:r>
      <w:r w:rsidRPr="00017CD5">
        <w:rPr>
          <w:rFonts w:ascii="Times New Roman" w:eastAsia="Times New Roman" w:hAnsi="Times New Roman" w:cs="Times New Roman"/>
          <w:sz w:val="28"/>
          <w:szCs w:val="28"/>
        </w:rPr>
        <w:t xml:space="preserve"> (SEE-F, SEE-R, SEE-зонд), </w:t>
      </w:r>
      <w:r w:rsidRPr="00017CD5">
        <w:rPr>
          <w:rFonts w:ascii="Times New Roman" w:eastAsia="Times New Roman" w:hAnsi="Times New Roman" w:cs="Times New Roman"/>
          <w:i/>
          <w:iCs/>
          <w:sz w:val="28"/>
          <w:szCs w:val="28"/>
        </w:rPr>
        <w:t>S. Typhimurium</w:t>
      </w:r>
      <w:r w:rsidRPr="00017CD5">
        <w:rPr>
          <w:rFonts w:ascii="Times New Roman" w:eastAsia="Times New Roman" w:hAnsi="Times New Roman" w:cs="Times New Roman"/>
          <w:sz w:val="28"/>
          <w:szCs w:val="28"/>
        </w:rPr>
        <w:t xml:space="preserve"> (SEТ-F, SEТ-R, SEТ-зонд) и </w:t>
      </w:r>
      <w:r w:rsidRPr="00017CD5">
        <w:rPr>
          <w:rFonts w:ascii="Times New Roman" w:eastAsia="Times New Roman" w:hAnsi="Times New Roman" w:cs="Times New Roman"/>
          <w:i/>
          <w:iCs/>
          <w:sz w:val="28"/>
          <w:szCs w:val="28"/>
        </w:rPr>
        <w:t>S. Virchow</w:t>
      </w:r>
      <w:r w:rsidRPr="00017CD5">
        <w:rPr>
          <w:rFonts w:ascii="Times New Roman" w:eastAsia="Times New Roman" w:hAnsi="Times New Roman" w:cs="Times New Roman"/>
          <w:sz w:val="28"/>
          <w:szCs w:val="28"/>
        </w:rPr>
        <w:t xml:space="preserve"> (SEV-F, SEV-R, SEV-зонд). Для каждой из разработанных тест-систем ПЦР РВ детекция указанных серотипов стала возможной благодаря уникальности генетических характеристик.</w:t>
      </w:r>
    </w:p>
    <w:p w14:paraId="55CC3DCB" w14:textId="77777777" w:rsidR="00017CD5" w:rsidRPr="00017CD5" w:rsidRDefault="00017CD5" w:rsidP="00791518">
      <w:pPr>
        <w:spacing w:after="0"/>
        <w:ind w:firstLine="709"/>
        <w:jc w:val="both"/>
        <w:rPr>
          <w:rFonts w:ascii="Times New Roman" w:eastAsia="Times New Roman" w:hAnsi="Times New Roman" w:cs="Times New Roman"/>
          <w:bCs/>
          <w:sz w:val="28"/>
          <w:szCs w:val="28"/>
          <w:lang w:val="kk-KZ"/>
        </w:rPr>
      </w:pPr>
    </w:p>
    <w:p w14:paraId="43F5B048" w14:textId="08876938" w:rsidR="00AF345F" w:rsidRPr="000D0CE4" w:rsidRDefault="00612A41" w:rsidP="00791518">
      <w:pPr>
        <w:spacing w:after="0"/>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3.3.3</w:t>
      </w:r>
      <w:r w:rsidRPr="000D0CE4">
        <w:rPr>
          <w:rFonts w:ascii="Times New Roman" w:eastAsia="Times New Roman" w:hAnsi="Times New Roman" w:cs="Times New Roman"/>
          <w:bCs/>
          <w:sz w:val="28"/>
          <w:szCs w:val="28"/>
        </w:rPr>
        <w:tab/>
        <w:t>Определение чувствительности ПЦР РВ тест-систем для выявления</w:t>
      </w:r>
      <w:r w:rsidRPr="000D0CE4">
        <w:rPr>
          <w:rFonts w:ascii="Times New Roman" w:eastAsia="Times New Roman" w:hAnsi="Times New Roman" w:cs="Times New Roman"/>
          <w:bCs/>
          <w:i/>
          <w:sz w:val="28"/>
          <w:szCs w:val="28"/>
        </w:rPr>
        <w:t xml:space="preserve"> S. еnteriса </w:t>
      </w:r>
      <w:r w:rsidRPr="000D0CE4">
        <w:rPr>
          <w:rFonts w:ascii="Times New Roman" w:eastAsia="Times New Roman" w:hAnsi="Times New Roman" w:cs="Times New Roman"/>
          <w:bCs/>
          <w:sz w:val="28"/>
          <w:szCs w:val="28"/>
        </w:rPr>
        <w:t>и его серотипов</w:t>
      </w:r>
      <w:r w:rsidRPr="000D0CE4">
        <w:rPr>
          <w:rFonts w:ascii="Times New Roman" w:eastAsia="Times New Roman" w:hAnsi="Times New Roman" w:cs="Times New Roman"/>
          <w:bCs/>
          <w:i/>
          <w:sz w:val="28"/>
          <w:szCs w:val="28"/>
        </w:rPr>
        <w:t xml:space="preserve"> S. Enteritidis, S. Typhimurium и S. Virchow</w:t>
      </w:r>
      <w:r w:rsidRPr="000D0CE4">
        <w:rPr>
          <w:rFonts w:ascii="Times New Roman" w:eastAsia="Times New Roman" w:hAnsi="Times New Roman" w:cs="Times New Roman"/>
          <w:bCs/>
          <w:i/>
          <w:sz w:val="28"/>
          <w:szCs w:val="28"/>
          <w:highlight w:val="cyan"/>
        </w:rPr>
        <w:t xml:space="preserve"> </w:t>
      </w:r>
    </w:p>
    <w:p w14:paraId="0134AD72" w14:textId="53583D60" w:rsidR="00AF345F" w:rsidRDefault="00017CD5" w:rsidP="006F2BF9">
      <w:pPr>
        <w:spacing w:after="0" w:line="240" w:lineRule="auto"/>
        <w:ind w:firstLine="709"/>
        <w:jc w:val="both"/>
        <w:rPr>
          <w:rFonts w:ascii="Times New Roman" w:eastAsia="Times New Roman" w:hAnsi="Times New Roman" w:cs="Times New Roman"/>
          <w:color w:val="000000"/>
          <w:sz w:val="28"/>
          <w:szCs w:val="28"/>
          <w:lang w:val="kk-KZ"/>
        </w:rPr>
      </w:pPr>
      <w:r w:rsidRPr="00017CD5">
        <w:rPr>
          <w:rFonts w:ascii="Times New Roman" w:eastAsia="Times New Roman" w:hAnsi="Times New Roman" w:cs="Times New Roman"/>
          <w:color w:val="000000"/>
          <w:sz w:val="28"/>
          <w:szCs w:val="28"/>
        </w:rPr>
        <w:t>При определении чувствительности тест-систем пределы обнаружения рассчитаны путем амплификации фрагментов ДНК, выделенных из серии 10-кратных разведений бактериальных сальмонеллезных клеток. Диапазон линейных измерений составил 1000, 100, 10 и 1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17CD5">
        <w:rPr>
          <w:rFonts w:ascii="Times New Roman" w:eastAsia="Times New Roman" w:hAnsi="Times New Roman" w:cs="Times New Roman"/>
          <w:color w:val="000000"/>
          <w:sz w:val="28"/>
          <w:szCs w:val="28"/>
        </w:rPr>
        <w:t xml:space="preserve"> целевой последовательности. ДНК, выделенные из перечисленных образцов, протестированы с использованием разработанных ПЦР РВ тест-систем для выявления </w:t>
      </w:r>
      <w:r w:rsidRPr="00017CD5">
        <w:rPr>
          <w:rFonts w:ascii="Times New Roman" w:eastAsia="Times New Roman" w:hAnsi="Times New Roman" w:cs="Times New Roman"/>
          <w:i/>
          <w:iCs/>
          <w:color w:val="000000"/>
          <w:sz w:val="28"/>
          <w:szCs w:val="28"/>
        </w:rPr>
        <w:t>S. еnteriса</w:t>
      </w:r>
      <w:r w:rsidRPr="00017CD5">
        <w:rPr>
          <w:rFonts w:ascii="Times New Roman" w:eastAsia="Times New Roman" w:hAnsi="Times New Roman" w:cs="Times New Roman"/>
          <w:color w:val="000000"/>
          <w:sz w:val="28"/>
          <w:szCs w:val="28"/>
        </w:rPr>
        <w:t xml:space="preserve"> и его серотипов </w:t>
      </w:r>
      <w:r w:rsidRPr="00017CD5">
        <w:rPr>
          <w:rFonts w:ascii="Times New Roman" w:eastAsia="Times New Roman" w:hAnsi="Times New Roman" w:cs="Times New Roman"/>
          <w:i/>
          <w:iCs/>
          <w:color w:val="000000"/>
          <w:sz w:val="28"/>
          <w:szCs w:val="28"/>
        </w:rPr>
        <w:t>S. Enteritidis, S. Typhimurium и S. Virchow</w:t>
      </w:r>
      <w:r w:rsidRPr="00017CD5">
        <w:rPr>
          <w:rFonts w:ascii="Times New Roman" w:eastAsia="Times New Roman" w:hAnsi="Times New Roman" w:cs="Times New Roman"/>
          <w:color w:val="000000"/>
          <w:sz w:val="28"/>
          <w:szCs w:val="28"/>
        </w:rPr>
        <w:t>. Результаты исследовании представлены на рисунке 16.</w:t>
      </w:r>
    </w:p>
    <w:p w14:paraId="1FDBE6FE" w14:textId="77777777" w:rsidR="00017CD5" w:rsidRPr="00017CD5" w:rsidRDefault="00017CD5" w:rsidP="006F2BF9">
      <w:pPr>
        <w:spacing w:after="0" w:line="240" w:lineRule="auto"/>
        <w:ind w:firstLine="709"/>
        <w:jc w:val="both"/>
        <w:rPr>
          <w:rFonts w:ascii="Times New Roman" w:eastAsia="Times New Roman" w:hAnsi="Times New Roman" w:cs="Times New Roman"/>
          <w:color w:val="000000"/>
          <w:sz w:val="28"/>
          <w:szCs w:val="28"/>
          <w:lang w:val="kk-KZ"/>
        </w:rPr>
      </w:pPr>
    </w:p>
    <w:tbl>
      <w:tblPr>
        <w:tblStyle w:val="130"/>
        <w:tblW w:w="934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7"/>
        <w:gridCol w:w="4887"/>
      </w:tblGrid>
      <w:tr w:rsidR="00AF345F" w:rsidRPr="000D0CE4" w14:paraId="184CC15F" w14:textId="77777777">
        <w:tc>
          <w:tcPr>
            <w:tcW w:w="4457" w:type="dxa"/>
          </w:tcPr>
          <w:p w14:paraId="5CEEA290"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1А</w:t>
            </w:r>
            <w:r w:rsidRPr="000D0CE4">
              <w:rPr>
                <w:rFonts w:ascii="Times New Roman" w:eastAsia="Times New Roman" w:hAnsi="Times New Roman" w:cs="Times New Roman"/>
                <w:noProof/>
                <w:color w:val="000000"/>
                <w:sz w:val="24"/>
                <w:szCs w:val="24"/>
              </w:rPr>
              <w:drawing>
                <wp:inline distT="0" distB="0" distL="0" distR="0" wp14:anchorId="2067697B" wp14:editId="3A464F7A">
                  <wp:extent cx="2771295" cy="1327733"/>
                  <wp:effectExtent l="0" t="0" r="0" b="0"/>
                  <wp:docPr id="1568673630" name="image69.png" descr="C:\Users\Султанкулова К.Т\Desktop\ДИСС_SAB\Чувствительность\SEE\SEE кривая.png"/>
                  <wp:cNvGraphicFramePr/>
                  <a:graphic xmlns:a="http://schemas.openxmlformats.org/drawingml/2006/main">
                    <a:graphicData uri="http://schemas.openxmlformats.org/drawingml/2006/picture">
                      <pic:pic xmlns:pic="http://schemas.openxmlformats.org/drawingml/2006/picture">
                        <pic:nvPicPr>
                          <pic:cNvPr id="0" name="image69.png" descr="C:\Users\Султанкулова К.Т\Desktop\ДИСС_SAB\Чувствительность\SEE\SEE кривая.png"/>
                          <pic:cNvPicPr preferRelativeResize="0"/>
                        </pic:nvPicPr>
                        <pic:blipFill>
                          <a:blip r:embed="rId40"/>
                          <a:srcRect/>
                          <a:stretch>
                            <a:fillRect/>
                          </a:stretch>
                        </pic:blipFill>
                        <pic:spPr>
                          <a:xfrm>
                            <a:off x="0" y="0"/>
                            <a:ext cx="2771295" cy="1327733"/>
                          </a:xfrm>
                          <a:prstGeom prst="rect">
                            <a:avLst/>
                          </a:prstGeom>
                          <a:ln/>
                        </pic:spPr>
                      </pic:pic>
                    </a:graphicData>
                  </a:graphic>
                </wp:inline>
              </w:drawing>
            </w:r>
          </w:p>
        </w:tc>
        <w:tc>
          <w:tcPr>
            <w:tcW w:w="4887" w:type="dxa"/>
          </w:tcPr>
          <w:p w14:paraId="49DF5856" w14:textId="0D60BF09"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1Б</w:t>
            </w:r>
            <w:r w:rsidR="009713CD" w:rsidRPr="000D0CE4">
              <w:rPr>
                <w:rFonts w:ascii="Times New Roman" w:hAnsi="Times New Roman" w:cs="Times New Roman"/>
                <w:noProof/>
              </w:rPr>
              <w:drawing>
                <wp:inline distT="0" distB="0" distL="0" distR="0" wp14:anchorId="27AB9DC8" wp14:editId="25BB0419">
                  <wp:extent cx="2966085" cy="1327150"/>
                  <wp:effectExtent l="0" t="0" r="5715"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66085" cy="1327150"/>
                          </a:xfrm>
                          <a:prstGeom prst="rect">
                            <a:avLst/>
                          </a:prstGeom>
                          <a:noFill/>
                          <a:ln>
                            <a:noFill/>
                          </a:ln>
                        </pic:spPr>
                      </pic:pic>
                    </a:graphicData>
                  </a:graphic>
                </wp:inline>
              </w:drawing>
            </w:r>
          </w:p>
        </w:tc>
      </w:tr>
      <w:tr w:rsidR="00AF345F" w:rsidRPr="000D0CE4" w14:paraId="16578E44" w14:textId="77777777">
        <w:tc>
          <w:tcPr>
            <w:tcW w:w="4457" w:type="dxa"/>
          </w:tcPr>
          <w:p w14:paraId="53A32317"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2А </w:t>
            </w:r>
            <w:r w:rsidRPr="000D0CE4">
              <w:rPr>
                <w:rFonts w:ascii="Times New Roman" w:eastAsia="Times New Roman" w:hAnsi="Times New Roman" w:cs="Times New Roman"/>
                <w:noProof/>
                <w:sz w:val="24"/>
                <w:szCs w:val="24"/>
              </w:rPr>
              <w:drawing>
                <wp:inline distT="0" distB="0" distL="0" distR="0" wp14:anchorId="62066DE8" wp14:editId="2BB34821">
                  <wp:extent cx="2698414" cy="1488955"/>
                  <wp:effectExtent l="0" t="0" r="0" b="0"/>
                  <wp:docPr id="1568673632" name="image72.png" descr="C:\Users\Султанкулова К.Т\Desktop\ДИСС_SAB\Чувствительность\SEE\SEE кривая.png"/>
                  <wp:cNvGraphicFramePr/>
                  <a:graphic xmlns:a="http://schemas.openxmlformats.org/drawingml/2006/main">
                    <a:graphicData uri="http://schemas.openxmlformats.org/drawingml/2006/picture">
                      <pic:pic xmlns:pic="http://schemas.openxmlformats.org/drawingml/2006/picture">
                        <pic:nvPicPr>
                          <pic:cNvPr id="0" name="image72.png" descr="C:\Users\Султанкулова К.Т\Desktop\ДИСС_SAB\Чувствительность\SEE\SEE кривая.png"/>
                          <pic:cNvPicPr preferRelativeResize="0"/>
                        </pic:nvPicPr>
                        <pic:blipFill>
                          <a:blip r:embed="rId42"/>
                          <a:srcRect/>
                          <a:stretch>
                            <a:fillRect/>
                          </a:stretch>
                        </pic:blipFill>
                        <pic:spPr>
                          <a:xfrm>
                            <a:off x="0" y="0"/>
                            <a:ext cx="2698414" cy="1488955"/>
                          </a:xfrm>
                          <a:prstGeom prst="rect">
                            <a:avLst/>
                          </a:prstGeom>
                          <a:ln/>
                        </pic:spPr>
                      </pic:pic>
                    </a:graphicData>
                  </a:graphic>
                </wp:inline>
              </w:drawing>
            </w:r>
          </w:p>
        </w:tc>
        <w:tc>
          <w:tcPr>
            <w:tcW w:w="4887" w:type="dxa"/>
          </w:tcPr>
          <w:p w14:paraId="3486116F" w14:textId="5593B518"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2Б</w:t>
            </w:r>
            <w:r w:rsidRPr="000D0CE4">
              <w:rPr>
                <w:rFonts w:ascii="Times New Roman" w:eastAsia="Times New Roman" w:hAnsi="Times New Roman" w:cs="Times New Roman"/>
                <w:sz w:val="2"/>
                <w:szCs w:val="2"/>
                <w:highlight w:val="black"/>
              </w:rPr>
              <w:t xml:space="preserve"> </w:t>
            </w:r>
            <w:r w:rsidR="009713CD" w:rsidRPr="000D0CE4">
              <w:rPr>
                <w:rFonts w:ascii="Times New Roman" w:hAnsi="Times New Roman" w:cs="Times New Roman"/>
                <w:noProof/>
              </w:rPr>
              <w:drawing>
                <wp:inline distT="0" distB="0" distL="0" distR="0" wp14:anchorId="6C52C075" wp14:editId="694D6CDE">
                  <wp:extent cx="2966085" cy="1400175"/>
                  <wp:effectExtent l="0" t="0" r="571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66085" cy="1400175"/>
                          </a:xfrm>
                          <a:prstGeom prst="rect">
                            <a:avLst/>
                          </a:prstGeom>
                          <a:noFill/>
                          <a:ln>
                            <a:noFill/>
                          </a:ln>
                        </pic:spPr>
                      </pic:pic>
                    </a:graphicData>
                  </a:graphic>
                </wp:inline>
              </w:drawing>
            </w:r>
          </w:p>
        </w:tc>
      </w:tr>
      <w:tr w:rsidR="00AF345F" w:rsidRPr="000D0CE4" w14:paraId="09E57559" w14:textId="77777777">
        <w:tc>
          <w:tcPr>
            <w:tcW w:w="4457" w:type="dxa"/>
          </w:tcPr>
          <w:p w14:paraId="37F9905C"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3А </w:t>
            </w:r>
            <w:r w:rsidRPr="000D0CE4">
              <w:rPr>
                <w:rFonts w:ascii="Times New Roman" w:eastAsia="Times New Roman" w:hAnsi="Times New Roman" w:cs="Times New Roman"/>
                <w:noProof/>
                <w:sz w:val="24"/>
                <w:szCs w:val="24"/>
              </w:rPr>
              <w:drawing>
                <wp:inline distT="0" distB="0" distL="0" distR="0" wp14:anchorId="02F5A53D" wp14:editId="3381BFB0">
                  <wp:extent cx="2849880" cy="1422943"/>
                  <wp:effectExtent l="0" t="0" r="0" b="0"/>
                  <wp:docPr id="1568673562" name="image5.png" descr="C:\Users\Султанкулова К.Т\Desktop\ДИСС_SAB\Чувствительность\Чувствительность SET\SET кривая.png"/>
                  <wp:cNvGraphicFramePr/>
                  <a:graphic xmlns:a="http://schemas.openxmlformats.org/drawingml/2006/main">
                    <a:graphicData uri="http://schemas.openxmlformats.org/drawingml/2006/picture">
                      <pic:pic xmlns:pic="http://schemas.openxmlformats.org/drawingml/2006/picture">
                        <pic:nvPicPr>
                          <pic:cNvPr id="0" name="image5.png" descr="C:\Users\Султанкулова К.Т\Desktop\ДИСС_SAB\Чувствительность\Чувствительность SET\SET кривая.png"/>
                          <pic:cNvPicPr preferRelativeResize="0"/>
                        </pic:nvPicPr>
                        <pic:blipFill>
                          <a:blip r:embed="rId44"/>
                          <a:srcRect/>
                          <a:stretch>
                            <a:fillRect/>
                          </a:stretch>
                        </pic:blipFill>
                        <pic:spPr>
                          <a:xfrm>
                            <a:off x="0" y="0"/>
                            <a:ext cx="2862709" cy="1429348"/>
                          </a:xfrm>
                          <a:prstGeom prst="rect">
                            <a:avLst/>
                          </a:prstGeom>
                          <a:ln/>
                        </pic:spPr>
                      </pic:pic>
                    </a:graphicData>
                  </a:graphic>
                </wp:inline>
              </w:drawing>
            </w:r>
          </w:p>
        </w:tc>
        <w:tc>
          <w:tcPr>
            <w:tcW w:w="4887" w:type="dxa"/>
          </w:tcPr>
          <w:p w14:paraId="7C23E219"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3Б</w:t>
            </w:r>
          </w:p>
          <w:p w14:paraId="07A5E0A2" w14:textId="77777777" w:rsidR="00AF345F" w:rsidRPr="000D0CE4" w:rsidRDefault="00AF345F" w:rsidP="006F2BF9">
            <w:pPr>
              <w:jc w:val="both"/>
              <w:rPr>
                <w:rFonts w:ascii="Times New Roman" w:eastAsia="Times New Roman" w:hAnsi="Times New Roman" w:cs="Times New Roman"/>
                <w:sz w:val="24"/>
                <w:szCs w:val="24"/>
              </w:rPr>
            </w:pPr>
          </w:p>
          <w:p w14:paraId="01A74A99" w14:textId="4D1A4424" w:rsidR="00AF345F" w:rsidRPr="000D0CE4" w:rsidRDefault="009713CD" w:rsidP="006F2BF9">
            <w:pPr>
              <w:jc w:val="both"/>
              <w:rPr>
                <w:rFonts w:ascii="Times New Roman" w:eastAsia="Times New Roman" w:hAnsi="Times New Roman" w:cs="Times New Roman"/>
                <w:sz w:val="24"/>
                <w:szCs w:val="24"/>
              </w:rPr>
            </w:pPr>
            <w:r w:rsidRPr="000D0CE4">
              <w:rPr>
                <w:rFonts w:ascii="Times New Roman" w:hAnsi="Times New Roman" w:cs="Times New Roman"/>
                <w:noProof/>
              </w:rPr>
              <w:drawing>
                <wp:inline distT="0" distB="0" distL="0" distR="0" wp14:anchorId="248A6749" wp14:editId="0707D95C">
                  <wp:extent cx="2966085" cy="1276350"/>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66085" cy="1276350"/>
                          </a:xfrm>
                          <a:prstGeom prst="rect">
                            <a:avLst/>
                          </a:prstGeom>
                          <a:noFill/>
                          <a:ln>
                            <a:noFill/>
                          </a:ln>
                        </pic:spPr>
                      </pic:pic>
                    </a:graphicData>
                  </a:graphic>
                </wp:inline>
              </w:drawing>
            </w:r>
          </w:p>
        </w:tc>
      </w:tr>
      <w:tr w:rsidR="00AF345F" w:rsidRPr="000D0CE4" w14:paraId="400C70B3" w14:textId="77777777">
        <w:tc>
          <w:tcPr>
            <w:tcW w:w="4457" w:type="dxa"/>
          </w:tcPr>
          <w:p w14:paraId="42D39FCA"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4А</w:t>
            </w:r>
            <w:r w:rsidRPr="000D0CE4">
              <w:rPr>
                <w:rFonts w:ascii="Times New Roman" w:eastAsia="Times New Roman" w:hAnsi="Times New Roman" w:cs="Times New Roman"/>
                <w:noProof/>
                <w:color w:val="FF0000"/>
                <w:sz w:val="24"/>
                <w:szCs w:val="24"/>
              </w:rPr>
              <w:lastRenderedPageBreak/>
              <w:drawing>
                <wp:inline distT="0" distB="0" distL="0" distR="0" wp14:anchorId="59CB61FE" wp14:editId="6A7B2EE7">
                  <wp:extent cx="2641911" cy="1341005"/>
                  <wp:effectExtent l="0" t="0" r="0" b="0"/>
                  <wp:docPr id="1568673564" name="image29.png" descr="C:\Users\Султанкулова К.Т\Desktop\ДИСС_SAB\Чувствительность\SE\SE.png"/>
                  <wp:cNvGraphicFramePr/>
                  <a:graphic xmlns:a="http://schemas.openxmlformats.org/drawingml/2006/main">
                    <a:graphicData uri="http://schemas.openxmlformats.org/drawingml/2006/picture">
                      <pic:pic xmlns:pic="http://schemas.openxmlformats.org/drawingml/2006/picture">
                        <pic:nvPicPr>
                          <pic:cNvPr id="0" name="image29.png" descr="C:\Users\Султанкулова К.Т\Desktop\ДИСС_SAB\Чувствительность\SE\SE.png"/>
                          <pic:cNvPicPr preferRelativeResize="0"/>
                        </pic:nvPicPr>
                        <pic:blipFill>
                          <a:blip r:embed="rId46"/>
                          <a:srcRect/>
                          <a:stretch>
                            <a:fillRect/>
                          </a:stretch>
                        </pic:blipFill>
                        <pic:spPr>
                          <a:xfrm>
                            <a:off x="0" y="0"/>
                            <a:ext cx="2641911" cy="1341005"/>
                          </a:xfrm>
                          <a:prstGeom prst="rect">
                            <a:avLst/>
                          </a:prstGeom>
                          <a:ln/>
                        </pic:spPr>
                      </pic:pic>
                    </a:graphicData>
                  </a:graphic>
                </wp:inline>
              </w:drawing>
            </w:r>
          </w:p>
          <w:p w14:paraId="4BA5E029" w14:textId="77777777" w:rsidR="00AF345F" w:rsidRPr="000D0CE4" w:rsidRDefault="00AF345F" w:rsidP="006F2BF9">
            <w:pPr>
              <w:jc w:val="both"/>
              <w:rPr>
                <w:rFonts w:ascii="Times New Roman" w:eastAsia="Times New Roman" w:hAnsi="Times New Roman" w:cs="Times New Roman"/>
                <w:color w:val="000000"/>
                <w:sz w:val="24"/>
                <w:szCs w:val="24"/>
              </w:rPr>
            </w:pPr>
          </w:p>
        </w:tc>
        <w:tc>
          <w:tcPr>
            <w:tcW w:w="4887" w:type="dxa"/>
          </w:tcPr>
          <w:p w14:paraId="359569E6" w14:textId="371D9F5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lastRenderedPageBreak/>
              <w:t>4Б</w:t>
            </w:r>
            <w:r w:rsidR="009713CD" w:rsidRPr="000D0CE4">
              <w:rPr>
                <w:rFonts w:ascii="Times New Roman" w:hAnsi="Times New Roman" w:cs="Times New Roman"/>
                <w:noProof/>
              </w:rPr>
              <w:lastRenderedPageBreak/>
              <w:drawing>
                <wp:inline distT="0" distB="0" distL="0" distR="0" wp14:anchorId="08891E2E" wp14:editId="3B1F878E">
                  <wp:extent cx="2966085" cy="1400175"/>
                  <wp:effectExtent l="0" t="0" r="571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66085" cy="1400175"/>
                          </a:xfrm>
                          <a:prstGeom prst="rect">
                            <a:avLst/>
                          </a:prstGeom>
                          <a:noFill/>
                          <a:ln>
                            <a:noFill/>
                          </a:ln>
                        </pic:spPr>
                      </pic:pic>
                    </a:graphicData>
                  </a:graphic>
                </wp:inline>
              </w:drawing>
            </w:r>
          </w:p>
        </w:tc>
      </w:tr>
    </w:tbl>
    <w:p w14:paraId="384C5C31" w14:textId="77777777" w:rsidR="00AF345F" w:rsidRPr="000D0CE4" w:rsidRDefault="00AF345F" w:rsidP="006F2BF9">
      <w:pPr>
        <w:spacing w:after="0" w:line="240" w:lineRule="auto"/>
        <w:ind w:firstLine="709"/>
        <w:jc w:val="both"/>
        <w:rPr>
          <w:rFonts w:ascii="Times New Roman" w:eastAsia="Times New Roman" w:hAnsi="Times New Roman" w:cs="Times New Roman"/>
          <w:color w:val="000000"/>
          <w:sz w:val="28"/>
          <w:szCs w:val="28"/>
        </w:rPr>
      </w:pPr>
    </w:p>
    <w:p w14:paraId="2981A42A" w14:textId="2DDF1E3F" w:rsidR="00AF345F" w:rsidRPr="000D0CE4" w:rsidRDefault="00612A41" w:rsidP="00791518">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Рисунок 16 – Оценка предела чувствительности ПЦР РВ тест-систем при тестировании последовательных 10-кратных разведений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D0CE4">
        <w:rPr>
          <w:rFonts w:ascii="Times New Roman" w:eastAsia="Times New Roman" w:hAnsi="Times New Roman" w:cs="Times New Roman"/>
          <w:sz w:val="28"/>
          <w:szCs w:val="28"/>
        </w:rPr>
        <w:t xml:space="preserve"> (1А -  </w:t>
      </w:r>
      <w:r w:rsidRPr="000D0CE4">
        <w:rPr>
          <w:rFonts w:ascii="Times New Roman" w:eastAsia="Times New Roman" w:hAnsi="Times New Roman" w:cs="Times New Roman"/>
          <w:i/>
          <w:color w:val="000000"/>
          <w:sz w:val="28"/>
          <w:szCs w:val="28"/>
        </w:rPr>
        <w:t xml:space="preserve">S. еnteriса; 2А - S. Enteritidis; 3А - S. Typhimurium; 4А - S. Virchow).  </w:t>
      </w:r>
      <w:r w:rsidRPr="000D0CE4">
        <w:rPr>
          <w:rFonts w:ascii="Times New Roman" w:eastAsia="Times New Roman" w:hAnsi="Times New Roman" w:cs="Times New Roman"/>
          <w:sz w:val="28"/>
          <w:szCs w:val="28"/>
        </w:rPr>
        <w:t>Линейная регрессия результатов ПЦР-РВ при тестировании 10-кратных разведений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D0CE4">
        <w:rPr>
          <w:rFonts w:ascii="Times New Roman" w:eastAsia="Times New Roman" w:hAnsi="Times New Roman" w:cs="Times New Roman"/>
          <w:sz w:val="28"/>
          <w:szCs w:val="28"/>
        </w:rPr>
        <w:t xml:space="preserve"> (1Б -  </w:t>
      </w:r>
      <w:r w:rsidRPr="000D0CE4">
        <w:rPr>
          <w:rFonts w:ascii="Times New Roman" w:eastAsia="Times New Roman" w:hAnsi="Times New Roman" w:cs="Times New Roman"/>
          <w:i/>
          <w:color w:val="000000"/>
          <w:sz w:val="28"/>
          <w:szCs w:val="28"/>
        </w:rPr>
        <w:t>S. еnteriса; 2Б - S. Enteritidis; 3Б - S. Typhimurium; 4Б - S. Virchow).</w:t>
      </w:r>
    </w:p>
    <w:p w14:paraId="6F21DF9E" w14:textId="77777777" w:rsidR="00AF345F" w:rsidRPr="000D0CE4" w:rsidRDefault="00AF345F" w:rsidP="006F2BF9">
      <w:pPr>
        <w:spacing w:after="0" w:line="240" w:lineRule="auto"/>
        <w:ind w:firstLine="709"/>
        <w:jc w:val="both"/>
        <w:rPr>
          <w:rFonts w:ascii="Times New Roman" w:eastAsia="Times New Roman" w:hAnsi="Times New Roman" w:cs="Times New Roman"/>
          <w:color w:val="000000"/>
          <w:sz w:val="28"/>
          <w:szCs w:val="28"/>
        </w:rPr>
      </w:pPr>
    </w:p>
    <w:p w14:paraId="742E2A51" w14:textId="70213E58" w:rsidR="00017CD5" w:rsidRPr="00017CD5" w:rsidRDefault="00612A41" w:rsidP="00017CD5">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На </w:t>
      </w:r>
      <w:bookmarkStart w:id="17" w:name="_Hlk149330044"/>
      <w:r w:rsidR="00017CD5" w:rsidRPr="00017CD5">
        <w:rPr>
          <w:rFonts w:ascii="Times New Roman" w:eastAsia="Times New Roman" w:hAnsi="Times New Roman" w:cs="Times New Roman"/>
          <w:sz w:val="28"/>
          <w:szCs w:val="28"/>
        </w:rPr>
        <w:t>рисунк</w:t>
      </w:r>
      <w:r w:rsidR="008F51D3">
        <w:rPr>
          <w:rFonts w:ascii="Times New Roman" w:eastAsia="Times New Roman" w:hAnsi="Times New Roman" w:cs="Times New Roman"/>
          <w:sz w:val="28"/>
          <w:szCs w:val="28"/>
          <w:lang w:val="kk-KZ"/>
        </w:rPr>
        <w:t>е</w:t>
      </w:r>
      <w:r w:rsidR="00017CD5" w:rsidRPr="00017CD5">
        <w:rPr>
          <w:rFonts w:ascii="Times New Roman" w:eastAsia="Times New Roman" w:hAnsi="Times New Roman" w:cs="Times New Roman"/>
          <w:sz w:val="28"/>
          <w:szCs w:val="28"/>
        </w:rPr>
        <w:t xml:space="preserve"> 16 (1А, 2А, 3А и 4А) представлены результаты оценки предела чувствительности ПЦР РВ тест-систем при тестировании последовательных 10-кратных разведений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00017CD5" w:rsidRPr="00017CD5">
        <w:rPr>
          <w:rFonts w:ascii="Times New Roman" w:eastAsia="Times New Roman" w:hAnsi="Times New Roman" w:cs="Times New Roman"/>
          <w:sz w:val="28"/>
          <w:szCs w:val="28"/>
        </w:rPr>
        <w:t xml:space="preserve"> бактериальной суспензии. На рисунк</w:t>
      </w:r>
      <w:r w:rsidR="008F51D3">
        <w:rPr>
          <w:rFonts w:ascii="Times New Roman" w:eastAsia="Times New Roman" w:hAnsi="Times New Roman" w:cs="Times New Roman"/>
          <w:sz w:val="28"/>
          <w:szCs w:val="28"/>
          <w:lang w:val="kk-KZ"/>
        </w:rPr>
        <w:t>е</w:t>
      </w:r>
      <w:r w:rsidR="00017CD5" w:rsidRPr="00017CD5">
        <w:rPr>
          <w:rFonts w:ascii="Times New Roman" w:eastAsia="Times New Roman" w:hAnsi="Times New Roman" w:cs="Times New Roman"/>
          <w:sz w:val="28"/>
          <w:szCs w:val="28"/>
        </w:rPr>
        <w:t xml:space="preserve"> 16 (1Б, 2Б, 3Б и 4Б) изображены линейные регрессии средних значений пороговых циклов СТ при тестировании 10-кратного разведения бактериальной суспензии.  Для оценки эффективности амплификации тест-систем проведено тестирование ДНК, выделенных из 10-кратных разведений образцов в концентрациях 1000, 100, 10 и 1 микробных клеток в 3-х кратной повторности. </w:t>
      </w:r>
    </w:p>
    <w:p w14:paraId="0A5D785B" w14:textId="5BC8CCC4" w:rsidR="00AF345F" w:rsidRPr="000D0CE4" w:rsidRDefault="00017CD5" w:rsidP="00017CD5">
      <w:pPr>
        <w:spacing w:after="0" w:line="240" w:lineRule="auto"/>
        <w:ind w:firstLine="709"/>
        <w:jc w:val="both"/>
        <w:rPr>
          <w:rFonts w:ascii="Times New Roman" w:eastAsia="Times New Roman" w:hAnsi="Times New Roman" w:cs="Times New Roman"/>
          <w:color w:val="C00000"/>
          <w:highlight w:val="green"/>
        </w:rPr>
      </w:pPr>
      <w:r w:rsidRPr="00017CD5">
        <w:rPr>
          <w:rFonts w:ascii="Times New Roman" w:eastAsia="Times New Roman" w:hAnsi="Times New Roman" w:cs="Times New Roman"/>
          <w:sz w:val="28"/>
          <w:szCs w:val="28"/>
        </w:rPr>
        <w:t>Количество ДНК сальмонеллы, выделенные из 1000, 100, 10 и 1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17CD5">
        <w:rPr>
          <w:rFonts w:ascii="Times New Roman" w:eastAsia="Times New Roman" w:hAnsi="Times New Roman" w:cs="Times New Roman"/>
          <w:sz w:val="28"/>
          <w:szCs w:val="28"/>
        </w:rPr>
        <w:t xml:space="preserve"> бактериальной суспензии в образце коррелировал со значением порогового цикла (CT), где корреляция Пирсона для </w:t>
      </w:r>
      <w:r w:rsidRPr="00017CD5">
        <w:rPr>
          <w:rFonts w:ascii="Times New Roman" w:eastAsia="Times New Roman" w:hAnsi="Times New Roman" w:cs="Times New Roman"/>
          <w:i/>
          <w:iCs/>
          <w:sz w:val="28"/>
          <w:szCs w:val="28"/>
        </w:rPr>
        <w:t>S. еnteriса</w:t>
      </w:r>
      <w:r w:rsidRPr="00017CD5">
        <w:rPr>
          <w:rFonts w:ascii="Times New Roman" w:eastAsia="Times New Roman" w:hAnsi="Times New Roman" w:cs="Times New Roman"/>
          <w:sz w:val="28"/>
          <w:szCs w:val="28"/>
        </w:rPr>
        <w:t xml:space="preserve"> составила r=0,993  и его серотипов </w:t>
      </w:r>
      <w:r w:rsidRPr="00017CD5">
        <w:rPr>
          <w:rFonts w:ascii="Times New Roman" w:eastAsia="Times New Roman" w:hAnsi="Times New Roman" w:cs="Times New Roman"/>
          <w:i/>
          <w:iCs/>
          <w:sz w:val="28"/>
          <w:szCs w:val="28"/>
        </w:rPr>
        <w:t>S. Enteritidis</w:t>
      </w:r>
      <w:r w:rsidRPr="00017CD5">
        <w:rPr>
          <w:rFonts w:ascii="Times New Roman" w:eastAsia="Times New Roman" w:hAnsi="Times New Roman" w:cs="Times New Roman"/>
          <w:sz w:val="28"/>
          <w:szCs w:val="28"/>
        </w:rPr>
        <w:t xml:space="preserve"> r=0,999, </w:t>
      </w:r>
      <w:r w:rsidRPr="00017CD5">
        <w:rPr>
          <w:rFonts w:ascii="Times New Roman" w:eastAsia="Times New Roman" w:hAnsi="Times New Roman" w:cs="Times New Roman"/>
          <w:i/>
          <w:iCs/>
          <w:sz w:val="28"/>
          <w:szCs w:val="28"/>
        </w:rPr>
        <w:t>S. Typhimurium</w:t>
      </w:r>
      <w:r w:rsidRPr="00017CD5">
        <w:rPr>
          <w:rFonts w:ascii="Times New Roman" w:eastAsia="Times New Roman" w:hAnsi="Times New Roman" w:cs="Times New Roman"/>
          <w:sz w:val="28"/>
          <w:szCs w:val="28"/>
        </w:rPr>
        <w:t xml:space="preserve"> r=0,999  </w:t>
      </w:r>
      <w:r w:rsidRPr="00017CD5">
        <w:rPr>
          <w:rFonts w:ascii="Times New Roman" w:eastAsia="Times New Roman" w:hAnsi="Times New Roman" w:cs="Times New Roman"/>
          <w:i/>
          <w:iCs/>
          <w:sz w:val="28"/>
          <w:szCs w:val="28"/>
        </w:rPr>
        <w:t>S. Virchow</w:t>
      </w:r>
      <w:r w:rsidRPr="00017CD5">
        <w:rPr>
          <w:rFonts w:ascii="Times New Roman" w:eastAsia="Times New Roman" w:hAnsi="Times New Roman" w:cs="Times New Roman"/>
          <w:sz w:val="28"/>
          <w:szCs w:val="28"/>
        </w:rPr>
        <w:t xml:space="preserve"> r=0,996. Значения коэффициента корреляции Пирсона варьируют от 0 до ±1. Чем больше абсолютное значение rxy – тем выше теснота связи между двумя величинами. rxy = 0 говорит о полном отсутствии связи</w:t>
      </w:r>
      <w:r w:rsidR="00895B77" w:rsidRPr="000D0CE4">
        <w:rPr>
          <w:rFonts w:ascii="Times New Roman" w:eastAsia="Times New Roman" w:hAnsi="Times New Roman" w:cs="Times New Roman"/>
          <w:sz w:val="28"/>
          <w:szCs w:val="28"/>
        </w:rPr>
        <w:t xml:space="preserve"> </w:t>
      </w:r>
      <w:r w:rsidR="00A80DC4" w:rsidRPr="000D0CE4">
        <w:rPr>
          <w:rFonts w:ascii="Times New Roman" w:eastAsia="Times New Roman" w:hAnsi="Times New Roman" w:cs="Times New Roman"/>
          <w:sz w:val="28"/>
          <w:szCs w:val="28"/>
        </w:rPr>
        <w:fldChar w:fldCharType="begin"/>
      </w:r>
      <w:r w:rsidR="00BC32A2" w:rsidRPr="000D0CE4">
        <w:rPr>
          <w:rFonts w:ascii="Times New Roman" w:eastAsia="Times New Roman" w:hAnsi="Times New Roman" w:cs="Times New Roman"/>
          <w:sz w:val="28"/>
          <w:szCs w:val="28"/>
        </w:rPr>
        <w:instrText xml:space="preserve"> ADDIN EN.CITE &lt;EndNote&gt;&lt;Cite&gt;&lt;Author&gt;Елисеева&lt;/Author&gt;&lt;Year&gt;2008&lt;/Year&gt;&lt;RecNum&gt;219&lt;/RecNum&gt;&lt;DisplayText&gt;[191]&lt;/DisplayText&gt;&lt;record&gt;&lt;rec-number&gt;219&lt;/rec-number&gt;&lt;foreign-keys&gt;&lt;key app="EN" db-id="0xxfwv5db0x55xe02asxrvakrtdw0w9d2rzd" timestamp="1696593918"&gt;219&lt;/key&gt;&lt;/foreign-keys&gt;&lt;ref-type name="Journal Article"&gt;17&lt;/ref-type&gt;&lt;contributors&gt;&lt;authors&gt;&lt;author&gt;Елисеева, Ирина&lt;/author&gt;&lt;author&gt;Юзбашев, ММ&lt;/author&gt;&lt;/authors&gt;&lt;/contributors&gt;&lt;titles&gt;&lt;title&gt;Общая теория статистики&lt;/title&gt;&lt;/titles&gt;&lt;dates&gt;&lt;year&gt;2008&lt;/year&gt;&lt;/dates&gt;&lt;isbn&gt;5279024147&lt;/isbn&gt;&lt;urls&gt;&lt;/urls&gt;&lt;/record&gt;&lt;/Cite&gt;&lt;/EndNote&gt;</w:instrText>
      </w:r>
      <w:r w:rsidR="00A80DC4" w:rsidRPr="000D0CE4">
        <w:rPr>
          <w:rFonts w:ascii="Times New Roman" w:eastAsia="Times New Roman" w:hAnsi="Times New Roman" w:cs="Times New Roman"/>
          <w:sz w:val="28"/>
          <w:szCs w:val="28"/>
        </w:rPr>
        <w:fldChar w:fldCharType="separate"/>
      </w:r>
      <w:r w:rsidR="00BC32A2" w:rsidRPr="000D0CE4">
        <w:rPr>
          <w:rFonts w:ascii="Times New Roman" w:eastAsia="Times New Roman" w:hAnsi="Times New Roman" w:cs="Times New Roman"/>
          <w:noProof/>
          <w:sz w:val="28"/>
          <w:szCs w:val="28"/>
        </w:rPr>
        <w:t>[191]</w:t>
      </w:r>
      <w:r w:rsidR="00A80DC4" w:rsidRPr="000D0CE4">
        <w:rPr>
          <w:rFonts w:ascii="Times New Roman" w:eastAsia="Times New Roman" w:hAnsi="Times New Roman" w:cs="Times New Roman"/>
          <w:sz w:val="28"/>
          <w:szCs w:val="28"/>
        </w:rPr>
        <w:fldChar w:fldCharType="end"/>
      </w:r>
      <w:r w:rsidR="00895B77"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p>
    <w:bookmarkEnd w:id="17"/>
    <w:p w14:paraId="14A4A44E" w14:textId="77777777" w:rsidR="00D406E3" w:rsidRPr="00D406E3" w:rsidRDefault="00017CD5" w:rsidP="00017CD5">
      <w:pPr>
        <w:spacing w:after="0" w:line="240" w:lineRule="auto"/>
        <w:ind w:firstLine="709"/>
        <w:jc w:val="both"/>
        <w:rPr>
          <w:rFonts w:ascii="Times New Roman" w:eastAsia="Times New Roman" w:hAnsi="Times New Roman" w:cs="Times New Roman"/>
          <w:sz w:val="28"/>
          <w:szCs w:val="28"/>
        </w:rPr>
      </w:pPr>
      <w:r w:rsidRPr="00017CD5">
        <w:rPr>
          <w:rFonts w:ascii="Times New Roman" w:eastAsia="Times New Roman" w:hAnsi="Times New Roman" w:cs="Times New Roman"/>
          <w:sz w:val="28"/>
          <w:szCs w:val="28"/>
        </w:rPr>
        <w:t xml:space="preserve">ПЦР РВ </w:t>
      </w:r>
      <w:r w:rsidRPr="00017CD5">
        <w:rPr>
          <w:rFonts w:ascii="Times New Roman" w:eastAsia="Times New Roman" w:hAnsi="Times New Roman" w:cs="Times New Roman"/>
          <w:i/>
          <w:iCs/>
          <w:sz w:val="28"/>
          <w:szCs w:val="28"/>
        </w:rPr>
        <w:t xml:space="preserve">S. </w:t>
      </w:r>
      <w:r w:rsidR="00D406E3" w:rsidRPr="00D406E3">
        <w:rPr>
          <w:rFonts w:ascii="Times New Roman" w:eastAsia="Times New Roman" w:hAnsi="Times New Roman" w:cs="Times New Roman"/>
          <w:i/>
          <w:iCs/>
          <w:sz w:val="28"/>
          <w:szCs w:val="28"/>
        </w:rPr>
        <w:t xml:space="preserve">еnteriса. </w:t>
      </w:r>
      <w:r w:rsidR="00D406E3" w:rsidRPr="00D406E3">
        <w:rPr>
          <w:rFonts w:ascii="Times New Roman" w:eastAsia="Times New Roman" w:hAnsi="Times New Roman" w:cs="Times New Roman"/>
          <w:sz w:val="28"/>
          <w:szCs w:val="28"/>
        </w:rPr>
        <w:t xml:space="preserve">Величина стандартного отклонения для каждой серии разведений, используя полученные значения порогового цикла СТ на протяжении 3-х запусков по 3 повторений варьировало от 0,19 до 0,21 на протяжении четырех 10-кратных разведений. Коэффициент вариации составил от 0,69% до 0,77% при максимальном допустимом значении 10. Коэффициент детерминированности r2 составил 0,986, что свидетельствует о стабильности получаемых результатов. </w:t>
      </w:r>
    </w:p>
    <w:p w14:paraId="075923F7" w14:textId="77777777" w:rsidR="00862ED4" w:rsidRPr="00862ED4" w:rsidRDefault="00017CD5" w:rsidP="00862ED4">
      <w:pPr>
        <w:spacing w:after="0" w:line="240" w:lineRule="auto"/>
        <w:ind w:firstLine="709"/>
        <w:jc w:val="both"/>
        <w:rPr>
          <w:rFonts w:ascii="Times New Roman" w:eastAsia="Times New Roman" w:hAnsi="Times New Roman" w:cs="Times New Roman"/>
          <w:sz w:val="28"/>
          <w:szCs w:val="28"/>
        </w:rPr>
      </w:pPr>
      <w:r w:rsidRPr="00017CD5">
        <w:rPr>
          <w:rFonts w:ascii="Times New Roman" w:eastAsia="Times New Roman" w:hAnsi="Times New Roman" w:cs="Times New Roman"/>
          <w:sz w:val="28"/>
          <w:szCs w:val="28"/>
        </w:rPr>
        <w:t xml:space="preserve">ПЦР РВ </w:t>
      </w:r>
      <w:r w:rsidRPr="00017CD5">
        <w:rPr>
          <w:rFonts w:ascii="Times New Roman" w:eastAsia="Times New Roman" w:hAnsi="Times New Roman" w:cs="Times New Roman"/>
          <w:i/>
          <w:iCs/>
          <w:sz w:val="28"/>
          <w:szCs w:val="28"/>
        </w:rPr>
        <w:t>S. Enteritidis</w:t>
      </w:r>
      <w:r w:rsidRPr="00017CD5">
        <w:rPr>
          <w:rFonts w:ascii="Times New Roman" w:eastAsia="Times New Roman" w:hAnsi="Times New Roman" w:cs="Times New Roman"/>
          <w:sz w:val="28"/>
          <w:szCs w:val="28"/>
        </w:rPr>
        <w:t xml:space="preserve">. Стандартное отклонение для четырех 10-кратных разведений на протяжении 3-х запусков по 3 повторений варьировало от 0,14 до 0,16. При этом коэффициент вариации составил от 0,48% до 0,55%. </w:t>
      </w:r>
      <w:r w:rsidR="00862ED4" w:rsidRPr="00862ED4">
        <w:rPr>
          <w:rFonts w:ascii="Times New Roman" w:eastAsia="Times New Roman" w:hAnsi="Times New Roman" w:cs="Times New Roman"/>
          <w:sz w:val="28"/>
          <w:szCs w:val="28"/>
        </w:rPr>
        <w:t>Коэффициент детерминации r2 составил 0,999 и это свидетельствует о стабильности получаемых результатов.</w:t>
      </w:r>
    </w:p>
    <w:p w14:paraId="01C55E07" w14:textId="77777777" w:rsidR="00862ED4" w:rsidRPr="00862ED4" w:rsidRDefault="00862ED4" w:rsidP="00862ED4">
      <w:pPr>
        <w:spacing w:after="0" w:line="240" w:lineRule="auto"/>
        <w:ind w:firstLine="709"/>
        <w:jc w:val="both"/>
        <w:rPr>
          <w:rFonts w:ascii="Times New Roman" w:eastAsia="Times New Roman" w:hAnsi="Times New Roman" w:cs="Times New Roman"/>
          <w:sz w:val="28"/>
          <w:szCs w:val="28"/>
        </w:rPr>
      </w:pPr>
      <w:r w:rsidRPr="00862ED4">
        <w:rPr>
          <w:rFonts w:ascii="Times New Roman" w:eastAsia="Times New Roman" w:hAnsi="Times New Roman" w:cs="Times New Roman"/>
          <w:sz w:val="28"/>
          <w:szCs w:val="28"/>
        </w:rPr>
        <w:lastRenderedPageBreak/>
        <w:t xml:space="preserve">ПЦР РВ </w:t>
      </w:r>
      <w:r w:rsidRPr="00862ED4">
        <w:rPr>
          <w:rFonts w:ascii="Times New Roman" w:eastAsia="Times New Roman" w:hAnsi="Times New Roman" w:cs="Times New Roman"/>
          <w:i/>
          <w:iCs/>
          <w:sz w:val="28"/>
          <w:szCs w:val="28"/>
        </w:rPr>
        <w:t>S. Typhimurium</w:t>
      </w:r>
      <w:r w:rsidRPr="00862ED4">
        <w:rPr>
          <w:rFonts w:ascii="Times New Roman" w:eastAsia="Times New Roman" w:hAnsi="Times New Roman" w:cs="Times New Roman"/>
          <w:sz w:val="28"/>
          <w:szCs w:val="28"/>
        </w:rPr>
        <w:t>. Воспроизводимость определена с помощью величины стандартного отклонения для каждой серии разведений, с использованием значения СТ. Стандартное отклонение варьировалось от 0,16 до 0,18 на протяжении четырех 10-кратных разведений. Коэффициент детерминированности r2 составил 0,999.</w:t>
      </w:r>
    </w:p>
    <w:p w14:paraId="45A5B40C" w14:textId="77777777" w:rsidR="00862ED4" w:rsidRDefault="00862ED4" w:rsidP="00862ED4">
      <w:pPr>
        <w:spacing w:after="0" w:line="240" w:lineRule="auto"/>
        <w:ind w:firstLine="709"/>
        <w:jc w:val="both"/>
        <w:rPr>
          <w:rFonts w:ascii="Times New Roman" w:eastAsia="Times New Roman" w:hAnsi="Times New Roman" w:cs="Times New Roman"/>
          <w:sz w:val="28"/>
          <w:szCs w:val="28"/>
        </w:rPr>
      </w:pPr>
      <w:r w:rsidRPr="00862ED4">
        <w:rPr>
          <w:rFonts w:ascii="Times New Roman" w:eastAsia="Times New Roman" w:hAnsi="Times New Roman" w:cs="Times New Roman"/>
          <w:sz w:val="28"/>
          <w:szCs w:val="28"/>
        </w:rPr>
        <w:t xml:space="preserve">ПЦР РВ </w:t>
      </w:r>
      <w:r w:rsidRPr="00862ED4">
        <w:rPr>
          <w:rFonts w:ascii="Times New Roman" w:eastAsia="Times New Roman" w:hAnsi="Times New Roman" w:cs="Times New Roman"/>
          <w:i/>
          <w:iCs/>
          <w:sz w:val="28"/>
          <w:szCs w:val="28"/>
        </w:rPr>
        <w:t>S. Virchow</w:t>
      </w:r>
      <w:r w:rsidRPr="00862ED4">
        <w:rPr>
          <w:rFonts w:ascii="Times New Roman" w:eastAsia="Times New Roman" w:hAnsi="Times New Roman" w:cs="Times New Roman"/>
          <w:sz w:val="28"/>
          <w:szCs w:val="28"/>
        </w:rPr>
        <w:t xml:space="preserve">.  Значение стандартного отклонения для каждой серии разведений, составило от 0,11 до 0,15 на протяжении четырех 10-кратных разведений. Коэффициент вариации составил от 0,33% до 0,46%. Коэффициент детерминированности r2 составил 0,993. </w:t>
      </w:r>
    </w:p>
    <w:p w14:paraId="7DBD340A" w14:textId="35101941" w:rsidR="00AF345F" w:rsidRPr="000D0CE4" w:rsidRDefault="00017CD5" w:rsidP="00862ED4">
      <w:pPr>
        <w:spacing w:after="0" w:line="240" w:lineRule="auto"/>
        <w:ind w:firstLine="709"/>
        <w:jc w:val="both"/>
        <w:rPr>
          <w:rFonts w:ascii="Times New Roman" w:eastAsia="Times New Roman" w:hAnsi="Times New Roman" w:cs="Times New Roman"/>
          <w:sz w:val="28"/>
          <w:szCs w:val="28"/>
        </w:rPr>
      </w:pPr>
      <w:r w:rsidRPr="00017CD5">
        <w:rPr>
          <w:rFonts w:ascii="Times New Roman" w:eastAsia="Times New Roman" w:hAnsi="Times New Roman" w:cs="Times New Roman"/>
          <w:sz w:val="28"/>
          <w:szCs w:val="28"/>
        </w:rPr>
        <w:t xml:space="preserve">Результаты вариабельности значений СТ при определении чувствительности тест-систем для выявления </w:t>
      </w:r>
      <w:r w:rsidRPr="00017CD5">
        <w:rPr>
          <w:rFonts w:ascii="Times New Roman" w:eastAsia="Times New Roman" w:hAnsi="Times New Roman" w:cs="Times New Roman"/>
          <w:i/>
          <w:iCs/>
          <w:sz w:val="28"/>
          <w:szCs w:val="28"/>
        </w:rPr>
        <w:t>S. еnteriса</w:t>
      </w:r>
      <w:r w:rsidRPr="00017CD5">
        <w:rPr>
          <w:rFonts w:ascii="Times New Roman" w:eastAsia="Times New Roman" w:hAnsi="Times New Roman" w:cs="Times New Roman"/>
          <w:sz w:val="28"/>
          <w:szCs w:val="28"/>
        </w:rPr>
        <w:t xml:space="preserve"> и его серотипов </w:t>
      </w:r>
      <w:r w:rsidRPr="00017CD5">
        <w:rPr>
          <w:rFonts w:ascii="Times New Roman" w:eastAsia="Times New Roman" w:hAnsi="Times New Roman" w:cs="Times New Roman"/>
          <w:i/>
          <w:iCs/>
          <w:sz w:val="28"/>
          <w:szCs w:val="28"/>
        </w:rPr>
        <w:t>S. Enteritidis, S. Typhimurium и S. Virchow</w:t>
      </w:r>
      <w:r w:rsidRPr="00017CD5">
        <w:rPr>
          <w:rFonts w:ascii="Times New Roman" w:eastAsia="Times New Roman" w:hAnsi="Times New Roman" w:cs="Times New Roman"/>
          <w:sz w:val="28"/>
          <w:szCs w:val="28"/>
        </w:rPr>
        <w:t xml:space="preserve"> представлены в таблице </w:t>
      </w:r>
      <w:r w:rsidR="00612A41" w:rsidRPr="000D0CE4">
        <w:rPr>
          <w:rFonts w:ascii="Times New Roman" w:eastAsia="Times New Roman" w:hAnsi="Times New Roman" w:cs="Times New Roman"/>
          <w:sz w:val="28"/>
          <w:szCs w:val="28"/>
        </w:rPr>
        <w:t>9.</w:t>
      </w:r>
    </w:p>
    <w:p w14:paraId="5E826A47" w14:textId="77777777" w:rsidR="00AF345F" w:rsidRPr="000D0CE4" w:rsidRDefault="00AF345F" w:rsidP="006F2BF9">
      <w:pPr>
        <w:spacing w:after="0" w:line="240" w:lineRule="auto"/>
        <w:ind w:firstLine="709"/>
        <w:jc w:val="both"/>
        <w:rPr>
          <w:rFonts w:ascii="Times New Roman" w:eastAsia="Times New Roman" w:hAnsi="Times New Roman" w:cs="Times New Roman"/>
          <w:color w:val="C55911"/>
          <w:sz w:val="28"/>
          <w:szCs w:val="28"/>
        </w:rPr>
      </w:pPr>
    </w:p>
    <w:p w14:paraId="4C340F5E" w14:textId="77777777" w:rsidR="00AF345F" w:rsidRPr="000D0CE4" w:rsidRDefault="00612A41" w:rsidP="006F2BF9">
      <w:pPr>
        <w:spacing w:after="0" w:line="240" w:lineRule="auto"/>
        <w:jc w:val="both"/>
        <w:rPr>
          <w:rFonts w:ascii="Times New Roman" w:eastAsia="Times New Roman" w:hAnsi="Times New Roman" w:cs="Times New Roman"/>
          <w:i/>
          <w:sz w:val="28"/>
          <w:szCs w:val="28"/>
        </w:rPr>
      </w:pPr>
      <w:r w:rsidRPr="000D0CE4">
        <w:rPr>
          <w:rFonts w:ascii="Times New Roman" w:eastAsia="Times New Roman" w:hAnsi="Times New Roman" w:cs="Times New Roman"/>
          <w:sz w:val="28"/>
          <w:szCs w:val="28"/>
        </w:rPr>
        <w:t xml:space="preserve">Таблица 9 – Вариабельность значений СТ при определении чувствительности тест-систем для выявления </w:t>
      </w:r>
      <w:r w:rsidRPr="000D0CE4">
        <w:rPr>
          <w:rFonts w:ascii="Times New Roman" w:eastAsia="Times New Roman" w:hAnsi="Times New Roman" w:cs="Times New Roman"/>
          <w:i/>
          <w:sz w:val="28"/>
          <w:szCs w:val="28"/>
        </w:rPr>
        <w:t>S. еnteriса</w:t>
      </w:r>
      <w:r w:rsidRPr="000D0CE4">
        <w:rPr>
          <w:rFonts w:ascii="Times New Roman" w:eastAsia="Times New Roman" w:hAnsi="Times New Roman" w:cs="Times New Roman"/>
          <w:sz w:val="28"/>
          <w:szCs w:val="28"/>
        </w:rPr>
        <w:t xml:space="preserve"> и его серотипов </w:t>
      </w:r>
      <w:r w:rsidRPr="000D0CE4">
        <w:rPr>
          <w:rFonts w:ascii="Times New Roman" w:eastAsia="Times New Roman" w:hAnsi="Times New Roman" w:cs="Times New Roman"/>
          <w:i/>
          <w:sz w:val="28"/>
          <w:szCs w:val="28"/>
        </w:rPr>
        <w:t>S. Enteritidis, S. Typhimurium и S. Virchow</w:t>
      </w:r>
    </w:p>
    <w:p w14:paraId="043E605E" w14:textId="77777777" w:rsidR="00AF345F" w:rsidRPr="000D0CE4" w:rsidRDefault="00612A41" w:rsidP="006F2BF9">
      <w:pPr>
        <w:spacing w:after="0" w:line="240" w:lineRule="auto"/>
        <w:ind w:firstLine="709"/>
        <w:jc w:val="right"/>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(n=3)</w:t>
      </w:r>
    </w:p>
    <w:tbl>
      <w:tblPr>
        <w:tblStyle w:val="120"/>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4"/>
        <w:gridCol w:w="1701"/>
        <w:gridCol w:w="1843"/>
        <w:gridCol w:w="1837"/>
      </w:tblGrid>
      <w:tr w:rsidR="00AF345F" w:rsidRPr="000D0CE4" w14:paraId="1256E7BE" w14:textId="77777777">
        <w:tc>
          <w:tcPr>
            <w:tcW w:w="3964" w:type="dxa"/>
          </w:tcPr>
          <w:p w14:paraId="6803BA1B"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Тест-система</w:t>
            </w:r>
          </w:p>
          <w:p w14:paraId="72079458" w14:textId="77777777" w:rsidR="00AF345F" w:rsidRPr="000D0CE4" w:rsidRDefault="00AF345F" w:rsidP="006F2BF9">
            <w:pPr>
              <w:jc w:val="both"/>
              <w:rPr>
                <w:rFonts w:ascii="Times New Roman" w:eastAsia="Times New Roman" w:hAnsi="Times New Roman" w:cs="Times New Roman"/>
                <w:color w:val="000000"/>
                <w:sz w:val="24"/>
                <w:szCs w:val="24"/>
              </w:rPr>
            </w:pPr>
          </w:p>
        </w:tc>
        <w:tc>
          <w:tcPr>
            <w:tcW w:w="1701" w:type="dxa"/>
          </w:tcPr>
          <w:p w14:paraId="27D2DB72"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Среднее</w:t>
            </w:r>
          </w:p>
          <w:p w14:paraId="5F397868"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значение СТ</w:t>
            </w:r>
          </w:p>
          <w:p w14:paraId="3ACD1F60" w14:textId="77777777" w:rsidR="00AF345F" w:rsidRPr="000D0CE4" w:rsidRDefault="00AF345F" w:rsidP="006F2BF9">
            <w:pPr>
              <w:jc w:val="both"/>
              <w:rPr>
                <w:rFonts w:ascii="Times New Roman" w:eastAsia="Times New Roman" w:hAnsi="Times New Roman" w:cs="Times New Roman"/>
                <w:color w:val="000000"/>
                <w:sz w:val="24"/>
                <w:szCs w:val="24"/>
              </w:rPr>
            </w:pPr>
          </w:p>
        </w:tc>
        <w:tc>
          <w:tcPr>
            <w:tcW w:w="1843" w:type="dxa"/>
          </w:tcPr>
          <w:p w14:paraId="6A39676F"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Стандартное</w:t>
            </w:r>
          </w:p>
          <w:p w14:paraId="37420B0E"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отклонение</w:t>
            </w:r>
          </w:p>
          <w:p w14:paraId="7BAEE9FB" w14:textId="77777777" w:rsidR="00AF345F" w:rsidRPr="000D0CE4" w:rsidRDefault="00AF345F" w:rsidP="006F2BF9">
            <w:pPr>
              <w:jc w:val="both"/>
              <w:rPr>
                <w:rFonts w:ascii="Times New Roman" w:eastAsia="Times New Roman" w:hAnsi="Times New Roman" w:cs="Times New Roman"/>
                <w:color w:val="000000"/>
                <w:sz w:val="24"/>
                <w:szCs w:val="24"/>
              </w:rPr>
            </w:pPr>
          </w:p>
        </w:tc>
        <w:tc>
          <w:tcPr>
            <w:tcW w:w="1837" w:type="dxa"/>
          </w:tcPr>
          <w:p w14:paraId="0053307B"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Коэффициент</w:t>
            </w:r>
          </w:p>
          <w:p w14:paraId="1277A08C"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вариации, %</w:t>
            </w:r>
          </w:p>
        </w:tc>
      </w:tr>
      <w:tr w:rsidR="00AF345F" w:rsidRPr="000D0CE4" w14:paraId="5DAC8741" w14:textId="77777777">
        <w:tc>
          <w:tcPr>
            <w:tcW w:w="3964" w:type="dxa"/>
          </w:tcPr>
          <w:p w14:paraId="2B050D71"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sz w:val="24"/>
                <w:szCs w:val="24"/>
              </w:rPr>
              <w:t xml:space="preserve">ПЦР РВ </w:t>
            </w:r>
            <w:r w:rsidRPr="000D0CE4">
              <w:rPr>
                <w:rFonts w:ascii="Times New Roman" w:eastAsia="Times New Roman" w:hAnsi="Times New Roman" w:cs="Times New Roman"/>
                <w:i/>
                <w:color w:val="000000"/>
                <w:sz w:val="24"/>
                <w:szCs w:val="24"/>
              </w:rPr>
              <w:t xml:space="preserve">S. еnteriса </w:t>
            </w:r>
            <w:r w:rsidRPr="000D0CE4">
              <w:rPr>
                <w:rFonts w:ascii="Times New Roman" w:eastAsia="Times New Roman" w:hAnsi="Times New Roman" w:cs="Times New Roman"/>
                <w:color w:val="000000"/>
                <w:sz w:val="24"/>
                <w:szCs w:val="24"/>
              </w:rPr>
              <w:t>(1 запуск)</w:t>
            </w:r>
          </w:p>
        </w:tc>
        <w:tc>
          <w:tcPr>
            <w:tcW w:w="1701" w:type="dxa"/>
          </w:tcPr>
          <w:p w14:paraId="7BE17488"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27,30</w:t>
            </w:r>
          </w:p>
        </w:tc>
        <w:tc>
          <w:tcPr>
            <w:tcW w:w="1843" w:type="dxa"/>
          </w:tcPr>
          <w:p w14:paraId="13407893"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0,21</w:t>
            </w:r>
          </w:p>
        </w:tc>
        <w:tc>
          <w:tcPr>
            <w:tcW w:w="1837" w:type="dxa"/>
          </w:tcPr>
          <w:p w14:paraId="2B5E59EC"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0,77</w:t>
            </w:r>
          </w:p>
        </w:tc>
      </w:tr>
      <w:tr w:rsidR="00AF345F" w:rsidRPr="000D0CE4" w14:paraId="17E65E9C" w14:textId="77777777">
        <w:tc>
          <w:tcPr>
            <w:tcW w:w="3964" w:type="dxa"/>
          </w:tcPr>
          <w:p w14:paraId="3ECD9E42"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ПЦР РВ </w:t>
            </w:r>
            <w:r w:rsidRPr="000D0CE4">
              <w:rPr>
                <w:rFonts w:ascii="Times New Roman" w:eastAsia="Times New Roman" w:hAnsi="Times New Roman" w:cs="Times New Roman"/>
                <w:i/>
                <w:color w:val="000000"/>
                <w:sz w:val="24"/>
                <w:szCs w:val="24"/>
              </w:rPr>
              <w:t xml:space="preserve">S. еnteriса </w:t>
            </w:r>
            <w:r w:rsidRPr="000D0CE4">
              <w:rPr>
                <w:rFonts w:ascii="Times New Roman" w:eastAsia="Times New Roman" w:hAnsi="Times New Roman" w:cs="Times New Roman"/>
                <w:color w:val="000000"/>
                <w:sz w:val="24"/>
                <w:szCs w:val="24"/>
              </w:rPr>
              <w:t>(2 запуск)</w:t>
            </w:r>
          </w:p>
        </w:tc>
        <w:tc>
          <w:tcPr>
            <w:tcW w:w="1701" w:type="dxa"/>
          </w:tcPr>
          <w:p w14:paraId="713D150D"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27,52</w:t>
            </w:r>
          </w:p>
        </w:tc>
        <w:tc>
          <w:tcPr>
            <w:tcW w:w="1843" w:type="dxa"/>
          </w:tcPr>
          <w:p w14:paraId="4F5D9413"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0,19</w:t>
            </w:r>
          </w:p>
        </w:tc>
        <w:tc>
          <w:tcPr>
            <w:tcW w:w="1837" w:type="dxa"/>
          </w:tcPr>
          <w:p w14:paraId="54067C96"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0,69</w:t>
            </w:r>
          </w:p>
        </w:tc>
      </w:tr>
      <w:tr w:rsidR="00AF345F" w:rsidRPr="000D0CE4" w14:paraId="168460A2" w14:textId="77777777">
        <w:tc>
          <w:tcPr>
            <w:tcW w:w="3964" w:type="dxa"/>
          </w:tcPr>
          <w:p w14:paraId="7BC85186"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ПЦР РВ </w:t>
            </w:r>
            <w:r w:rsidRPr="000D0CE4">
              <w:rPr>
                <w:rFonts w:ascii="Times New Roman" w:eastAsia="Times New Roman" w:hAnsi="Times New Roman" w:cs="Times New Roman"/>
                <w:i/>
                <w:color w:val="000000"/>
                <w:sz w:val="24"/>
                <w:szCs w:val="24"/>
              </w:rPr>
              <w:t xml:space="preserve">S. еnteriса </w:t>
            </w:r>
            <w:r w:rsidRPr="000D0CE4">
              <w:rPr>
                <w:rFonts w:ascii="Times New Roman" w:eastAsia="Times New Roman" w:hAnsi="Times New Roman" w:cs="Times New Roman"/>
                <w:color w:val="000000"/>
                <w:sz w:val="24"/>
                <w:szCs w:val="24"/>
              </w:rPr>
              <w:t>(3 запуск)</w:t>
            </w:r>
          </w:p>
        </w:tc>
        <w:tc>
          <w:tcPr>
            <w:tcW w:w="1701" w:type="dxa"/>
          </w:tcPr>
          <w:p w14:paraId="4EEC6D20"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27,25</w:t>
            </w:r>
          </w:p>
        </w:tc>
        <w:tc>
          <w:tcPr>
            <w:tcW w:w="1843" w:type="dxa"/>
          </w:tcPr>
          <w:p w14:paraId="5F2350BF"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0,21</w:t>
            </w:r>
          </w:p>
        </w:tc>
        <w:tc>
          <w:tcPr>
            <w:tcW w:w="1837" w:type="dxa"/>
          </w:tcPr>
          <w:p w14:paraId="68DD8D58" w14:textId="77777777" w:rsidR="00AF345F" w:rsidRPr="00271609" w:rsidRDefault="00612A41" w:rsidP="006F2BF9">
            <w:pPr>
              <w:jc w:val="center"/>
              <w:rPr>
                <w:rFonts w:ascii="Times New Roman" w:eastAsia="Times New Roman" w:hAnsi="Times New Roman" w:cs="Times New Roman"/>
                <w:color w:val="000000"/>
                <w:sz w:val="24"/>
                <w:szCs w:val="24"/>
              </w:rPr>
            </w:pPr>
            <w:r w:rsidRPr="00271609">
              <w:rPr>
                <w:rFonts w:ascii="Times New Roman" w:eastAsia="Times New Roman" w:hAnsi="Times New Roman" w:cs="Times New Roman"/>
                <w:color w:val="000000"/>
                <w:sz w:val="24"/>
                <w:szCs w:val="24"/>
              </w:rPr>
              <w:t>0,77</w:t>
            </w:r>
          </w:p>
        </w:tc>
      </w:tr>
      <w:tr w:rsidR="00AF345F" w:rsidRPr="000D0CE4" w14:paraId="4BD5212B" w14:textId="77777777">
        <w:tc>
          <w:tcPr>
            <w:tcW w:w="3964" w:type="dxa"/>
          </w:tcPr>
          <w:p w14:paraId="6F7BDD66" w14:textId="77777777" w:rsidR="00AF345F" w:rsidRPr="000D0CE4" w:rsidRDefault="00612A41" w:rsidP="006F2BF9">
            <w:pPr>
              <w:jc w:val="both"/>
              <w:rPr>
                <w:rFonts w:ascii="Times New Roman" w:eastAsia="Times New Roman" w:hAnsi="Times New Roman" w:cs="Times New Roman"/>
                <w:color w:val="000000"/>
                <w:sz w:val="24"/>
                <w:szCs w:val="24"/>
                <w:lang w:val="en-US"/>
              </w:rPr>
            </w:pPr>
            <w:r w:rsidRPr="000D0CE4">
              <w:rPr>
                <w:rFonts w:ascii="Times New Roman" w:eastAsia="Times New Roman" w:hAnsi="Times New Roman" w:cs="Times New Roman"/>
                <w:sz w:val="24"/>
                <w:szCs w:val="24"/>
              </w:rPr>
              <w:t>ПЦР</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РВ</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i/>
                <w:color w:val="000000"/>
                <w:sz w:val="24"/>
                <w:szCs w:val="24"/>
                <w:lang w:val="en-US"/>
              </w:rPr>
              <w:t>S. Enteritidis</w:t>
            </w:r>
            <w:r w:rsidRPr="000D0CE4">
              <w:rPr>
                <w:rFonts w:ascii="Times New Roman" w:eastAsia="Times New Roman" w:hAnsi="Times New Roman" w:cs="Times New Roman"/>
                <w:color w:val="000000"/>
                <w:sz w:val="24"/>
                <w:szCs w:val="24"/>
                <w:lang w:val="en-US"/>
              </w:rPr>
              <w:t xml:space="preserve"> (1 </w:t>
            </w:r>
            <w:r w:rsidRPr="000D0CE4">
              <w:rPr>
                <w:rFonts w:ascii="Times New Roman" w:eastAsia="Times New Roman" w:hAnsi="Times New Roman" w:cs="Times New Roman"/>
                <w:color w:val="000000"/>
                <w:sz w:val="24"/>
                <w:szCs w:val="24"/>
              </w:rPr>
              <w:t>запуск</w:t>
            </w:r>
            <w:r w:rsidRPr="000D0CE4">
              <w:rPr>
                <w:rFonts w:ascii="Times New Roman" w:eastAsia="Times New Roman" w:hAnsi="Times New Roman" w:cs="Times New Roman"/>
                <w:color w:val="000000"/>
                <w:sz w:val="24"/>
                <w:szCs w:val="24"/>
                <w:lang w:val="en-US"/>
              </w:rPr>
              <w:t>)</w:t>
            </w:r>
          </w:p>
        </w:tc>
        <w:tc>
          <w:tcPr>
            <w:tcW w:w="1701" w:type="dxa"/>
          </w:tcPr>
          <w:p w14:paraId="7DE974E2"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29,06</w:t>
            </w:r>
          </w:p>
        </w:tc>
        <w:tc>
          <w:tcPr>
            <w:tcW w:w="1843" w:type="dxa"/>
          </w:tcPr>
          <w:p w14:paraId="0035F26C" w14:textId="77777777" w:rsidR="00AF345F" w:rsidRPr="00271609" w:rsidRDefault="00612A41" w:rsidP="006F2BF9">
            <w:pPr>
              <w:jc w:val="center"/>
              <w:rPr>
                <w:rFonts w:ascii="Times New Roman" w:eastAsia="Times New Roman" w:hAnsi="Times New Roman" w:cs="Times New Roman"/>
                <w:sz w:val="24"/>
                <w:szCs w:val="24"/>
              </w:rPr>
            </w:pPr>
            <w:r w:rsidRPr="00271609">
              <w:rPr>
                <w:rFonts w:ascii="Times New Roman" w:hAnsi="Times New Roman" w:cs="Times New Roman"/>
                <w:sz w:val="24"/>
                <w:szCs w:val="24"/>
              </w:rPr>
              <w:t>0,16</w:t>
            </w:r>
          </w:p>
        </w:tc>
        <w:tc>
          <w:tcPr>
            <w:tcW w:w="1837" w:type="dxa"/>
          </w:tcPr>
          <w:p w14:paraId="30A1D780" w14:textId="77777777" w:rsidR="00AF345F" w:rsidRPr="00271609" w:rsidRDefault="00612A41" w:rsidP="006F2BF9">
            <w:pPr>
              <w:jc w:val="center"/>
              <w:rPr>
                <w:rFonts w:ascii="Times New Roman" w:eastAsia="Times New Roman" w:hAnsi="Times New Roman" w:cs="Times New Roman"/>
                <w:sz w:val="24"/>
                <w:szCs w:val="24"/>
              </w:rPr>
            </w:pPr>
            <w:r w:rsidRPr="00271609">
              <w:rPr>
                <w:rFonts w:ascii="Times New Roman" w:hAnsi="Times New Roman" w:cs="Times New Roman"/>
                <w:sz w:val="24"/>
                <w:szCs w:val="24"/>
              </w:rPr>
              <w:t>0,55</w:t>
            </w:r>
          </w:p>
        </w:tc>
      </w:tr>
      <w:tr w:rsidR="00AF345F" w:rsidRPr="000D0CE4" w14:paraId="78CF831B" w14:textId="77777777">
        <w:tc>
          <w:tcPr>
            <w:tcW w:w="3964" w:type="dxa"/>
          </w:tcPr>
          <w:p w14:paraId="4A66446A" w14:textId="77777777" w:rsidR="00AF345F" w:rsidRPr="000D0CE4" w:rsidRDefault="00612A41" w:rsidP="006F2BF9">
            <w:pPr>
              <w:jc w:val="both"/>
              <w:rPr>
                <w:rFonts w:ascii="Times New Roman" w:eastAsia="Times New Roman" w:hAnsi="Times New Roman" w:cs="Times New Roman"/>
                <w:sz w:val="24"/>
                <w:szCs w:val="24"/>
                <w:lang w:val="en-US"/>
              </w:rPr>
            </w:pPr>
            <w:r w:rsidRPr="000D0CE4">
              <w:rPr>
                <w:rFonts w:ascii="Times New Roman" w:eastAsia="Times New Roman" w:hAnsi="Times New Roman" w:cs="Times New Roman"/>
                <w:sz w:val="24"/>
                <w:szCs w:val="24"/>
              </w:rPr>
              <w:t>ПЦР</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РВ</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i/>
                <w:color w:val="000000"/>
                <w:sz w:val="24"/>
                <w:szCs w:val="24"/>
                <w:lang w:val="en-US"/>
              </w:rPr>
              <w:t>S. Enteritidis</w:t>
            </w:r>
            <w:r w:rsidRPr="000D0CE4">
              <w:rPr>
                <w:rFonts w:ascii="Times New Roman" w:eastAsia="Times New Roman" w:hAnsi="Times New Roman" w:cs="Times New Roman"/>
                <w:color w:val="000000"/>
                <w:sz w:val="24"/>
                <w:szCs w:val="24"/>
                <w:lang w:val="en-US"/>
              </w:rPr>
              <w:t xml:space="preserve"> (2 </w:t>
            </w:r>
            <w:r w:rsidRPr="000D0CE4">
              <w:rPr>
                <w:rFonts w:ascii="Times New Roman" w:eastAsia="Times New Roman" w:hAnsi="Times New Roman" w:cs="Times New Roman"/>
                <w:color w:val="000000"/>
                <w:sz w:val="24"/>
                <w:szCs w:val="24"/>
              </w:rPr>
              <w:t>запуск</w:t>
            </w:r>
            <w:r w:rsidRPr="000D0CE4">
              <w:rPr>
                <w:rFonts w:ascii="Times New Roman" w:eastAsia="Times New Roman" w:hAnsi="Times New Roman" w:cs="Times New Roman"/>
                <w:color w:val="000000"/>
                <w:sz w:val="24"/>
                <w:szCs w:val="24"/>
                <w:lang w:val="en-US"/>
              </w:rPr>
              <w:t>)</w:t>
            </w:r>
          </w:p>
        </w:tc>
        <w:tc>
          <w:tcPr>
            <w:tcW w:w="1701" w:type="dxa"/>
          </w:tcPr>
          <w:p w14:paraId="505B6F86"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28,81</w:t>
            </w:r>
          </w:p>
        </w:tc>
        <w:tc>
          <w:tcPr>
            <w:tcW w:w="1843" w:type="dxa"/>
          </w:tcPr>
          <w:p w14:paraId="5ED2396D" w14:textId="77777777" w:rsidR="00AF345F" w:rsidRPr="00271609" w:rsidRDefault="00612A41" w:rsidP="006F2BF9">
            <w:pPr>
              <w:jc w:val="center"/>
              <w:rPr>
                <w:rFonts w:ascii="Times New Roman" w:eastAsia="Times New Roman" w:hAnsi="Times New Roman" w:cs="Times New Roman"/>
                <w:sz w:val="24"/>
                <w:szCs w:val="24"/>
              </w:rPr>
            </w:pPr>
            <w:r w:rsidRPr="00271609">
              <w:rPr>
                <w:rFonts w:ascii="Times New Roman" w:hAnsi="Times New Roman" w:cs="Times New Roman"/>
                <w:sz w:val="24"/>
                <w:szCs w:val="24"/>
              </w:rPr>
              <w:t>0,15</w:t>
            </w:r>
          </w:p>
        </w:tc>
        <w:tc>
          <w:tcPr>
            <w:tcW w:w="1837" w:type="dxa"/>
          </w:tcPr>
          <w:p w14:paraId="41F1EAF5" w14:textId="77777777" w:rsidR="00AF345F" w:rsidRPr="00271609" w:rsidRDefault="00612A41" w:rsidP="006F2BF9">
            <w:pPr>
              <w:jc w:val="center"/>
              <w:rPr>
                <w:rFonts w:ascii="Times New Roman" w:eastAsia="Times New Roman" w:hAnsi="Times New Roman" w:cs="Times New Roman"/>
                <w:sz w:val="24"/>
                <w:szCs w:val="24"/>
              </w:rPr>
            </w:pPr>
            <w:r w:rsidRPr="00271609">
              <w:rPr>
                <w:rFonts w:ascii="Times New Roman" w:hAnsi="Times New Roman" w:cs="Times New Roman"/>
                <w:sz w:val="24"/>
                <w:szCs w:val="24"/>
              </w:rPr>
              <w:t>0,52</w:t>
            </w:r>
          </w:p>
        </w:tc>
      </w:tr>
      <w:tr w:rsidR="00AF345F" w:rsidRPr="000D0CE4" w14:paraId="684AA49E" w14:textId="77777777">
        <w:tc>
          <w:tcPr>
            <w:tcW w:w="3964" w:type="dxa"/>
          </w:tcPr>
          <w:p w14:paraId="4BE5954C" w14:textId="77777777" w:rsidR="00AF345F" w:rsidRPr="000D0CE4" w:rsidRDefault="00612A41" w:rsidP="006F2BF9">
            <w:pPr>
              <w:jc w:val="both"/>
              <w:rPr>
                <w:rFonts w:ascii="Times New Roman" w:eastAsia="Times New Roman" w:hAnsi="Times New Roman" w:cs="Times New Roman"/>
                <w:sz w:val="24"/>
                <w:szCs w:val="24"/>
                <w:lang w:val="en-US"/>
              </w:rPr>
            </w:pPr>
            <w:r w:rsidRPr="000D0CE4">
              <w:rPr>
                <w:rFonts w:ascii="Times New Roman" w:eastAsia="Times New Roman" w:hAnsi="Times New Roman" w:cs="Times New Roman"/>
                <w:sz w:val="24"/>
                <w:szCs w:val="24"/>
              </w:rPr>
              <w:t>ПЦР</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sz w:val="24"/>
                <w:szCs w:val="24"/>
              </w:rPr>
              <w:t>РВ</w:t>
            </w:r>
            <w:r w:rsidRPr="000D0CE4">
              <w:rPr>
                <w:rFonts w:ascii="Times New Roman" w:eastAsia="Times New Roman" w:hAnsi="Times New Roman" w:cs="Times New Roman"/>
                <w:sz w:val="24"/>
                <w:szCs w:val="24"/>
                <w:lang w:val="en-US"/>
              </w:rPr>
              <w:t xml:space="preserve"> </w:t>
            </w:r>
            <w:r w:rsidRPr="000D0CE4">
              <w:rPr>
                <w:rFonts w:ascii="Times New Roman" w:eastAsia="Times New Roman" w:hAnsi="Times New Roman" w:cs="Times New Roman"/>
                <w:i/>
                <w:color w:val="000000"/>
                <w:sz w:val="24"/>
                <w:szCs w:val="24"/>
                <w:lang w:val="en-US"/>
              </w:rPr>
              <w:t>S. Enteritidis</w:t>
            </w:r>
            <w:r w:rsidRPr="000D0CE4">
              <w:rPr>
                <w:rFonts w:ascii="Times New Roman" w:eastAsia="Times New Roman" w:hAnsi="Times New Roman" w:cs="Times New Roman"/>
                <w:color w:val="000000"/>
                <w:sz w:val="24"/>
                <w:szCs w:val="24"/>
                <w:lang w:val="en-US"/>
              </w:rPr>
              <w:t xml:space="preserve"> (3 </w:t>
            </w:r>
            <w:r w:rsidRPr="000D0CE4">
              <w:rPr>
                <w:rFonts w:ascii="Times New Roman" w:eastAsia="Times New Roman" w:hAnsi="Times New Roman" w:cs="Times New Roman"/>
                <w:color w:val="000000"/>
                <w:sz w:val="24"/>
                <w:szCs w:val="24"/>
              </w:rPr>
              <w:t>запуск</w:t>
            </w:r>
            <w:r w:rsidRPr="000D0CE4">
              <w:rPr>
                <w:rFonts w:ascii="Times New Roman" w:eastAsia="Times New Roman" w:hAnsi="Times New Roman" w:cs="Times New Roman"/>
                <w:color w:val="000000"/>
                <w:sz w:val="24"/>
                <w:szCs w:val="24"/>
                <w:lang w:val="en-US"/>
              </w:rPr>
              <w:t>)</w:t>
            </w:r>
          </w:p>
        </w:tc>
        <w:tc>
          <w:tcPr>
            <w:tcW w:w="1701" w:type="dxa"/>
          </w:tcPr>
          <w:p w14:paraId="419D736E"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29,02</w:t>
            </w:r>
          </w:p>
        </w:tc>
        <w:tc>
          <w:tcPr>
            <w:tcW w:w="1843" w:type="dxa"/>
          </w:tcPr>
          <w:p w14:paraId="50620F3D" w14:textId="77777777" w:rsidR="00AF345F" w:rsidRPr="00271609" w:rsidRDefault="00612A41" w:rsidP="006F2BF9">
            <w:pPr>
              <w:jc w:val="center"/>
              <w:rPr>
                <w:rFonts w:ascii="Times New Roman" w:eastAsia="Times New Roman" w:hAnsi="Times New Roman" w:cs="Times New Roman"/>
                <w:sz w:val="24"/>
                <w:szCs w:val="24"/>
              </w:rPr>
            </w:pPr>
            <w:r w:rsidRPr="00271609">
              <w:rPr>
                <w:rFonts w:ascii="Times New Roman" w:hAnsi="Times New Roman" w:cs="Times New Roman"/>
                <w:sz w:val="24"/>
                <w:szCs w:val="24"/>
              </w:rPr>
              <w:t>0,14</w:t>
            </w:r>
          </w:p>
        </w:tc>
        <w:tc>
          <w:tcPr>
            <w:tcW w:w="1837" w:type="dxa"/>
          </w:tcPr>
          <w:p w14:paraId="5CEF6D8D" w14:textId="77777777" w:rsidR="00AF345F" w:rsidRPr="00271609" w:rsidRDefault="00612A41" w:rsidP="006F2BF9">
            <w:pPr>
              <w:jc w:val="center"/>
              <w:rPr>
                <w:rFonts w:ascii="Times New Roman" w:eastAsia="Times New Roman" w:hAnsi="Times New Roman" w:cs="Times New Roman"/>
                <w:sz w:val="24"/>
                <w:szCs w:val="24"/>
              </w:rPr>
            </w:pPr>
            <w:r w:rsidRPr="00271609">
              <w:rPr>
                <w:rFonts w:ascii="Times New Roman" w:hAnsi="Times New Roman" w:cs="Times New Roman"/>
                <w:sz w:val="24"/>
                <w:szCs w:val="24"/>
              </w:rPr>
              <w:t>0,48</w:t>
            </w:r>
          </w:p>
        </w:tc>
      </w:tr>
      <w:tr w:rsidR="00AF345F" w:rsidRPr="000D0CE4" w14:paraId="624A8A24" w14:textId="77777777">
        <w:tc>
          <w:tcPr>
            <w:tcW w:w="3964" w:type="dxa"/>
          </w:tcPr>
          <w:p w14:paraId="129A3EE8"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sz w:val="24"/>
                <w:szCs w:val="24"/>
              </w:rPr>
              <w:t xml:space="preserve">ПЦР РВ </w:t>
            </w:r>
            <w:r w:rsidRPr="000D0CE4">
              <w:rPr>
                <w:rFonts w:ascii="Times New Roman" w:eastAsia="Times New Roman" w:hAnsi="Times New Roman" w:cs="Times New Roman"/>
                <w:i/>
                <w:color w:val="000000"/>
                <w:sz w:val="24"/>
                <w:szCs w:val="24"/>
              </w:rPr>
              <w:t xml:space="preserve">S. Typhimurium </w:t>
            </w:r>
            <w:r w:rsidRPr="000D0CE4">
              <w:rPr>
                <w:rFonts w:ascii="Times New Roman" w:eastAsia="Times New Roman" w:hAnsi="Times New Roman" w:cs="Times New Roman"/>
                <w:color w:val="000000"/>
                <w:sz w:val="24"/>
                <w:szCs w:val="24"/>
              </w:rPr>
              <w:t>(1 запуск)</w:t>
            </w:r>
          </w:p>
        </w:tc>
        <w:tc>
          <w:tcPr>
            <w:tcW w:w="1701" w:type="dxa"/>
          </w:tcPr>
          <w:p w14:paraId="426C0746" w14:textId="77777777" w:rsidR="00AF345F" w:rsidRPr="000D0CE4" w:rsidRDefault="00612A41" w:rsidP="006F2BF9">
            <w:pPr>
              <w:jc w:val="center"/>
              <w:rPr>
                <w:rFonts w:ascii="Times New Roman" w:eastAsia="Times New Roman" w:hAnsi="Times New Roman" w:cs="Times New Roman"/>
                <w:sz w:val="22"/>
                <w:szCs w:val="22"/>
              </w:rPr>
            </w:pPr>
            <w:r w:rsidRPr="000D0CE4">
              <w:rPr>
                <w:rFonts w:ascii="Times New Roman" w:hAnsi="Times New Roman" w:cs="Times New Roman"/>
                <w:sz w:val="22"/>
                <w:szCs w:val="22"/>
              </w:rPr>
              <w:t>27,24</w:t>
            </w:r>
          </w:p>
        </w:tc>
        <w:tc>
          <w:tcPr>
            <w:tcW w:w="1843" w:type="dxa"/>
          </w:tcPr>
          <w:p w14:paraId="455FDCB9" w14:textId="77777777" w:rsidR="00AF345F" w:rsidRPr="00271609" w:rsidRDefault="00612A41" w:rsidP="006F2BF9">
            <w:pPr>
              <w:jc w:val="center"/>
              <w:rPr>
                <w:rFonts w:ascii="Times New Roman" w:eastAsia="Times New Roman" w:hAnsi="Times New Roman" w:cs="Times New Roman"/>
                <w:sz w:val="24"/>
                <w:szCs w:val="24"/>
              </w:rPr>
            </w:pPr>
            <w:r w:rsidRPr="00271609">
              <w:rPr>
                <w:rFonts w:ascii="Times New Roman" w:hAnsi="Times New Roman" w:cs="Times New Roman"/>
                <w:sz w:val="24"/>
                <w:szCs w:val="24"/>
              </w:rPr>
              <w:t>0,16</w:t>
            </w:r>
          </w:p>
        </w:tc>
        <w:tc>
          <w:tcPr>
            <w:tcW w:w="1837" w:type="dxa"/>
          </w:tcPr>
          <w:p w14:paraId="09A38C50" w14:textId="77777777" w:rsidR="00AF345F" w:rsidRPr="00271609" w:rsidRDefault="00612A41" w:rsidP="006F2BF9">
            <w:pPr>
              <w:jc w:val="center"/>
              <w:rPr>
                <w:rFonts w:ascii="Times New Roman" w:eastAsia="Times New Roman" w:hAnsi="Times New Roman" w:cs="Times New Roman"/>
                <w:sz w:val="24"/>
                <w:szCs w:val="24"/>
              </w:rPr>
            </w:pPr>
            <w:r w:rsidRPr="00271609">
              <w:rPr>
                <w:rFonts w:ascii="Times New Roman" w:hAnsi="Times New Roman" w:cs="Times New Roman"/>
                <w:sz w:val="24"/>
                <w:szCs w:val="24"/>
              </w:rPr>
              <w:t>0,59</w:t>
            </w:r>
          </w:p>
        </w:tc>
      </w:tr>
      <w:tr w:rsidR="00AF345F" w:rsidRPr="000D0CE4" w14:paraId="1E990BC2" w14:textId="77777777">
        <w:tc>
          <w:tcPr>
            <w:tcW w:w="3964" w:type="dxa"/>
          </w:tcPr>
          <w:p w14:paraId="60A25FF1"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ПЦР РВ </w:t>
            </w:r>
            <w:r w:rsidRPr="000D0CE4">
              <w:rPr>
                <w:rFonts w:ascii="Times New Roman" w:eastAsia="Times New Roman" w:hAnsi="Times New Roman" w:cs="Times New Roman"/>
                <w:i/>
                <w:color w:val="000000"/>
                <w:sz w:val="24"/>
                <w:szCs w:val="24"/>
              </w:rPr>
              <w:t xml:space="preserve">S. Typhimurium </w:t>
            </w:r>
            <w:r w:rsidRPr="000D0CE4">
              <w:rPr>
                <w:rFonts w:ascii="Times New Roman" w:eastAsia="Times New Roman" w:hAnsi="Times New Roman" w:cs="Times New Roman"/>
                <w:color w:val="000000"/>
                <w:sz w:val="24"/>
                <w:szCs w:val="24"/>
              </w:rPr>
              <w:t>(2 запуск)</w:t>
            </w:r>
          </w:p>
        </w:tc>
        <w:tc>
          <w:tcPr>
            <w:tcW w:w="1701" w:type="dxa"/>
          </w:tcPr>
          <w:p w14:paraId="50478AB9" w14:textId="77777777" w:rsidR="00AF345F" w:rsidRPr="000D0CE4" w:rsidRDefault="00612A41" w:rsidP="006F2BF9">
            <w:pPr>
              <w:jc w:val="center"/>
              <w:rPr>
                <w:rFonts w:ascii="Times New Roman" w:eastAsia="Times New Roman" w:hAnsi="Times New Roman" w:cs="Times New Roman"/>
                <w:sz w:val="22"/>
                <w:szCs w:val="22"/>
              </w:rPr>
            </w:pPr>
            <w:r w:rsidRPr="000D0CE4">
              <w:rPr>
                <w:rFonts w:ascii="Times New Roman" w:hAnsi="Times New Roman" w:cs="Times New Roman"/>
                <w:sz w:val="22"/>
                <w:szCs w:val="22"/>
              </w:rPr>
              <w:t>26,78</w:t>
            </w:r>
          </w:p>
        </w:tc>
        <w:tc>
          <w:tcPr>
            <w:tcW w:w="1843" w:type="dxa"/>
          </w:tcPr>
          <w:p w14:paraId="63A1C3CE" w14:textId="77777777" w:rsidR="00AF345F" w:rsidRPr="000D0CE4" w:rsidRDefault="00612A41" w:rsidP="006F2BF9">
            <w:pPr>
              <w:jc w:val="center"/>
              <w:rPr>
                <w:rFonts w:ascii="Times New Roman" w:eastAsia="Times New Roman" w:hAnsi="Times New Roman" w:cs="Times New Roman"/>
                <w:sz w:val="22"/>
                <w:szCs w:val="22"/>
              </w:rPr>
            </w:pPr>
            <w:r w:rsidRPr="000D0CE4">
              <w:rPr>
                <w:rFonts w:ascii="Times New Roman" w:hAnsi="Times New Roman" w:cs="Times New Roman"/>
                <w:sz w:val="22"/>
                <w:szCs w:val="22"/>
              </w:rPr>
              <w:t>0,18</w:t>
            </w:r>
          </w:p>
        </w:tc>
        <w:tc>
          <w:tcPr>
            <w:tcW w:w="1837" w:type="dxa"/>
          </w:tcPr>
          <w:p w14:paraId="4FE1A58E" w14:textId="77777777" w:rsidR="00AF345F" w:rsidRPr="00271609" w:rsidRDefault="00612A41" w:rsidP="006F2BF9">
            <w:pPr>
              <w:jc w:val="center"/>
              <w:rPr>
                <w:rFonts w:ascii="Times New Roman" w:eastAsia="Times New Roman" w:hAnsi="Times New Roman" w:cs="Times New Roman"/>
                <w:sz w:val="24"/>
                <w:szCs w:val="24"/>
              </w:rPr>
            </w:pPr>
            <w:r w:rsidRPr="00271609">
              <w:rPr>
                <w:rFonts w:ascii="Times New Roman" w:hAnsi="Times New Roman" w:cs="Times New Roman"/>
                <w:sz w:val="24"/>
                <w:szCs w:val="24"/>
              </w:rPr>
              <w:t>0,67</w:t>
            </w:r>
          </w:p>
        </w:tc>
      </w:tr>
      <w:tr w:rsidR="00AF345F" w:rsidRPr="000D0CE4" w14:paraId="2222CD3E" w14:textId="77777777">
        <w:tc>
          <w:tcPr>
            <w:tcW w:w="3964" w:type="dxa"/>
          </w:tcPr>
          <w:p w14:paraId="7064DCC7"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ПЦР РВ </w:t>
            </w:r>
            <w:r w:rsidRPr="000D0CE4">
              <w:rPr>
                <w:rFonts w:ascii="Times New Roman" w:eastAsia="Times New Roman" w:hAnsi="Times New Roman" w:cs="Times New Roman"/>
                <w:i/>
                <w:color w:val="000000"/>
                <w:sz w:val="24"/>
                <w:szCs w:val="24"/>
              </w:rPr>
              <w:t xml:space="preserve">S. Typhimurium </w:t>
            </w:r>
            <w:r w:rsidRPr="000D0CE4">
              <w:rPr>
                <w:rFonts w:ascii="Times New Roman" w:eastAsia="Times New Roman" w:hAnsi="Times New Roman" w:cs="Times New Roman"/>
                <w:color w:val="000000"/>
                <w:sz w:val="24"/>
                <w:szCs w:val="24"/>
              </w:rPr>
              <w:t>(3 запуск)</w:t>
            </w:r>
          </w:p>
        </w:tc>
        <w:tc>
          <w:tcPr>
            <w:tcW w:w="1701" w:type="dxa"/>
          </w:tcPr>
          <w:p w14:paraId="6876AD2F" w14:textId="77777777" w:rsidR="00AF345F" w:rsidRPr="000D0CE4" w:rsidRDefault="00612A41" w:rsidP="006F2BF9">
            <w:pPr>
              <w:jc w:val="center"/>
              <w:rPr>
                <w:rFonts w:ascii="Times New Roman" w:eastAsia="Times New Roman" w:hAnsi="Times New Roman" w:cs="Times New Roman"/>
                <w:sz w:val="22"/>
                <w:szCs w:val="22"/>
              </w:rPr>
            </w:pPr>
            <w:r w:rsidRPr="000D0CE4">
              <w:rPr>
                <w:rFonts w:ascii="Times New Roman" w:hAnsi="Times New Roman" w:cs="Times New Roman"/>
                <w:sz w:val="22"/>
                <w:szCs w:val="22"/>
              </w:rPr>
              <w:t>27,14</w:t>
            </w:r>
          </w:p>
        </w:tc>
        <w:tc>
          <w:tcPr>
            <w:tcW w:w="1843" w:type="dxa"/>
          </w:tcPr>
          <w:p w14:paraId="2BDEDDAF" w14:textId="77777777" w:rsidR="00AF345F" w:rsidRPr="000D0CE4" w:rsidRDefault="00612A41" w:rsidP="006F2BF9">
            <w:pPr>
              <w:jc w:val="center"/>
              <w:rPr>
                <w:rFonts w:ascii="Times New Roman" w:eastAsia="Times New Roman" w:hAnsi="Times New Roman" w:cs="Times New Roman"/>
                <w:sz w:val="22"/>
                <w:szCs w:val="22"/>
              </w:rPr>
            </w:pPr>
            <w:r w:rsidRPr="000D0CE4">
              <w:rPr>
                <w:rFonts w:ascii="Times New Roman" w:hAnsi="Times New Roman" w:cs="Times New Roman"/>
                <w:sz w:val="22"/>
                <w:szCs w:val="22"/>
              </w:rPr>
              <w:t>0,16</w:t>
            </w:r>
          </w:p>
        </w:tc>
        <w:tc>
          <w:tcPr>
            <w:tcW w:w="1837" w:type="dxa"/>
          </w:tcPr>
          <w:p w14:paraId="1FEB54D9" w14:textId="77777777" w:rsidR="00AF345F" w:rsidRPr="000D0CE4" w:rsidRDefault="00612A41" w:rsidP="006F2BF9">
            <w:pPr>
              <w:jc w:val="center"/>
              <w:rPr>
                <w:rFonts w:ascii="Times New Roman" w:eastAsia="Times New Roman" w:hAnsi="Times New Roman" w:cs="Times New Roman"/>
                <w:sz w:val="22"/>
                <w:szCs w:val="22"/>
              </w:rPr>
            </w:pPr>
            <w:r w:rsidRPr="000D0CE4">
              <w:rPr>
                <w:rFonts w:ascii="Times New Roman" w:hAnsi="Times New Roman" w:cs="Times New Roman"/>
                <w:sz w:val="22"/>
                <w:szCs w:val="22"/>
              </w:rPr>
              <w:t>0,59</w:t>
            </w:r>
          </w:p>
        </w:tc>
      </w:tr>
      <w:tr w:rsidR="00AF345F" w:rsidRPr="000D0CE4" w14:paraId="70C75F12" w14:textId="77777777">
        <w:tc>
          <w:tcPr>
            <w:tcW w:w="3964" w:type="dxa"/>
          </w:tcPr>
          <w:p w14:paraId="2C289725"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sz w:val="24"/>
                <w:szCs w:val="24"/>
              </w:rPr>
              <w:t xml:space="preserve">ПЦР РВ </w:t>
            </w:r>
            <w:r w:rsidRPr="000D0CE4">
              <w:rPr>
                <w:rFonts w:ascii="Times New Roman" w:eastAsia="Times New Roman" w:hAnsi="Times New Roman" w:cs="Times New Roman"/>
                <w:i/>
                <w:color w:val="000000"/>
                <w:sz w:val="24"/>
                <w:szCs w:val="24"/>
              </w:rPr>
              <w:t xml:space="preserve">S. Virchow </w:t>
            </w:r>
            <w:r w:rsidRPr="000D0CE4">
              <w:rPr>
                <w:rFonts w:ascii="Times New Roman" w:eastAsia="Times New Roman" w:hAnsi="Times New Roman" w:cs="Times New Roman"/>
                <w:color w:val="000000"/>
                <w:sz w:val="24"/>
                <w:szCs w:val="24"/>
              </w:rPr>
              <w:t xml:space="preserve">(1 запуск) </w:t>
            </w:r>
          </w:p>
        </w:tc>
        <w:tc>
          <w:tcPr>
            <w:tcW w:w="1701" w:type="dxa"/>
          </w:tcPr>
          <w:p w14:paraId="2C3B3531"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32,81</w:t>
            </w:r>
          </w:p>
        </w:tc>
        <w:tc>
          <w:tcPr>
            <w:tcW w:w="1843" w:type="dxa"/>
          </w:tcPr>
          <w:p w14:paraId="76746EF7"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0,15</w:t>
            </w:r>
          </w:p>
        </w:tc>
        <w:tc>
          <w:tcPr>
            <w:tcW w:w="1837" w:type="dxa"/>
          </w:tcPr>
          <w:p w14:paraId="6BD1F596"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0,46</w:t>
            </w:r>
          </w:p>
        </w:tc>
      </w:tr>
      <w:tr w:rsidR="00AF345F" w:rsidRPr="000D0CE4" w14:paraId="0B31821C" w14:textId="77777777">
        <w:tc>
          <w:tcPr>
            <w:tcW w:w="3964" w:type="dxa"/>
          </w:tcPr>
          <w:p w14:paraId="2B971ED1"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ПЦР РВ </w:t>
            </w:r>
            <w:r w:rsidRPr="000D0CE4">
              <w:rPr>
                <w:rFonts w:ascii="Times New Roman" w:eastAsia="Times New Roman" w:hAnsi="Times New Roman" w:cs="Times New Roman"/>
                <w:i/>
                <w:color w:val="000000"/>
                <w:sz w:val="24"/>
                <w:szCs w:val="24"/>
              </w:rPr>
              <w:t xml:space="preserve">S. Virchow </w:t>
            </w:r>
            <w:r w:rsidRPr="000D0CE4">
              <w:rPr>
                <w:rFonts w:ascii="Times New Roman" w:eastAsia="Times New Roman" w:hAnsi="Times New Roman" w:cs="Times New Roman"/>
                <w:color w:val="000000"/>
                <w:sz w:val="24"/>
                <w:szCs w:val="24"/>
              </w:rPr>
              <w:t>(2 запуск)</w:t>
            </w:r>
          </w:p>
        </w:tc>
        <w:tc>
          <w:tcPr>
            <w:tcW w:w="1701" w:type="dxa"/>
          </w:tcPr>
          <w:p w14:paraId="5F85F358"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33,10</w:t>
            </w:r>
          </w:p>
        </w:tc>
        <w:tc>
          <w:tcPr>
            <w:tcW w:w="1843" w:type="dxa"/>
          </w:tcPr>
          <w:p w14:paraId="30D55262"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0,13</w:t>
            </w:r>
          </w:p>
        </w:tc>
        <w:tc>
          <w:tcPr>
            <w:tcW w:w="1837" w:type="dxa"/>
          </w:tcPr>
          <w:p w14:paraId="02C64429"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0,39</w:t>
            </w:r>
          </w:p>
        </w:tc>
      </w:tr>
      <w:tr w:rsidR="00AF345F" w:rsidRPr="000D0CE4" w14:paraId="0A43DEFC" w14:textId="77777777">
        <w:tc>
          <w:tcPr>
            <w:tcW w:w="3964" w:type="dxa"/>
          </w:tcPr>
          <w:p w14:paraId="05591BE8" w14:textId="77777777" w:rsidR="00AF345F" w:rsidRPr="000D0CE4" w:rsidRDefault="00612A41" w:rsidP="006F2BF9">
            <w:pPr>
              <w:jc w:val="both"/>
              <w:rPr>
                <w:rFonts w:ascii="Times New Roman" w:eastAsia="Times New Roman" w:hAnsi="Times New Roman" w:cs="Times New Roman"/>
                <w:color w:val="000000"/>
                <w:sz w:val="24"/>
                <w:szCs w:val="24"/>
              </w:rPr>
            </w:pPr>
            <w:r w:rsidRPr="000D0CE4">
              <w:rPr>
                <w:rFonts w:ascii="Times New Roman" w:eastAsia="Times New Roman" w:hAnsi="Times New Roman" w:cs="Times New Roman"/>
                <w:sz w:val="24"/>
                <w:szCs w:val="24"/>
              </w:rPr>
              <w:t xml:space="preserve">ПЦР РВ </w:t>
            </w:r>
            <w:r w:rsidRPr="000D0CE4">
              <w:rPr>
                <w:rFonts w:ascii="Times New Roman" w:eastAsia="Times New Roman" w:hAnsi="Times New Roman" w:cs="Times New Roman"/>
                <w:i/>
                <w:color w:val="000000"/>
                <w:sz w:val="24"/>
                <w:szCs w:val="24"/>
              </w:rPr>
              <w:t xml:space="preserve">S. Virchow </w:t>
            </w:r>
            <w:r w:rsidRPr="000D0CE4">
              <w:rPr>
                <w:rFonts w:ascii="Times New Roman" w:eastAsia="Times New Roman" w:hAnsi="Times New Roman" w:cs="Times New Roman"/>
                <w:color w:val="000000"/>
                <w:sz w:val="24"/>
                <w:szCs w:val="24"/>
              </w:rPr>
              <w:t>(3 запуск)</w:t>
            </w:r>
          </w:p>
        </w:tc>
        <w:tc>
          <w:tcPr>
            <w:tcW w:w="1701" w:type="dxa"/>
          </w:tcPr>
          <w:p w14:paraId="46905270"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33,03</w:t>
            </w:r>
          </w:p>
        </w:tc>
        <w:tc>
          <w:tcPr>
            <w:tcW w:w="1843" w:type="dxa"/>
          </w:tcPr>
          <w:p w14:paraId="29B761FE"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0,11</w:t>
            </w:r>
          </w:p>
        </w:tc>
        <w:tc>
          <w:tcPr>
            <w:tcW w:w="1837" w:type="dxa"/>
          </w:tcPr>
          <w:p w14:paraId="7B370EE8" w14:textId="77777777" w:rsidR="00AF345F" w:rsidRPr="000D0CE4" w:rsidRDefault="00612A41" w:rsidP="006F2BF9">
            <w:pPr>
              <w:jc w:val="center"/>
              <w:rPr>
                <w:rFonts w:ascii="Times New Roman" w:eastAsia="Times New Roman" w:hAnsi="Times New Roman" w:cs="Times New Roman"/>
                <w:color w:val="000000"/>
                <w:sz w:val="24"/>
                <w:szCs w:val="24"/>
              </w:rPr>
            </w:pPr>
            <w:r w:rsidRPr="000D0CE4">
              <w:rPr>
                <w:rFonts w:ascii="Times New Roman" w:eastAsia="Times New Roman" w:hAnsi="Times New Roman" w:cs="Times New Roman"/>
                <w:color w:val="000000"/>
                <w:sz w:val="24"/>
                <w:szCs w:val="24"/>
              </w:rPr>
              <w:t>0,33</w:t>
            </w:r>
          </w:p>
        </w:tc>
      </w:tr>
    </w:tbl>
    <w:p w14:paraId="68CE1108" w14:textId="77777777" w:rsidR="00AF345F" w:rsidRPr="000D0CE4" w:rsidRDefault="00AF345F" w:rsidP="006F2BF9">
      <w:pPr>
        <w:spacing w:after="0" w:line="240" w:lineRule="auto"/>
        <w:ind w:firstLine="709"/>
        <w:jc w:val="both"/>
        <w:rPr>
          <w:rFonts w:ascii="Times New Roman" w:eastAsia="Times New Roman" w:hAnsi="Times New Roman" w:cs="Times New Roman"/>
          <w:color w:val="000000"/>
          <w:sz w:val="28"/>
          <w:szCs w:val="28"/>
        </w:rPr>
      </w:pPr>
    </w:p>
    <w:p w14:paraId="25BFA950" w14:textId="6327D794" w:rsidR="00017CD5" w:rsidRPr="00017CD5" w:rsidRDefault="00017CD5" w:rsidP="00017CD5">
      <w:pPr>
        <w:spacing w:after="0" w:line="240" w:lineRule="auto"/>
        <w:ind w:firstLine="709"/>
        <w:jc w:val="both"/>
        <w:rPr>
          <w:rFonts w:ascii="Times New Roman" w:eastAsia="Times New Roman" w:hAnsi="Times New Roman" w:cs="Times New Roman"/>
          <w:sz w:val="28"/>
          <w:szCs w:val="28"/>
        </w:rPr>
      </w:pPr>
      <w:r w:rsidRPr="00017CD5">
        <w:rPr>
          <w:rFonts w:ascii="Times New Roman" w:eastAsia="Times New Roman" w:hAnsi="Times New Roman" w:cs="Times New Roman"/>
          <w:color w:val="000000"/>
          <w:sz w:val="28"/>
          <w:szCs w:val="28"/>
        </w:rPr>
        <w:t xml:space="preserve">Чувствительность ПЦР РВ тест-систем определяли с использованием ДНК положительных контролей </w:t>
      </w:r>
      <w:r w:rsidRPr="00017CD5">
        <w:rPr>
          <w:rFonts w:ascii="Times New Roman" w:eastAsia="Times New Roman" w:hAnsi="Times New Roman" w:cs="Times New Roman"/>
          <w:i/>
          <w:iCs/>
          <w:color w:val="000000"/>
          <w:sz w:val="28"/>
          <w:szCs w:val="28"/>
        </w:rPr>
        <w:t>S. Enteritidis, S. Typhimurium, S. Virchow</w:t>
      </w:r>
      <w:r w:rsidRPr="00017CD5">
        <w:rPr>
          <w:rFonts w:ascii="Times New Roman" w:eastAsia="Times New Roman" w:hAnsi="Times New Roman" w:cs="Times New Roman"/>
          <w:color w:val="000000"/>
          <w:sz w:val="28"/>
          <w:szCs w:val="28"/>
        </w:rPr>
        <w:t>, выделенных из 1000, 100, 10 и 1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17CD5">
        <w:rPr>
          <w:rFonts w:ascii="Times New Roman" w:eastAsia="Times New Roman" w:hAnsi="Times New Roman" w:cs="Times New Roman"/>
          <w:color w:val="000000"/>
          <w:sz w:val="28"/>
          <w:szCs w:val="28"/>
        </w:rPr>
        <w:t xml:space="preserve"> бактериальной суспензии в трех повторностях. Результаты анализа продемонстрировали, что разработанные ПЦР РВ тест-системы для выявления </w:t>
      </w:r>
      <w:r w:rsidRPr="00017CD5">
        <w:rPr>
          <w:rFonts w:ascii="Times New Roman" w:eastAsia="Times New Roman" w:hAnsi="Times New Roman" w:cs="Times New Roman"/>
          <w:i/>
          <w:iCs/>
          <w:color w:val="000000"/>
          <w:sz w:val="28"/>
          <w:szCs w:val="28"/>
        </w:rPr>
        <w:t>S. enteriса</w:t>
      </w:r>
      <w:r w:rsidR="00A80DC4" w:rsidRPr="000D0CE4">
        <w:rPr>
          <w:rFonts w:ascii="Times New Roman" w:eastAsia="Times New Roman" w:hAnsi="Times New Roman" w:cs="Times New Roman"/>
          <w:i/>
          <w:sz w:val="28"/>
          <w:szCs w:val="28"/>
        </w:rPr>
        <w:t xml:space="preserve"> </w:t>
      </w:r>
      <w:r w:rsidR="00A80DC4" w:rsidRPr="00271609">
        <w:rPr>
          <w:rFonts w:ascii="Times New Roman" w:eastAsia="Times New Roman" w:hAnsi="Times New Roman" w:cs="Times New Roman"/>
          <w:iCs/>
          <w:sz w:val="28"/>
          <w:szCs w:val="28"/>
          <w:lang w:val="en-US"/>
        </w:rPr>
        <w:fldChar w:fldCharType="begin"/>
      </w:r>
      <w:r w:rsidR="00552307" w:rsidRPr="00271609">
        <w:rPr>
          <w:rFonts w:ascii="Times New Roman" w:eastAsia="Times New Roman" w:hAnsi="Times New Roman" w:cs="Times New Roman"/>
          <w:iCs/>
          <w:sz w:val="28"/>
          <w:szCs w:val="28"/>
        </w:rPr>
        <w:instrText xml:space="preserve"> </w:instrText>
      </w:r>
      <w:r w:rsidR="00552307" w:rsidRPr="00271609">
        <w:rPr>
          <w:rFonts w:ascii="Times New Roman" w:eastAsia="Times New Roman" w:hAnsi="Times New Roman" w:cs="Times New Roman"/>
          <w:iCs/>
          <w:sz w:val="28"/>
          <w:szCs w:val="28"/>
          <w:lang w:val="en-US"/>
        </w:rPr>
        <w:instrText>ADDIN</w:instrText>
      </w:r>
      <w:r w:rsidR="00552307" w:rsidRPr="00271609">
        <w:rPr>
          <w:rFonts w:ascii="Times New Roman" w:eastAsia="Times New Roman" w:hAnsi="Times New Roman" w:cs="Times New Roman"/>
          <w:iCs/>
          <w:sz w:val="28"/>
          <w:szCs w:val="28"/>
        </w:rPr>
        <w:instrText xml:space="preserve"> </w:instrText>
      </w:r>
      <w:r w:rsidR="00552307" w:rsidRPr="00271609">
        <w:rPr>
          <w:rFonts w:ascii="Times New Roman" w:eastAsia="Times New Roman" w:hAnsi="Times New Roman" w:cs="Times New Roman"/>
          <w:iCs/>
          <w:sz w:val="28"/>
          <w:szCs w:val="28"/>
          <w:lang w:val="en-US"/>
        </w:rPr>
        <w:instrText>EN</w:instrText>
      </w:r>
      <w:r w:rsidR="00552307" w:rsidRPr="00271609">
        <w:rPr>
          <w:rFonts w:ascii="Times New Roman" w:eastAsia="Times New Roman" w:hAnsi="Times New Roman" w:cs="Times New Roman"/>
          <w:iCs/>
          <w:sz w:val="28"/>
          <w:szCs w:val="28"/>
        </w:rPr>
        <w:instrText>.</w:instrText>
      </w:r>
      <w:r w:rsidR="00552307" w:rsidRPr="00271609">
        <w:rPr>
          <w:rFonts w:ascii="Times New Roman" w:eastAsia="Times New Roman" w:hAnsi="Times New Roman" w:cs="Times New Roman"/>
          <w:iCs/>
          <w:sz w:val="28"/>
          <w:szCs w:val="28"/>
          <w:lang w:val="en-US"/>
        </w:rPr>
        <w:instrText>CITE</w:instrText>
      </w:r>
      <w:r w:rsidR="00552307" w:rsidRPr="00271609">
        <w:rPr>
          <w:rFonts w:ascii="Times New Roman" w:eastAsia="Times New Roman" w:hAnsi="Times New Roman" w:cs="Times New Roman"/>
          <w:iCs/>
          <w:sz w:val="28"/>
          <w:szCs w:val="28"/>
        </w:rPr>
        <w:instrText xml:space="preserve"> &lt;</w:instrText>
      </w:r>
      <w:r w:rsidR="00552307" w:rsidRPr="00271609">
        <w:rPr>
          <w:rFonts w:ascii="Times New Roman" w:eastAsia="Times New Roman" w:hAnsi="Times New Roman" w:cs="Times New Roman"/>
          <w:iCs/>
          <w:sz w:val="28"/>
          <w:szCs w:val="28"/>
          <w:lang w:val="en-US"/>
        </w:rPr>
        <w:instrText>EndNote</w:instrText>
      </w:r>
      <w:r w:rsidR="00552307" w:rsidRPr="00271609">
        <w:rPr>
          <w:rFonts w:ascii="Times New Roman" w:eastAsia="Times New Roman" w:hAnsi="Times New Roman" w:cs="Times New Roman"/>
          <w:iCs/>
          <w:sz w:val="28"/>
          <w:szCs w:val="28"/>
        </w:rPr>
        <w:instrText>&gt;&lt;</w:instrText>
      </w:r>
      <w:r w:rsidR="00552307" w:rsidRPr="00271609">
        <w:rPr>
          <w:rFonts w:ascii="Times New Roman" w:eastAsia="Times New Roman" w:hAnsi="Times New Roman" w:cs="Times New Roman"/>
          <w:iCs/>
          <w:sz w:val="28"/>
          <w:szCs w:val="28"/>
          <w:lang w:val="en-US"/>
        </w:rPr>
        <w:instrText>Cite</w:instrText>
      </w:r>
      <w:r w:rsidR="00552307" w:rsidRPr="00271609">
        <w:rPr>
          <w:rFonts w:ascii="Times New Roman" w:eastAsia="Times New Roman" w:hAnsi="Times New Roman" w:cs="Times New Roman"/>
          <w:iCs/>
          <w:sz w:val="28"/>
          <w:szCs w:val="28"/>
        </w:rPr>
        <w:instrText>&gt;&lt;</w:instrText>
      </w:r>
      <w:r w:rsidR="00552307" w:rsidRPr="00271609">
        <w:rPr>
          <w:rFonts w:ascii="Times New Roman" w:eastAsia="Times New Roman" w:hAnsi="Times New Roman" w:cs="Times New Roman"/>
          <w:iCs/>
          <w:sz w:val="28"/>
          <w:szCs w:val="28"/>
          <w:lang w:val="en-US"/>
        </w:rPr>
        <w:instrText>RecNum</w:instrText>
      </w:r>
      <w:r w:rsidR="00552307" w:rsidRPr="00271609">
        <w:rPr>
          <w:rFonts w:ascii="Times New Roman" w:eastAsia="Times New Roman" w:hAnsi="Times New Roman" w:cs="Times New Roman"/>
          <w:iCs/>
          <w:sz w:val="28"/>
          <w:szCs w:val="28"/>
        </w:rPr>
        <w:instrText>&gt;0&lt;/</w:instrText>
      </w:r>
      <w:r w:rsidR="00552307" w:rsidRPr="00271609">
        <w:rPr>
          <w:rFonts w:ascii="Times New Roman" w:eastAsia="Times New Roman" w:hAnsi="Times New Roman" w:cs="Times New Roman"/>
          <w:iCs/>
          <w:sz w:val="28"/>
          <w:szCs w:val="28"/>
          <w:lang w:val="en-US"/>
        </w:rPr>
        <w:instrText>RecNum</w:instrText>
      </w:r>
      <w:r w:rsidR="00552307" w:rsidRPr="00271609">
        <w:rPr>
          <w:rFonts w:ascii="Times New Roman" w:eastAsia="Times New Roman" w:hAnsi="Times New Roman" w:cs="Times New Roman"/>
          <w:iCs/>
          <w:sz w:val="28"/>
          <w:szCs w:val="28"/>
        </w:rPr>
        <w:instrText>&gt;&lt;</w:instrText>
      </w:r>
      <w:r w:rsidR="00552307" w:rsidRPr="00271609">
        <w:rPr>
          <w:rFonts w:ascii="Times New Roman" w:eastAsia="Times New Roman" w:hAnsi="Times New Roman" w:cs="Times New Roman"/>
          <w:iCs/>
          <w:sz w:val="28"/>
          <w:szCs w:val="28"/>
          <w:lang w:val="en-US"/>
        </w:rPr>
        <w:instrText>Note</w:instrText>
      </w:r>
      <w:r w:rsidR="00552307" w:rsidRPr="00271609">
        <w:rPr>
          <w:rFonts w:ascii="Times New Roman" w:eastAsia="Times New Roman" w:hAnsi="Times New Roman" w:cs="Times New Roman"/>
          <w:iCs/>
          <w:sz w:val="28"/>
          <w:szCs w:val="28"/>
        </w:rPr>
        <w:instrText xml:space="preserve">&gt;Бармак С.М. Патент на полезную модель № 7178  от 21.03.2022. Тест-система для выявления ДНК </w:instrText>
      </w:r>
      <w:r w:rsidR="00552307" w:rsidRPr="00271609">
        <w:rPr>
          <w:rFonts w:ascii="Times New Roman" w:eastAsia="Times New Roman" w:hAnsi="Times New Roman" w:cs="Times New Roman"/>
          <w:iCs/>
          <w:sz w:val="28"/>
          <w:szCs w:val="28"/>
          <w:lang w:val="en-US"/>
        </w:rPr>
        <w:instrText>Salmonella</w:instrText>
      </w:r>
      <w:r w:rsidR="00552307" w:rsidRPr="00271609">
        <w:rPr>
          <w:rFonts w:ascii="Times New Roman" w:eastAsia="Times New Roman" w:hAnsi="Times New Roman" w:cs="Times New Roman"/>
          <w:iCs/>
          <w:sz w:val="28"/>
          <w:szCs w:val="28"/>
        </w:rPr>
        <w:instrText xml:space="preserve"> </w:instrText>
      </w:r>
      <w:r w:rsidR="00552307" w:rsidRPr="00271609">
        <w:rPr>
          <w:rFonts w:ascii="Times New Roman" w:eastAsia="Times New Roman" w:hAnsi="Times New Roman" w:cs="Times New Roman"/>
          <w:iCs/>
          <w:sz w:val="28"/>
          <w:szCs w:val="28"/>
          <w:lang w:val="en-US"/>
        </w:rPr>
        <w:instrText>enterica</w:instrText>
      </w:r>
      <w:r w:rsidR="00552307" w:rsidRPr="00271609">
        <w:rPr>
          <w:rFonts w:ascii="Times New Roman" w:eastAsia="Times New Roman" w:hAnsi="Times New Roman" w:cs="Times New Roman"/>
          <w:iCs/>
          <w:sz w:val="28"/>
          <w:szCs w:val="28"/>
        </w:rPr>
        <w:instrText xml:space="preserve"> в клиническом материале, пищевом сырье и продуктах питания методом ПЦР в режиме реального времени&lt;/</w:instrText>
      </w:r>
      <w:r w:rsidR="00552307" w:rsidRPr="00271609">
        <w:rPr>
          <w:rFonts w:ascii="Times New Roman" w:eastAsia="Times New Roman" w:hAnsi="Times New Roman" w:cs="Times New Roman"/>
          <w:iCs/>
          <w:sz w:val="28"/>
          <w:szCs w:val="28"/>
          <w:lang w:val="en-US"/>
        </w:rPr>
        <w:instrText>Note</w:instrText>
      </w:r>
      <w:r w:rsidR="00552307" w:rsidRPr="00271609">
        <w:rPr>
          <w:rFonts w:ascii="Times New Roman" w:eastAsia="Times New Roman" w:hAnsi="Times New Roman" w:cs="Times New Roman"/>
          <w:iCs/>
          <w:sz w:val="28"/>
          <w:szCs w:val="28"/>
        </w:rPr>
        <w:instrText>&gt;&lt;</w:instrText>
      </w:r>
      <w:r w:rsidR="00552307" w:rsidRPr="00271609">
        <w:rPr>
          <w:rFonts w:ascii="Times New Roman" w:eastAsia="Times New Roman" w:hAnsi="Times New Roman" w:cs="Times New Roman"/>
          <w:iCs/>
          <w:sz w:val="28"/>
          <w:szCs w:val="28"/>
          <w:lang w:val="en-US"/>
        </w:rPr>
        <w:instrText>DisplayText</w:instrText>
      </w:r>
      <w:r w:rsidR="00552307" w:rsidRPr="00271609">
        <w:rPr>
          <w:rFonts w:ascii="Times New Roman" w:eastAsia="Times New Roman" w:hAnsi="Times New Roman" w:cs="Times New Roman"/>
          <w:iCs/>
          <w:sz w:val="28"/>
          <w:szCs w:val="28"/>
        </w:rPr>
        <w:instrText>&gt;[219]&lt;/</w:instrText>
      </w:r>
      <w:r w:rsidR="00552307" w:rsidRPr="00271609">
        <w:rPr>
          <w:rFonts w:ascii="Times New Roman" w:eastAsia="Times New Roman" w:hAnsi="Times New Roman" w:cs="Times New Roman"/>
          <w:iCs/>
          <w:sz w:val="28"/>
          <w:szCs w:val="28"/>
          <w:lang w:val="en-US"/>
        </w:rPr>
        <w:instrText>DisplayText</w:instrText>
      </w:r>
      <w:r w:rsidR="00552307" w:rsidRPr="00271609">
        <w:rPr>
          <w:rFonts w:ascii="Times New Roman" w:eastAsia="Times New Roman" w:hAnsi="Times New Roman" w:cs="Times New Roman"/>
          <w:iCs/>
          <w:sz w:val="28"/>
          <w:szCs w:val="28"/>
        </w:rPr>
        <w:instrText>&gt;&lt;/</w:instrText>
      </w:r>
      <w:r w:rsidR="00552307" w:rsidRPr="00271609">
        <w:rPr>
          <w:rFonts w:ascii="Times New Roman" w:eastAsia="Times New Roman" w:hAnsi="Times New Roman" w:cs="Times New Roman"/>
          <w:iCs/>
          <w:sz w:val="28"/>
          <w:szCs w:val="28"/>
          <w:lang w:val="en-US"/>
        </w:rPr>
        <w:instrText>Cite</w:instrText>
      </w:r>
      <w:r w:rsidR="00552307" w:rsidRPr="00271609">
        <w:rPr>
          <w:rFonts w:ascii="Times New Roman" w:eastAsia="Times New Roman" w:hAnsi="Times New Roman" w:cs="Times New Roman"/>
          <w:iCs/>
          <w:sz w:val="28"/>
          <w:szCs w:val="28"/>
        </w:rPr>
        <w:instrText>&gt;&lt;/</w:instrText>
      </w:r>
      <w:r w:rsidR="00552307" w:rsidRPr="00271609">
        <w:rPr>
          <w:rFonts w:ascii="Times New Roman" w:eastAsia="Times New Roman" w:hAnsi="Times New Roman" w:cs="Times New Roman"/>
          <w:iCs/>
          <w:sz w:val="28"/>
          <w:szCs w:val="28"/>
          <w:lang w:val="en-US"/>
        </w:rPr>
        <w:instrText>EndNote</w:instrText>
      </w:r>
      <w:r w:rsidR="00552307" w:rsidRPr="00271609">
        <w:rPr>
          <w:rFonts w:ascii="Times New Roman" w:eastAsia="Times New Roman" w:hAnsi="Times New Roman" w:cs="Times New Roman"/>
          <w:iCs/>
          <w:sz w:val="28"/>
          <w:szCs w:val="28"/>
        </w:rPr>
        <w:instrText>&gt;</w:instrText>
      </w:r>
      <w:r w:rsidR="00A80DC4" w:rsidRPr="00271609">
        <w:rPr>
          <w:rFonts w:ascii="Times New Roman" w:eastAsia="Times New Roman" w:hAnsi="Times New Roman" w:cs="Times New Roman"/>
          <w:iCs/>
          <w:sz w:val="28"/>
          <w:szCs w:val="28"/>
          <w:lang w:val="en-US"/>
        </w:rPr>
        <w:fldChar w:fldCharType="separate"/>
      </w:r>
      <w:r w:rsidR="00552307" w:rsidRPr="00271609">
        <w:rPr>
          <w:rFonts w:ascii="Times New Roman" w:eastAsia="Times New Roman" w:hAnsi="Times New Roman" w:cs="Times New Roman"/>
          <w:iCs/>
          <w:noProof/>
          <w:sz w:val="28"/>
          <w:szCs w:val="28"/>
        </w:rPr>
        <w:t>[219]</w:t>
      </w:r>
      <w:r w:rsidR="00A80DC4" w:rsidRPr="00271609">
        <w:rPr>
          <w:rFonts w:ascii="Times New Roman" w:eastAsia="Times New Roman" w:hAnsi="Times New Roman" w:cs="Times New Roman"/>
          <w:iCs/>
          <w:sz w:val="28"/>
          <w:szCs w:val="28"/>
          <w:lang w:val="en-US"/>
        </w:rPr>
        <w:fldChar w:fldCharType="end"/>
      </w:r>
      <w:r w:rsidR="00612A41" w:rsidRPr="000D0CE4">
        <w:rPr>
          <w:rFonts w:ascii="Times New Roman" w:eastAsia="Times New Roman" w:hAnsi="Times New Roman" w:cs="Times New Roman"/>
          <w:sz w:val="28"/>
          <w:szCs w:val="28"/>
        </w:rPr>
        <w:t xml:space="preserve"> и его </w:t>
      </w:r>
      <w:r w:rsidRPr="00017CD5">
        <w:rPr>
          <w:rFonts w:ascii="Times New Roman" w:eastAsia="Times New Roman" w:hAnsi="Times New Roman" w:cs="Times New Roman"/>
          <w:sz w:val="28"/>
          <w:szCs w:val="28"/>
        </w:rPr>
        <w:t xml:space="preserve">серотипов </w:t>
      </w:r>
      <w:r w:rsidRPr="00017CD5">
        <w:rPr>
          <w:rFonts w:ascii="Times New Roman" w:eastAsia="Times New Roman" w:hAnsi="Times New Roman" w:cs="Times New Roman"/>
          <w:i/>
          <w:iCs/>
          <w:sz w:val="28"/>
          <w:szCs w:val="28"/>
        </w:rPr>
        <w:t>S. Enteritidis</w:t>
      </w:r>
      <w:r w:rsidRPr="00017CD5">
        <w:rPr>
          <w:rFonts w:ascii="Times New Roman" w:eastAsia="Times New Roman" w:hAnsi="Times New Roman" w:cs="Times New Roman"/>
          <w:sz w:val="28"/>
          <w:szCs w:val="28"/>
        </w:rPr>
        <w:t xml:space="preserve"> и </w:t>
      </w:r>
      <w:r w:rsidRPr="00017CD5">
        <w:rPr>
          <w:rFonts w:ascii="Times New Roman" w:eastAsia="Times New Roman" w:hAnsi="Times New Roman" w:cs="Times New Roman"/>
          <w:i/>
          <w:iCs/>
          <w:sz w:val="28"/>
          <w:szCs w:val="28"/>
        </w:rPr>
        <w:t>S. Typhimurium</w:t>
      </w:r>
      <w:r w:rsidRPr="00017CD5">
        <w:rPr>
          <w:rFonts w:ascii="Times New Roman" w:eastAsia="Times New Roman" w:hAnsi="Times New Roman" w:cs="Times New Roman"/>
          <w:sz w:val="28"/>
          <w:szCs w:val="28"/>
        </w:rPr>
        <w:t xml:space="preserve"> обнаруживают наличие геномной ДНК, выделенных из 1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17CD5">
        <w:rPr>
          <w:rFonts w:ascii="Times New Roman" w:eastAsia="Times New Roman" w:hAnsi="Times New Roman" w:cs="Times New Roman"/>
          <w:sz w:val="28"/>
          <w:szCs w:val="28"/>
        </w:rPr>
        <w:t xml:space="preserve"> бактериальной суспензии сальмонеллы с вероятностью 50%, тогда как десять или более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17CD5">
        <w:rPr>
          <w:rFonts w:ascii="Times New Roman" w:eastAsia="Times New Roman" w:hAnsi="Times New Roman" w:cs="Times New Roman"/>
          <w:sz w:val="28"/>
          <w:szCs w:val="28"/>
        </w:rPr>
        <w:t xml:space="preserve"> бактериальной суспензии обнаруживаются с вероятностью 100%. </w:t>
      </w:r>
    </w:p>
    <w:p w14:paraId="44CF2CEA" w14:textId="77762555" w:rsidR="00017CD5" w:rsidRPr="00017CD5" w:rsidRDefault="00017CD5" w:rsidP="00017CD5">
      <w:pPr>
        <w:spacing w:after="0" w:line="240" w:lineRule="auto"/>
        <w:ind w:firstLine="709"/>
        <w:jc w:val="both"/>
        <w:rPr>
          <w:rFonts w:ascii="Times New Roman" w:eastAsia="Times New Roman" w:hAnsi="Times New Roman" w:cs="Times New Roman"/>
          <w:sz w:val="28"/>
          <w:szCs w:val="28"/>
        </w:rPr>
      </w:pPr>
      <w:r w:rsidRPr="00017CD5">
        <w:rPr>
          <w:rFonts w:ascii="Times New Roman" w:eastAsia="Times New Roman" w:hAnsi="Times New Roman" w:cs="Times New Roman"/>
          <w:sz w:val="28"/>
          <w:szCs w:val="28"/>
        </w:rPr>
        <w:t xml:space="preserve">ПЦР РВ тест-система для выявления </w:t>
      </w:r>
      <w:r w:rsidRPr="00017CD5">
        <w:rPr>
          <w:rFonts w:ascii="Times New Roman" w:eastAsia="Times New Roman" w:hAnsi="Times New Roman" w:cs="Times New Roman"/>
          <w:i/>
          <w:iCs/>
          <w:sz w:val="28"/>
          <w:szCs w:val="28"/>
        </w:rPr>
        <w:t>S. Virchow</w:t>
      </w:r>
      <w:r w:rsidRPr="00017CD5">
        <w:rPr>
          <w:rFonts w:ascii="Times New Roman" w:eastAsia="Times New Roman" w:hAnsi="Times New Roman" w:cs="Times New Roman"/>
          <w:sz w:val="28"/>
          <w:szCs w:val="28"/>
        </w:rPr>
        <w:t xml:space="preserve"> обнаруживает наличие геномной ДНК, выделенных из 10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17CD5">
        <w:rPr>
          <w:rFonts w:ascii="Times New Roman" w:eastAsia="Times New Roman" w:hAnsi="Times New Roman" w:cs="Times New Roman"/>
          <w:sz w:val="28"/>
          <w:szCs w:val="28"/>
        </w:rPr>
        <w:t xml:space="preserve"> бактериальной суспензии сальмонеллы.</w:t>
      </w:r>
    </w:p>
    <w:p w14:paraId="5AFAF874" w14:textId="0A8326D1" w:rsidR="00017CD5" w:rsidRPr="00017CD5" w:rsidRDefault="00017CD5" w:rsidP="00017CD5">
      <w:pPr>
        <w:spacing w:after="0" w:line="240" w:lineRule="auto"/>
        <w:ind w:firstLine="709"/>
        <w:jc w:val="both"/>
        <w:rPr>
          <w:rFonts w:ascii="Times New Roman" w:eastAsia="Times New Roman" w:hAnsi="Times New Roman" w:cs="Times New Roman"/>
          <w:sz w:val="28"/>
          <w:szCs w:val="28"/>
        </w:rPr>
      </w:pPr>
      <w:r w:rsidRPr="00017CD5">
        <w:rPr>
          <w:rFonts w:ascii="Times New Roman" w:eastAsia="Times New Roman" w:hAnsi="Times New Roman" w:cs="Times New Roman"/>
          <w:sz w:val="28"/>
          <w:szCs w:val="28"/>
        </w:rPr>
        <w:lastRenderedPageBreak/>
        <w:t>Корреляция была линейной во всем диапазоне анализируемых ДНК, выделенных из 1000, 100, 10 и 1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17CD5">
        <w:rPr>
          <w:rFonts w:ascii="Times New Roman" w:eastAsia="Times New Roman" w:hAnsi="Times New Roman" w:cs="Times New Roman"/>
          <w:sz w:val="28"/>
          <w:szCs w:val="28"/>
        </w:rPr>
        <w:t xml:space="preserve"> бактериальной суспензии, что позволяет предположить, что ПЦР РВ тест-системы можно использовать для определения количества клеток сальмонелл, присутствующих в образцах.</w:t>
      </w:r>
    </w:p>
    <w:p w14:paraId="691A661C" w14:textId="6474D9FE" w:rsidR="00017CD5" w:rsidRPr="00017CD5" w:rsidRDefault="00017CD5" w:rsidP="00017CD5">
      <w:pPr>
        <w:spacing w:after="0" w:line="240" w:lineRule="auto"/>
        <w:ind w:firstLine="709"/>
        <w:jc w:val="both"/>
        <w:rPr>
          <w:rFonts w:ascii="Times New Roman" w:eastAsia="Times New Roman" w:hAnsi="Times New Roman" w:cs="Times New Roman"/>
          <w:sz w:val="28"/>
          <w:szCs w:val="28"/>
        </w:rPr>
      </w:pPr>
      <w:r w:rsidRPr="00017CD5">
        <w:rPr>
          <w:rFonts w:ascii="Times New Roman" w:eastAsia="Times New Roman" w:hAnsi="Times New Roman" w:cs="Times New Roman"/>
          <w:sz w:val="28"/>
          <w:szCs w:val="28"/>
        </w:rPr>
        <w:t>Предел для обнаружения на пороге результатов ПЦР РВ составил 1 - 10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017CD5">
        <w:rPr>
          <w:rFonts w:ascii="Times New Roman" w:eastAsia="Times New Roman" w:hAnsi="Times New Roman" w:cs="Times New Roman"/>
          <w:sz w:val="28"/>
          <w:szCs w:val="28"/>
        </w:rPr>
        <w:t>. Этот показатель является приемлемым для использования их в диагностических целях.</w:t>
      </w:r>
    </w:p>
    <w:p w14:paraId="34CC368F" w14:textId="77777777" w:rsidR="00017CD5" w:rsidRPr="00017CD5" w:rsidRDefault="00017CD5" w:rsidP="00017CD5">
      <w:pPr>
        <w:spacing w:after="0" w:line="240" w:lineRule="auto"/>
        <w:ind w:firstLine="709"/>
        <w:jc w:val="both"/>
        <w:rPr>
          <w:rFonts w:ascii="Times New Roman" w:eastAsia="Times New Roman" w:hAnsi="Times New Roman" w:cs="Times New Roman"/>
          <w:sz w:val="28"/>
          <w:szCs w:val="28"/>
        </w:rPr>
      </w:pPr>
      <w:r w:rsidRPr="00017CD5">
        <w:rPr>
          <w:rFonts w:ascii="Times New Roman" w:eastAsia="Times New Roman" w:hAnsi="Times New Roman" w:cs="Times New Roman"/>
          <w:sz w:val="28"/>
          <w:szCs w:val="28"/>
        </w:rPr>
        <w:t>Положительными считаются пробы, у которых порог СТ &lt;38-го цикла.  Значение пороговой линии для всех тест-систем находится в пределах Р = 0,05.</w:t>
      </w:r>
    </w:p>
    <w:p w14:paraId="1955E57E" w14:textId="71DBDCB5" w:rsidR="00017CD5" w:rsidRPr="00017CD5" w:rsidRDefault="00017CD5" w:rsidP="00017CD5">
      <w:pPr>
        <w:spacing w:after="0" w:line="240" w:lineRule="auto"/>
        <w:ind w:firstLine="709"/>
        <w:jc w:val="both"/>
        <w:rPr>
          <w:rFonts w:ascii="Times New Roman" w:eastAsia="Times New Roman" w:hAnsi="Times New Roman" w:cs="Times New Roman"/>
          <w:sz w:val="28"/>
          <w:szCs w:val="28"/>
        </w:rPr>
      </w:pPr>
      <w:r w:rsidRPr="00017CD5">
        <w:rPr>
          <w:rFonts w:ascii="Times New Roman" w:eastAsia="Times New Roman" w:hAnsi="Times New Roman" w:cs="Times New Roman"/>
          <w:sz w:val="28"/>
          <w:szCs w:val="28"/>
        </w:rPr>
        <w:t xml:space="preserve">Из полученных количественных данных анализа следует, что разработанные тест-системы для выявления </w:t>
      </w:r>
      <w:r w:rsidRPr="00017CD5">
        <w:rPr>
          <w:rFonts w:ascii="Times New Roman" w:eastAsia="Times New Roman" w:hAnsi="Times New Roman" w:cs="Times New Roman"/>
          <w:i/>
          <w:iCs/>
          <w:sz w:val="28"/>
          <w:szCs w:val="28"/>
        </w:rPr>
        <w:t>S. еnteriса</w:t>
      </w:r>
      <w:r w:rsidRPr="00017CD5">
        <w:rPr>
          <w:rFonts w:ascii="Times New Roman" w:eastAsia="Times New Roman" w:hAnsi="Times New Roman" w:cs="Times New Roman"/>
          <w:sz w:val="28"/>
          <w:szCs w:val="28"/>
        </w:rPr>
        <w:t xml:space="preserve"> и его серотипов </w:t>
      </w:r>
      <w:r w:rsidRPr="00017CD5">
        <w:rPr>
          <w:rFonts w:ascii="Times New Roman" w:eastAsia="Times New Roman" w:hAnsi="Times New Roman" w:cs="Times New Roman"/>
          <w:i/>
          <w:iCs/>
          <w:sz w:val="28"/>
          <w:szCs w:val="28"/>
        </w:rPr>
        <w:t>S. Enteritidis, S. Typhimurium и S. Virchow</w:t>
      </w:r>
      <w:r w:rsidRPr="00017CD5">
        <w:rPr>
          <w:rFonts w:ascii="Times New Roman" w:eastAsia="Times New Roman" w:hAnsi="Times New Roman" w:cs="Times New Roman"/>
          <w:sz w:val="28"/>
          <w:szCs w:val="28"/>
        </w:rPr>
        <w:t xml:space="preserve"> методом ПЦР РВ, на основе праймеров и зондов, подобранных соответственно на участки генов InvА, Prot6e, mdh и CRISPR работают специфично и высоко чувствительно.</w:t>
      </w:r>
    </w:p>
    <w:p w14:paraId="1D015534" w14:textId="0F51C893" w:rsidR="00AF345F" w:rsidRPr="000D0CE4" w:rsidRDefault="00017CD5" w:rsidP="00017CD5">
      <w:pPr>
        <w:spacing w:after="0" w:line="240" w:lineRule="auto"/>
        <w:ind w:firstLine="709"/>
        <w:jc w:val="both"/>
        <w:rPr>
          <w:rFonts w:ascii="Times New Roman" w:eastAsia="Times New Roman" w:hAnsi="Times New Roman" w:cs="Times New Roman"/>
          <w:sz w:val="28"/>
          <w:szCs w:val="28"/>
        </w:rPr>
      </w:pPr>
      <w:r w:rsidRPr="00017CD5">
        <w:rPr>
          <w:rFonts w:ascii="Times New Roman" w:eastAsia="Times New Roman" w:hAnsi="Times New Roman" w:cs="Times New Roman"/>
          <w:sz w:val="28"/>
          <w:szCs w:val="28"/>
        </w:rPr>
        <w:t>На основании полученных данных можно сделать вывод о целесообразности выполнения дальнейших лабораторных исследований, направленных на уточнение их диагностических ценностей, а также проведения изучения пригодности ПЦР тест-систем для типирования сальмонелл в клиническом материале, пищевом сырье и продуктах питания</w:t>
      </w:r>
      <w:r w:rsidR="00612A41" w:rsidRPr="000D0CE4">
        <w:rPr>
          <w:rFonts w:ascii="Times New Roman" w:eastAsia="Times New Roman" w:hAnsi="Times New Roman" w:cs="Times New Roman"/>
          <w:sz w:val="28"/>
          <w:szCs w:val="28"/>
        </w:rPr>
        <w:t>.</w:t>
      </w:r>
    </w:p>
    <w:p w14:paraId="572E758B" w14:textId="77777777" w:rsidR="00AF345F" w:rsidRPr="000D0CE4" w:rsidRDefault="00AF345F" w:rsidP="006F2BF9">
      <w:pPr>
        <w:spacing w:after="0" w:line="240" w:lineRule="auto"/>
        <w:ind w:firstLine="709"/>
        <w:jc w:val="both"/>
        <w:rPr>
          <w:rFonts w:ascii="Times New Roman" w:eastAsia="Times New Roman" w:hAnsi="Times New Roman" w:cs="Times New Roman"/>
          <w:sz w:val="28"/>
          <w:szCs w:val="28"/>
        </w:rPr>
      </w:pPr>
    </w:p>
    <w:p w14:paraId="2C60448B" w14:textId="77777777" w:rsidR="00AF345F" w:rsidRPr="000D0CE4" w:rsidRDefault="00612A41" w:rsidP="006F2BF9">
      <w:pPr>
        <w:spacing w:after="0" w:line="240"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3.4</w:t>
      </w:r>
      <w:r w:rsidRPr="000D0CE4">
        <w:rPr>
          <w:rFonts w:ascii="Times New Roman" w:eastAsia="Times New Roman" w:hAnsi="Times New Roman" w:cs="Times New Roman"/>
          <w:b/>
          <w:sz w:val="28"/>
          <w:szCs w:val="28"/>
        </w:rPr>
        <w:tab/>
        <w:t>Изучение пригодности методов для типирования сальмонелл в клиническом материале, пищевом сырье и продуктах питания.</w:t>
      </w:r>
    </w:p>
    <w:p w14:paraId="04324352" w14:textId="77777777" w:rsidR="00AF345F" w:rsidRPr="000D0CE4" w:rsidRDefault="00612A41" w:rsidP="004043D4">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Для изучения пригодности разработанных тест-систем для выявления и идентификации сальмонелл нами были проведены исследования с клиническими образцами и продуктами питания. </w:t>
      </w:r>
    </w:p>
    <w:p w14:paraId="174D4475" w14:textId="77777777" w:rsidR="00AF345F" w:rsidRPr="000D0CE4" w:rsidRDefault="00AF345F" w:rsidP="006F2BF9">
      <w:pPr>
        <w:spacing w:after="0" w:line="240" w:lineRule="auto"/>
        <w:ind w:firstLine="567"/>
        <w:jc w:val="both"/>
        <w:rPr>
          <w:rFonts w:ascii="Times New Roman" w:eastAsia="Times New Roman" w:hAnsi="Times New Roman" w:cs="Times New Roman"/>
          <w:color w:val="0070C0"/>
          <w:sz w:val="28"/>
          <w:szCs w:val="28"/>
        </w:rPr>
      </w:pPr>
    </w:p>
    <w:p w14:paraId="0A4801AB" w14:textId="77777777" w:rsidR="00AF345F" w:rsidRPr="000D0CE4" w:rsidRDefault="00612A41" w:rsidP="006F2BF9">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3.4.1 Сбор клинического материала от больных детей и образцов продуктов питания в сети их реализации в РК</w:t>
      </w:r>
    </w:p>
    <w:p w14:paraId="7AA69558" w14:textId="77777777" w:rsidR="00017CD5" w:rsidRPr="00017CD5" w:rsidRDefault="00017CD5" w:rsidP="00017CD5">
      <w:pPr>
        <w:spacing w:after="0" w:line="240" w:lineRule="auto"/>
        <w:ind w:firstLine="709"/>
        <w:jc w:val="both"/>
        <w:rPr>
          <w:rFonts w:ascii="Times New Roman" w:eastAsia="Times New Roman" w:hAnsi="Times New Roman" w:cs="Times New Roman"/>
          <w:sz w:val="28"/>
          <w:szCs w:val="28"/>
        </w:rPr>
      </w:pPr>
      <w:r w:rsidRPr="00017CD5">
        <w:rPr>
          <w:rFonts w:ascii="Times New Roman" w:eastAsia="Times New Roman" w:hAnsi="Times New Roman" w:cs="Times New Roman"/>
          <w:sz w:val="28"/>
          <w:szCs w:val="28"/>
        </w:rPr>
        <w:t>В 2018-2019 гг. был проведен сбор образцов клинического материала, пищевого сырья и продуктов питания в рамках проекта №AP05131147 «Генотипирование патогенных микроорганизмов в пищевом сырье и продуктах питания, реализуемых на рынках и супермаркетах Республики Казахстан, разработка рекомендаций для снижения риска заболеваемости детей дошкольного и школьного возраста» (2018-2020 гг.). Образцы пищевого сырья и различных продуктов питания были отобраны случайным образом на розничных рынках г. Алматы. В крупных торговых центрах уделяется достаточное внимание безопасности пищевых продуктов, поэтому основная часть продуктов питания была закуплена на различных рынках городов для исследовательских целей.</w:t>
      </w:r>
    </w:p>
    <w:p w14:paraId="574BF35B" w14:textId="63BC566A" w:rsidR="00AF345F" w:rsidRPr="000D0CE4" w:rsidRDefault="00017CD5" w:rsidP="00017CD5">
      <w:pPr>
        <w:spacing w:after="0" w:line="240" w:lineRule="auto"/>
        <w:ind w:firstLine="709"/>
        <w:jc w:val="both"/>
        <w:rPr>
          <w:rFonts w:ascii="Times New Roman" w:eastAsia="Times New Roman" w:hAnsi="Times New Roman" w:cs="Times New Roman"/>
          <w:sz w:val="28"/>
          <w:szCs w:val="28"/>
        </w:rPr>
      </w:pPr>
      <w:r w:rsidRPr="00017CD5">
        <w:rPr>
          <w:rFonts w:ascii="Times New Roman" w:eastAsia="Times New Roman" w:hAnsi="Times New Roman" w:cs="Times New Roman"/>
          <w:sz w:val="28"/>
          <w:szCs w:val="28"/>
        </w:rPr>
        <w:t xml:space="preserve">В ГКП на ПХВ "Детская городская клиническая инфекционная больница" г. Алматы после поступления пациента на госпитализацию производился забор клинического материала (стул) пациента, страдающего ОКИ. Затем клинический материал транспортировался в лабораторию ТОО «ОО Казахская </w:t>
      </w:r>
      <w:r w:rsidRPr="00017CD5">
        <w:rPr>
          <w:rFonts w:ascii="Times New Roman" w:eastAsia="Times New Roman" w:hAnsi="Times New Roman" w:cs="Times New Roman"/>
          <w:sz w:val="28"/>
          <w:szCs w:val="28"/>
        </w:rPr>
        <w:lastRenderedPageBreak/>
        <w:t xml:space="preserve">академия питания». Перечень биологических проб, собранных в 2018–2019 гг. для выделения бактерии </w:t>
      </w:r>
      <w:r w:rsidRPr="00017CD5">
        <w:rPr>
          <w:rFonts w:ascii="Times New Roman" w:eastAsia="Times New Roman" w:hAnsi="Times New Roman" w:cs="Times New Roman"/>
          <w:i/>
          <w:iCs/>
          <w:sz w:val="28"/>
          <w:szCs w:val="28"/>
        </w:rPr>
        <w:t>Salmonella</w:t>
      </w:r>
      <w:r w:rsidRPr="00017CD5">
        <w:rPr>
          <w:rFonts w:ascii="Times New Roman" w:eastAsia="Times New Roman" w:hAnsi="Times New Roman" w:cs="Times New Roman"/>
          <w:sz w:val="28"/>
          <w:szCs w:val="28"/>
        </w:rPr>
        <w:t xml:space="preserve"> представлены в таблице 10</w:t>
      </w:r>
      <w:r w:rsidR="00612A41" w:rsidRPr="000D0CE4">
        <w:rPr>
          <w:rFonts w:ascii="Times New Roman" w:eastAsia="Times New Roman" w:hAnsi="Times New Roman" w:cs="Times New Roman"/>
          <w:sz w:val="28"/>
          <w:szCs w:val="28"/>
        </w:rPr>
        <w:t>.</w:t>
      </w:r>
    </w:p>
    <w:p w14:paraId="17C3C2B4"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p w14:paraId="4C11224C"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Таблица 10 - Перечень биологических проб, собранных в 2018–2019 гг. для выделения бактерии</w:t>
      </w:r>
      <w:r w:rsidRPr="000D0CE4">
        <w:rPr>
          <w:rFonts w:ascii="Times New Roman" w:eastAsia="Times New Roman" w:hAnsi="Times New Roman" w:cs="Times New Roman"/>
          <w:i/>
          <w:iCs/>
          <w:sz w:val="28"/>
          <w:szCs w:val="28"/>
        </w:rPr>
        <w:t xml:space="preserve"> Salmonella</w:t>
      </w:r>
    </w:p>
    <w:tbl>
      <w:tblPr>
        <w:tblStyle w:val="113"/>
        <w:tblW w:w="968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
        <w:gridCol w:w="2249"/>
        <w:gridCol w:w="1165"/>
        <w:gridCol w:w="1165"/>
        <w:gridCol w:w="1165"/>
        <w:gridCol w:w="1165"/>
        <w:gridCol w:w="1165"/>
        <w:gridCol w:w="1166"/>
      </w:tblGrid>
      <w:tr w:rsidR="00AF345F" w:rsidRPr="000D0CE4" w14:paraId="27650A6F" w14:textId="77777777">
        <w:tc>
          <w:tcPr>
            <w:tcW w:w="440" w:type="dxa"/>
            <w:vMerge w:val="restart"/>
            <w:vAlign w:val="center"/>
          </w:tcPr>
          <w:p w14:paraId="485D8C3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w:t>
            </w:r>
          </w:p>
        </w:tc>
        <w:tc>
          <w:tcPr>
            <w:tcW w:w="2249" w:type="dxa"/>
            <w:vMerge w:val="restart"/>
            <w:vAlign w:val="center"/>
          </w:tcPr>
          <w:p w14:paraId="47D8BBD9" w14:textId="77777777" w:rsidR="00AF345F" w:rsidRPr="000D0CE4" w:rsidRDefault="00612A41" w:rsidP="006F2BF9">
            <w:pPr>
              <w:jc w:val="center"/>
              <w:rPr>
                <w:rFonts w:ascii="Times New Roman" w:eastAsia="Times New Roman" w:hAnsi="Times New Roman" w:cs="Times New Roman"/>
              </w:rPr>
            </w:pPr>
            <w:r w:rsidRPr="000D0CE4">
              <w:rPr>
                <w:rFonts w:ascii="Times New Roman" w:eastAsia="Times New Roman" w:hAnsi="Times New Roman" w:cs="Times New Roman"/>
              </w:rPr>
              <w:t>Наименование</w:t>
            </w:r>
          </w:p>
        </w:tc>
        <w:tc>
          <w:tcPr>
            <w:tcW w:w="6991" w:type="dxa"/>
            <w:gridSpan w:val="6"/>
          </w:tcPr>
          <w:p w14:paraId="60AB5191"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rPr>
              <w:t>Количество собранных образцов</w:t>
            </w:r>
          </w:p>
        </w:tc>
      </w:tr>
      <w:tr w:rsidR="00AF345F" w:rsidRPr="000D0CE4" w14:paraId="462A8042" w14:textId="77777777">
        <w:tc>
          <w:tcPr>
            <w:tcW w:w="440" w:type="dxa"/>
            <w:vMerge/>
            <w:vAlign w:val="center"/>
          </w:tcPr>
          <w:p w14:paraId="6A4E073C"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249" w:type="dxa"/>
            <w:vMerge/>
            <w:vAlign w:val="center"/>
          </w:tcPr>
          <w:p w14:paraId="4E786A81"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30" w:type="dxa"/>
            <w:gridSpan w:val="2"/>
            <w:vAlign w:val="center"/>
          </w:tcPr>
          <w:p w14:paraId="7C9AAB4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2018</w:t>
            </w:r>
          </w:p>
        </w:tc>
        <w:tc>
          <w:tcPr>
            <w:tcW w:w="2330" w:type="dxa"/>
            <w:gridSpan w:val="2"/>
            <w:vAlign w:val="center"/>
          </w:tcPr>
          <w:p w14:paraId="54AAC45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2019</w:t>
            </w:r>
          </w:p>
        </w:tc>
        <w:tc>
          <w:tcPr>
            <w:tcW w:w="2331" w:type="dxa"/>
            <w:gridSpan w:val="2"/>
            <w:vAlign w:val="center"/>
          </w:tcPr>
          <w:p w14:paraId="363C663A"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 xml:space="preserve">Всего </w:t>
            </w:r>
          </w:p>
        </w:tc>
      </w:tr>
      <w:tr w:rsidR="00AF345F" w:rsidRPr="000D0CE4" w14:paraId="4B4ADE3D" w14:textId="77777777">
        <w:tc>
          <w:tcPr>
            <w:tcW w:w="440" w:type="dxa"/>
            <w:vMerge/>
            <w:vAlign w:val="center"/>
          </w:tcPr>
          <w:p w14:paraId="67873EDD"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2249" w:type="dxa"/>
            <w:vMerge/>
            <w:vAlign w:val="center"/>
          </w:tcPr>
          <w:p w14:paraId="4A838AC9"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165" w:type="dxa"/>
            <w:vAlign w:val="center"/>
          </w:tcPr>
          <w:p w14:paraId="33702D71"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 xml:space="preserve">Кол-во  </w:t>
            </w:r>
          </w:p>
        </w:tc>
        <w:tc>
          <w:tcPr>
            <w:tcW w:w="1165" w:type="dxa"/>
            <w:vAlign w:val="center"/>
          </w:tcPr>
          <w:p w14:paraId="718C1B8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w:t>
            </w:r>
          </w:p>
        </w:tc>
        <w:tc>
          <w:tcPr>
            <w:tcW w:w="1165" w:type="dxa"/>
            <w:vAlign w:val="center"/>
          </w:tcPr>
          <w:p w14:paraId="2708A47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 xml:space="preserve">Кол-во  </w:t>
            </w:r>
          </w:p>
        </w:tc>
        <w:tc>
          <w:tcPr>
            <w:tcW w:w="1165" w:type="dxa"/>
            <w:vAlign w:val="center"/>
          </w:tcPr>
          <w:p w14:paraId="119B544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w:t>
            </w:r>
          </w:p>
        </w:tc>
        <w:tc>
          <w:tcPr>
            <w:tcW w:w="1165" w:type="dxa"/>
            <w:vAlign w:val="center"/>
          </w:tcPr>
          <w:p w14:paraId="0EFC43B1"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 xml:space="preserve">Кол-во  </w:t>
            </w:r>
          </w:p>
        </w:tc>
        <w:tc>
          <w:tcPr>
            <w:tcW w:w="1166" w:type="dxa"/>
            <w:vAlign w:val="center"/>
          </w:tcPr>
          <w:p w14:paraId="7EBD9D5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w:t>
            </w:r>
          </w:p>
        </w:tc>
      </w:tr>
      <w:tr w:rsidR="00AF345F" w:rsidRPr="000D0CE4" w14:paraId="6A64C615" w14:textId="77777777">
        <w:tc>
          <w:tcPr>
            <w:tcW w:w="440" w:type="dxa"/>
            <w:vAlign w:val="center"/>
          </w:tcPr>
          <w:p w14:paraId="123CA1E8"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w:t>
            </w:r>
          </w:p>
        </w:tc>
        <w:tc>
          <w:tcPr>
            <w:tcW w:w="2249" w:type="dxa"/>
            <w:vAlign w:val="center"/>
          </w:tcPr>
          <w:p w14:paraId="3B1BE94B" w14:textId="77777777" w:rsidR="00AF345F" w:rsidRPr="000D0CE4" w:rsidRDefault="00612A41" w:rsidP="006F2BF9">
            <w:pPr>
              <w:rPr>
                <w:rFonts w:ascii="Times New Roman" w:eastAsia="Times New Roman" w:hAnsi="Times New Roman" w:cs="Times New Roman"/>
                <w:color w:val="000000"/>
              </w:rPr>
            </w:pPr>
            <w:r w:rsidRPr="000D0CE4">
              <w:rPr>
                <w:rFonts w:ascii="Times New Roman" w:eastAsia="Times New Roman" w:hAnsi="Times New Roman" w:cs="Times New Roman"/>
                <w:color w:val="000000"/>
              </w:rPr>
              <w:t>Клинический материал</w:t>
            </w:r>
          </w:p>
        </w:tc>
        <w:tc>
          <w:tcPr>
            <w:tcW w:w="1165" w:type="dxa"/>
            <w:vAlign w:val="center"/>
          </w:tcPr>
          <w:p w14:paraId="38D1BBF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137</w:t>
            </w:r>
          </w:p>
        </w:tc>
        <w:tc>
          <w:tcPr>
            <w:tcW w:w="1165" w:type="dxa"/>
            <w:vAlign w:val="center"/>
          </w:tcPr>
          <w:p w14:paraId="6123A9E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21,51</w:t>
            </w:r>
          </w:p>
        </w:tc>
        <w:tc>
          <w:tcPr>
            <w:tcW w:w="1165" w:type="dxa"/>
            <w:vAlign w:val="center"/>
          </w:tcPr>
          <w:p w14:paraId="303AA45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0</w:t>
            </w:r>
          </w:p>
        </w:tc>
        <w:tc>
          <w:tcPr>
            <w:tcW w:w="1165" w:type="dxa"/>
            <w:vAlign w:val="center"/>
          </w:tcPr>
          <w:p w14:paraId="54C077A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0</w:t>
            </w:r>
          </w:p>
        </w:tc>
        <w:tc>
          <w:tcPr>
            <w:tcW w:w="1165" w:type="dxa"/>
            <w:vAlign w:val="center"/>
          </w:tcPr>
          <w:p w14:paraId="76BA07E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137</w:t>
            </w:r>
          </w:p>
        </w:tc>
        <w:tc>
          <w:tcPr>
            <w:tcW w:w="1166" w:type="dxa"/>
            <w:vAlign w:val="center"/>
          </w:tcPr>
          <w:p w14:paraId="59CEB78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13,43</w:t>
            </w:r>
          </w:p>
        </w:tc>
      </w:tr>
      <w:tr w:rsidR="00AF345F" w:rsidRPr="000D0CE4" w14:paraId="7D34F01D" w14:textId="77777777">
        <w:tc>
          <w:tcPr>
            <w:tcW w:w="440" w:type="dxa"/>
            <w:vAlign w:val="center"/>
          </w:tcPr>
          <w:p w14:paraId="37100B5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w:t>
            </w:r>
          </w:p>
        </w:tc>
        <w:tc>
          <w:tcPr>
            <w:tcW w:w="2249" w:type="dxa"/>
            <w:vAlign w:val="center"/>
          </w:tcPr>
          <w:p w14:paraId="7D90D2A9"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 xml:space="preserve">Мясо и мясные продукты </w:t>
            </w:r>
          </w:p>
        </w:tc>
        <w:tc>
          <w:tcPr>
            <w:tcW w:w="1165" w:type="dxa"/>
            <w:vAlign w:val="center"/>
          </w:tcPr>
          <w:p w14:paraId="37EEA278"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63</w:t>
            </w:r>
          </w:p>
        </w:tc>
        <w:tc>
          <w:tcPr>
            <w:tcW w:w="1165" w:type="dxa"/>
            <w:vAlign w:val="center"/>
          </w:tcPr>
          <w:p w14:paraId="58DB9FD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9,89</w:t>
            </w:r>
          </w:p>
        </w:tc>
        <w:tc>
          <w:tcPr>
            <w:tcW w:w="1165" w:type="dxa"/>
            <w:vAlign w:val="center"/>
          </w:tcPr>
          <w:p w14:paraId="7C9021E4"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55</w:t>
            </w:r>
          </w:p>
        </w:tc>
        <w:tc>
          <w:tcPr>
            <w:tcW w:w="1165" w:type="dxa"/>
            <w:vAlign w:val="center"/>
          </w:tcPr>
          <w:p w14:paraId="407134C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14,36</w:t>
            </w:r>
          </w:p>
        </w:tc>
        <w:tc>
          <w:tcPr>
            <w:tcW w:w="1165" w:type="dxa"/>
            <w:vAlign w:val="center"/>
          </w:tcPr>
          <w:p w14:paraId="520236A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118</w:t>
            </w:r>
          </w:p>
        </w:tc>
        <w:tc>
          <w:tcPr>
            <w:tcW w:w="1166" w:type="dxa"/>
            <w:vAlign w:val="center"/>
          </w:tcPr>
          <w:p w14:paraId="39F8147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11,57</w:t>
            </w:r>
          </w:p>
        </w:tc>
      </w:tr>
      <w:tr w:rsidR="00AF345F" w:rsidRPr="000D0CE4" w14:paraId="5D60A66D" w14:textId="77777777">
        <w:tc>
          <w:tcPr>
            <w:tcW w:w="440" w:type="dxa"/>
            <w:vAlign w:val="center"/>
          </w:tcPr>
          <w:p w14:paraId="72EC8A2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w:t>
            </w:r>
          </w:p>
        </w:tc>
        <w:tc>
          <w:tcPr>
            <w:tcW w:w="2249" w:type="dxa"/>
            <w:vAlign w:val="center"/>
          </w:tcPr>
          <w:p w14:paraId="777D2A06"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Рыба и рыбные продукты</w:t>
            </w:r>
          </w:p>
        </w:tc>
        <w:tc>
          <w:tcPr>
            <w:tcW w:w="1165" w:type="dxa"/>
            <w:vAlign w:val="center"/>
          </w:tcPr>
          <w:p w14:paraId="17C20E0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38</w:t>
            </w:r>
          </w:p>
        </w:tc>
        <w:tc>
          <w:tcPr>
            <w:tcW w:w="1165" w:type="dxa"/>
            <w:vAlign w:val="center"/>
          </w:tcPr>
          <w:p w14:paraId="0AA036E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5,97</w:t>
            </w:r>
          </w:p>
        </w:tc>
        <w:tc>
          <w:tcPr>
            <w:tcW w:w="1165" w:type="dxa"/>
            <w:vAlign w:val="center"/>
          </w:tcPr>
          <w:p w14:paraId="3F65E22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32</w:t>
            </w:r>
          </w:p>
        </w:tc>
        <w:tc>
          <w:tcPr>
            <w:tcW w:w="1165" w:type="dxa"/>
            <w:vAlign w:val="center"/>
          </w:tcPr>
          <w:p w14:paraId="42A2B808"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8,36</w:t>
            </w:r>
          </w:p>
        </w:tc>
        <w:tc>
          <w:tcPr>
            <w:tcW w:w="1165" w:type="dxa"/>
            <w:vAlign w:val="center"/>
          </w:tcPr>
          <w:p w14:paraId="777AE30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70</w:t>
            </w:r>
          </w:p>
        </w:tc>
        <w:tc>
          <w:tcPr>
            <w:tcW w:w="1166" w:type="dxa"/>
            <w:vAlign w:val="center"/>
          </w:tcPr>
          <w:p w14:paraId="4064280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6,86</w:t>
            </w:r>
          </w:p>
        </w:tc>
      </w:tr>
      <w:tr w:rsidR="00AF345F" w:rsidRPr="000D0CE4" w14:paraId="27ADDE36" w14:textId="77777777">
        <w:tc>
          <w:tcPr>
            <w:tcW w:w="440" w:type="dxa"/>
            <w:vAlign w:val="center"/>
          </w:tcPr>
          <w:p w14:paraId="5FDD968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w:t>
            </w:r>
          </w:p>
        </w:tc>
        <w:tc>
          <w:tcPr>
            <w:tcW w:w="2249" w:type="dxa"/>
            <w:vAlign w:val="center"/>
          </w:tcPr>
          <w:p w14:paraId="52E4F809"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Овощи</w:t>
            </w:r>
          </w:p>
        </w:tc>
        <w:tc>
          <w:tcPr>
            <w:tcW w:w="1165" w:type="dxa"/>
            <w:vAlign w:val="center"/>
          </w:tcPr>
          <w:p w14:paraId="350C4B2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67</w:t>
            </w:r>
          </w:p>
        </w:tc>
        <w:tc>
          <w:tcPr>
            <w:tcW w:w="1165" w:type="dxa"/>
            <w:vAlign w:val="center"/>
          </w:tcPr>
          <w:p w14:paraId="33AD22B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10,52</w:t>
            </w:r>
          </w:p>
        </w:tc>
        <w:tc>
          <w:tcPr>
            <w:tcW w:w="1165" w:type="dxa"/>
            <w:vAlign w:val="center"/>
          </w:tcPr>
          <w:p w14:paraId="14199BC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35</w:t>
            </w:r>
          </w:p>
        </w:tc>
        <w:tc>
          <w:tcPr>
            <w:tcW w:w="1165" w:type="dxa"/>
            <w:vAlign w:val="center"/>
          </w:tcPr>
          <w:p w14:paraId="3578E35A"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9,14</w:t>
            </w:r>
          </w:p>
        </w:tc>
        <w:tc>
          <w:tcPr>
            <w:tcW w:w="1165" w:type="dxa"/>
            <w:vAlign w:val="center"/>
          </w:tcPr>
          <w:p w14:paraId="79B6BBE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102</w:t>
            </w:r>
          </w:p>
        </w:tc>
        <w:tc>
          <w:tcPr>
            <w:tcW w:w="1166" w:type="dxa"/>
            <w:vAlign w:val="center"/>
          </w:tcPr>
          <w:p w14:paraId="725450D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10,00</w:t>
            </w:r>
          </w:p>
        </w:tc>
      </w:tr>
      <w:tr w:rsidR="00AF345F" w:rsidRPr="000D0CE4" w14:paraId="37656FDE" w14:textId="77777777">
        <w:tc>
          <w:tcPr>
            <w:tcW w:w="440" w:type="dxa"/>
            <w:vAlign w:val="center"/>
          </w:tcPr>
          <w:p w14:paraId="5432879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5</w:t>
            </w:r>
          </w:p>
        </w:tc>
        <w:tc>
          <w:tcPr>
            <w:tcW w:w="2249" w:type="dxa"/>
            <w:vAlign w:val="center"/>
          </w:tcPr>
          <w:p w14:paraId="3187D098"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Ягоды</w:t>
            </w:r>
          </w:p>
        </w:tc>
        <w:tc>
          <w:tcPr>
            <w:tcW w:w="1165" w:type="dxa"/>
            <w:vAlign w:val="center"/>
          </w:tcPr>
          <w:p w14:paraId="425A27E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23</w:t>
            </w:r>
          </w:p>
        </w:tc>
        <w:tc>
          <w:tcPr>
            <w:tcW w:w="1165" w:type="dxa"/>
            <w:vAlign w:val="center"/>
          </w:tcPr>
          <w:p w14:paraId="17BA2DE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3,61</w:t>
            </w:r>
          </w:p>
        </w:tc>
        <w:tc>
          <w:tcPr>
            <w:tcW w:w="1165" w:type="dxa"/>
            <w:vAlign w:val="center"/>
          </w:tcPr>
          <w:p w14:paraId="5C7FADF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17</w:t>
            </w:r>
          </w:p>
        </w:tc>
        <w:tc>
          <w:tcPr>
            <w:tcW w:w="1165" w:type="dxa"/>
            <w:vAlign w:val="center"/>
          </w:tcPr>
          <w:p w14:paraId="2942B028"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4,44</w:t>
            </w:r>
          </w:p>
        </w:tc>
        <w:tc>
          <w:tcPr>
            <w:tcW w:w="1165" w:type="dxa"/>
            <w:vAlign w:val="center"/>
          </w:tcPr>
          <w:p w14:paraId="7E6CC1E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40</w:t>
            </w:r>
          </w:p>
        </w:tc>
        <w:tc>
          <w:tcPr>
            <w:tcW w:w="1166" w:type="dxa"/>
            <w:vAlign w:val="center"/>
          </w:tcPr>
          <w:p w14:paraId="2D58814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3,92</w:t>
            </w:r>
          </w:p>
        </w:tc>
      </w:tr>
      <w:tr w:rsidR="00AF345F" w:rsidRPr="000D0CE4" w14:paraId="73727EAF" w14:textId="77777777">
        <w:tc>
          <w:tcPr>
            <w:tcW w:w="440" w:type="dxa"/>
            <w:vAlign w:val="center"/>
          </w:tcPr>
          <w:p w14:paraId="49816C04"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6</w:t>
            </w:r>
          </w:p>
        </w:tc>
        <w:tc>
          <w:tcPr>
            <w:tcW w:w="2249" w:type="dxa"/>
            <w:vAlign w:val="center"/>
          </w:tcPr>
          <w:p w14:paraId="0519C387"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Птица</w:t>
            </w:r>
          </w:p>
        </w:tc>
        <w:tc>
          <w:tcPr>
            <w:tcW w:w="1165" w:type="dxa"/>
            <w:vAlign w:val="center"/>
          </w:tcPr>
          <w:p w14:paraId="486EBF0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35</w:t>
            </w:r>
          </w:p>
        </w:tc>
        <w:tc>
          <w:tcPr>
            <w:tcW w:w="1165" w:type="dxa"/>
            <w:vAlign w:val="center"/>
          </w:tcPr>
          <w:p w14:paraId="5BA23C3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5,49</w:t>
            </w:r>
          </w:p>
        </w:tc>
        <w:tc>
          <w:tcPr>
            <w:tcW w:w="1165" w:type="dxa"/>
            <w:vAlign w:val="center"/>
          </w:tcPr>
          <w:p w14:paraId="79EDD6C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34</w:t>
            </w:r>
          </w:p>
        </w:tc>
        <w:tc>
          <w:tcPr>
            <w:tcW w:w="1165" w:type="dxa"/>
            <w:vAlign w:val="center"/>
          </w:tcPr>
          <w:p w14:paraId="3456BD8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8,88</w:t>
            </w:r>
          </w:p>
        </w:tc>
        <w:tc>
          <w:tcPr>
            <w:tcW w:w="1165" w:type="dxa"/>
            <w:vAlign w:val="center"/>
          </w:tcPr>
          <w:p w14:paraId="7EB2E24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69</w:t>
            </w:r>
          </w:p>
        </w:tc>
        <w:tc>
          <w:tcPr>
            <w:tcW w:w="1166" w:type="dxa"/>
            <w:vAlign w:val="center"/>
          </w:tcPr>
          <w:p w14:paraId="2F9EA02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6,76</w:t>
            </w:r>
          </w:p>
        </w:tc>
      </w:tr>
      <w:tr w:rsidR="00AF345F" w:rsidRPr="000D0CE4" w14:paraId="17A1BEA8" w14:textId="77777777">
        <w:tc>
          <w:tcPr>
            <w:tcW w:w="440" w:type="dxa"/>
            <w:vAlign w:val="center"/>
          </w:tcPr>
          <w:p w14:paraId="0A72F83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7</w:t>
            </w:r>
          </w:p>
        </w:tc>
        <w:tc>
          <w:tcPr>
            <w:tcW w:w="2249" w:type="dxa"/>
            <w:vAlign w:val="center"/>
          </w:tcPr>
          <w:p w14:paraId="77A8F42C"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Молоко и молочные продукты</w:t>
            </w:r>
          </w:p>
        </w:tc>
        <w:tc>
          <w:tcPr>
            <w:tcW w:w="1165" w:type="dxa"/>
            <w:vAlign w:val="center"/>
          </w:tcPr>
          <w:p w14:paraId="27AC43E8"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94</w:t>
            </w:r>
          </w:p>
        </w:tc>
        <w:tc>
          <w:tcPr>
            <w:tcW w:w="1165" w:type="dxa"/>
            <w:vAlign w:val="center"/>
          </w:tcPr>
          <w:p w14:paraId="16B5E1F1"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14,76</w:t>
            </w:r>
          </w:p>
        </w:tc>
        <w:tc>
          <w:tcPr>
            <w:tcW w:w="1165" w:type="dxa"/>
            <w:vAlign w:val="center"/>
          </w:tcPr>
          <w:p w14:paraId="5AA9990A"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65</w:t>
            </w:r>
          </w:p>
        </w:tc>
        <w:tc>
          <w:tcPr>
            <w:tcW w:w="1165" w:type="dxa"/>
            <w:vAlign w:val="center"/>
          </w:tcPr>
          <w:p w14:paraId="37610134"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16,97</w:t>
            </w:r>
          </w:p>
        </w:tc>
        <w:tc>
          <w:tcPr>
            <w:tcW w:w="1165" w:type="dxa"/>
            <w:vAlign w:val="center"/>
          </w:tcPr>
          <w:p w14:paraId="1F78094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159</w:t>
            </w:r>
          </w:p>
        </w:tc>
        <w:tc>
          <w:tcPr>
            <w:tcW w:w="1166" w:type="dxa"/>
            <w:vAlign w:val="center"/>
          </w:tcPr>
          <w:p w14:paraId="5B09878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15,59</w:t>
            </w:r>
          </w:p>
        </w:tc>
      </w:tr>
      <w:tr w:rsidR="00AF345F" w:rsidRPr="000D0CE4" w14:paraId="4D489992" w14:textId="77777777">
        <w:tc>
          <w:tcPr>
            <w:tcW w:w="440" w:type="dxa"/>
            <w:vAlign w:val="center"/>
          </w:tcPr>
          <w:p w14:paraId="331C00B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8</w:t>
            </w:r>
          </w:p>
        </w:tc>
        <w:tc>
          <w:tcPr>
            <w:tcW w:w="2249" w:type="dxa"/>
            <w:vAlign w:val="center"/>
          </w:tcPr>
          <w:p w14:paraId="5454EDA2"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Грибы</w:t>
            </w:r>
          </w:p>
        </w:tc>
        <w:tc>
          <w:tcPr>
            <w:tcW w:w="1165" w:type="dxa"/>
            <w:vAlign w:val="center"/>
          </w:tcPr>
          <w:p w14:paraId="592D48A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27</w:t>
            </w:r>
          </w:p>
        </w:tc>
        <w:tc>
          <w:tcPr>
            <w:tcW w:w="1165" w:type="dxa"/>
            <w:vAlign w:val="center"/>
          </w:tcPr>
          <w:p w14:paraId="3949F31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4,24</w:t>
            </w:r>
          </w:p>
        </w:tc>
        <w:tc>
          <w:tcPr>
            <w:tcW w:w="1165" w:type="dxa"/>
            <w:vAlign w:val="center"/>
          </w:tcPr>
          <w:p w14:paraId="65003FFA"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16</w:t>
            </w:r>
          </w:p>
        </w:tc>
        <w:tc>
          <w:tcPr>
            <w:tcW w:w="1165" w:type="dxa"/>
            <w:vAlign w:val="center"/>
          </w:tcPr>
          <w:p w14:paraId="55A34C9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4,18</w:t>
            </w:r>
          </w:p>
        </w:tc>
        <w:tc>
          <w:tcPr>
            <w:tcW w:w="1165" w:type="dxa"/>
            <w:vAlign w:val="center"/>
          </w:tcPr>
          <w:p w14:paraId="74BEE0F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43</w:t>
            </w:r>
          </w:p>
        </w:tc>
        <w:tc>
          <w:tcPr>
            <w:tcW w:w="1166" w:type="dxa"/>
            <w:vAlign w:val="center"/>
          </w:tcPr>
          <w:p w14:paraId="59CA9F28"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4,22</w:t>
            </w:r>
          </w:p>
        </w:tc>
      </w:tr>
      <w:tr w:rsidR="00AF345F" w:rsidRPr="000D0CE4" w14:paraId="00A12ED0" w14:textId="77777777">
        <w:tc>
          <w:tcPr>
            <w:tcW w:w="440" w:type="dxa"/>
            <w:vAlign w:val="center"/>
          </w:tcPr>
          <w:p w14:paraId="7538604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9</w:t>
            </w:r>
          </w:p>
        </w:tc>
        <w:tc>
          <w:tcPr>
            <w:tcW w:w="2249" w:type="dxa"/>
            <w:vAlign w:val="center"/>
          </w:tcPr>
          <w:p w14:paraId="0ED2C017"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Салаты</w:t>
            </w:r>
          </w:p>
        </w:tc>
        <w:tc>
          <w:tcPr>
            <w:tcW w:w="1165" w:type="dxa"/>
            <w:vAlign w:val="center"/>
          </w:tcPr>
          <w:p w14:paraId="461FF7AA"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20</w:t>
            </w:r>
          </w:p>
        </w:tc>
        <w:tc>
          <w:tcPr>
            <w:tcW w:w="1165" w:type="dxa"/>
            <w:vAlign w:val="center"/>
          </w:tcPr>
          <w:p w14:paraId="536D0F4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3,14</w:t>
            </w:r>
          </w:p>
        </w:tc>
        <w:tc>
          <w:tcPr>
            <w:tcW w:w="1165" w:type="dxa"/>
            <w:vAlign w:val="center"/>
          </w:tcPr>
          <w:p w14:paraId="19EFB418"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13</w:t>
            </w:r>
          </w:p>
        </w:tc>
        <w:tc>
          <w:tcPr>
            <w:tcW w:w="1165" w:type="dxa"/>
            <w:vAlign w:val="center"/>
          </w:tcPr>
          <w:p w14:paraId="1BDCB10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3,39</w:t>
            </w:r>
          </w:p>
        </w:tc>
        <w:tc>
          <w:tcPr>
            <w:tcW w:w="1165" w:type="dxa"/>
            <w:vAlign w:val="center"/>
          </w:tcPr>
          <w:p w14:paraId="7C7FDE6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33</w:t>
            </w:r>
          </w:p>
        </w:tc>
        <w:tc>
          <w:tcPr>
            <w:tcW w:w="1166" w:type="dxa"/>
            <w:vAlign w:val="center"/>
          </w:tcPr>
          <w:p w14:paraId="50845AE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3,24</w:t>
            </w:r>
          </w:p>
        </w:tc>
      </w:tr>
      <w:tr w:rsidR="00AF345F" w:rsidRPr="000D0CE4" w14:paraId="533A5C25" w14:textId="77777777">
        <w:tc>
          <w:tcPr>
            <w:tcW w:w="440" w:type="dxa"/>
            <w:vAlign w:val="center"/>
          </w:tcPr>
          <w:p w14:paraId="428D8694"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10</w:t>
            </w:r>
          </w:p>
        </w:tc>
        <w:tc>
          <w:tcPr>
            <w:tcW w:w="2249" w:type="dxa"/>
            <w:vAlign w:val="center"/>
          </w:tcPr>
          <w:p w14:paraId="4A70AB44"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Сухофрукты</w:t>
            </w:r>
          </w:p>
        </w:tc>
        <w:tc>
          <w:tcPr>
            <w:tcW w:w="1165" w:type="dxa"/>
            <w:vAlign w:val="center"/>
          </w:tcPr>
          <w:p w14:paraId="5F672A4A"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36</w:t>
            </w:r>
          </w:p>
        </w:tc>
        <w:tc>
          <w:tcPr>
            <w:tcW w:w="1165" w:type="dxa"/>
            <w:vAlign w:val="center"/>
          </w:tcPr>
          <w:p w14:paraId="13CE49E1"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5,65</w:t>
            </w:r>
          </w:p>
        </w:tc>
        <w:tc>
          <w:tcPr>
            <w:tcW w:w="1165" w:type="dxa"/>
            <w:vAlign w:val="center"/>
          </w:tcPr>
          <w:p w14:paraId="6BF4ECEA"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25</w:t>
            </w:r>
          </w:p>
        </w:tc>
        <w:tc>
          <w:tcPr>
            <w:tcW w:w="1165" w:type="dxa"/>
            <w:vAlign w:val="center"/>
          </w:tcPr>
          <w:p w14:paraId="2E31C558"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6,53</w:t>
            </w:r>
          </w:p>
        </w:tc>
        <w:tc>
          <w:tcPr>
            <w:tcW w:w="1165" w:type="dxa"/>
            <w:vAlign w:val="center"/>
          </w:tcPr>
          <w:p w14:paraId="466C900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61</w:t>
            </w:r>
          </w:p>
        </w:tc>
        <w:tc>
          <w:tcPr>
            <w:tcW w:w="1166" w:type="dxa"/>
            <w:vAlign w:val="center"/>
          </w:tcPr>
          <w:p w14:paraId="4DDDDB7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5,98</w:t>
            </w:r>
          </w:p>
        </w:tc>
      </w:tr>
      <w:tr w:rsidR="00AF345F" w:rsidRPr="000D0CE4" w14:paraId="0AFD793C" w14:textId="77777777">
        <w:tc>
          <w:tcPr>
            <w:tcW w:w="440" w:type="dxa"/>
            <w:vAlign w:val="center"/>
          </w:tcPr>
          <w:p w14:paraId="00EDDC7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11</w:t>
            </w:r>
          </w:p>
        </w:tc>
        <w:tc>
          <w:tcPr>
            <w:tcW w:w="2249" w:type="dxa"/>
            <w:vAlign w:val="center"/>
          </w:tcPr>
          <w:p w14:paraId="402ED58F"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Фрукты</w:t>
            </w:r>
          </w:p>
        </w:tc>
        <w:tc>
          <w:tcPr>
            <w:tcW w:w="1165" w:type="dxa"/>
            <w:vAlign w:val="center"/>
          </w:tcPr>
          <w:p w14:paraId="5FC3A81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24</w:t>
            </w:r>
          </w:p>
        </w:tc>
        <w:tc>
          <w:tcPr>
            <w:tcW w:w="1165" w:type="dxa"/>
            <w:vAlign w:val="center"/>
          </w:tcPr>
          <w:p w14:paraId="70154BA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3,77</w:t>
            </w:r>
          </w:p>
        </w:tc>
        <w:tc>
          <w:tcPr>
            <w:tcW w:w="1165" w:type="dxa"/>
            <w:vAlign w:val="center"/>
          </w:tcPr>
          <w:p w14:paraId="7C0548A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27</w:t>
            </w:r>
          </w:p>
        </w:tc>
        <w:tc>
          <w:tcPr>
            <w:tcW w:w="1165" w:type="dxa"/>
            <w:vAlign w:val="center"/>
          </w:tcPr>
          <w:p w14:paraId="71C1CF1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7,05</w:t>
            </w:r>
          </w:p>
        </w:tc>
        <w:tc>
          <w:tcPr>
            <w:tcW w:w="1165" w:type="dxa"/>
            <w:vAlign w:val="center"/>
          </w:tcPr>
          <w:p w14:paraId="33319E43" w14:textId="77777777" w:rsidR="00AF345F" w:rsidRPr="001B24BA" w:rsidRDefault="00612A41" w:rsidP="006F2BF9">
            <w:pPr>
              <w:jc w:val="center"/>
              <w:rPr>
                <w:rFonts w:ascii="Times New Roman" w:eastAsia="Times New Roman" w:hAnsi="Times New Roman" w:cs="Times New Roman"/>
                <w:color w:val="000000"/>
                <w:lang w:val="en-US"/>
              </w:rPr>
            </w:pPr>
            <w:r w:rsidRPr="000D0CE4">
              <w:rPr>
                <w:rFonts w:ascii="Times New Roman" w:eastAsia="Times New Roman" w:hAnsi="Times New Roman" w:cs="Times New Roman"/>
                <w:color w:val="000000"/>
              </w:rPr>
              <w:t>51</w:t>
            </w:r>
          </w:p>
        </w:tc>
        <w:tc>
          <w:tcPr>
            <w:tcW w:w="1166" w:type="dxa"/>
            <w:vAlign w:val="center"/>
          </w:tcPr>
          <w:p w14:paraId="1191372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5,00</w:t>
            </w:r>
          </w:p>
        </w:tc>
      </w:tr>
      <w:tr w:rsidR="00AF345F" w:rsidRPr="000D0CE4" w14:paraId="06748A72" w14:textId="77777777">
        <w:tc>
          <w:tcPr>
            <w:tcW w:w="440" w:type="dxa"/>
            <w:vAlign w:val="center"/>
          </w:tcPr>
          <w:p w14:paraId="3920B0C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12</w:t>
            </w:r>
          </w:p>
        </w:tc>
        <w:tc>
          <w:tcPr>
            <w:tcW w:w="2249" w:type="dxa"/>
            <w:vAlign w:val="center"/>
          </w:tcPr>
          <w:p w14:paraId="362A0AFF"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Кондитерские изделия</w:t>
            </w:r>
          </w:p>
        </w:tc>
        <w:tc>
          <w:tcPr>
            <w:tcW w:w="1165" w:type="dxa"/>
            <w:vAlign w:val="center"/>
          </w:tcPr>
          <w:p w14:paraId="05F4B088"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23</w:t>
            </w:r>
          </w:p>
        </w:tc>
        <w:tc>
          <w:tcPr>
            <w:tcW w:w="1165" w:type="dxa"/>
            <w:vAlign w:val="center"/>
          </w:tcPr>
          <w:p w14:paraId="1725075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3,61</w:t>
            </w:r>
          </w:p>
        </w:tc>
        <w:tc>
          <w:tcPr>
            <w:tcW w:w="1165" w:type="dxa"/>
            <w:vAlign w:val="center"/>
          </w:tcPr>
          <w:p w14:paraId="0297FF8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21</w:t>
            </w:r>
          </w:p>
        </w:tc>
        <w:tc>
          <w:tcPr>
            <w:tcW w:w="1165" w:type="dxa"/>
            <w:vAlign w:val="center"/>
          </w:tcPr>
          <w:p w14:paraId="1C31E2B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5,48</w:t>
            </w:r>
          </w:p>
        </w:tc>
        <w:tc>
          <w:tcPr>
            <w:tcW w:w="1165" w:type="dxa"/>
            <w:vAlign w:val="center"/>
          </w:tcPr>
          <w:p w14:paraId="40D33AB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44</w:t>
            </w:r>
          </w:p>
        </w:tc>
        <w:tc>
          <w:tcPr>
            <w:tcW w:w="1166" w:type="dxa"/>
            <w:vAlign w:val="center"/>
          </w:tcPr>
          <w:p w14:paraId="02801364"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4,31</w:t>
            </w:r>
          </w:p>
        </w:tc>
      </w:tr>
      <w:tr w:rsidR="00AF345F" w:rsidRPr="000D0CE4" w14:paraId="1254A46E" w14:textId="77777777">
        <w:tc>
          <w:tcPr>
            <w:tcW w:w="440" w:type="dxa"/>
            <w:vAlign w:val="center"/>
          </w:tcPr>
          <w:p w14:paraId="3FEFE3D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13</w:t>
            </w:r>
          </w:p>
        </w:tc>
        <w:tc>
          <w:tcPr>
            <w:tcW w:w="2249" w:type="dxa"/>
            <w:vAlign w:val="center"/>
          </w:tcPr>
          <w:p w14:paraId="7104E1A6" w14:textId="77777777" w:rsidR="00AF345F" w:rsidRPr="000D0CE4" w:rsidRDefault="00612A41" w:rsidP="006F2BF9">
            <w:pPr>
              <w:jc w:val="both"/>
              <w:rPr>
                <w:rFonts w:ascii="Times New Roman" w:eastAsia="Times New Roman" w:hAnsi="Times New Roman" w:cs="Times New Roman"/>
                <w:color w:val="000000"/>
              </w:rPr>
            </w:pPr>
            <w:r w:rsidRPr="000D0CE4">
              <w:rPr>
                <w:rFonts w:ascii="Times New Roman" w:eastAsia="Times New Roman" w:hAnsi="Times New Roman" w:cs="Times New Roman"/>
                <w:color w:val="000000"/>
              </w:rPr>
              <w:t>Яйца</w:t>
            </w:r>
          </w:p>
        </w:tc>
        <w:tc>
          <w:tcPr>
            <w:tcW w:w="1165" w:type="dxa"/>
            <w:vAlign w:val="center"/>
          </w:tcPr>
          <w:p w14:paraId="6351887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50</w:t>
            </w:r>
          </w:p>
        </w:tc>
        <w:tc>
          <w:tcPr>
            <w:tcW w:w="1165" w:type="dxa"/>
            <w:vAlign w:val="center"/>
          </w:tcPr>
          <w:p w14:paraId="49EC9A6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7,85</w:t>
            </w:r>
          </w:p>
        </w:tc>
        <w:tc>
          <w:tcPr>
            <w:tcW w:w="1165" w:type="dxa"/>
            <w:vAlign w:val="center"/>
          </w:tcPr>
          <w:p w14:paraId="14EBB66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43</w:t>
            </w:r>
          </w:p>
        </w:tc>
        <w:tc>
          <w:tcPr>
            <w:tcW w:w="1165" w:type="dxa"/>
            <w:vAlign w:val="center"/>
          </w:tcPr>
          <w:p w14:paraId="31C1A9F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11,23</w:t>
            </w:r>
          </w:p>
        </w:tc>
        <w:tc>
          <w:tcPr>
            <w:tcW w:w="1165" w:type="dxa"/>
            <w:vAlign w:val="center"/>
          </w:tcPr>
          <w:p w14:paraId="6DA16D8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93</w:t>
            </w:r>
          </w:p>
        </w:tc>
        <w:tc>
          <w:tcPr>
            <w:tcW w:w="1166" w:type="dxa"/>
            <w:vAlign w:val="center"/>
          </w:tcPr>
          <w:p w14:paraId="64F47C6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9,12</w:t>
            </w:r>
          </w:p>
        </w:tc>
      </w:tr>
      <w:tr w:rsidR="00AF345F" w:rsidRPr="000D0CE4" w14:paraId="077923F0" w14:textId="77777777">
        <w:tc>
          <w:tcPr>
            <w:tcW w:w="440" w:type="dxa"/>
            <w:vAlign w:val="center"/>
          </w:tcPr>
          <w:p w14:paraId="5434C7DB" w14:textId="77777777" w:rsidR="00AF345F" w:rsidRPr="000D0CE4" w:rsidRDefault="00AF345F" w:rsidP="006F2BF9">
            <w:pPr>
              <w:jc w:val="center"/>
              <w:rPr>
                <w:rFonts w:ascii="Times New Roman" w:eastAsia="Times New Roman" w:hAnsi="Times New Roman" w:cs="Times New Roman"/>
                <w:color w:val="000000"/>
              </w:rPr>
            </w:pPr>
          </w:p>
        </w:tc>
        <w:tc>
          <w:tcPr>
            <w:tcW w:w="2249" w:type="dxa"/>
            <w:vAlign w:val="center"/>
          </w:tcPr>
          <w:p w14:paraId="07E409BC" w14:textId="77777777" w:rsidR="00AF345F" w:rsidRPr="00271609" w:rsidRDefault="00612A41" w:rsidP="006F2BF9">
            <w:pPr>
              <w:jc w:val="both"/>
              <w:rPr>
                <w:rFonts w:ascii="Times New Roman" w:eastAsia="Times New Roman" w:hAnsi="Times New Roman" w:cs="Times New Roman"/>
                <w:bCs/>
                <w:color w:val="000000"/>
                <w:sz w:val="24"/>
                <w:szCs w:val="24"/>
              </w:rPr>
            </w:pPr>
            <w:r w:rsidRPr="00271609">
              <w:rPr>
                <w:rFonts w:ascii="Times New Roman" w:eastAsia="Times New Roman" w:hAnsi="Times New Roman" w:cs="Times New Roman"/>
                <w:bCs/>
                <w:color w:val="000000"/>
                <w:sz w:val="24"/>
                <w:szCs w:val="24"/>
              </w:rPr>
              <w:t>Итого</w:t>
            </w:r>
          </w:p>
        </w:tc>
        <w:tc>
          <w:tcPr>
            <w:tcW w:w="1165" w:type="dxa"/>
            <w:vAlign w:val="center"/>
          </w:tcPr>
          <w:p w14:paraId="5256175C" w14:textId="77777777" w:rsidR="00AF345F" w:rsidRPr="00271609" w:rsidRDefault="00612A41" w:rsidP="006F2BF9">
            <w:pPr>
              <w:jc w:val="center"/>
              <w:rPr>
                <w:rFonts w:ascii="Times New Roman" w:eastAsia="Times New Roman" w:hAnsi="Times New Roman" w:cs="Times New Roman"/>
                <w:bCs/>
                <w:color w:val="000000"/>
              </w:rPr>
            </w:pPr>
            <w:r w:rsidRPr="00271609">
              <w:rPr>
                <w:rFonts w:ascii="Times New Roman" w:eastAsia="Times New Roman" w:hAnsi="Times New Roman" w:cs="Times New Roman"/>
                <w:bCs/>
                <w:color w:val="000000"/>
              </w:rPr>
              <w:t>637</w:t>
            </w:r>
          </w:p>
        </w:tc>
        <w:tc>
          <w:tcPr>
            <w:tcW w:w="1165" w:type="dxa"/>
            <w:vAlign w:val="center"/>
          </w:tcPr>
          <w:p w14:paraId="4BCB08C0" w14:textId="77777777" w:rsidR="00AF345F" w:rsidRPr="00271609" w:rsidRDefault="00612A41" w:rsidP="006F2BF9">
            <w:pPr>
              <w:jc w:val="center"/>
              <w:rPr>
                <w:rFonts w:ascii="Times New Roman" w:eastAsia="Times New Roman" w:hAnsi="Times New Roman" w:cs="Times New Roman"/>
                <w:bCs/>
                <w:color w:val="000000"/>
              </w:rPr>
            </w:pPr>
            <w:r w:rsidRPr="00271609">
              <w:rPr>
                <w:rFonts w:ascii="Times New Roman" w:eastAsia="Times New Roman" w:hAnsi="Times New Roman" w:cs="Times New Roman"/>
                <w:bCs/>
                <w:color w:val="000000"/>
              </w:rPr>
              <w:t> </w:t>
            </w:r>
          </w:p>
        </w:tc>
        <w:tc>
          <w:tcPr>
            <w:tcW w:w="1165" w:type="dxa"/>
            <w:vAlign w:val="center"/>
          </w:tcPr>
          <w:p w14:paraId="471B8FE8" w14:textId="77777777" w:rsidR="00AF345F" w:rsidRPr="00271609" w:rsidRDefault="00612A41" w:rsidP="006F2BF9">
            <w:pPr>
              <w:jc w:val="center"/>
              <w:rPr>
                <w:rFonts w:ascii="Times New Roman" w:eastAsia="Times New Roman" w:hAnsi="Times New Roman" w:cs="Times New Roman"/>
                <w:bCs/>
                <w:color w:val="000000"/>
              </w:rPr>
            </w:pPr>
            <w:r w:rsidRPr="00271609">
              <w:rPr>
                <w:rFonts w:ascii="Times New Roman" w:eastAsia="Times New Roman" w:hAnsi="Times New Roman" w:cs="Times New Roman"/>
                <w:bCs/>
                <w:color w:val="000000"/>
              </w:rPr>
              <w:t>383</w:t>
            </w:r>
          </w:p>
        </w:tc>
        <w:tc>
          <w:tcPr>
            <w:tcW w:w="1165" w:type="dxa"/>
            <w:vAlign w:val="center"/>
          </w:tcPr>
          <w:p w14:paraId="076C8F2D" w14:textId="77777777" w:rsidR="00AF345F" w:rsidRPr="00271609" w:rsidRDefault="00612A41" w:rsidP="006F2BF9">
            <w:pPr>
              <w:jc w:val="center"/>
              <w:rPr>
                <w:rFonts w:ascii="Times New Roman" w:eastAsia="Times New Roman" w:hAnsi="Times New Roman" w:cs="Times New Roman"/>
                <w:bCs/>
                <w:color w:val="000000"/>
              </w:rPr>
            </w:pPr>
            <w:r w:rsidRPr="00271609">
              <w:rPr>
                <w:rFonts w:ascii="Times New Roman" w:eastAsia="Times New Roman" w:hAnsi="Times New Roman" w:cs="Times New Roman"/>
                <w:bCs/>
                <w:color w:val="000000"/>
              </w:rPr>
              <w:t> </w:t>
            </w:r>
          </w:p>
        </w:tc>
        <w:tc>
          <w:tcPr>
            <w:tcW w:w="1165" w:type="dxa"/>
            <w:vAlign w:val="center"/>
          </w:tcPr>
          <w:p w14:paraId="6ABD674B" w14:textId="77777777" w:rsidR="00AF345F" w:rsidRPr="00271609" w:rsidRDefault="00612A41" w:rsidP="006F2BF9">
            <w:pPr>
              <w:jc w:val="center"/>
              <w:rPr>
                <w:rFonts w:ascii="Times New Roman" w:eastAsia="Times New Roman" w:hAnsi="Times New Roman" w:cs="Times New Roman"/>
                <w:bCs/>
                <w:color w:val="000000"/>
              </w:rPr>
            </w:pPr>
            <w:r w:rsidRPr="00271609">
              <w:rPr>
                <w:rFonts w:ascii="Times New Roman" w:eastAsia="Times New Roman" w:hAnsi="Times New Roman" w:cs="Times New Roman"/>
                <w:bCs/>
                <w:color w:val="000000"/>
              </w:rPr>
              <w:t>1020</w:t>
            </w:r>
          </w:p>
        </w:tc>
        <w:tc>
          <w:tcPr>
            <w:tcW w:w="1166" w:type="dxa"/>
            <w:vAlign w:val="center"/>
          </w:tcPr>
          <w:p w14:paraId="7F30A00E" w14:textId="77777777" w:rsidR="00AF345F" w:rsidRPr="00271609" w:rsidRDefault="00612A41" w:rsidP="006F2BF9">
            <w:pPr>
              <w:jc w:val="center"/>
              <w:rPr>
                <w:rFonts w:ascii="Times New Roman" w:eastAsia="Times New Roman" w:hAnsi="Times New Roman" w:cs="Times New Roman"/>
                <w:bCs/>
                <w:color w:val="000000"/>
              </w:rPr>
            </w:pPr>
            <w:r w:rsidRPr="00271609">
              <w:rPr>
                <w:rFonts w:ascii="Times New Roman" w:eastAsia="Times New Roman" w:hAnsi="Times New Roman" w:cs="Times New Roman"/>
                <w:bCs/>
                <w:color w:val="000000"/>
              </w:rPr>
              <w:t> </w:t>
            </w:r>
          </w:p>
        </w:tc>
      </w:tr>
    </w:tbl>
    <w:p w14:paraId="6E4AC937" w14:textId="77777777" w:rsidR="004043D4" w:rsidRPr="000D0CE4" w:rsidRDefault="004043D4" w:rsidP="006F2BF9">
      <w:pPr>
        <w:spacing w:after="0" w:line="240" w:lineRule="auto"/>
        <w:ind w:firstLine="567"/>
        <w:jc w:val="both"/>
        <w:rPr>
          <w:rFonts w:ascii="Times New Roman" w:eastAsia="Times New Roman" w:hAnsi="Times New Roman" w:cs="Times New Roman"/>
          <w:sz w:val="28"/>
          <w:szCs w:val="28"/>
        </w:rPr>
      </w:pPr>
    </w:p>
    <w:p w14:paraId="1F2606E1" w14:textId="1AAEFA20" w:rsidR="00AF345F" w:rsidRPr="001B02EE" w:rsidRDefault="00017CD5" w:rsidP="004043D4">
      <w:pPr>
        <w:spacing w:after="0" w:line="240" w:lineRule="auto"/>
        <w:ind w:firstLine="709"/>
        <w:jc w:val="both"/>
        <w:rPr>
          <w:rFonts w:ascii="Times New Roman" w:eastAsia="Times New Roman" w:hAnsi="Times New Roman" w:cs="Times New Roman"/>
          <w:sz w:val="28"/>
          <w:szCs w:val="28"/>
        </w:rPr>
      </w:pPr>
      <w:bookmarkStart w:id="18" w:name="_Hlk149331245"/>
      <w:r w:rsidRPr="00017CD5">
        <w:rPr>
          <w:rFonts w:ascii="Times New Roman" w:eastAsia="Times New Roman" w:hAnsi="Times New Roman" w:cs="Times New Roman"/>
          <w:sz w:val="28"/>
          <w:szCs w:val="28"/>
        </w:rPr>
        <w:t xml:space="preserve">Из данных таблицы 10 видно, что с целью выявления степени заражения различных продуктов </w:t>
      </w:r>
      <w:r w:rsidRPr="001B02EE">
        <w:rPr>
          <w:rFonts w:ascii="Times New Roman" w:eastAsia="Times New Roman" w:hAnsi="Times New Roman" w:cs="Times New Roman"/>
          <w:sz w:val="28"/>
          <w:szCs w:val="28"/>
        </w:rPr>
        <w:t>питания, реализуемых в торговых сетях г. Алматы, в 2018 - 2019 гг. было собрано 883 проб (Приложение И) различных образцов пищевого сырья и продуктов питания, подозреваемые в качестве фактора передачи возбудителя инфекции, а также 137 проб клинического материала от больных детей</w:t>
      </w:r>
      <w:r w:rsidR="00271609" w:rsidRPr="001B02EE">
        <w:rPr>
          <w:rFonts w:ascii="Times New Roman" w:eastAsia="Times New Roman" w:hAnsi="Times New Roman" w:cs="Times New Roman"/>
          <w:sz w:val="28"/>
          <w:szCs w:val="28"/>
        </w:rPr>
        <w:t xml:space="preserve"> </w:t>
      </w:r>
      <w:r w:rsidR="00C0349B" w:rsidRPr="001B02EE">
        <w:rPr>
          <w:rFonts w:ascii="Times New Roman" w:eastAsia="Times New Roman" w:hAnsi="Times New Roman" w:cs="Times New Roman"/>
          <w:sz w:val="28"/>
          <w:szCs w:val="28"/>
        </w:rPr>
        <w:fldChar w:fldCharType="begin"/>
      </w:r>
      <w:r w:rsidR="00C0349B" w:rsidRPr="001B02EE">
        <w:rPr>
          <w:rFonts w:ascii="Times New Roman" w:eastAsia="Times New Roman" w:hAnsi="Times New Roman" w:cs="Times New Roman"/>
          <w:sz w:val="28"/>
          <w:szCs w:val="28"/>
        </w:rPr>
        <w:instrText xml:space="preserve"> ADDIN EN.CITE &lt;EndNote&gt;&lt;Cite&gt;&lt;RecNum&gt;0&lt;/RecNum&gt;&lt;Note&gt;Бармак С.М. Выявление Salmonella enterica в клиническом материале, пищевом сырье и продуктах питания методом ПЦР в режиме реального времени. Материалы международной научной конференции студентов и молодых ученых «Фараби Əлемі». Алматы, Казахстан, 6-8 апреля 2022 г. – Алматы: Қазақ университеті, 2022. С. 285&lt;/Note&gt;&lt;DisplayText&gt;[220]&lt;/DisplayText&gt;&lt;/Cite&gt;&lt;/EndNote&gt;</w:instrText>
      </w:r>
      <w:r w:rsidR="00C0349B" w:rsidRPr="001B02EE">
        <w:rPr>
          <w:rFonts w:ascii="Times New Roman" w:eastAsia="Times New Roman" w:hAnsi="Times New Roman" w:cs="Times New Roman"/>
          <w:sz w:val="28"/>
          <w:szCs w:val="28"/>
        </w:rPr>
        <w:fldChar w:fldCharType="separate"/>
      </w:r>
      <w:r w:rsidR="00C0349B" w:rsidRPr="001B02EE">
        <w:rPr>
          <w:rFonts w:ascii="Times New Roman" w:eastAsia="Times New Roman" w:hAnsi="Times New Roman" w:cs="Times New Roman"/>
          <w:noProof/>
          <w:sz w:val="28"/>
          <w:szCs w:val="28"/>
        </w:rPr>
        <w:t>[220]</w:t>
      </w:r>
      <w:r w:rsidR="00C0349B" w:rsidRPr="001B02EE">
        <w:rPr>
          <w:rFonts w:ascii="Times New Roman" w:eastAsia="Times New Roman" w:hAnsi="Times New Roman" w:cs="Times New Roman"/>
          <w:sz w:val="28"/>
          <w:szCs w:val="28"/>
        </w:rPr>
        <w:fldChar w:fldCharType="end"/>
      </w:r>
      <w:r w:rsidR="00612A41" w:rsidRPr="001B02EE">
        <w:rPr>
          <w:rFonts w:ascii="Times New Roman" w:eastAsia="Times New Roman" w:hAnsi="Times New Roman" w:cs="Times New Roman"/>
          <w:sz w:val="28"/>
          <w:szCs w:val="28"/>
        </w:rPr>
        <w:t>.</w:t>
      </w:r>
    </w:p>
    <w:bookmarkEnd w:id="18"/>
    <w:p w14:paraId="10E2B40B" w14:textId="77A5E108" w:rsidR="00AF345F" w:rsidRPr="000D0CE4" w:rsidRDefault="00017CD5" w:rsidP="004043D4">
      <w:pPr>
        <w:spacing w:after="0" w:line="240" w:lineRule="auto"/>
        <w:ind w:firstLine="709"/>
        <w:jc w:val="both"/>
        <w:rPr>
          <w:rFonts w:ascii="Times New Roman" w:eastAsia="Times New Roman" w:hAnsi="Times New Roman" w:cs="Times New Roman"/>
          <w:sz w:val="28"/>
          <w:szCs w:val="28"/>
        </w:rPr>
      </w:pPr>
      <w:r w:rsidRPr="001B02EE">
        <w:rPr>
          <w:rFonts w:ascii="Times New Roman" w:eastAsia="Times New Roman" w:hAnsi="Times New Roman" w:cs="Times New Roman"/>
          <w:sz w:val="28"/>
          <w:szCs w:val="28"/>
        </w:rPr>
        <w:t>В 2022 - 2023 гг. в рамках проекта «Жас ғалым», №AP15473285 «Изучение распространенности и генетического разнообразия сальмонелл в южных регионах Казахстана» (2022-2024 гг.) сбор образцов были продолжены. Перечень биологических проб (Приложение К), собранных</w:t>
      </w:r>
      <w:r w:rsidRPr="00017CD5">
        <w:rPr>
          <w:rFonts w:ascii="Times New Roman" w:eastAsia="Times New Roman" w:hAnsi="Times New Roman" w:cs="Times New Roman"/>
          <w:sz w:val="28"/>
          <w:szCs w:val="28"/>
        </w:rPr>
        <w:t xml:space="preserve"> в 2022–2023 гг. для выделения бактерии </w:t>
      </w:r>
      <w:r w:rsidRPr="00E60BD6">
        <w:rPr>
          <w:rFonts w:ascii="Times New Roman" w:eastAsia="Times New Roman" w:hAnsi="Times New Roman" w:cs="Times New Roman"/>
          <w:i/>
          <w:iCs/>
          <w:sz w:val="28"/>
          <w:szCs w:val="28"/>
        </w:rPr>
        <w:t>Salmonella</w:t>
      </w:r>
      <w:r w:rsidRPr="00017CD5">
        <w:rPr>
          <w:rFonts w:ascii="Times New Roman" w:eastAsia="Times New Roman" w:hAnsi="Times New Roman" w:cs="Times New Roman"/>
          <w:sz w:val="28"/>
          <w:szCs w:val="28"/>
        </w:rPr>
        <w:t xml:space="preserve"> представлены в таблице 11</w:t>
      </w:r>
      <w:r w:rsidR="00612A41" w:rsidRPr="000D0CE4">
        <w:rPr>
          <w:rFonts w:ascii="Times New Roman" w:eastAsia="Times New Roman" w:hAnsi="Times New Roman" w:cs="Times New Roman"/>
          <w:sz w:val="28"/>
          <w:szCs w:val="28"/>
        </w:rPr>
        <w:t>.</w:t>
      </w:r>
    </w:p>
    <w:p w14:paraId="6421B65A"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p w14:paraId="7C5D88E9"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Таблица 11 - Перечень биологических проб, собранных в 2022–2023 гг. для выделения бактерии </w:t>
      </w:r>
      <w:r w:rsidRPr="000D0CE4">
        <w:rPr>
          <w:rFonts w:ascii="Times New Roman" w:eastAsia="Times New Roman" w:hAnsi="Times New Roman" w:cs="Times New Roman"/>
          <w:i/>
          <w:iCs/>
          <w:sz w:val="28"/>
          <w:szCs w:val="28"/>
        </w:rPr>
        <w:t>Salmonella</w:t>
      </w:r>
    </w:p>
    <w:tbl>
      <w:tblPr>
        <w:tblStyle w:val="100"/>
        <w:tblW w:w="92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35"/>
        <w:gridCol w:w="2235"/>
        <w:gridCol w:w="630"/>
        <w:gridCol w:w="675"/>
        <w:gridCol w:w="660"/>
        <w:gridCol w:w="675"/>
        <w:gridCol w:w="690"/>
        <w:gridCol w:w="630"/>
        <w:gridCol w:w="570"/>
        <w:gridCol w:w="705"/>
        <w:gridCol w:w="540"/>
        <w:gridCol w:w="780"/>
      </w:tblGrid>
      <w:tr w:rsidR="00AF345F" w:rsidRPr="000D0CE4" w14:paraId="579539B1" w14:textId="77777777" w:rsidTr="00891C0F">
        <w:trPr>
          <w:trHeight w:val="341"/>
        </w:trPr>
        <w:tc>
          <w:tcPr>
            <w:tcW w:w="435" w:type="dxa"/>
            <w:vMerge w:val="restart"/>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2B5A5A44"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w:t>
            </w:r>
          </w:p>
        </w:tc>
        <w:tc>
          <w:tcPr>
            <w:tcW w:w="2235" w:type="dxa"/>
            <w:vMerge w:val="restart"/>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4445B3DA"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Наименование</w:t>
            </w:r>
          </w:p>
        </w:tc>
        <w:tc>
          <w:tcPr>
            <w:tcW w:w="6555" w:type="dxa"/>
            <w:gridSpan w:val="10"/>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4111812C"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Количество собранных образцов</w:t>
            </w:r>
          </w:p>
        </w:tc>
      </w:tr>
      <w:tr w:rsidR="00AF345F" w:rsidRPr="000D0CE4" w14:paraId="10078F3D" w14:textId="77777777" w:rsidTr="00891C0F">
        <w:trPr>
          <w:trHeight w:val="161"/>
        </w:trPr>
        <w:tc>
          <w:tcPr>
            <w:tcW w:w="43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D32ACC" w14:textId="77777777" w:rsidR="00AF345F" w:rsidRPr="000D0CE4" w:rsidRDefault="00AF345F" w:rsidP="006459DB">
            <w:pPr>
              <w:spacing w:after="0" w:line="240" w:lineRule="auto"/>
              <w:ind w:firstLine="567"/>
              <w:jc w:val="both"/>
              <w:rPr>
                <w:rFonts w:ascii="Times New Roman" w:eastAsia="Times New Roman" w:hAnsi="Times New Roman" w:cs="Times New Roman"/>
                <w:sz w:val="28"/>
                <w:szCs w:val="28"/>
              </w:rPr>
            </w:pPr>
          </w:p>
        </w:tc>
        <w:tc>
          <w:tcPr>
            <w:tcW w:w="223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1D9260" w14:textId="77777777" w:rsidR="00AF345F" w:rsidRPr="000D0CE4" w:rsidRDefault="00AF345F" w:rsidP="006459DB">
            <w:pPr>
              <w:spacing w:after="0" w:line="240" w:lineRule="auto"/>
              <w:ind w:firstLine="567"/>
              <w:jc w:val="both"/>
              <w:rPr>
                <w:rFonts w:ascii="Times New Roman" w:eastAsia="Times New Roman" w:hAnsi="Times New Roman" w:cs="Times New Roman"/>
                <w:sz w:val="28"/>
                <w:szCs w:val="28"/>
              </w:rPr>
            </w:pPr>
          </w:p>
        </w:tc>
        <w:tc>
          <w:tcPr>
            <w:tcW w:w="130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B85448A"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г. Алматы</w:t>
            </w:r>
          </w:p>
        </w:tc>
        <w:tc>
          <w:tcPr>
            <w:tcW w:w="133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2A34FE6"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г. Тараз</w:t>
            </w:r>
          </w:p>
        </w:tc>
        <w:tc>
          <w:tcPr>
            <w:tcW w:w="1320"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E3D2ECD"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г. Шымкент</w:t>
            </w:r>
          </w:p>
        </w:tc>
        <w:tc>
          <w:tcPr>
            <w:tcW w:w="2595" w:type="dxa"/>
            <w:gridSpan w:val="4"/>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C395F3E"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Всего</w:t>
            </w:r>
          </w:p>
        </w:tc>
      </w:tr>
      <w:tr w:rsidR="00AF345F" w:rsidRPr="000D0CE4" w14:paraId="058552A3" w14:textId="77777777" w:rsidTr="00891C0F">
        <w:trPr>
          <w:trHeight w:val="244"/>
        </w:trPr>
        <w:tc>
          <w:tcPr>
            <w:tcW w:w="43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0ED61A" w14:textId="77777777" w:rsidR="00AF345F" w:rsidRPr="000D0CE4" w:rsidRDefault="00AF345F" w:rsidP="006459DB">
            <w:pPr>
              <w:spacing w:after="0" w:line="240" w:lineRule="auto"/>
              <w:ind w:firstLine="567"/>
              <w:jc w:val="both"/>
              <w:rPr>
                <w:rFonts w:ascii="Times New Roman" w:eastAsia="Times New Roman" w:hAnsi="Times New Roman" w:cs="Times New Roman"/>
                <w:sz w:val="28"/>
                <w:szCs w:val="28"/>
              </w:rPr>
            </w:pPr>
          </w:p>
        </w:tc>
        <w:tc>
          <w:tcPr>
            <w:tcW w:w="223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386D1A" w14:textId="77777777" w:rsidR="00AF345F" w:rsidRPr="000D0CE4" w:rsidRDefault="00AF345F" w:rsidP="006459DB">
            <w:pPr>
              <w:spacing w:after="0" w:line="240" w:lineRule="auto"/>
              <w:ind w:firstLine="567"/>
              <w:jc w:val="both"/>
              <w:rPr>
                <w:rFonts w:ascii="Times New Roman" w:eastAsia="Times New Roman" w:hAnsi="Times New Roman" w:cs="Times New Roman"/>
                <w:sz w:val="28"/>
                <w:szCs w:val="28"/>
              </w:rPr>
            </w:pPr>
          </w:p>
        </w:tc>
        <w:tc>
          <w:tcPr>
            <w:tcW w:w="630"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8BE4720"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2022</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6BB77CF"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2023</w:t>
            </w:r>
          </w:p>
        </w:tc>
        <w:tc>
          <w:tcPr>
            <w:tcW w:w="660"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0F00A3B"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2022</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3C53E98"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2023</w:t>
            </w:r>
          </w:p>
        </w:tc>
        <w:tc>
          <w:tcPr>
            <w:tcW w:w="690"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0FF19CC"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2022</w:t>
            </w:r>
          </w:p>
        </w:tc>
        <w:tc>
          <w:tcPr>
            <w:tcW w:w="630"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58D7303"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2023</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E821401"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2022</w:t>
            </w:r>
          </w:p>
        </w:tc>
        <w:tc>
          <w:tcPr>
            <w:tcW w:w="1320"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F464301"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2023</w:t>
            </w:r>
          </w:p>
        </w:tc>
      </w:tr>
      <w:tr w:rsidR="00AF345F" w:rsidRPr="000D0CE4" w14:paraId="6F859358" w14:textId="77777777" w:rsidTr="00891C0F">
        <w:trPr>
          <w:trHeight w:val="329"/>
        </w:trPr>
        <w:tc>
          <w:tcPr>
            <w:tcW w:w="43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6BFDF73" w14:textId="77777777" w:rsidR="00AF345F" w:rsidRPr="000D0CE4" w:rsidRDefault="00AF345F" w:rsidP="006459DB">
            <w:pPr>
              <w:spacing w:after="0" w:line="240" w:lineRule="auto"/>
              <w:ind w:firstLine="567"/>
              <w:jc w:val="both"/>
              <w:rPr>
                <w:rFonts w:ascii="Times New Roman" w:eastAsia="Times New Roman" w:hAnsi="Times New Roman" w:cs="Times New Roman"/>
                <w:sz w:val="28"/>
                <w:szCs w:val="28"/>
              </w:rPr>
            </w:pPr>
          </w:p>
        </w:tc>
        <w:tc>
          <w:tcPr>
            <w:tcW w:w="223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9EC2D5F" w14:textId="77777777" w:rsidR="00AF345F" w:rsidRPr="000D0CE4" w:rsidRDefault="00AF345F" w:rsidP="006459DB">
            <w:pPr>
              <w:spacing w:after="0" w:line="240" w:lineRule="auto"/>
              <w:ind w:firstLine="567"/>
              <w:jc w:val="both"/>
              <w:rPr>
                <w:rFonts w:ascii="Times New Roman" w:eastAsia="Times New Roman" w:hAnsi="Times New Roman" w:cs="Times New Roman"/>
                <w:sz w:val="28"/>
                <w:szCs w:val="28"/>
              </w:rPr>
            </w:pPr>
          </w:p>
        </w:tc>
        <w:tc>
          <w:tcPr>
            <w:tcW w:w="63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957340" w14:textId="77777777" w:rsidR="00AF345F" w:rsidRPr="000D0CE4" w:rsidRDefault="00AF345F" w:rsidP="006459DB">
            <w:pPr>
              <w:spacing w:after="0" w:line="240" w:lineRule="auto"/>
              <w:ind w:firstLine="567"/>
              <w:jc w:val="both"/>
              <w:rPr>
                <w:rFonts w:ascii="Times New Roman" w:eastAsia="Times New Roman" w:hAnsi="Times New Roman" w:cs="Times New Roman"/>
                <w:sz w:val="28"/>
                <w:szCs w:val="28"/>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731AA5" w14:textId="77777777" w:rsidR="00AF345F" w:rsidRPr="000D0CE4" w:rsidRDefault="00AF345F" w:rsidP="006459DB">
            <w:pPr>
              <w:spacing w:after="0" w:line="240" w:lineRule="auto"/>
              <w:ind w:firstLine="567"/>
              <w:jc w:val="both"/>
              <w:rPr>
                <w:rFonts w:ascii="Times New Roman" w:eastAsia="Times New Roman" w:hAnsi="Times New Roman" w:cs="Times New Roman"/>
                <w:sz w:val="28"/>
                <w:szCs w:val="28"/>
              </w:rPr>
            </w:pPr>
          </w:p>
        </w:tc>
        <w:tc>
          <w:tcPr>
            <w:tcW w:w="66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D1EEDB" w14:textId="77777777" w:rsidR="00AF345F" w:rsidRPr="000D0CE4" w:rsidRDefault="00AF345F" w:rsidP="006459DB">
            <w:pPr>
              <w:spacing w:after="0" w:line="240" w:lineRule="auto"/>
              <w:ind w:firstLine="567"/>
              <w:jc w:val="both"/>
              <w:rPr>
                <w:rFonts w:ascii="Times New Roman" w:eastAsia="Times New Roman" w:hAnsi="Times New Roman" w:cs="Times New Roman"/>
                <w:sz w:val="28"/>
                <w:szCs w:val="28"/>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6C502E6" w14:textId="77777777" w:rsidR="00AF345F" w:rsidRPr="000D0CE4" w:rsidRDefault="00AF345F" w:rsidP="006459DB">
            <w:pPr>
              <w:spacing w:after="0" w:line="240" w:lineRule="auto"/>
              <w:ind w:firstLine="567"/>
              <w:jc w:val="both"/>
              <w:rPr>
                <w:rFonts w:ascii="Times New Roman" w:eastAsia="Times New Roman" w:hAnsi="Times New Roman" w:cs="Times New Roman"/>
                <w:sz w:val="28"/>
                <w:szCs w:val="28"/>
              </w:rPr>
            </w:pPr>
          </w:p>
        </w:tc>
        <w:tc>
          <w:tcPr>
            <w:tcW w:w="69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0D2C5C" w14:textId="77777777" w:rsidR="00AF345F" w:rsidRPr="000D0CE4" w:rsidRDefault="00AF345F" w:rsidP="006459DB">
            <w:pPr>
              <w:spacing w:after="0" w:line="240" w:lineRule="auto"/>
              <w:ind w:firstLine="567"/>
              <w:jc w:val="both"/>
              <w:rPr>
                <w:rFonts w:ascii="Times New Roman" w:eastAsia="Times New Roman" w:hAnsi="Times New Roman" w:cs="Times New Roman"/>
                <w:sz w:val="28"/>
                <w:szCs w:val="28"/>
              </w:rPr>
            </w:pPr>
          </w:p>
        </w:tc>
        <w:tc>
          <w:tcPr>
            <w:tcW w:w="63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76BBA89" w14:textId="77777777" w:rsidR="00AF345F" w:rsidRPr="000D0CE4" w:rsidRDefault="00AF345F" w:rsidP="006459DB">
            <w:pPr>
              <w:spacing w:after="0" w:line="240" w:lineRule="auto"/>
              <w:ind w:firstLine="567"/>
              <w:jc w:val="both"/>
              <w:rPr>
                <w:rFonts w:ascii="Times New Roman" w:eastAsia="Times New Roman" w:hAnsi="Times New Roman" w:cs="Times New Roman"/>
                <w:sz w:val="28"/>
                <w:szCs w:val="28"/>
              </w:rPr>
            </w:pPr>
          </w:p>
        </w:tc>
        <w:tc>
          <w:tcPr>
            <w:tcW w:w="57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ADFF003"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Кол-во  </w:t>
            </w:r>
          </w:p>
        </w:tc>
        <w:tc>
          <w:tcPr>
            <w:tcW w:w="705"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C077F8D"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w:t>
            </w:r>
          </w:p>
        </w:tc>
        <w:tc>
          <w:tcPr>
            <w:tcW w:w="54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6B5239C"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Кол-во  </w:t>
            </w:r>
          </w:p>
        </w:tc>
        <w:tc>
          <w:tcPr>
            <w:tcW w:w="78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E23D3E9"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w:t>
            </w:r>
          </w:p>
        </w:tc>
      </w:tr>
      <w:tr w:rsidR="00891C0F" w:rsidRPr="000D0CE4" w14:paraId="319EBDF0" w14:textId="77777777" w:rsidTr="00891C0F">
        <w:trPr>
          <w:trHeight w:val="329"/>
        </w:trPr>
        <w:tc>
          <w:tcPr>
            <w:tcW w:w="435" w:type="dxa"/>
            <w:tcBorders>
              <w:top w:val="single" w:sz="4" w:space="0" w:color="auto"/>
              <w:left w:val="nil"/>
              <w:bottom w:val="nil"/>
              <w:right w:val="nil"/>
            </w:tcBorders>
            <w:shd w:val="clear" w:color="auto" w:fill="auto"/>
            <w:tcMar>
              <w:top w:w="100" w:type="dxa"/>
              <w:left w:w="100" w:type="dxa"/>
              <w:bottom w:w="100" w:type="dxa"/>
              <w:right w:w="100" w:type="dxa"/>
            </w:tcMar>
          </w:tcPr>
          <w:p w14:paraId="3DB8A3EE" w14:textId="205A11D2" w:rsidR="00891C0F" w:rsidRPr="00891C0F" w:rsidRDefault="00891C0F" w:rsidP="006459DB">
            <w:pPr>
              <w:spacing w:after="0" w:line="240" w:lineRule="auto"/>
              <w:ind w:firstLine="567"/>
              <w:jc w:val="both"/>
              <w:rPr>
                <w:rFonts w:ascii="Times New Roman" w:eastAsia="Times New Roman" w:hAnsi="Times New Roman" w:cs="Times New Roman"/>
                <w:sz w:val="28"/>
                <w:szCs w:val="28"/>
                <w:lang w:val="kk-KZ"/>
              </w:rPr>
            </w:pPr>
          </w:p>
        </w:tc>
        <w:tc>
          <w:tcPr>
            <w:tcW w:w="2235" w:type="dxa"/>
            <w:tcBorders>
              <w:top w:val="single" w:sz="4" w:space="0" w:color="auto"/>
              <w:left w:val="nil"/>
              <w:bottom w:val="nil"/>
              <w:right w:val="nil"/>
            </w:tcBorders>
            <w:shd w:val="clear" w:color="auto" w:fill="auto"/>
            <w:tcMar>
              <w:top w:w="100" w:type="dxa"/>
              <w:left w:w="100" w:type="dxa"/>
              <w:bottom w:w="100" w:type="dxa"/>
              <w:right w:w="100" w:type="dxa"/>
            </w:tcMar>
          </w:tcPr>
          <w:p w14:paraId="6F75AA4A"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630" w:type="dxa"/>
            <w:tcBorders>
              <w:top w:val="single" w:sz="4" w:space="0" w:color="auto"/>
              <w:left w:val="nil"/>
              <w:bottom w:val="nil"/>
              <w:right w:val="nil"/>
            </w:tcBorders>
            <w:shd w:val="clear" w:color="auto" w:fill="auto"/>
            <w:tcMar>
              <w:top w:w="100" w:type="dxa"/>
              <w:left w:w="100" w:type="dxa"/>
              <w:bottom w:w="100" w:type="dxa"/>
              <w:right w:w="100" w:type="dxa"/>
            </w:tcMar>
          </w:tcPr>
          <w:p w14:paraId="1012C801"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675" w:type="dxa"/>
            <w:tcBorders>
              <w:top w:val="single" w:sz="4" w:space="0" w:color="auto"/>
              <w:left w:val="nil"/>
              <w:bottom w:val="nil"/>
              <w:right w:val="nil"/>
            </w:tcBorders>
            <w:shd w:val="clear" w:color="auto" w:fill="auto"/>
            <w:tcMar>
              <w:top w:w="100" w:type="dxa"/>
              <w:left w:w="100" w:type="dxa"/>
              <w:bottom w:w="100" w:type="dxa"/>
              <w:right w:w="100" w:type="dxa"/>
            </w:tcMar>
          </w:tcPr>
          <w:p w14:paraId="3B8F903A"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660" w:type="dxa"/>
            <w:tcBorders>
              <w:top w:val="single" w:sz="4" w:space="0" w:color="auto"/>
              <w:left w:val="nil"/>
              <w:bottom w:val="nil"/>
              <w:right w:val="nil"/>
            </w:tcBorders>
            <w:shd w:val="clear" w:color="auto" w:fill="auto"/>
            <w:tcMar>
              <w:top w:w="100" w:type="dxa"/>
              <w:left w:w="100" w:type="dxa"/>
              <w:bottom w:w="100" w:type="dxa"/>
              <w:right w:w="100" w:type="dxa"/>
            </w:tcMar>
          </w:tcPr>
          <w:p w14:paraId="0D9CCDF3"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675" w:type="dxa"/>
            <w:tcBorders>
              <w:top w:val="single" w:sz="4" w:space="0" w:color="auto"/>
              <w:left w:val="nil"/>
              <w:bottom w:val="nil"/>
              <w:right w:val="nil"/>
            </w:tcBorders>
            <w:shd w:val="clear" w:color="auto" w:fill="auto"/>
            <w:tcMar>
              <w:top w:w="100" w:type="dxa"/>
              <w:left w:w="100" w:type="dxa"/>
              <w:bottom w:w="100" w:type="dxa"/>
              <w:right w:w="100" w:type="dxa"/>
            </w:tcMar>
          </w:tcPr>
          <w:p w14:paraId="5395A4B0"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690" w:type="dxa"/>
            <w:tcBorders>
              <w:top w:val="single" w:sz="4" w:space="0" w:color="auto"/>
              <w:left w:val="nil"/>
              <w:bottom w:val="nil"/>
              <w:right w:val="nil"/>
            </w:tcBorders>
            <w:shd w:val="clear" w:color="auto" w:fill="auto"/>
            <w:tcMar>
              <w:top w:w="100" w:type="dxa"/>
              <w:left w:w="100" w:type="dxa"/>
              <w:bottom w:w="100" w:type="dxa"/>
              <w:right w:w="100" w:type="dxa"/>
            </w:tcMar>
          </w:tcPr>
          <w:p w14:paraId="2EDBE3BB"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630" w:type="dxa"/>
            <w:tcBorders>
              <w:top w:val="single" w:sz="4" w:space="0" w:color="auto"/>
              <w:left w:val="nil"/>
              <w:bottom w:val="nil"/>
              <w:right w:val="nil"/>
            </w:tcBorders>
            <w:shd w:val="clear" w:color="auto" w:fill="auto"/>
            <w:tcMar>
              <w:top w:w="100" w:type="dxa"/>
              <w:left w:w="100" w:type="dxa"/>
              <w:bottom w:w="100" w:type="dxa"/>
              <w:right w:w="100" w:type="dxa"/>
            </w:tcMar>
          </w:tcPr>
          <w:p w14:paraId="44BC5713"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570" w:type="dxa"/>
            <w:tcBorders>
              <w:top w:val="single" w:sz="4" w:space="0" w:color="auto"/>
              <w:left w:val="nil"/>
              <w:bottom w:val="nil"/>
              <w:right w:val="nil"/>
            </w:tcBorders>
            <w:shd w:val="clear" w:color="auto" w:fill="auto"/>
            <w:tcMar>
              <w:top w:w="0" w:type="dxa"/>
              <w:left w:w="100" w:type="dxa"/>
              <w:bottom w:w="0" w:type="dxa"/>
              <w:right w:w="100" w:type="dxa"/>
            </w:tcMar>
          </w:tcPr>
          <w:p w14:paraId="08653B17" w14:textId="77777777" w:rsidR="00891C0F" w:rsidRPr="000D0CE4" w:rsidRDefault="00891C0F" w:rsidP="006459DB">
            <w:pPr>
              <w:keepNext/>
              <w:spacing w:after="0" w:line="240" w:lineRule="auto"/>
              <w:jc w:val="center"/>
              <w:rPr>
                <w:rFonts w:ascii="Times New Roman" w:eastAsia="Times New Roman" w:hAnsi="Times New Roman" w:cs="Times New Roman"/>
                <w:sz w:val="20"/>
                <w:szCs w:val="20"/>
              </w:rPr>
            </w:pPr>
          </w:p>
        </w:tc>
        <w:tc>
          <w:tcPr>
            <w:tcW w:w="705" w:type="dxa"/>
            <w:tcBorders>
              <w:top w:val="single" w:sz="4" w:space="0" w:color="auto"/>
              <w:left w:val="nil"/>
              <w:bottom w:val="nil"/>
              <w:right w:val="nil"/>
            </w:tcBorders>
            <w:shd w:val="clear" w:color="auto" w:fill="auto"/>
            <w:tcMar>
              <w:top w:w="0" w:type="dxa"/>
              <w:left w:w="100" w:type="dxa"/>
              <w:bottom w:w="0" w:type="dxa"/>
              <w:right w:w="100" w:type="dxa"/>
            </w:tcMar>
          </w:tcPr>
          <w:p w14:paraId="2E9883E6" w14:textId="77777777" w:rsidR="00891C0F" w:rsidRPr="000D0CE4" w:rsidRDefault="00891C0F" w:rsidP="006459DB">
            <w:pPr>
              <w:keepNext/>
              <w:spacing w:after="0" w:line="240" w:lineRule="auto"/>
              <w:jc w:val="center"/>
              <w:rPr>
                <w:rFonts w:ascii="Times New Roman" w:eastAsia="Times New Roman" w:hAnsi="Times New Roman" w:cs="Times New Roman"/>
                <w:sz w:val="20"/>
                <w:szCs w:val="20"/>
              </w:rPr>
            </w:pPr>
          </w:p>
        </w:tc>
        <w:tc>
          <w:tcPr>
            <w:tcW w:w="540" w:type="dxa"/>
            <w:tcBorders>
              <w:top w:val="single" w:sz="4" w:space="0" w:color="auto"/>
              <w:left w:val="nil"/>
              <w:bottom w:val="nil"/>
              <w:right w:val="nil"/>
            </w:tcBorders>
            <w:shd w:val="clear" w:color="auto" w:fill="auto"/>
            <w:tcMar>
              <w:top w:w="0" w:type="dxa"/>
              <w:left w:w="100" w:type="dxa"/>
              <w:bottom w:w="0" w:type="dxa"/>
              <w:right w:w="100" w:type="dxa"/>
            </w:tcMar>
          </w:tcPr>
          <w:p w14:paraId="2C08DE48" w14:textId="77777777" w:rsidR="00891C0F" w:rsidRPr="000D0CE4" w:rsidRDefault="00891C0F" w:rsidP="006459DB">
            <w:pPr>
              <w:keepNext/>
              <w:spacing w:after="0" w:line="240" w:lineRule="auto"/>
              <w:jc w:val="center"/>
              <w:rPr>
                <w:rFonts w:ascii="Times New Roman" w:eastAsia="Times New Roman" w:hAnsi="Times New Roman" w:cs="Times New Roman"/>
                <w:sz w:val="20"/>
                <w:szCs w:val="20"/>
              </w:rPr>
            </w:pPr>
          </w:p>
        </w:tc>
        <w:tc>
          <w:tcPr>
            <w:tcW w:w="780" w:type="dxa"/>
            <w:tcBorders>
              <w:top w:val="single" w:sz="4" w:space="0" w:color="auto"/>
              <w:left w:val="nil"/>
              <w:bottom w:val="nil"/>
              <w:right w:val="nil"/>
            </w:tcBorders>
            <w:shd w:val="clear" w:color="auto" w:fill="auto"/>
            <w:tcMar>
              <w:top w:w="0" w:type="dxa"/>
              <w:left w:w="100" w:type="dxa"/>
              <w:bottom w:w="0" w:type="dxa"/>
              <w:right w:w="100" w:type="dxa"/>
            </w:tcMar>
          </w:tcPr>
          <w:p w14:paraId="6B442DD2" w14:textId="5247D3D6" w:rsidR="00891C0F" w:rsidRPr="00891C0F" w:rsidRDefault="00891C0F" w:rsidP="006459DB">
            <w:pPr>
              <w:keepNext/>
              <w:spacing w:after="0" w:line="240" w:lineRule="auto"/>
              <w:jc w:val="center"/>
              <w:rPr>
                <w:rFonts w:ascii="Times New Roman" w:eastAsia="Times New Roman" w:hAnsi="Times New Roman" w:cs="Times New Roman"/>
                <w:sz w:val="20"/>
                <w:szCs w:val="20"/>
                <w:lang w:val="kk-KZ"/>
              </w:rPr>
            </w:pPr>
          </w:p>
        </w:tc>
      </w:tr>
      <w:tr w:rsidR="00891C0F" w:rsidRPr="000D0CE4" w14:paraId="10D9C273" w14:textId="77777777" w:rsidTr="00891C0F">
        <w:trPr>
          <w:trHeight w:val="329"/>
        </w:trPr>
        <w:tc>
          <w:tcPr>
            <w:tcW w:w="435" w:type="dxa"/>
            <w:tcBorders>
              <w:top w:val="nil"/>
              <w:left w:val="nil"/>
              <w:bottom w:val="nil"/>
              <w:right w:val="nil"/>
            </w:tcBorders>
            <w:shd w:val="clear" w:color="auto" w:fill="auto"/>
            <w:tcMar>
              <w:top w:w="100" w:type="dxa"/>
              <w:left w:w="100" w:type="dxa"/>
              <w:bottom w:w="100" w:type="dxa"/>
              <w:right w:w="100" w:type="dxa"/>
            </w:tcMar>
          </w:tcPr>
          <w:p w14:paraId="3C2751DE" w14:textId="77777777" w:rsidR="00891C0F" w:rsidRPr="00891C0F" w:rsidRDefault="00891C0F" w:rsidP="006459DB">
            <w:pPr>
              <w:spacing w:after="0" w:line="240" w:lineRule="auto"/>
              <w:ind w:firstLine="567"/>
              <w:jc w:val="both"/>
              <w:rPr>
                <w:rFonts w:ascii="Times New Roman" w:eastAsia="Times New Roman" w:hAnsi="Times New Roman" w:cs="Times New Roman"/>
                <w:sz w:val="28"/>
                <w:szCs w:val="28"/>
                <w:lang w:val="kk-KZ"/>
              </w:rPr>
            </w:pPr>
          </w:p>
        </w:tc>
        <w:tc>
          <w:tcPr>
            <w:tcW w:w="2235" w:type="dxa"/>
            <w:tcBorders>
              <w:top w:val="nil"/>
              <w:left w:val="nil"/>
              <w:bottom w:val="nil"/>
              <w:right w:val="nil"/>
            </w:tcBorders>
            <w:shd w:val="clear" w:color="auto" w:fill="auto"/>
            <w:tcMar>
              <w:top w:w="100" w:type="dxa"/>
              <w:left w:w="100" w:type="dxa"/>
              <w:bottom w:w="100" w:type="dxa"/>
              <w:right w:w="100" w:type="dxa"/>
            </w:tcMar>
          </w:tcPr>
          <w:p w14:paraId="4B7C8172"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630" w:type="dxa"/>
            <w:tcBorders>
              <w:top w:val="nil"/>
              <w:left w:val="nil"/>
              <w:bottom w:val="nil"/>
              <w:right w:val="nil"/>
            </w:tcBorders>
            <w:shd w:val="clear" w:color="auto" w:fill="auto"/>
            <w:tcMar>
              <w:top w:w="100" w:type="dxa"/>
              <w:left w:w="100" w:type="dxa"/>
              <w:bottom w:w="100" w:type="dxa"/>
              <w:right w:w="100" w:type="dxa"/>
            </w:tcMar>
          </w:tcPr>
          <w:p w14:paraId="027EDD6A"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675" w:type="dxa"/>
            <w:tcBorders>
              <w:top w:val="nil"/>
              <w:left w:val="nil"/>
              <w:bottom w:val="nil"/>
              <w:right w:val="nil"/>
            </w:tcBorders>
            <w:shd w:val="clear" w:color="auto" w:fill="auto"/>
            <w:tcMar>
              <w:top w:w="100" w:type="dxa"/>
              <w:left w:w="100" w:type="dxa"/>
              <w:bottom w:w="100" w:type="dxa"/>
              <w:right w:w="100" w:type="dxa"/>
            </w:tcMar>
          </w:tcPr>
          <w:p w14:paraId="5800EDAB"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660" w:type="dxa"/>
            <w:tcBorders>
              <w:top w:val="nil"/>
              <w:left w:val="nil"/>
              <w:bottom w:val="nil"/>
              <w:right w:val="nil"/>
            </w:tcBorders>
            <w:shd w:val="clear" w:color="auto" w:fill="auto"/>
            <w:tcMar>
              <w:top w:w="100" w:type="dxa"/>
              <w:left w:w="100" w:type="dxa"/>
              <w:bottom w:w="100" w:type="dxa"/>
              <w:right w:w="100" w:type="dxa"/>
            </w:tcMar>
          </w:tcPr>
          <w:p w14:paraId="36AAA1E0"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675" w:type="dxa"/>
            <w:tcBorders>
              <w:top w:val="nil"/>
              <w:left w:val="nil"/>
              <w:bottom w:val="nil"/>
              <w:right w:val="nil"/>
            </w:tcBorders>
            <w:shd w:val="clear" w:color="auto" w:fill="auto"/>
            <w:tcMar>
              <w:top w:w="100" w:type="dxa"/>
              <w:left w:w="100" w:type="dxa"/>
              <w:bottom w:w="100" w:type="dxa"/>
              <w:right w:w="100" w:type="dxa"/>
            </w:tcMar>
          </w:tcPr>
          <w:p w14:paraId="4B10D64E"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690" w:type="dxa"/>
            <w:tcBorders>
              <w:top w:val="nil"/>
              <w:left w:val="nil"/>
              <w:bottom w:val="nil"/>
              <w:right w:val="nil"/>
            </w:tcBorders>
            <w:shd w:val="clear" w:color="auto" w:fill="auto"/>
            <w:tcMar>
              <w:top w:w="100" w:type="dxa"/>
              <w:left w:w="100" w:type="dxa"/>
              <w:bottom w:w="100" w:type="dxa"/>
              <w:right w:w="100" w:type="dxa"/>
            </w:tcMar>
          </w:tcPr>
          <w:p w14:paraId="5FFA568F"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630" w:type="dxa"/>
            <w:tcBorders>
              <w:top w:val="nil"/>
              <w:left w:val="nil"/>
              <w:bottom w:val="nil"/>
              <w:right w:val="nil"/>
            </w:tcBorders>
            <w:shd w:val="clear" w:color="auto" w:fill="auto"/>
            <w:tcMar>
              <w:top w:w="100" w:type="dxa"/>
              <w:left w:w="100" w:type="dxa"/>
              <w:bottom w:w="100" w:type="dxa"/>
              <w:right w:w="100" w:type="dxa"/>
            </w:tcMar>
          </w:tcPr>
          <w:p w14:paraId="21D79F31" w14:textId="77777777" w:rsidR="00891C0F" w:rsidRPr="000D0CE4" w:rsidRDefault="00891C0F" w:rsidP="006459DB">
            <w:pPr>
              <w:spacing w:after="0" w:line="240" w:lineRule="auto"/>
              <w:ind w:firstLine="567"/>
              <w:jc w:val="both"/>
              <w:rPr>
                <w:rFonts w:ascii="Times New Roman" w:eastAsia="Times New Roman" w:hAnsi="Times New Roman" w:cs="Times New Roman"/>
                <w:sz w:val="28"/>
                <w:szCs w:val="28"/>
              </w:rPr>
            </w:pPr>
          </w:p>
        </w:tc>
        <w:tc>
          <w:tcPr>
            <w:tcW w:w="570" w:type="dxa"/>
            <w:tcBorders>
              <w:top w:val="nil"/>
              <w:left w:val="nil"/>
              <w:bottom w:val="nil"/>
              <w:right w:val="nil"/>
            </w:tcBorders>
            <w:shd w:val="clear" w:color="auto" w:fill="auto"/>
            <w:tcMar>
              <w:top w:w="0" w:type="dxa"/>
              <w:left w:w="100" w:type="dxa"/>
              <w:bottom w:w="0" w:type="dxa"/>
              <w:right w:w="100" w:type="dxa"/>
            </w:tcMar>
          </w:tcPr>
          <w:p w14:paraId="6802DC36" w14:textId="77777777" w:rsidR="00891C0F" w:rsidRPr="000D0CE4" w:rsidRDefault="00891C0F" w:rsidP="006459DB">
            <w:pPr>
              <w:keepNext/>
              <w:spacing w:after="0" w:line="240" w:lineRule="auto"/>
              <w:jc w:val="center"/>
              <w:rPr>
                <w:rFonts w:ascii="Times New Roman" w:eastAsia="Times New Roman" w:hAnsi="Times New Roman" w:cs="Times New Roman"/>
                <w:sz w:val="20"/>
                <w:szCs w:val="20"/>
              </w:rPr>
            </w:pPr>
          </w:p>
        </w:tc>
        <w:tc>
          <w:tcPr>
            <w:tcW w:w="705" w:type="dxa"/>
            <w:tcBorders>
              <w:top w:val="nil"/>
              <w:left w:val="nil"/>
              <w:bottom w:val="nil"/>
              <w:right w:val="nil"/>
            </w:tcBorders>
            <w:shd w:val="clear" w:color="auto" w:fill="auto"/>
            <w:tcMar>
              <w:top w:w="0" w:type="dxa"/>
              <w:left w:w="100" w:type="dxa"/>
              <w:bottom w:w="0" w:type="dxa"/>
              <w:right w:w="100" w:type="dxa"/>
            </w:tcMar>
          </w:tcPr>
          <w:p w14:paraId="50C6F369" w14:textId="77777777" w:rsidR="00891C0F" w:rsidRPr="000D0CE4" w:rsidRDefault="00891C0F" w:rsidP="006459DB">
            <w:pPr>
              <w:keepNext/>
              <w:spacing w:after="0" w:line="240" w:lineRule="auto"/>
              <w:jc w:val="center"/>
              <w:rPr>
                <w:rFonts w:ascii="Times New Roman" w:eastAsia="Times New Roman" w:hAnsi="Times New Roman" w:cs="Times New Roman"/>
                <w:sz w:val="20"/>
                <w:szCs w:val="20"/>
              </w:rPr>
            </w:pPr>
          </w:p>
        </w:tc>
        <w:tc>
          <w:tcPr>
            <w:tcW w:w="540" w:type="dxa"/>
            <w:tcBorders>
              <w:top w:val="nil"/>
              <w:left w:val="nil"/>
              <w:bottom w:val="nil"/>
              <w:right w:val="nil"/>
            </w:tcBorders>
            <w:shd w:val="clear" w:color="auto" w:fill="auto"/>
            <w:tcMar>
              <w:top w:w="0" w:type="dxa"/>
              <w:left w:w="100" w:type="dxa"/>
              <w:bottom w:w="0" w:type="dxa"/>
              <w:right w:w="100" w:type="dxa"/>
            </w:tcMar>
          </w:tcPr>
          <w:p w14:paraId="7B74DD48" w14:textId="77777777" w:rsidR="00891C0F" w:rsidRPr="000D0CE4" w:rsidRDefault="00891C0F" w:rsidP="006459DB">
            <w:pPr>
              <w:keepNext/>
              <w:spacing w:after="0" w:line="240" w:lineRule="auto"/>
              <w:jc w:val="center"/>
              <w:rPr>
                <w:rFonts w:ascii="Times New Roman" w:eastAsia="Times New Roman" w:hAnsi="Times New Roman" w:cs="Times New Roman"/>
                <w:sz w:val="20"/>
                <w:szCs w:val="20"/>
              </w:rPr>
            </w:pPr>
          </w:p>
        </w:tc>
        <w:tc>
          <w:tcPr>
            <w:tcW w:w="780" w:type="dxa"/>
            <w:tcBorders>
              <w:top w:val="nil"/>
              <w:left w:val="nil"/>
              <w:bottom w:val="nil"/>
              <w:right w:val="nil"/>
            </w:tcBorders>
            <w:shd w:val="clear" w:color="auto" w:fill="auto"/>
            <w:tcMar>
              <w:top w:w="0" w:type="dxa"/>
              <w:left w:w="100" w:type="dxa"/>
              <w:bottom w:w="0" w:type="dxa"/>
              <w:right w:w="100" w:type="dxa"/>
            </w:tcMar>
          </w:tcPr>
          <w:p w14:paraId="4D5A00B3" w14:textId="77777777" w:rsidR="00891C0F" w:rsidRPr="00891C0F" w:rsidRDefault="00891C0F" w:rsidP="006459DB">
            <w:pPr>
              <w:keepNext/>
              <w:spacing w:after="0" w:line="240" w:lineRule="auto"/>
              <w:jc w:val="center"/>
              <w:rPr>
                <w:rFonts w:ascii="Times New Roman" w:eastAsia="Times New Roman" w:hAnsi="Times New Roman" w:cs="Times New Roman"/>
                <w:sz w:val="20"/>
                <w:szCs w:val="20"/>
                <w:lang w:val="kk-KZ"/>
              </w:rPr>
            </w:pPr>
          </w:p>
        </w:tc>
      </w:tr>
      <w:tr w:rsidR="00891C0F" w:rsidRPr="000D0CE4" w14:paraId="381BE1DF" w14:textId="77777777" w:rsidTr="00891C0F">
        <w:trPr>
          <w:trHeight w:val="329"/>
        </w:trPr>
        <w:tc>
          <w:tcPr>
            <w:tcW w:w="9225" w:type="dxa"/>
            <w:gridSpan w:val="12"/>
            <w:tcBorders>
              <w:top w:val="nil"/>
              <w:left w:val="nil"/>
              <w:bottom w:val="single" w:sz="4" w:space="0" w:color="auto"/>
              <w:right w:val="nil"/>
            </w:tcBorders>
            <w:shd w:val="clear" w:color="auto" w:fill="auto"/>
            <w:tcMar>
              <w:top w:w="100" w:type="dxa"/>
              <w:left w:w="100" w:type="dxa"/>
              <w:bottom w:w="100" w:type="dxa"/>
              <w:right w:w="100" w:type="dxa"/>
            </w:tcMar>
          </w:tcPr>
          <w:p w14:paraId="407087F0" w14:textId="78E3117C" w:rsidR="00891C0F" w:rsidRPr="00891C0F" w:rsidRDefault="00891C0F" w:rsidP="00891C0F">
            <w:pPr>
              <w:keepNext/>
              <w:spacing w:after="0" w:line="240" w:lineRule="auto"/>
              <w:rPr>
                <w:rFonts w:ascii="Times New Roman" w:eastAsia="Times New Roman" w:hAnsi="Times New Roman" w:cs="Times New Roman"/>
                <w:sz w:val="20"/>
                <w:szCs w:val="20"/>
                <w:lang w:val="kk-KZ"/>
              </w:rPr>
            </w:pPr>
            <w:r w:rsidRPr="00891C0F">
              <w:rPr>
                <w:rFonts w:ascii="Times New Roman" w:eastAsia="Times New Roman" w:hAnsi="Times New Roman" w:cs="Times New Roman"/>
                <w:sz w:val="24"/>
                <w:szCs w:val="24"/>
                <w:lang w:val="kk-KZ"/>
              </w:rPr>
              <w:lastRenderedPageBreak/>
              <w:t>Продолжение таблицы 11</w:t>
            </w:r>
          </w:p>
        </w:tc>
      </w:tr>
      <w:tr w:rsidR="00AF345F" w:rsidRPr="000D0CE4" w14:paraId="089974F4" w14:textId="77777777" w:rsidTr="00891C0F">
        <w:trPr>
          <w:trHeight w:val="396"/>
        </w:trPr>
        <w:tc>
          <w:tcPr>
            <w:tcW w:w="435" w:type="dxa"/>
            <w:tcBorders>
              <w:top w:val="single" w:sz="4" w:space="0" w:color="auto"/>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727280FD" w14:textId="77777777" w:rsidR="00AF345F" w:rsidRPr="000D0CE4" w:rsidRDefault="00612A41" w:rsidP="006459DB">
            <w:pPr>
              <w:keepNext/>
              <w:spacing w:after="0" w:line="240" w:lineRule="auto"/>
              <w:jc w:val="right"/>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w:t>
            </w:r>
          </w:p>
        </w:tc>
        <w:tc>
          <w:tcPr>
            <w:tcW w:w="2235" w:type="dxa"/>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2DCB6B03"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Мясо и мясные продукты</w:t>
            </w:r>
          </w:p>
        </w:tc>
        <w:tc>
          <w:tcPr>
            <w:tcW w:w="630" w:type="dxa"/>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6FD52ABA"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15 </w:t>
            </w:r>
          </w:p>
        </w:tc>
        <w:tc>
          <w:tcPr>
            <w:tcW w:w="675" w:type="dxa"/>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5FD51D33"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12</w:t>
            </w:r>
          </w:p>
        </w:tc>
        <w:tc>
          <w:tcPr>
            <w:tcW w:w="660" w:type="dxa"/>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0DCE22A5"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22 </w:t>
            </w:r>
          </w:p>
        </w:tc>
        <w:tc>
          <w:tcPr>
            <w:tcW w:w="675" w:type="dxa"/>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3813C3BF"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21</w:t>
            </w:r>
          </w:p>
        </w:tc>
        <w:tc>
          <w:tcPr>
            <w:tcW w:w="690" w:type="dxa"/>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69494BE1"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26</w:t>
            </w:r>
          </w:p>
        </w:tc>
        <w:tc>
          <w:tcPr>
            <w:tcW w:w="630" w:type="dxa"/>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3BF0DA3E"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24</w:t>
            </w:r>
          </w:p>
        </w:tc>
        <w:tc>
          <w:tcPr>
            <w:tcW w:w="570" w:type="dxa"/>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21F15EC2"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63</w:t>
            </w:r>
          </w:p>
        </w:tc>
        <w:tc>
          <w:tcPr>
            <w:tcW w:w="705" w:type="dxa"/>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43CCF0F9"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21,00</w:t>
            </w:r>
          </w:p>
        </w:tc>
        <w:tc>
          <w:tcPr>
            <w:tcW w:w="540" w:type="dxa"/>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284558A6"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57</w:t>
            </w:r>
          </w:p>
        </w:tc>
        <w:tc>
          <w:tcPr>
            <w:tcW w:w="780" w:type="dxa"/>
            <w:tcBorders>
              <w:top w:val="single" w:sz="4" w:space="0" w:color="auto"/>
              <w:left w:val="nil"/>
              <w:bottom w:val="single" w:sz="6" w:space="0" w:color="000000"/>
              <w:right w:val="single" w:sz="6" w:space="0" w:color="000000"/>
            </w:tcBorders>
            <w:shd w:val="clear" w:color="auto" w:fill="auto"/>
            <w:tcMar>
              <w:top w:w="0" w:type="dxa"/>
              <w:left w:w="100" w:type="dxa"/>
              <w:bottom w:w="0" w:type="dxa"/>
              <w:right w:w="100" w:type="dxa"/>
            </w:tcMar>
          </w:tcPr>
          <w:p w14:paraId="0766AA21"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19,00</w:t>
            </w:r>
          </w:p>
        </w:tc>
      </w:tr>
      <w:tr w:rsidR="00AF345F" w:rsidRPr="000D0CE4" w14:paraId="66E20F43" w14:textId="77777777" w:rsidTr="006459DB">
        <w:trPr>
          <w:trHeight w:val="332"/>
        </w:trPr>
        <w:tc>
          <w:tcPr>
            <w:tcW w:w="43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2287AA1" w14:textId="77777777" w:rsidR="00AF345F" w:rsidRPr="000D0CE4" w:rsidRDefault="00612A41" w:rsidP="006459DB">
            <w:pPr>
              <w:keepNext/>
              <w:spacing w:after="0" w:line="240" w:lineRule="auto"/>
              <w:jc w:val="right"/>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w:t>
            </w:r>
          </w:p>
        </w:tc>
        <w:tc>
          <w:tcPr>
            <w:tcW w:w="22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5F518A0"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Рыба и рыбные продукты</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6BE9D6E"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10</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9AA2D45"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5</w:t>
            </w:r>
          </w:p>
        </w:tc>
        <w:tc>
          <w:tcPr>
            <w:tcW w:w="6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097A5A0"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11</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4B9EB1B"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5</w:t>
            </w:r>
          </w:p>
        </w:tc>
        <w:tc>
          <w:tcPr>
            <w:tcW w:w="6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B7D2793"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10</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B641828"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8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9FF83C9"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31</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A6F73E9"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10,33</w:t>
            </w:r>
          </w:p>
        </w:tc>
        <w:tc>
          <w:tcPr>
            <w:tcW w:w="5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0BE8CD6"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18</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92DA363"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6,00</w:t>
            </w:r>
          </w:p>
        </w:tc>
      </w:tr>
      <w:tr w:rsidR="00AF345F" w:rsidRPr="000D0CE4" w14:paraId="27CD9C61" w14:textId="77777777" w:rsidTr="006459DB">
        <w:trPr>
          <w:trHeight w:val="342"/>
        </w:trPr>
        <w:tc>
          <w:tcPr>
            <w:tcW w:w="43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97078C0" w14:textId="77777777" w:rsidR="00AF345F" w:rsidRPr="000D0CE4" w:rsidRDefault="00612A41" w:rsidP="006459DB">
            <w:pPr>
              <w:keepNext/>
              <w:spacing w:after="0" w:line="240" w:lineRule="auto"/>
              <w:jc w:val="right"/>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3</w:t>
            </w:r>
          </w:p>
        </w:tc>
        <w:tc>
          <w:tcPr>
            <w:tcW w:w="22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AD51772"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Мясо птицы</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BF14503"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35</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1F13A57"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42 </w:t>
            </w:r>
          </w:p>
        </w:tc>
        <w:tc>
          <w:tcPr>
            <w:tcW w:w="6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E57E28F"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21</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C9B88AD"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22 </w:t>
            </w:r>
          </w:p>
        </w:tc>
        <w:tc>
          <w:tcPr>
            <w:tcW w:w="6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5D73116"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28</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B82E379"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14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75D6191"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84</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474AB87"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28,00</w:t>
            </w:r>
          </w:p>
        </w:tc>
        <w:tc>
          <w:tcPr>
            <w:tcW w:w="5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AE52832"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78</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443CAF3"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26,00</w:t>
            </w:r>
          </w:p>
        </w:tc>
      </w:tr>
      <w:tr w:rsidR="00AF345F" w:rsidRPr="000D0CE4" w14:paraId="6377E220" w14:textId="77777777" w:rsidTr="006459DB">
        <w:trPr>
          <w:trHeight w:val="404"/>
        </w:trPr>
        <w:tc>
          <w:tcPr>
            <w:tcW w:w="43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5F4EF63" w14:textId="77777777" w:rsidR="00AF345F" w:rsidRPr="000D0CE4" w:rsidRDefault="00612A41" w:rsidP="006459DB">
            <w:pPr>
              <w:keepNext/>
              <w:spacing w:after="0" w:line="240" w:lineRule="auto"/>
              <w:jc w:val="right"/>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4</w:t>
            </w:r>
          </w:p>
        </w:tc>
        <w:tc>
          <w:tcPr>
            <w:tcW w:w="22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0905AA4"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Молоко и молочные продукты</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CF22FD3"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25</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221A15F"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28</w:t>
            </w:r>
          </w:p>
        </w:tc>
        <w:tc>
          <w:tcPr>
            <w:tcW w:w="6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F388CC1"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25</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77CC0C0"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30 </w:t>
            </w:r>
          </w:p>
        </w:tc>
        <w:tc>
          <w:tcPr>
            <w:tcW w:w="6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7FB4A4F"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20</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E5E9A42"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30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E509C7C"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70</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59017F6"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23,33</w:t>
            </w:r>
          </w:p>
        </w:tc>
        <w:tc>
          <w:tcPr>
            <w:tcW w:w="5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3F42D2F"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88</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9761E5F"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29,33</w:t>
            </w:r>
          </w:p>
        </w:tc>
      </w:tr>
      <w:tr w:rsidR="00AF345F" w:rsidRPr="000D0CE4" w14:paraId="3E5D39DC" w14:textId="77777777" w:rsidTr="006459DB">
        <w:trPr>
          <w:trHeight w:val="166"/>
        </w:trPr>
        <w:tc>
          <w:tcPr>
            <w:tcW w:w="43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92AC7A3" w14:textId="77777777" w:rsidR="00AF345F" w:rsidRPr="000D0CE4" w:rsidRDefault="00612A41" w:rsidP="006459DB">
            <w:pPr>
              <w:keepNext/>
              <w:spacing w:after="0" w:line="240" w:lineRule="auto"/>
              <w:jc w:val="right"/>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5</w:t>
            </w:r>
          </w:p>
        </w:tc>
        <w:tc>
          <w:tcPr>
            <w:tcW w:w="22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9395BCE"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Грибы</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883D264"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42B1707"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w:t>
            </w:r>
          </w:p>
        </w:tc>
        <w:tc>
          <w:tcPr>
            <w:tcW w:w="6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41F3311"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BF716F9"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w:t>
            </w:r>
          </w:p>
        </w:tc>
        <w:tc>
          <w:tcPr>
            <w:tcW w:w="6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1393BC8"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5</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BB71BBC"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5</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AAFB7FE"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5</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2324F33"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1,67</w:t>
            </w:r>
          </w:p>
        </w:tc>
        <w:tc>
          <w:tcPr>
            <w:tcW w:w="5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F151109"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5</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63B5CA0"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1,67</w:t>
            </w:r>
          </w:p>
        </w:tc>
      </w:tr>
      <w:tr w:rsidR="00AF345F" w:rsidRPr="000D0CE4" w14:paraId="07B68E82" w14:textId="77777777" w:rsidTr="006459DB">
        <w:trPr>
          <w:trHeight w:val="274"/>
        </w:trPr>
        <w:tc>
          <w:tcPr>
            <w:tcW w:w="43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98172E8" w14:textId="77777777" w:rsidR="00AF345F" w:rsidRPr="000D0CE4" w:rsidRDefault="00612A41" w:rsidP="006459DB">
            <w:pPr>
              <w:keepNext/>
              <w:spacing w:after="0" w:line="240" w:lineRule="auto"/>
              <w:jc w:val="right"/>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6</w:t>
            </w:r>
          </w:p>
        </w:tc>
        <w:tc>
          <w:tcPr>
            <w:tcW w:w="22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621FAC9"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Салаты</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09EB5F4"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5</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3B72FAD"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4 </w:t>
            </w:r>
          </w:p>
        </w:tc>
        <w:tc>
          <w:tcPr>
            <w:tcW w:w="6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5ACD81D"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6</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2EBA953"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4</w:t>
            </w:r>
          </w:p>
        </w:tc>
        <w:tc>
          <w:tcPr>
            <w:tcW w:w="6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5CBB85B"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36C67C7"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4</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0D62CA4"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11</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37B3FE8"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3,67</w:t>
            </w:r>
          </w:p>
        </w:tc>
        <w:tc>
          <w:tcPr>
            <w:tcW w:w="5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A4F8731"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12</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80234F5"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4,00</w:t>
            </w:r>
          </w:p>
        </w:tc>
      </w:tr>
      <w:tr w:rsidR="00AF345F" w:rsidRPr="000D0CE4" w14:paraId="586E3CE6" w14:textId="77777777" w:rsidTr="006459DB">
        <w:trPr>
          <w:trHeight w:val="251"/>
        </w:trPr>
        <w:tc>
          <w:tcPr>
            <w:tcW w:w="43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185D7E3" w14:textId="77777777" w:rsidR="00AF345F" w:rsidRPr="000D0CE4" w:rsidRDefault="00612A41" w:rsidP="006459DB">
            <w:pPr>
              <w:keepNext/>
              <w:spacing w:after="0" w:line="240" w:lineRule="auto"/>
              <w:jc w:val="right"/>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7</w:t>
            </w:r>
          </w:p>
        </w:tc>
        <w:tc>
          <w:tcPr>
            <w:tcW w:w="22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6B7DDF5"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Кондитерские изделия</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6CAC636"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C22F287"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4</w:t>
            </w:r>
          </w:p>
        </w:tc>
        <w:tc>
          <w:tcPr>
            <w:tcW w:w="6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3BEEC3A"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E7935F9"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7</w:t>
            </w:r>
          </w:p>
        </w:tc>
        <w:tc>
          <w:tcPr>
            <w:tcW w:w="6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B18878B"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714C387"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29DD854"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C80D086"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w:t>
            </w:r>
          </w:p>
        </w:tc>
        <w:tc>
          <w:tcPr>
            <w:tcW w:w="5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4CCA5DC"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11</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A03A217"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3,67</w:t>
            </w:r>
          </w:p>
        </w:tc>
      </w:tr>
      <w:tr w:rsidR="00AF345F" w:rsidRPr="000D0CE4" w14:paraId="6EFCA39F" w14:textId="77777777" w:rsidTr="006459DB">
        <w:trPr>
          <w:trHeight w:val="268"/>
        </w:trPr>
        <w:tc>
          <w:tcPr>
            <w:tcW w:w="43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82316A7" w14:textId="77777777" w:rsidR="00AF345F" w:rsidRPr="000D0CE4" w:rsidRDefault="00612A41" w:rsidP="006459DB">
            <w:pPr>
              <w:keepNext/>
              <w:spacing w:after="0" w:line="240" w:lineRule="auto"/>
              <w:jc w:val="right"/>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8</w:t>
            </w:r>
          </w:p>
        </w:tc>
        <w:tc>
          <w:tcPr>
            <w:tcW w:w="22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528C901"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Яйца</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8B3F804"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10</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B3E8454"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5</w:t>
            </w:r>
          </w:p>
        </w:tc>
        <w:tc>
          <w:tcPr>
            <w:tcW w:w="6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86739F1"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15</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B26D1EE"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11</w:t>
            </w:r>
          </w:p>
        </w:tc>
        <w:tc>
          <w:tcPr>
            <w:tcW w:w="6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B506936"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11</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6E0F69D"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15</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F61AF24"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36</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188C436"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12,00</w:t>
            </w:r>
          </w:p>
        </w:tc>
        <w:tc>
          <w:tcPr>
            <w:tcW w:w="5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6DBEDB5"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31</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E3B2B65"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10,33</w:t>
            </w:r>
          </w:p>
        </w:tc>
      </w:tr>
      <w:tr w:rsidR="00AF345F" w:rsidRPr="000D0CE4" w14:paraId="264B74D2" w14:textId="77777777" w:rsidTr="006459DB">
        <w:trPr>
          <w:trHeight w:val="210"/>
        </w:trPr>
        <w:tc>
          <w:tcPr>
            <w:tcW w:w="2670" w:type="dxa"/>
            <w:gridSpan w:val="2"/>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6D1DF42F" w14:textId="77777777" w:rsidR="00AF345F" w:rsidRPr="000D0CE4" w:rsidRDefault="00612A41" w:rsidP="006459DB">
            <w:pPr>
              <w:keepNext/>
              <w:spacing w:after="0" w:line="240" w:lineRule="auto"/>
              <w:jc w:val="right"/>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w:t>
            </w:r>
          </w:p>
          <w:p w14:paraId="312D9ECB"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Итого</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E31A4FE"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100</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193768C"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100</w:t>
            </w:r>
          </w:p>
        </w:tc>
        <w:tc>
          <w:tcPr>
            <w:tcW w:w="6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1379D44"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100</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D9933B0"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100</w:t>
            </w:r>
          </w:p>
        </w:tc>
        <w:tc>
          <w:tcPr>
            <w:tcW w:w="6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960B5AF"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100</w:t>
            </w:r>
          </w:p>
        </w:tc>
        <w:tc>
          <w:tcPr>
            <w:tcW w:w="6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E26F71B"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100</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7E29C4C" w14:textId="77777777" w:rsidR="00AF345F" w:rsidRPr="000D0CE4" w:rsidRDefault="00612A41" w:rsidP="006459DB">
            <w:pPr>
              <w:keepNext/>
              <w:spacing w:after="0" w:line="240"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300</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B93197A"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100</w:t>
            </w:r>
          </w:p>
        </w:tc>
        <w:tc>
          <w:tcPr>
            <w:tcW w:w="5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5453F8D"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300</w:t>
            </w:r>
          </w:p>
        </w:tc>
        <w:tc>
          <w:tcPr>
            <w:tcW w:w="7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CA3E315" w14:textId="77777777" w:rsidR="00AF345F" w:rsidRPr="000D0CE4" w:rsidRDefault="00612A41" w:rsidP="006459DB">
            <w:pPr>
              <w:keepNext/>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100</w:t>
            </w:r>
          </w:p>
        </w:tc>
      </w:tr>
    </w:tbl>
    <w:p w14:paraId="37CD6E1D"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p w14:paraId="5F060F7F" w14:textId="77777777" w:rsidR="00AF345F" w:rsidRPr="000D0CE4" w:rsidRDefault="00612A41" w:rsidP="004043D4">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Из данных таблицы видно, что </w:t>
      </w:r>
      <w:bookmarkStart w:id="19" w:name="_Hlk149331275"/>
      <w:r w:rsidRPr="000D0CE4">
        <w:rPr>
          <w:rFonts w:ascii="Times New Roman" w:eastAsia="Times New Roman" w:hAnsi="Times New Roman" w:cs="Times New Roman"/>
          <w:sz w:val="28"/>
          <w:szCs w:val="28"/>
        </w:rPr>
        <w:t xml:space="preserve">в 2022 - 2023 гг. с целью выявления степени заражения различных продуктов питания, реализуемых в торговых сетях г. Алматы, г. Тараз, г. Шымкент было собрано 600 проб различных образцов пищевого сырья и продуктов питания. </w:t>
      </w:r>
    </w:p>
    <w:bookmarkEnd w:id="19"/>
    <w:p w14:paraId="068D677D"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p w14:paraId="00FF0229" w14:textId="71E6091A" w:rsidR="00AF345F" w:rsidRPr="000D0CE4" w:rsidRDefault="00612A41" w:rsidP="006F2BF9">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3.4.</w:t>
      </w:r>
      <w:r w:rsidR="00BD1F1B" w:rsidRPr="000D0CE4">
        <w:rPr>
          <w:rFonts w:ascii="Times New Roman" w:eastAsia="Times New Roman" w:hAnsi="Times New Roman" w:cs="Times New Roman"/>
          <w:bCs/>
          <w:sz w:val="28"/>
          <w:szCs w:val="28"/>
        </w:rPr>
        <w:t>2</w:t>
      </w:r>
      <w:r w:rsidRPr="000D0CE4">
        <w:rPr>
          <w:rFonts w:ascii="Times New Roman" w:eastAsia="Times New Roman" w:hAnsi="Times New Roman" w:cs="Times New Roman"/>
          <w:bCs/>
          <w:sz w:val="28"/>
          <w:szCs w:val="28"/>
        </w:rPr>
        <w:tab/>
        <w:t>Отработка и оптимизация метода выделения ДНК сальмонелл из клинического материала, пищевого сырья и продуктов питания.</w:t>
      </w:r>
    </w:p>
    <w:p w14:paraId="485710F1" w14:textId="1F9C4290" w:rsidR="00AF345F" w:rsidRPr="000D0CE4" w:rsidRDefault="00E60BD6" w:rsidP="006F2BF9">
      <w:pPr>
        <w:spacing w:after="0" w:line="240" w:lineRule="auto"/>
        <w:ind w:firstLine="709"/>
        <w:jc w:val="both"/>
        <w:rPr>
          <w:rFonts w:ascii="Times New Roman" w:eastAsia="Times New Roman" w:hAnsi="Times New Roman" w:cs="Times New Roman"/>
          <w:sz w:val="28"/>
          <w:szCs w:val="28"/>
        </w:rPr>
      </w:pPr>
      <w:bookmarkStart w:id="20" w:name="_Hlk149331464"/>
      <w:r w:rsidRPr="00E60BD6">
        <w:rPr>
          <w:rFonts w:ascii="Times New Roman" w:eastAsia="Times New Roman" w:hAnsi="Times New Roman" w:cs="Times New Roman"/>
          <w:sz w:val="28"/>
          <w:szCs w:val="28"/>
        </w:rPr>
        <w:t xml:space="preserve">Для успешного проведения ПЦР анализа важно правильно собрать клинический материал у пациента и образцы пищевого сырья, продуктов питания и правильно провести их подготовку. Известно, что в лабораторной диагностике большинство ошибок совершается именно на этапе пробоподготовки. Частичное или полное ингибирование реакции ПЦР также может наблюдаться из-за соединений в селективных средах или химических веществ, используемых в процедурах выделения ДНК </w:t>
      </w:r>
      <w:r w:rsidR="00A80DC4"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&lt;EndNote&gt;&lt;Cite&gt;&lt;Author&gt;Umesha&lt;/Author&gt;&lt;Year&gt;2016&lt;/Year&gt;&lt;RecNum&gt;220&lt;/RecNum&gt;&lt;DisplayText&gt;[221]&lt;/DisplayText&gt;&lt;record&gt;&lt;rec-number&gt;220&lt;/rec-number&gt;&lt;foreign-keys&gt;&lt;key app="EN" db-id="0xxfwv5db0x55xe02asxrvakrtdw0w9d2rzd" timestamp="1696594016"&gt;220&lt;/key&gt;&lt;/foreign-keys&gt;&lt;ref-type name="Journal Article"&gt;17&lt;/ref-type&gt;&lt;contributors&gt;&lt;authors&gt;&lt;author&gt;Umesha, S&lt;/author&gt;&lt;author&gt;Manukumar, HM&lt;/author&gt;&lt;author&gt;Raghava, Sri&lt;/author&gt;&lt;/authors&gt;&lt;/contributors&gt;&lt;titles&gt;&lt;title&gt;A rapid method for isolation of genomic DNA from food-borne fungal pathogens&lt;/title&gt;&lt;secondary-title&gt;3 Biotech&lt;/secondary-title&gt;&lt;/titles&gt;&lt;periodical&gt;&lt;full-title&gt;3 Biotech&lt;/full-title&gt;&lt;/periodical&gt;&lt;pages&gt;1-9&lt;/pages&gt;&lt;volume&gt;6&lt;/volume&gt;&lt;dates&gt;&lt;year&gt;2016&lt;/year&gt;&lt;/dates&gt;&lt;isbn&gt;2190-572X&lt;/isbn&gt;&lt;urls&gt;&lt;/urls&gt;&lt;/record&gt;&lt;/Cite&gt;&lt;/EndNote&gt;</w:instrText>
      </w:r>
      <w:r w:rsidR="00A80DC4"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[221]</w:t>
      </w:r>
      <w:r w:rsidR="00A80DC4" w:rsidRPr="000D0CE4">
        <w:rPr>
          <w:rFonts w:ascii="Times New Roman" w:eastAsia="Times New Roman" w:hAnsi="Times New Roman" w:cs="Times New Roman"/>
          <w:sz w:val="28"/>
          <w:szCs w:val="28"/>
        </w:rPr>
        <w:fldChar w:fldCharType="end"/>
      </w:r>
      <w:r w:rsidR="00D56460" w:rsidRPr="000D0CE4">
        <w:rPr>
          <w:rFonts w:ascii="Times New Roman" w:eastAsia="Times New Roman" w:hAnsi="Times New Roman" w:cs="Times New Roman"/>
          <w:sz w:val="28"/>
          <w:szCs w:val="28"/>
        </w:rPr>
        <w:t>.</w:t>
      </w:r>
    </w:p>
    <w:bookmarkEnd w:id="20"/>
    <w:p w14:paraId="27653857" w14:textId="77777777" w:rsidR="00E60BD6" w:rsidRPr="00E60BD6" w:rsidRDefault="00E60BD6" w:rsidP="00E60BD6">
      <w:pPr>
        <w:spacing w:after="0" w:line="240" w:lineRule="auto"/>
        <w:ind w:firstLine="709"/>
        <w:jc w:val="both"/>
        <w:rPr>
          <w:rFonts w:ascii="Times New Roman" w:eastAsia="Times New Roman" w:hAnsi="Times New Roman" w:cs="Times New Roman"/>
          <w:sz w:val="28"/>
          <w:szCs w:val="28"/>
        </w:rPr>
      </w:pPr>
      <w:r w:rsidRPr="00E60BD6">
        <w:rPr>
          <w:rFonts w:ascii="Times New Roman" w:eastAsia="Times New Roman" w:hAnsi="Times New Roman" w:cs="Times New Roman"/>
          <w:sz w:val="28"/>
          <w:szCs w:val="28"/>
        </w:rPr>
        <w:t xml:space="preserve">Проведено сравнительное изучение трех различных вариантов выделения ДНК из бактерий </w:t>
      </w:r>
      <w:r w:rsidRPr="00E60BD6">
        <w:rPr>
          <w:rFonts w:ascii="Times New Roman" w:eastAsia="Times New Roman" w:hAnsi="Times New Roman" w:cs="Times New Roman"/>
          <w:i/>
          <w:iCs/>
          <w:sz w:val="28"/>
          <w:szCs w:val="28"/>
        </w:rPr>
        <w:t>Salmonella</w:t>
      </w:r>
      <w:r w:rsidRPr="00E60BD6">
        <w:rPr>
          <w:rFonts w:ascii="Times New Roman" w:eastAsia="Times New Roman" w:hAnsi="Times New Roman" w:cs="Times New Roman"/>
          <w:sz w:val="28"/>
          <w:szCs w:val="28"/>
        </w:rPr>
        <w:t xml:space="preserve">: тризольный метод с использованием коммерческого реагента TRizol ("Invitrogen", США), СТАВ метод и сорбентный метод с использованием частиц кремнезема. </w:t>
      </w:r>
    </w:p>
    <w:p w14:paraId="454AA706" w14:textId="712F23FD" w:rsidR="00AF345F" w:rsidRPr="000D0CE4" w:rsidRDefault="00E60BD6" w:rsidP="00E60BD6">
      <w:pPr>
        <w:spacing w:after="0" w:line="240" w:lineRule="auto"/>
        <w:ind w:firstLine="709"/>
        <w:jc w:val="both"/>
        <w:rPr>
          <w:rFonts w:ascii="Times New Roman" w:eastAsia="Times New Roman" w:hAnsi="Times New Roman" w:cs="Times New Roman"/>
          <w:sz w:val="28"/>
          <w:szCs w:val="28"/>
        </w:rPr>
      </w:pPr>
      <w:r w:rsidRPr="00E60BD6">
        <w:rPr>
          <w:rFonts w:ascii="Times New Roman" w:eastAsia="Times New Roman" w:hAnsi="Times New Roman" w:cs="Times New Roman"/>
          <w:sz w:val="28"/>
          <w:szCs w:val="28"/>
        </w:rPr>
        <w:t xml:space="preserve">При выборе метода выделения ДНК для проведения ПЦР анализа учитывали такие параметры, как количество и качество выделенной ДНК. Результаты экстрагирования геномной ДНК из 8 изолятов бактерии </w:t>
      </w:r>
      <w:r w:rsidRPr="00E60BD6">
        <w:rPr>
          <w:rFonts w:ascii="Times New Roman" w:eastAsia="Times New Roman" w:hAnsi="Times New Roman" w:cs="Times New Roman"/>
          <w:i/>
          <w:iCs/>
          <w:sz w:val="28"/>
          <w:szCs w:val="28"/>
        </w:rPr>
        <w:t>Salmonella</w:t>
      </w:r>
      <w:r w:rsidRPr="00E60BD6">
        <w:rPr>
          <w:rFonts w:ascii="Times New Roman" w:eastAsia="Times New Roman" w:hAnsi="Times New Roman" w:cs="Times New Roman"/>
          <w:sz w:val="28"/>
          <w:szCs w:val="28"/>
        </w:rPr>
        <w:t>, выделенных из клинического материала, пищевого сырья и продуктов питания различными методами показаны на рисунке 17</w:t>
      </w:r>
      <w:r w:rsidR="00612A41" w:rsidRPr="000D0CE4">
        <w:rPr>
          <w:rFonts w:ascii="Times New Roman" w:eastAsia="Times New Roman" w:hAnsi="Times New Roman" w:cs="Times New Roman"/>
          <w:sz w:val="28"/>
          <w:szCs w:val="28"/>
        </w:rPr>
        <w:t>.</w:t>
      </w:r>
    </w:p>
    <w:p w14:paraId="5BF66D31" w14:textId="77777777" w:rsidR="00AF345F" w:rsidRPr="000D0CE4" w:rsidRDefault="00AF345F" w:rsidP="006F2BF9">
      <w:pPr>
        <w:spacing w:after="0" w:line="240" w:lineRule="auto"/>
        <w:ind w:firstLine="454"/>
        <w:jc w:val="both"/>
        <w:rPr>
          <w:rFonts w:ascii="Times New Roman" w:eastAsia="Times New Roman" w:hAnsi="Times New Roman" w:cs="Times New Roman"/>
          <w:sz w:val="28"/>
          <w:szCs w:val="28"/>
        </w:rPr>
      </w:pPr>
    </w:p>
    <w:p w14:paraId="17C7CCBE" w14:textId="77777777" w:rsidR="00AF345F" w:rsidRPr="000D0CE4" w:rsidRDefault="00AF345F" w:rsidP="006F2BF9">
      <w:pPr>
        <w:spacing w:after="0" w:line="240" w:lineRule="auto"/>
        <w:ind w:firstLine="454"/>
        <w:jc w:val="both"/>
        <w:rPr>
          <w:rFonts w:ascii="Times New Roman" w:eastAsia="Times New Roman" w:hAnsi="Times New Roman" w:cs="Times New Roman"/>
          <w:sz w:val="28"/>
          <w:szCs w:val="28"/>
        </w:rPr>
      </w:pPr>
    </w:p>
    <w:p w14:paraId="670643A0" w14:textId="77777777" w:rsidR="00AF345F" w:rsidRPr="000D0CE4" w:rsidRDefault="00612A41" w:rsidP="006F2BF9">
      <w:pPr>
        <w:spacing w:after="0" w:line="240" w:lineRule="auto"/>
        <w:ind w:firstLine="454"/>
        <w:jc w:val="both"/>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lastRenderedPageBreak/>
        <w:drawing>
          <wp:inline distT="0" distB="0" distL="0" distR="0" wp14:anchorId="110B3C42" wp14:editId="771366BF">
            <wp:extent cx="5467350" cy="3343275"/>
            <wp:effectExtent l="0" t="0" r="0" b="0"/>
            <wp:docPr id="1568673553" name="image3.jpg" descr="C:\Users\User\Desktop\Проекты 2018\Сальмонел\Статьи С\Диаграмма ДНК.jpg"/>
            <wp:cNvGraphicFramePr/>
            <a:graphic xmlns:a="http://schemas.openxmlformats.org/drawingml/2006/main">
              <a:graphicData uri="http://schemas.openxmlformats.org/drawingml/2006/picture">
                <pic:pic xmlns:pic="http://schemas.openxmlformats.org/drawingml/2006/picture">
                  <pic:nvPicPr>
                    <pic:cNvPr id="0" name="image3.jpg" descr="C:\Users\User\Desktop\Проекты 2018\Сальмонел\Статьи С\Диаграмма ДНК.jpg"/>
                    <pic:cNvPicPr preferRelativeResize="0"/>
                  </pic:nvPicPr>
                  <pic:blipFill>
                    <a:blip r:embed="rId48"/>
                    <a:srcRect/>
                    <a:stretch>
                      <a:fillRect/>
                    </a:stretch>
                  </pic:blipFill>
                  <pic:spPr>
                    <a:xfrm>
                      <a:off x="0" y="0"/>
                      <a:ext cx="5467350" cy="3343275"/>
                    </a:xfrm>
                    <a:prstGeom prst="rect">
                      <a:avLst/>
                    </a:prstGeom>
                    <a:ln/>
                  </pic:spPr>
                </pic:pic>
              </a:graphicData>
            </a:graphic>
          </wp:inline>
        </w:drawing>
      </w:r>
    </w:p>
    <w:p w14:paraId="765D5093" w14:textId="77777777" w:rsidR="00AF345F" w:rsidRPr="000D0CE4" w:rsidRDefault="00AF345F" w:rsidP="006F2BF9">
      <w:pPr>
        <w:spacing w:after="0" w:line="240" w:lineRule="auto"/>
        <w:ind w:firstLine="454"/>
        <w:jc w:val="both"/>
        <w:rPr>
          <w:rFonts w:ascii="Times New Roman" w:eastAsia="Times New Roman" w:hAnsi="Times New Roman" w:cs="Times New Roman"/>
          <w:sz w:val="28"/>
          <w:szCs w:val="28"/>
        </w:rPr>
      </w:pPr>
    </w:p>
    <w:p w14:paraId="74E9167A" w14:textId="77777777" w:rsidR="00AF345F" w:rsidRPr="000D0CE4" w:rsidRDefault="00612A41" w:rsidP="004043D4">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Рисунок 17 - Характеристики ДНК 8 изолятов бактерии </w:t>
      </w:r>
      <w:r w:rsidRPr="000D0CE4">
        <w:rPr>
          <w:rFonts w:ascii="Times New Roman" w:eastAsia="Times New Roman" w:hAnsi="Times New Roman" w:cs="Times New Roman"/>
          <w:i/>
          <w:sz w:val="28"/>
          <w:szCs w:val="28"/>
        </w:rPr>
        <w:t>Salmonella</w:t>
      </w:r>
      <w:r w:rsidRPr="000D0CE4">
        <w:rPr>
          <w:rFonts w:ascii="Times New Roman" w:eastAsia="Times New Roman" w:hAnsi="Times New Roman" w:cs="Times New Roman"/>
          <w:sz w:val="28"/>
          <w:szCs w:val="28"/>
        </w:rPr>
        <w:t xml:space="preserve">, выделенные различными методами. 1 - 4 ДНК изолятов бактерии </w:t>
      </w:r>
      <w:r w:rsidRPr="000D0CE4">
        <w:rPr>
          <w:rFonts w:ascii="Times New Roman" w:eastAsia="Times New Roman" w:hAnsi="Times New Roman" w:cs="Times New Roman"/>
          <w:i/>
          <w:sz w:val="28"/>
          <w:szCs w:val="28"/>
        </w:rPr>
        <w:t>Salmonella</w:t>
      </w:r>
      <w:r w:rsidRPr="000D0CE4">
        <w:rPr>
          <w:rFonts w:ascii="Times New Roman" w:eastAsia="Times New Roman" w:hAnsi="Times New Roman" w:cs="Times New Roman"/>
          <w:sz w:val="28"/>
          <w:szCs w:val="28"/>
        </w:rPr>
        <w:t xml:space="preserve">, выделенных из клинического материала. 5 - 8 ДНК изолятов бактерии </w:t>
      </w:r>
      <w:r w:rsidRPr="000D0CE4">
        <w:rPr>
          <w:rFonts w:ascii="Times New Roman" w:eastAsia="Times New Roman" w:hAnsi="Times New Roman" w:cs="Times New Roman"/>
          <w:i/>
          <w:sz w:val="28"/>
          <w:szCs w:val="28"/>
        </w:rPr>
        <w:t>Salmonella</w:t>
      </w:r>
      <w:r w:rsidRPr="000D0CE4">
        <w:rPr>
          <w:rFonts w:ascii="Times New Roman" w:eastAsia="Times New Roman" w:hAnsi="Times New Roman" w:cs="Times New Roman"/>
          <w:sz w:val="28"/>
          <w:szCs w:val="28"/>
        </w:rPr>
        <w:t>, выделенных из пищевого сырья и продуктов питания.</w:t>
      </w:r>
    </w:p>
    <w:p w14:paraId="2D1048EC" w14:textId="77777777" w:rsidR="00AF345F" w:rsidRPr="000D0CE4" w:rsidRDefault="00AF345F" w:rsidP="006F2BF9">
      <w:pPr>
        <w:spacing w:after="0" w:line="240" w:lineRule="auto"/>
        <w:ind w:firstLine="454"/>
        <w:jc w:val="both"/>
        <w:rPr>
          <w:rFonts w:ascii="Times New Roman" w:eastAsia="Times New Roman" w:hAnsi="Times New Roman" w:cs="Times New Roman"/>
          <w:sz w:val="28"/>
          <w:szCs w:val="28"/>
        </w:rPr>
      </w:pPr>
    </w:p>
    <w:p w14:paraId="12B4F579" w14:textId="77777777" w:rsidR="00E60BD6" w:rsidRPr="00E60BD6" w:rsidRDefault="00E60BD6" w:rsidP="00E60BD6">
      <w:pPr>
        <w:spacing w:after="0" w:line="240" w:lineRule="auto"/>
        <w:ind w:firstLine="709"/>
        <w:jc w:val="both"/>
        <w:rPr>
          <w:rFonts w:ascii="Times New Roman" w:eastAsia="Times New Roman" w:hAnsi="Times New Roman" w:cs="Times New Roman"/>
          <w:sz w:val="28"/>
          <w:szCs w:val="28"/>
        </w:rPr>
      </w:pPr>
      <w:r w:rsidRPr="00E60BD6">
        <w:rPr>
          <w:rFonts w:ascii="Times New Roman" w:eastAsia="Times New Roman" w:hAnsi="Times New Roman" w:cs="Times New Roman"/>
          <w:sz w:val="28"/>
          <w:szCs w:val="28"/>
        </w:rPr>
        <w:t>Проведенные исследования показали, что наибольший выход ДНК отмечается при использовании СТАВ метода. Незначительно уступает СТАВ методу тризольный метод. И меньше всего выход ДНК составил при использовании сорбентного метода.</w:t>
      </w:r>
    </w:p>
    <w:p w14:paraId="4076F675" w14:textId="19D09894" w:rsidR="00AF345F" w:rsidRPr="000D0CE4" w:rsidRDefault="00E60BD6" w:rsidP="00E60BD6">
      <w:pPr>
        <w:spacing w:after="0" w:line="240" w:lineRule="auto"/>
        <w:ind w:firstLine="709"/>
        <w:jc w:val="both"/>
        <w:rPr>
          <w:rFonts w:ascii="Times New Roman" w:eastAsia="Times New Roman" w:hAnsi="Times New Roman" w:cs="Times New Roman"/>
          <w:sz w:val="28"/>
          <w:szCs w:val="28"/>
        </w:rPr>
      </w:pPr>
      <w:r w:rsidRPr="00E60BD6">
        <w:rPr>
          <w:rFonts w:ascii="Times New Roman" w:eastAsia="Times New Roman" w:hAnsi="Times New Roman" w:cs="Times New Roman"/>
          <w:sz w:val="28"/>
          <w:szCs w:val="28"/>
        </w:rPr>
        <w:t>ПЦР-анализ в значительной степени зависит от качества экстрагированной ДНК. ПЦР амплификацию проводили с одинаковым объемом образцов ДНК (1 мкл ДНК), полученными различными методами экстрагирования из образцов исследуемого материала: тризольны</w:t>
      </w:r>
      <w:r w:rsidR="005931AF">
        <w:rPr>
          <w:rFonts w:ascii="Times New Roman" w:eastAsia="Times New Roman" w:hAnsi="Times New Roman" w:cs="Times New Roman"/>
          <w:sz w:val="28"/>
          <w:szCs w:val="28"/>
          <w:lang w:val="kk-KZ"/>
        </w:rPr>
        <w:t>й</w:t>
      </w:r>
      <w:r w:rsidRPr="00E60BD6">
        <w:rPr>
          <w:rFonts w:ascii="Times New Roman" w:eastAsia="Times New Roman" w:hAnsi="Times New Roman" w:cs="Times New Roman"/>
          <w:sz w:val="28"/>
          <w:szCs w:val="28"/>
        </w:rPr>
        <w:t xml:space="preserve"> метод с использованием коммерческого реагента TRizol ("Invitrogen", США), СТАВ метод и сорбентны</w:t>
      </w:r>
      <w:r w:rsidR="005931AF">
        <w:rPr>
          <w:rFonts w:ascii="Times New Roman" w:eastAsia="Times New Roman" w:hAnsi="Times New Roman" w:cs="Times New Roman"/>
          <w:sz w:val="28"/>
          <w:szCs w:val="28"/>
          <w:lang w:val="kk-KZ"/>
        </w:rPr>
        <w:t>й</w:t>
      </w:r>
      <w:r w:rsidRPr="00E60BD6">
        <w:rPr>
          <w:rFonts w:ascii="Times New Roman" w:eastAsia="Times New Roman" w:hAnsi="Times New Roman" w:cs="Times New Roman"/>
          <w:sz w:val="28"/>
          <w:szCs w:val="28"/>
        </w:rPr>
        <w:t xml:space="preserve"> метод с использованием частиц кремнезема. Результаты представлены на рисунке 18</w:t>
      </w:r>
      <w:r w:rsidR="00612A41" w:rsidRPr="000D0CE4">
        <w:rPr>
          <w:rFonts w:ascii="Times New Roman" w:eastAsia="Times New Roman" w:hAnsi="Times New Roman" w:cs="Times New Roman"/>
          <w:sz w:val="28"/>
          <w:szCs w:val="28"/>
        </w:rPr>
        <w:t>.</w:t>
      </w:r>
    </w:p>
    <w:p w14:paraId="2ED9BC99" w14:textId="77777777" w:rsidR="00AF345F" w:rsidRPr="000D0CE4" w:rsidRDefault="00AF345F" w:rsidP="006F2BF9">
      <w:pPr>
        <w:spacing w:after="0" w:line="240" w:lineRule="auto"/>
        <w:ind w:firstLine="454"/>
        <w:jc w:val="both"/>
        <w:rPr>
          <w:rFonts w:ascii="Times New Roman" w:eastAsia="Times New Roman" w:hAnsi="Times New Roman" w:cs="Times New Roman"/>
          <w:sz w:val="28"/>
          <w:szCs w:val="28"/>
        </w:rPr>
      </w:pPr>
    </w:p>
    <w:tbl>
      <w:tblPr>
        <w:tblStyle w:val="91"/>
        <w:tblW w:w="592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20"/>
      </w:tblGrid>
      <w:tr w:rsidR="00AF345F" w:rsidRPr="000D0CE4" w14:paraId="11B4DB70" w14:textId="77777777">
        <w:trPr>
          <w:jc w:val="center"/>
        </w:trPr>
        <w:tc>
          <w:tcPr>
            <w:tcW w:w="5920" w:type="dxa"/>
          </w:tcPr>
          <w:p w14:paraId="7225081B" w14:textId="77777777" w:rsidR="00AF345F" w:rsidRPr="000D0CE4" w:rsidRDefault="00612A41" w:rsidP="006F2BF9">
            <w:pPr>
              <w:spacing w:after="200" w:line="276" w:lineRule="auto"/>
              <w:ind w:firstLine="454"/>
              <w:jc w:val="both"/>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drawing>
                <wp:inline distT="0" distB="0" distL="0" distR="0" wp14:anchorId="3E59A51F" wp14:editId="10207A4B">
                  <wp:extent cx="3228975" cy="1057275"/>
                  <wp:effectExtent l="0" t="0" r="0" b="0"/>
                  <wp:docPr id="1568673616" name="image57.jpg" descr="C:\Users\User\Desktop\Проекты 2018\Сальмонел\Статьи С\Рис для статьи Выделение ДНК\Тризольный метод выделение ДНК.jpg"/>
                  <wp:cNvGraphicFramePr/>
                  <a:graphic xmlns:a="http://schemas.openxmlformats.org/drawingml/2006/main">
                    <a:graphicData uri="http://schemas.openxmlformats.org/drawingml/2006/picture">
                      <pic:pic xmlns:pic="http://schemas.openxmlformats.org/drawingml/2006/picture">
                        <pic:nvPicPr>
                          <pic:cNvPr id="0" name="image57.jpg" descr="C:\Users\User\Desktop\Проекты 2018\Сальмонел\Статьи С\Рис для статьи Выделение ДНК\Тризольный метод выделение ДНК.jpg"/>
                          <pic:cNvPicPr preferRelativeResize="0"/>
                        </pic:nvPicPr>
                        <pic:blipFill>
                          <a:blip r:embed="rId49"/>
                          <a:srcRect/>
                          <a:stretch>
                            <a:fillRect/>
                          </a:stretch>
                        </pic:blipFill>
                        <pic:spPr>
                          <a:xfrm>
                            <a:off x="0" y="0"/>
                            <a:ext cx="3228975" cy="1057275"/>
                          </a:xfrm>
                          <a:prstGeom prst="rect">
                            <a:avLst/>
                          </a:prstGeom>
                          <a:ln/>
                        </pic:spPr>
                      </pic:pic>
                    </a:graphicData>
                  </a:graphic>
                </wp:inline>
              </w:drawing>
            </w:r>
          </w:p>
        </w:tc>
      </w:tr>
      <w:tr w:rsidR="00AF345F" w:rsidRPr="000D0CE4" w14:paraId="28168DF7" w14:textId="77777777">
        <w:trPr>
          <w:jc w:val="center"/>
        </w:trPr>
        <w:tc>
          <w:tcPr>
            <w:tcW w:w="5920" w:type="dxa"/>
          </w:tcPr>
          <w:p w14:paraId="62531341" w14:textId="77777777" w:rsidR="00AF345F" w:rsidRPr="000D0CE4" w:rsidRDefault="00612A41" w:rsidP="006F2BF9">
            <w:pPr>
              <w:spacing w:after="200" w:line="276" w:lineRule="auto"/>
              <w:ind w:firstLine="454"/>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А – ДНК, выделенная реагентом TRizol</w:t>
            </w:r>
          </w:p>
        </w:tc>
      </w:tr>
      <w:tr w:rsidR="00AF345F" w:rsidRPr="000D0CE4" w14:paraId="32551952" w14:textId="77777777">
        <w:trPr>
          <w:jc w:val="center"/>
        </w:trPr>
        <w:tc>
          <w:tcPr>
            <w:tcW w:w="5920" w:type="dxa"/>
          </w:tcPr>
          <w:p w14:paraId="0450FF0C" w14:textId="77777777" w:rsidR="00AF345F" w:rsidRPr="000D0CE4" w:rsidRDefault="00612A41" w:rsidP="006F2BF9">
            <w:pPr>
              <w:spacing w:after="200" w:line="276" w:lineRule="auto"/>
              <w:ind w:firstLine="454"/>
              <w:jc w:val="both"/>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lastRenderedPageBreak/>
              <w:drawing>
                <wp:inline distT="0" distB="0" distL="0" distR="0" wp14:anchorId="49005587" wp14:editId="2CDE046B">
                  <wp:extent cx="3228975" cy="866775"/>
                  <wp:effectExtent l="0" t="0" r="0" b="0"/>
                  <wp:docPr id="1568673566" name="image36.jpg" descr="C:\Users\User\Desktop\Проекты 2018\Сальмонел\Статьи С\Рис для статьи Выделение ДНК\СТАБ метод выделения ДНК.jpg"/>
                  <wp:cNvGraphicFramePr/>
                  <a:graphic xmlns:a="http://schemas.openxmlformats.org/drawingml/2006/main">
                    <a:graphicData uri="http://schemas.openxmlformats.org/drawingml/2006/picture">
                      <pic:pic xmlns:pic="http://schemas.openxmlformats.org/drawingml/2006/picture">
                        <pic:nvPicPr>
                          <pic:cNvPr id="0" name="image36.jpg" descr="C:\Users\User\Desktop\Проекты 2018\Сальмонел\Статьи С\Рис для статьи Выделение ДНК\СТАБ метод выделения ДНК.jpg"/>
                          <pic:cNvPicPr preferRelativeResize="0"/>
                        </pic:nvPicPr>
                        <pic:blipFill>
                          <a:blip r:embed="rId50"/>
                          <a:srcRect/>
                          <a:stretch>
                            <a:fillRect/>
                          </a:stretch>
                        </pic:blipFill>
                        <pic:spPr>
                          <a:xfrm>
                            <a:off x="0" y="0"/>
                            <a:ext cx="3228975" cy="866775"/>
                          </a:xfrm>
                          <a:prstGeom prst="rect">
                            <a:avLst/>
                          </a:prstGeom>
                          <a:ln/>
                        </pic:spPr>
                      </pic:pic>
                    </a:graphicData>
                  </a:graphic>
                </wp:inline>
              </w:drawing>
            </w:r>
          </w:p>
        </w:tc>
      </w:tr>
      <w:tr w:rsidR="00AF345F" w:rsidRPr="000D0CE4" w14:paraId="2C205CC9" w14:textId="77777777">
        <w:trPr>
          <w:jc w:val="center"/>
        </w:trPr>
        <w:tc>
          <w:tcPr>
            <w:tcW w:w="5920" w:type="dxa"/>
          </w:tcPr>
          <w:p w14:paraId="05B92DD8" w14:textId="77777777" w:rsidR="00AF345F" w:rsidRPr="000D0CE4" w:rsidRDefault="00612A41" w:rsidP="006F2BF9">
            <w:pPr>
              <w:spacing w:after="200" w:line="276" w:lineRule="auto"/>
              <w:ind w:firstLine="454"/>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В – ДНК, выделенная СТАВ методом</w:t>
            </w:r>
          </w:p>
        </w:tc>
      </w:tr>
      <w:tr w:rsidR="00AF345F" w:rsidRPr="000D0CE4" w14:paraId="04CF018D" w14:textId="77777777">
        <w:trPr>
          <w:jc w:val="center"/>
        </w:trPr>
        <w:tc>
          <w:tcPr>
            <w:tcW w:w="5920" w:type="dxa"/>
          </w:tcPr>
          <w:p w14:paraId="70945007" w14:textId="77777777" w:rsidR="00AF345F" w:rsidRPr="000D0CE4" w:rsidRDefault="00612A41" w:rsidP="006F2BF9">
            <w:pPr>
              <w:spacing w:after="200" w:line="276" w:lineRule="auto"/>
              <w:ind w:firstLine="454"/>
              <w:jc w:val="both"/>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drawing>
                <wp:inline distT="0" distB="0" distL="0" distR="0" wp14:anchorId="5C5C57AF" wp14:editId="5D9CB41B">
                  <wp:extent cx="3324225" cy="1000125"/>
                  <wp:effectExtent l="0" t="0" r="0" b="0"/>
                  <wp:docPr id="1568673551" name="image4.jpg" descr="C:\Users\User\Desktop\Проекты 2018\Сальмонел\Статьи С\Рис для статьи Выделение ДНК\Сорбентный метод выделения ДНК.jpg"/>
                  <wp:cNvGraphicFramePr/>
                  <a:graphic xmlns:a="http://schemas.openxmlformats.org/drawingml/2006/main">
                    <a:graphicData uri="http://schemas.openxmlformats.org/drawingml/2006/picture">
                      <pic:pic xmlns:pic="http://schemas.openxmlformats.org/drawingml/2006/picture">
                        <pic:nvPicPr>
                          <pic:cNvPr id="0" name="image4.jpg" descr="C:\Users\User\Desktop\Проекты 2018\Сальмонел\Статьи С\Рис для статьи Выделение ДНК\Сорбентный метод выделения ДНК.jpg"/>
                          <pic:cNvPicPr preferRelativeResize="0"/>
                        </pic:nvPicPr>
                        <pic:blipFill>
                          <a:blip r:embed="rId51"/>
                          <a:srcRect/>
                          <a:stretch>
                            <a:fillRect/>
                          </a:stretch>
                        </pic:blipFill>
                        <pic:spPr>
                          <a:xfrm>
                            <a:off x="0" y="0"/>
                            <a:ext cx="3324225" cy="1000125"/>
                          </a:xfrm>
                          <a:prstGeom prst="rect">
                            <a:avLst/>
                          </a:prstGeom>
                          <a:ln/>
                        </pic:spPr>
                      </pic:pic>
                    </a:graphicData>
                  </a:graphic>
                </wp:inline>
              </w:drawing>
            </w:r>
          </w:p>
        </w:tc>
      </w:tr>
      <w:tr w:rsidR="00AF345F" w:rsidRPr="000D0CE4" w14:paraId="5453FB87" w14:textId="77777777">
        <w:trPr>
          <w:jc w:val="center"/>
        </w:trPr>
        <w:tc>
          <w:tcPr>
            <w:tcW w:w="5920" w:type="dxa"/>
          </w:tcPr>
          <w:p w14:paraId="147B2C02" w14:textId="77777777" w:rsidR="00AF345F" w:rsidRPr="000D0CE4" w:rsidRDefault="00612A41" w:rsidP="006F2BF9">
            <w:pPr>
              <w:spacing w:after="200" w:line="276" w:lineRule="auto"/>
              <w:ind w:firstLine="454"/>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С – ДНК, выделенная сорбентным методом</w:t>
            </w:r>
          </w:p>
        </w:tc>
      </w:tr>
    </w:tbl>
    <w:p w14:paraId="34E549BA" w14:textId="77777777" w:rsidR="00AF345F" w:rsidRPr="000D0CE4" w:rsidRDefault="00AF345F" w:rsidP="006F2BF9">
      <w:pPr>
        <w:spacing w:after="0" w:line="240" w:lineRule="auto"/>
        <w:ind w:firstLine="454"/>
        <w:jc w:val="both"/>
        <w:rPr>
          <w:rFonts w:ascii="Times New Roman" w:eastAsia="Times New Roman" w:hAnsi="Times New Roman" w:cs="Times New Roman"/>
          <w:sz w:val="28"/>
          <w:szCs w:val="28"/>
        </w:rPr>
      </w:pPr>
    </w:p>
    <w:p w14:paraId="5B4A3CAF" w14:textId="77777777" w:rsidR="00AF345F" w:rsidRPr="000D0CE4" w:rsidRDefault="00612A41" w:rsidP="004043D4">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Рисунок 18 - Электрофореграмма ДНК бактерии </w:t>
      </w:r>
      <w:r w:rsidRPr="000D0CE4">
        <w:rPr>
          <w:rFonts w:ascii="Times New Roman" w:eastAsia="Times New Roman" w:hAnsi="Times New Roman" w:cs="Times New Roman"/>
          <w:i/>
          <w:sz w:val="28"/>
          <w:szCs w:val="28"/>
        </w:rPr>
        <w:t>Salmonella</w:t>
      </w:r>
      <w:r w:rsidRPr="000D0CE4">
        <w:rPr>
          <w:rFonts w:ascii="Times New Roman" w:eastAsia="Times New Roman" w:hAnsi="Times New Roman" w:cs="Times New Roman"/>
          <w:sz w:val="28"/>
          <w:szCs w:val="28"/>
        </w:rPr>
        <w:t xml:space="preserve"> в агарозном геле, полученная тризольным методом с использованием коммерческого реагента TRizol ("Invitrogen", США) (А), СТАВ методом (В) и сорбентным методом, с использованием частиц кремнезема (С). (1-8 – ДНК бактерии </w:t>
      </w:r>
      <w:r w:rsidRPr="000D0CE4">
        <w:rPr>
          <w:rFonts w:ascii="Times New Roman" w:eastAsia="Times New Roman" w:hAnsi="Times New Roman" w:cs="Times New Roman"/>
          <w:i/>
          <w:sz w:val="28"/>
          <w:szCs w:val="28"/>
        </w:rPr>
        <w:t>Salmonella</w:t>
      </w:r>
      <w:r w:rsidRPr="000D0CE4">
        <w:rPr>
          <w:rFonts w:ascii="Times New Roman" w:eastAsia="Times New Roman" w:hAnsi="Times New Roman" w:cs="Times New Roman"/>
          <w:sz w:val="28"/>
          <w:szCs w:val="28"/>
        </w:rPr>
        <w:t>).</w:t>
      </w:r>
    </w:p>
    <w:p w14:paraId="4A06F6CA" w14:textId="77777777" w:rsidR="00AF345F" w:rsidRPr="000D0CE4" w:rsidRDefault="00AF345F" w:rsidP="006F2BF9">
      <w:pPr>
        <w:spacing w:after="0" w:line="240" w:lineRule="auto"/>
        <w:ind w:firstLine="454"/>
        <w:jc w:val="both"/>
        <w:rPr>
          <w:rFonts w:ascii="Times New Roman" w:eastAsia="Times New Roman" w:hAnsi="Times New Roman" w:cs="Times New Roman"/>
          <w:sz w:val="28"/>
          <w:szCs w:val="28"/>
        </w:rPr>
      </w:pPr>
    </w:p>
    <w:p w14:paraId="55338C48" w14:textId="77777777" w:rsidR="00E60BD6" w:rsidRPr="00E60BD6" w:rsidRDefault="00E60BD6" w:rsidP="00E60BD6">
      <w:pPr>
        <w:spacing w:after="0" w:line="240" w:lineRule="auto"/>
        <w:ind w:firstLine="567"/>
        <w:jc w:val="both"/>
        <w:rPr>
          <w:rFonts w:ascii="Times New Roman" w:eastAsia="Times New Roman" w:hAnsi="Times New Roman" w:cs="Times New Roman"/>
          <w:sz w:val="28"/>
          <w:szCs w:val="28"/>
        </w:rPr>
      </w:pPr>
      <w:r w:rsidRPr="00E60BD6">
        <w:rPr>
          <w:rFonts w:ascii="Times New Roman" w:eastAsia="Times New Roman" w:hAnsi="Times New Roman" w:cs="Times New Roman"/>
          <w:sz w:val="28"/>
          <w:szCs w:val="28"/>
        </w:rPr>
        <w:t xml:space="preserve">Из рисунка 18 видно, что генетический материал высокого качества и достаточной концентрации для ПЦР анализа были получены сорбентным методом, с использованием частиц кремнезема (рисунок 19, С). При этом следует отметить, что концентрация ДНК в препаратах, полученных с применением сорбентного метода в 1,61 раза ниже, чем в препаратах, полученных с применением реагента TRizol (рисунок 19, А) и в 1,75 раз ниже, чем в препаратах при СТАВ методе. </w:t>
      </w:r>
    </w:p>
    <w:p w14:paraId="3599834B" w14:textId="77777777" w:rsidR="00E60BD6" w:rsidRPr="00E60BD6" w:rsidRDefault="00E60BD6" w:rsidP="00E60BD6">
      <w:pPr>
        <w:spacing w:after="0" w:line="240" w:lineRule="auto"/>
        <w:ind w:firstLine="567"/>
        <w:jc w:val="both"/>
        <w:rPr>
          <w:rFonts w:ascii="Times New Roman" w:eastAsia="Times New Roman" w:hAnsi="Times New Roman" w:cs="Times New Roman"/>
          <w:sz w:val="28"/>
          <w:szCs w:val="28"/>
        </w:rPr>
      </w:pPr>
      <w:r w:rsidRPr="00E60BD6">
        <w:rPr>
          <w:rFonts w:ascii="Times New Roman" w:eastAsia="Times New Roman" w:hAnsi="Times New Roman" w:cs="Times New Roman"/>
          <w:sz w:val="28"/>
          <w:szCs w:val="28"/>
        </w:rPr>
        <w:t>Незначительная ингибиция ПЦР в образцах ДНК, полученных тризольным методом с использованием коммерческого реагента TRizol ("Invitrogen", США) и СТАВ методом, возможно связана с избытком ДНК, являющимся ингибитором ПЦР.</w:t>
      </w:r>
    </w:p>
    <w:p w14:paraId="3163FDF2" w14:textId="5516DC75" w:rsidR="00E60BD6" w:rsidRPr="00E60BD6" w:rsidRDefault="00862ED4" w:rsidP="00E60BD6">
      <w:pPr>
        <w:spacing w:after="0" w:line="240" w:lineRule="auto"/>
        <w:ind w:firstLine="567"/>
        <w:jc w:val="both"/>
        <w:rPr>
          <w:rFonts w:ascii="Times New Roman" w:eastAsia="Times New Roman" w:hAnsi="Times New Roman" w:cs="Times New Roman"/>
          <w:sz w:val="28"/>
          <w:szCs w:val="28"/>
        </w:rPr>
      </w:pPr>
      <w:r w:rsidRPr="00862ED4">
        <w:rPr>
          <w:rFonts w:ascii="Times New Roman" w:eastAsia="Times New Roman" w:hAnsi="Times New Roman" w:cs="Times New Roman"/>
          <w:sz w:val="28"/>
          <w:szCs w:val="28"/>
        </w:rPr>
        <w:t xml:space="preserve">Основным критерием в методах выделения ДНК является то, что нуклеиновая кислота должна быть максимально очищенной от примесей клеточных ДНК и белков. Выделенная геномная ДНК должна быть нефрагментированной, так как она служит матрицей для синтеза специфического продукта </w:t>
      </w:r>
      <w:r w:rsidR="00A80DC4"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&lt;EndNote&gt;&lt;Cite&gt;&lt;Author&gt;Киркимбаева&lt;/Author&gt;&lt;Year&gt;2016&lt;/Year&gt;&lt;RecNum&gt;221&lt;/RecNum&gt;&lt;DisplayText&gt;[222]&lt;/DisplayText&gt;&lt;record&gt;&lt;rec-number&gt;221&lt;/rec-number&gt;&lt;foreign-keys&gt;&lt;key app="EN" db-id="0xxfwv5db0x55xe02asxrvakrtdw0w9d2rzd" timestamp="1696594082"&gt;221&lt;/key&gt;&lt;/foreign-keys&gt;&lt;ref-type name="Journal Article"&gt;17&lt;/ref-type&gt;&lt;contributors&gt;&lt;authors&gt;&lt;author&gt;Киркимбаева, ЖС&lt;/author&gt;&lt;author&gt;Ермагамбетова, СЕ&lt;/author&gt;&lt;author&gt;Бияшев, КБ&lt;/author&gt;&lt;author&gt;Жансеркенова, ОО&lt;/author&gt;&lt;author&gt;Турсынакын, НБ&lt;/author&gt;&lt;/authors&gt;&lt;/contributors&gt;&lt;titles&gt;&lt;title&gt;Сравнительное изучение эффективности различных методов выделения ДНК лептоспир&lt;/title&gt;&lt;secondary-title&gt;Ізденістер, нәтижелер—Исследования, результаты&lt;/secondary-title&gt;&lt;/titles&gt;&lt;periodical&gt;&lt;full-title&gt;Ізденістер, нәтижелер—Исследования, результаты&lt;/full-title&gt;&lt;/periodical&gt;&lt;pages&gt;72&lt;/pages&gt;&lt;number&gt;4&lt;/number&gt;&lt;dates&gt;&lt;year&gt;2016&lt;/year&gt;&lt;/dates&gt;&lt;urls&gt;&lt;/urls&gt;&lt;/record&gt;&lt;/Cite&gt;&lt;/EndNote&gt;</w:instrText>
      </w:r>
      <w:r w:rsidR="00A80DC4"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[222]</w:t>
      </w:r>
      <w:r w:rsidR="00A80DC4" w:rsidRPr="000D0CE4">
        <w:rPr>
          <w:rFonts w:ascii="Times New Roman" w:eastAsia="Times New Roman" w:hAnsi="Times New Roman" w:cs="Times New Roman"/>
          <w:sz w:val="28"/>
          <w:szCs w:val="28"/>
        </w:rPr>
        <w:fldChar w:fldCharType="end"/>
      </w:r>
      <w:r w:rsidR="00A80DC4"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00E60BD6" w:rsidRPr="00E60BD6">
        <w:rPr>
          <w:rFonts w:ascii="Times New Roman" w:eastAsia="Times New Roman" w:hAnsi="Times New Roman" w:cs="Times New Roman"/>
          <w:sz w:val="28"/>
          <w:szCs w:val="28"/>
        </w:rPr>
        <w:t xml:space="preserve">Такой результат обеспечивает использование сорбентного метода с помощью частиц кремнезема. При использовании данного метода белки и составляющие клеток удаляются, и остается максимально очищенная ДНК. Преимуществами метода экстракции ДНК с помощью частиц кремнезема является: минимизация потерь в ходе выделения ДНК; уменьшение риска перекрестной контаминации за счет того, что весь нуклеиновый материал связывается с сорбентом; высокая чистота конечного продукта </w:t>
      </w:r>
      <w:r w:rsidR="00095477"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&lt;EndNote&gt;&lt;Cite&gt;&lt;RecNum&gt;0&lt;/RecNum&gt;&lt;Note&gt;https://docplayer.ru/429091-Probopodgotovka-metody-vydeleniya-dnk-rnk.&lt;/Note&gt;&lt;DisplayText&gt;[223]&lt;/DisplayText&gt;&lt;/Cite&gt;&lt;/EndNote&gt;</w:instrText>
      </w:r>
      <w:r w:rsidR="00095477"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[223]</w:t>
      </w:r>
      <w:r w:rsidR="00095477" w:rsidRPr="000D0CE4">
        <w:rPr>
          <w:rFonts w:ascii="Times New Roman" w:eastAsia="Times New Roman" w:hAnsi="Times New Roman" w:cs="Times New Roman"/>
          <w:sz w:val="28"/>
          <w:szCs w:val="28"/>
        </w:rPr>
        <w:fldChar w:fldCharType="end"/>
      </w:r>
      <w:r w:rsidR="00095477"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00E60BD6" w:rsidRPr="00E60BD6">
        <w:rPr>
          <w:rFonts w:ascii="Times New Roman" w:eastAsia="Times New Roman" w:hAnsi="Times New Roman" w:cs="Times New Roman"/>
          <w:sz w:val="28"/>
          <w:szCs w:val="28"/>
        </w:rPr>
        <w:t>Данный метод в отличие от остальных методов не требует использования токсичных реактивов.</w:t>
      </w:r>
    </w:p>
    <w:p w14:paraId="1FE0F44F" w14:textId="77777777" w:rsidR="00E60BD6" w:rsidRPr="00E60BD6" w:rsidRDefault="00E60BD6" w:rsidP="00E60BD6">
      <w:pPr>
        <w:spacing w:after="0" w:line="240" w:lineRule="auto"/>
        <w:ind w:firstLine="567"/>
        <w:jc w:val="both"/>
        <w:rPr>
          <w:rFonts w:ascii="Times New Roman" w:eastAsia="Times New Roman" w:hAnsi="Times New Roman" w:cs="Times New Roman"/>
          <w:sz w:val="28"/>
          <w:szCs w:val="28"/>
        </w:rPr>
      </w:pPr>
      <w:r w:rsidRPr="00E60BD6">
        <w:rPr>
          <w:rFonts w:ascii="Times New Roman" w:eastAsia="Times New Roman" w:hAnsi="Times New Roman" w:cs="Times New Roman"/>
          <w:sz w:val="28"/>
          <w:szCs w:val="28"/>
        </w:rPr>
        <w:lastRenderedPageBreak/>
        <w:t xml:space="preserve">Эффективность процесса выделения ДНК является определяющим фактором в условиях работы с небольшим количеством материала, либо образцами, содержащими значительное количество ингибиторов, что может приводить к снижению диагностической чувствительности теста и подавлению процесса амплификации </w:t>
      </w:r>
      <w:r w:rsidR="00A80DC4"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&lt;EndNote&gt;&lt;Cite&gt;&lt;RecNum&gt;0&lt;/RecNum&gt;&lt;Note&gt;www.dna-technology.ru&lt;/Note&gt;&lt;DisplayText&gt;[224]&lt;/DisplayText&gt;&lt;/Cite&gt;&lt;/EndNote&gt;</w:instrText>
      </w:r>
      <w:r w:rsidR="00A80DC4"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[224]</w:t>
      </w:r>
      <w:r w:rsidR="00A80DC4" w:rsidRPr="000D0CE4">
        <w:rPr>
          <w:rFonts w:ascii="Times New Roman" w:eastAsia="Times New Roman" w:hAnsi="Times New Roman" w:cs="Times New Roman"/>
          <w:sz w:val="28"/>
          <w:szCs w:val="28"/>
        </w:rPr>
        <w:fldChar w:fldCharType="end"/>
      </w:r>
      <w:r w:rsidR="00A80DC4"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Pr="00E60BD6">
        <w:rPr>
          <w:rFonts w:ascii="Times New Roman" w:eastAsia="Times New Roman" w:hAnsi="Times New Roman" w:cs="Times New Roman"/>
          <w:sz w:val="28"/>
          <w:szCs w:val="28"/>
        </w:rPr>
        <w:t>Правильно выбранный метод выделения ДНК дает возможность добиться максимально точного результата ПЦР.</w:t>
      </w:r>
    </w:p>
    <w:p w14:paraId="53EE9A0F" w14:textId="140949FA" w:rsidR="00AF345F" w:rsidRPr="000D0CE4" w:rsidRDefault="00E60BD6" w:rsidP="00E60BD6">
      <w:pPr>
        <w:spacing w:after="0" w:line="240" w:lineRule="auto"/>
        <w:ind w:firstLine="567"/>
        <w:jc w:val="both"/>
        <w:rPr>
          <w:rFonts w:ascii="Times New Roman" w:eastAsia="Times New Roman" w:hAnsi="Times New Roman" w:cs="Times New Roman"/>
          <w:color w:val="0000FF"/>
          <w:sz w:val="28"/>
          <w:szCs w:val="28"/>
          <w:u w:val="single"/>
        </w:rPr>
      </w:pPr>
      <w:r w:rsidRPr="00E60BD6">
        <w:rPr>
          <w:rFonts w:ascii="Times New Roman" w:eastAsia="Times New Roman" w:hAnsi="Times New Roman" w:cs="Times New Roman"/>
          <w:sz w:val="28"/>
          <w:szCs w:val="28"/>
        </w:rPr>
        <w:t xml:space="preserve">На основании проведенных исследований можно заключить, что для выделения ДНК сальмонелл наиболее приемлем сорбентный метод с использованием частиц кремнезема. Данный метод используется для комплектации тест-системы с целью идентификации и серотипирования сальмонелл </w:t>
      </w:r>
      <w:r w:rsidR="00A80DC4"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&lt;EndNote&gt;&lt;Cite&gt;&lt;Author&gt;Barmak&lt;/Author&gt;&lt;Year&gt;2019&lt;/Year&gt;&lt;RecNum&gt;222&lt;/RecNum&gt;&lt;DisplayText&gt;[225]&lt;/DisplayText&gt;&lt;record&gt;&lt;rec-number&gt;222&lt;/rec-number&gt;&lt;foreign-keys&gt;&lt;key app="EN" db-id="0xxfwv5db0x55xe02asxrvakrtdw0w9d2rzd" timestamp="1696594365"&gt;222&lt;/key&gt;&lt;/foreign-keys&gt;&lt;ref-type name="Journal Article"&gt;17&lt;/ref-type&gt;&lt;contributors&gt;&lt;authors&gt;&lt;author&gt;Barmak, SM&lt;/author&gt;&lt;author&gt;Sinyavskiy, Yu A&lt;/author&gt;&lt;author&gt;Berdygaliev, AB&lt;/author&gt;&lt;author&gt;Savitskaya, IS&lt;/author&gt;&lt;author&gt;Sharmanov, T Sh&lt;/author&gt;&lt;author&gt;Mendenhall, IН&lt;/author&gt;&lt;author&gt;Zholdybaeva, EV&lt;/author&gt;&lt;/authors&gt;&lt;/contributors&gt;&lt;titles&gt;&lt;title&gt;Selection of an effective DNA extraction method for the detection of Salmonella by the polymerase chain reaction&lt;/title&gt;&lt;secondary-title&gt;Вестник Карагандинского университета. Серия: Биология. Медицина. География&lt;/secondary-title&gt;&lt;/titles&gt;&lt;periodical&gt;&lt;full-title&gt;Вестник Карагандинского университета. Серия: Биология. Медицина. География&lt;/full-title&gt;&lt;/periodical&gt;&lt;pages&gt;66-71&lt;/pages&gt;&lt;volume&gt;95&lt;/volume&gt;&lt;number&gt;3&lt;/number&gt;&lt;dates&gt;&lt;year&gt;2019&lt;/year&gt;&lt;/dates&gt;&lt;isbn&gt;2518-7201&lt;/isbn&gt;&lt;urls&gt;&lt;/urls&gt;&lt;/record&gt;&lt;/Cite&gt;&lt;/EndNote&gt;</w:instrText>
      </w:r>
      <w:r w:rsidR="00A80DC4"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[225]</w:t>
      </w:r>
      <w:r w:rsidR="00A80DC4" w:rsidRPr="000D0CE4">
        <w:rPr>
          <w:rFonts w:ascii="Times New Roman" w:eastAsia="Times New Roman" w:hAnsi="Times New Roman" w:cs="Times New Roman"/>
          <w:sz w:val="28"/>
          <w:szCs w:val="28"/>
        </w:rPr>
        <w:fldChar w:fldCharType="end"/>
      </w:r>
      <w:r w:rsidR="00095477" w:rsidRPr="000D0CE4">
        <w:rPr>
          <w:rFonts w:ascii="Times New Roman" w:eastAsia="Times New Roman" w:hAnsi="Times New Roman" w:cs="Times New Roman"/>
          <w:sz w:val="28"/>
          <w:szCs w:val="28"/>
        </w:rPr>
        <w:t>.</w:t>
      </w:r>
    </w:p>
    <w:p w14:paraId="0399042D"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p w14:paraId="2041D3D8" w14:textId="166A84B2" w:rsidR="00AF345F" w:rsidRPr="000D0CE4" w:rsidRDefault="00BD1F1B" w:rsidP="006F2BF9">
      <w:pPr>
        <w:spacing w:after="0" w:line="240"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 xml:space="preserve">3.4.3 </w:t>
      </w:r>
      <w:r w:rsidR="00612A41" w:rsidRPr="000D0CE4">
        <w:rPr>
          <w:rFonts w:ascii="Times New Roman" w:eastAsia="Times New Roman" w:hAnsi="Times New Roman" w:cs="Times New Roman"/>
          <w:b/>
          <w:sz w:val="28"/>
          <w:szCs w:val="28"/>
        </w:rPr>
        <w:t>Скрининг биологических образцов на наличие сальмонелл</w:t>
      </w:r>
    </w:p>
    <w:p w14:paraId="1868C05D" w14:textId="77777777" w:rsidR="00AF345F" w:rsidRPr="000D0CE4" w:rsidRDefault="00AF345F" w:rsidP="006F2BF9">
      <w:pPr>
        <w:spacing w:after="0" w:line="240" w:lineRule="auto"/>
        <w:ind w:firstLine="709"/>
        <w:jc w:val="both"/>
        <w:rPr>
          <w:rFonts w:ascii="Times New Roman" w:eastAsia="Times New Roman" w:hAnsi="Times New Roman" w:cs="Times New Roman"/>
          <w:b/>
          <w:sz w:val="28"/>
          <w:szCs w:val="28"/>
        </w:rPr>
      </w:pPr>
    </w:p>
    <w:p w14:paraId="05A880C9" w14:textId="72B30FF8" w:rsidR="00AF345F" w:rsidRPr="000D0CE4" w:rsidRDefault="00BD1F1B" w:rsidP="006F2BF9">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b/>
          <w:sz w:val="28"/>
          <w:szCs w:val="28"/>
        </w:rPr>
        <w:t xml:space="preserve">3.4.3.1 </w:t>
      </w:r>
      <w:r w:rsidR="00612A41" w:rsidRPr="000D0CE4">
        <w:rPr>
          <w:rFonts w:ascii="Times New Roman" w:eastAsia="Times New Roman" w:hAnsi="Times New Roman" w:cs="Times New Roman"/>
          <w:b/>
          <w:sz w:val="28"/>
          <w:szCs w:val="28"/>
        </w:rPr>
        <w:t xml:space="preserve">Микробиологический и ПЦР анализ бактерий </w:t>
      </w:r>
      <w:r w:rsidR="00612A41" w:rsidRPr="000D0CE4">
        <w:rPr>
          <w:rFonts w:ascii="Times New Roman" w:eastAsia="Times New Roman" w:hAnsi="Times New Roman" w:cs="Times New Roman"/>
          <w:b/>
          <w:i/>
          <w:iCs/>
          <w:sz w:val="28"/>
          <w:szCs w:val="28"/>
        </w:rPr>
        <w:t>Salmonella</w:t>
      </w:r>
      <w:r w:rsidR="00612A41" w:rsidRPr="000D0CE4">
        <w:rPr>
          <w:rFonts w:ascii="Times New Roman" w:eastAsia="Times New Roman" w:hAnsi="Times New Roman" w:cs="Times New Roman"/>
          <w:b/>
          <w:sz w:val="28"/>
          <w:szCs w:val="28"/>
        </w:rPr>
        <w:t>, выделенных в 2018-2019 гг.</w:t>
      </w:r>
    </w:p>
    <w:p w14:paraId="5857F773" w14:textId="77777777" w:rsidR="00E60BD6" w:rsidRPr="00E60BD6" w:rsidRDefault="00E60BD6" w:rsidP="00E60BD6">
      <w:pPr>
        <w:spacing w:after="0" w:line="240" w:lineRule="auto"/>
        <w:ind w:firstLine="709"/>
        <w:jc w:val="both"/>
        <w:rPr>
          <w:rFonts w:ascii="Times New Roman" w:eastAsia="Times New Roman" w:hAnsi="Times New Roman" w:cs="Times New Roman"/>
          <w:sz w:val="28"/>
          <w:szCs w:val="28"/>
        </w:rPr>
      </w:pPr>
      <w:bookmarkStart w:id="21" w:name="_Hlk149413656"/>
      <w:r w:rsidRPr="00E60BD6">
        <w:rPr>
          <w:rFonts w:ascii="Times New Roman" w:eastAsia="Times New Roman" w:hAnsi="Times New Roman" w:cs="Times New Roman"/>
          <w:sz w:val="28"/>
          <w:szCs w:val="28"/>
        </w:rPr>
        <w:t>Основной путь попадания бактерий-возбудителей сальмонеллезов в организм человека – пищевой. С целью выявления степени заражения различных продуктов питания, реализуемых в торговых сетях РК, был осуществлен микробиологический анализ 883 проб. В качестве объектов исследования были взяты продукты и полуфабрикаты, подозреваемые в качестве фактора передачи возбудителя инфекции.</w:t>
      </w:r>
    </w:p>
    <w:p w14:paraId="41BCCF58" w14:textId="77777777" w:rsidR="00E60BD6" w:rsidRPr="00E60BD6" w:rsidRDefault="00E60BD6" w:rsidP="00E60BD6">
      <w:pPr>
        <w:spacing w:after="0" w:line="240" w:lineRule="auto"/>
        <w:ind w:firstLine="709"/>
        <w:jc w:val="both"/>
        <w:rPr>
          <w:rFonts w:ascii="Times New Roman" w:eastAsia="Times New Roman" w:hAnsi="Times New Roman" w:cs="Times New Roman"/>
          <w:sz w:val="28"/>
          <w:szCs w:val="28"/>
        </w:rPr>
      </w:pPr>
      <w:r w:rsidRPr="00E60BD6">
        <w:rPr>
          <w:rFonts w:ascii="Times New Roman" w:eastAsia="Times New Roman" w:hAnsi="Times New Roman" w:cs="Times New Roman"/>
          <w:sz w:val="28"/>
          <w:szCs w:val="28"/>
        </w:rPr>
        <w:t xml:space="preserve">137 проб клинического материала от больных детей для исследования отобраны с учетом клинических проявлений и патогенеза заболевания: испражнения (фекалий), рвотные массы, промывные воды желудка, кровь, моча, при наличии специальных показаний желчь, дуоденальное содержимое. </w:t>
      </w:r>
    </w:p>
    <w:p w14:paraId="79AFA158" w14:textId="77777777" w:rsidR="00862ED4" w:rsidRDefault="00862ED4" w:rsidP="00E60BD6">
      <w:pPr>
        <w:spacing w:after="0" w:line="240" w:lineRule="auto"/>
        <w:ind w:firstLine="709"/>
        <w:jc w:val="both"/>
        <w:rPr>
          <w:rFonts w:ascii="Times New Roman" w:eastAsia="Times New Roman" w:hAnsi="Times New Roman" w:cs="Times New Roman"/>
          <w:sz w:val="28"/>
          <w:szCs w:val="28"/>
        </w:rPr>
      </w:pPr>
      <w:r w:rsidRPr="00862ED4">
        <w:rPr>
          <w:rFonts w:ascii="Times New Roman" w:eastAsia="Times New Roman" w:hAnsi="Times New Roman" w:cs="Times New Roman"/>
          <w:sz w:val="28"/>
          <w:szCs w:val="28"/>
        </w:rPr>
        <w:t xml:space="preserve">В процессе работы применяли культуральные методы с использованием неселективных, специальных селективных и дифференциально-диагностических сред. При отсутствии в посевах на дифференциально-диагностических средах характерных для бактерий рода </w:t>
      </w:r>
      <w:r w:rsidRPr="00862ED4">
        <w:rPr>
          <w:rFonts w:ascii="Times New Roman" w:eastAsia="Times New Roman" w:hAnsi="Times New Roman" w:cs="Times New Roman"/>
          <w:i/>
          <w:iCs/>
          <w:sz w:val="28"/>
          <w:szCs w:val="28"/>
        </w:rPr>
        <w:t>Salmonella</w:t>
      </w:r>
      <w:r w:rsidRPr="00862ED4">
        <w:rPr>
          <w:rFonts w:ascii="Times New Roman" w:eastAsia="Times New Roman" w:hAnsi="Times New Roman" w:cs="Times New Roman"/>
          <w:sz w:val="28"/>
          <w:szCs w:val="28"/>
        </w:rPr>
        <w:t xml:space="preserve"> колоний делали заключение об отсутствии бактерий рода </w:t>
      </w:r>
      <w:r w:rsidRPr="00862ED4">
        <w:rPr>
          <w:rFonts w:ascii="Times New Roman" w:eastAsia="Times New Roman" w:hAnsi="Times New Roman" w:cs="Times New Roman"/>
          <w:i/>
          <w:iCs/>
          <w:sz w:val="28"/>
          <w:szCs w:val="28"/>
        </w:rPr>
        <w:t>Salmonella</w:t>
      </w:r>
      <w:r w:rsidRPr="00862ED4">
        <w:rPr>
          <w:rFonts w:ascii="Times New Roman" w:eastAsia="Times New Roman" w:hAnsi="Times New Roman" w:cs="Times New Roman"/>
          <w:sz w:val="28"/>
          <w:szCs w:val="28"/>
        </w:rPr>
        <w:t xml:space="preserve"> в анализируемой навеске продукта. При наличии хотя бы на одной дифференциально-диагностической среде характерных для бактерий рода </w:t>
      </w:r>
      <w:r w:rsidRPr="00862ED4">
        <w:rPr>
          <w:rFonts w:ascii="Times New Roman" w:eastAsia="Times New Roman" w:hAnsi="Times New Roman" w:cs="Times New Roman"/>
          <w:i/>
          <w:iCs/>
          <w:sz w:val="28"/>
          <w:szCs w:val="28"/>
        </w:rPr>
        <w:t>Salmonella</w:t>
      </w:r>
      <w:r w:rsidRPr="00862ED4">
        <w:rPr>
          <w:rFonts w:ascii="Times New Roman" w:eastAsia="Times New Roman" w:hAnsi="Times New Roman" w:cs="Times New Roman"/>
          <w:sz w:val="28"/>
          <w:szCs w:val="28"/>
        </w:rPr>
        <w:t xml:space="preserve"> колоний проводили их дальнейшее изучение.</w:t>
      </w:r>
    </w:p>
    <w:p w14:paraId="424DF6CA" w14:textId="212092E2" w:rsidR="00E60BD6" w:rsidRPr="00E60BD6" w:rsidRDefault="00E60BD6" w:rsidP="00E60BD6">
      <w:pPr>
        <w:spacing w:after="0" w:line="240" w:lineRule="auto"/>
        <w:ind w:firstLine="709"/>
        <w:jc w:val="both"/>
        <w:rPr>
          <w:rFonts w:ascii="Times New Roman" w:eastAsia="Times New Roman" w:hAnsi="Times New Roman" w:cs="Times New Roman"/>
          <w:sz w:val="28"/>
          <w:szCs w:val="28"/>
        </w:rPr>
      </w:pPr>
      <w:r w:rsidRPr="00E60BD6">
        <w:rPr>
          <w:rFonts w:ascii="Times New Roman" w:eastAsia="Times New Roman" w:hAnsi="Times New Roman" w:cs="Times New Roman"/>
          <w:sz w:val="28"/>
          <w:szCs w:val="28"/>
        </w:rPr>
        <w:t>На первом этапе образцы проб культивировали на неселективн</w:t>
      </w:r>
      <w:r w:rsidR="000F3FD9">
        <w:rPr>
          <w:rFonts w:ascii="Times New Roman" w:eastAsia="Times New Roman" w:hAnsi="Times New Roman" w:cs="Times New Roman"/>
          <w:sz w:val="28"/>
          <w:szCs w:val="28"/>
          <w:lang w:val="kk-KZ"/>
        </w:rPr>
        <w:t>ых</w:t>
      </w:r>
      <w:r w:rsidRPr="00E60BD6">
        <w:rPr>
          <w:rFonts w:ascii="Times New Roman" w:eastAsia="Times New Roman" w:hAnsi="Times New Roman" w:cs="Times New Roman"/>
          <w:sz w:val="28"/>
          <w:szCs w:val="28"/>
        </w:rPr>
        <w:t xml:space="preserve"> (забуференная пептонная вода) и селективн</w:t>
      </w:r>
      <w:r w:rsidR="000F3FD9">
        <w:rPr>
          <w:rFonts w:ascii="Times New Roman" w:eastAsia="Times New Roman" w:hAnsi="Times New Roman" w:cs="Times New Roman"/>
          <w:sz w:val="28"/>
          <w:szCs w:val="28"/>
          <w:lang w:val="kk-KZ"/>
        </w:rPr>
        <w:t>ых</w:t>
      </w:r>
      <w:r w:rsidRPr="00E60BD6">
        <w:rPr>
          <w:rFonts w:ascii="Times New Roman" w:eastAsia="Times New Roman" w:hAnsi="Times New Roman" w:cs="Times New Roman"/>
          <w:sz w:val="28"/>
          <w:szCs w:val="28"/>
        </w:rPr>
        <w:t xml:space="preserve"> (селенитовый бульон) средах обогащения. </w:t>
      </w:r>
    </w:p>
    <w:p w14:paraId="2CDF6D26" w14:textId="77777777" w:rsidR="00862ED4" w:rsidRDefault="00862ED4" w:rsidP="00E60BD6">
      <w:pPr>
        <w:spacing w:after="0" w:line="240" w:lineRule="auto"/>
        <w:ind w:firstLine="709"/>
        <w:jc w:val="both"/>
        <w:rPr>
          <w:rFonts w:ascii="Times New Roman" w:eastAsia="Times New Roman" w:hAnsi="Times New Roman" w:cs="Times New Roman"/>
          <w:sz w:val="28"/>
          <w:szCs w:val="28"/>
        </w:rPr>
      </w:pPr>
      <w:r w:rsidRPr="00862ED4">
        <w:rPr>
          <w:rFonts w:ascii="Times New Roman" w:eastAsia="Times New Roman" w:hAnsi="Times New Roman" w:cs="Times New Roman"/>
          <w:sz w:val="28"/>
          <w:szCs w:val="28"/>
        </w:rPr>
        <w:t xml:space="preserve">На следующем этапе материал, прошедший инкубацию на средах селективного обогащения, высевали на чашки Петри с дифференциально-диагностическими средами. Для этого культуры, выросшие на селенитовом бульоне без изменения его цвета и тем самым подозрительные на содержание в них </w:t>
      </w:r>
      <w:r w:rsidRPr="00862ED4">
        <w:rPr>
          <w:rFonts w:ascii="Times New Roman" w:eastAsia="Times New Roman" w:hAnsi="Times New Roman" w:cs="Times New Roman"/>
          <w:i/>
          <w:iCs/>
          <w:sz w:val="28"/>
          <w:szCs w:val="28"/>
        </w:rPr>
        <w:t>Salmonella</w:t>
      </w:r>
      <w:r w:rsidRPr="00862ED4">
        <w:rPr>
          <w:rFonts w:ascii="Times New Roman" w:eastAsia="Times New Roman" w:hAnsi="Times New Roman" w:cs="Times New Roman"/>
          <w:sz w:val="28"/>
          <w:szCs w:val="28"/>
        </w:rPr>
        <w:t>, пересевали на агаризованные среды. Следует отметить, что эффективность проводимого исследования, направленного на выделение сальмонелл из разных продуктов, зависит от применения дифференциально-</w:t>
      </w:r>
      <w:r w:rsidRPr="00862ED4">
        <w:rPr>
          <w:rFonts w:ascii="Times New Roman" w:eastAsia="Times New Roman" w:hAnsi="Times New Roman" w:cs="Times New Roman"/>
          <w:sz w:val="28"/>
          <w:szCs w:val="28"/>
        </w:rPr>
        <w:lastRenderedPageBreak/>
        <w:t xml:space="preserve">диагностических сред. Они, в свою очередь, делятся на слабо селективные (среды: Эндо агар, Мак-Конки агар, бриллиант-грюн агар) и высоко селективные (среды: Плоскирева агар, SS-агар, ксилозо-лизин деоксихолат агар, висмут-сульфит агар) </w:t>
      </w:r>
      <w:r w:rsidR="00DF192A"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&lt;EndNote&gt;&lt;Cite&gt;&lt;RecNum&gt;0&lt;/RecNum&gt;&lt;Note&gt;ГОСТ Р 52814-2007 (ИСО 6579:2002) «Продукты пищевые. Метод выявления бактерий рода Salmonella». М.: Стандартинформ, 2010 год. 22 с. &lt;/Note&gt;&lt;DisplayText&gt;[226]&lt;/DisplayText&gt;&lt;/Cite&gt;&lt;/EndNote&gt;</w:instrText>
      </w:r>
      <w:r w:rsidR="00DF192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[226]</w:t>
      </w:r>
      <w:r w:rsidR="00DF192A" w:rsidRPr="000D0CE4">
        <w:rPr>
          <w:rFonts w:ascii="Times New Roman" w:eastAsia="Times New Roman" w:hAnsi="Times New Roman" w:cs="Times New Roman"/>
          <w:sz w:val="28"/>
          <w:szCs w:val="28"/>
        </w:rPr>
        <w:fldChar w:fldCharType="end"/>
      </w:r>
      <w:r w:rsidR="00DF192A"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&lt;EndNote&gt;&lt;Cite&gt;&lt;RecNum&gt;0&lt;/RecNum&gt;&lt;Note&gt;ГОСТ Р 50455-92 «Мясо и мясные продукты. Обнаружение сальмонелл (арбитражный метод)». М.: Стандартинформ, 2010 год. 14 с. &lt;/Note&gt;&lt;DisplayText&gt;[227]&lt;/DisplayText&gt;&lt;/Cite&gt;&lt;/EndNote&gt;</w:instrText>
      </w:r>
      <w:r w:rsidR="00DF192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[227]</w:t>
      </w:r>
      <w:r w:rsidR="00DF192A"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bookmarkEnd w:id="21"/>
      <w:r w:rsidR="00E60BD6" w:rsidRPr="00E60BD6">
        <w:rPr>
          <w:rFonts w:ascii="Times New Roman" w:eastAsia="Times New Roman" w:hAnsi="Times New Roman" w:cs="Times New Roman"/>
          <w:sz w:val="28"/>
          <w:szCs w:val="28"/>
        </w:rPr>
        <w:t xml:space="preserve">В наших исследованиях в качестве слабо селективной была использована среда Эндо, а в качестве высокоселективных применялись </w:t>
      </w:r>
      <w:r w:rsidRPr="00862ED4">
        <w:rPr>
          <w:rFonts w:ascii="Times New Roman" w:eastAsia="Times New Roman" w:hAnsi="Times New Roman" w:cs="Times New Roman"/>
          <w:sz w:val="28"/>
          <w:szCs w:val="28"/>
        </w:rPr>
        <w:t xml:space="preserve">висмут-сульфит агар, </w:t>
      </w:r>
      <w:r w:rsidRPr="00862ED4">
        <w:rPr>
          <w:rFonts w:ascii="Times New Roman" w:eastAsia="Times New Roman" w:hAnsi="Times New Roman" w:cs="Times New Roman"/>
          <w:i/>
          <w:iCs/>
          <w:sz w:val="28"/>
          <w:szCs w:val="28"/>
        </w:rPr>
        <w:t>Salmonella-Shigella</w:t>
      </w:r>
      <w:r w:rsidRPr="00862ED4">
        <w:rPr>
          <w:rFonts w:ascii="Times New Roman" w:eastAsia="Times New Roman" w:hAnsi="Times New Roman" w:cs="Times New Roman"/>
          <w:sz w:val="28"/>
          <w:szCs w:val="28"/>
        </w:rPr>
        <w:t xml:space="preserve"> - SS агар и среда Левина. На ксилозо-лизин-деоксихолат агаре (ХLD-агар) колонии бактерий выглядели черными с бесцветным ободком. На среде Плоскирева и сальмонелла-шигелла агаре (SS-агар) отмечался рост бактерий в виде колоний с черным центром. На висмут сульфит агаре (ВСА) отмечался рост колоний черного цвета, среда под колонией прокрашивалась.</w:t>
      </w:r>
    </w:p>
    <w:p w14:paraId="703633BB" w14:textId="4E4E4CA6" w:rsidR="00E60BD6" w:rsidRPr="00E60BD6" w:rsidRDefault="00E60BD6" w:rsidP="00E60BD6">
      <w:pPr>
        <w:spacing w:after="0" w:line="240" w:lineRule="auto"/>
        <w:ind w:firstLine="709"/>
        <w:jc w:val="both"/>
        <w:rPr>
          <w:rFonts w:ascii="Times New Roman" w:eastAsia="Times New Roman" w:hAnsi="Times New Roman" w:cs="Times New Roman"/>
          <w:sz w:val="28"/>
          <w:szCs w:val="28"/>
        </w:rPr>
      </w:pPr>
      <w:r w:rsidRPr="00E60BD6">
        <w:rPr>
          <w:rFonts w:ascii="Times New Roman" w:eastAsia="Times New Roman" w:hAnsi="Times New Roman" w:cs="Times New Roman"/>
          <w:sz w:val="28"/>
          <w:szCs w:val="28"/>
        </w:rPr>
        <w:t>После визуального рассмотрения и описания характера роста, выросших на этих средах колоний, проводили отсев 3-5 подозрительных клонов на скошенный питательный агар для дальнейшего изучения.</w:t>
      </w:r>
    </w:p>
    <w:p w14:paraId="3F3E92D8" w14:textId="77777777" w:rsidR="00862ED4" w:rsidRPr="00862ED4" w:rsidRDefault="00E60BD6" w:rsidP="00862ED4">
      <w:pPr>
        <w:spacing w:after="0" w:line="240" w:lineRule="auto"/>
        <w:ind w:firstLine="567"/>
        <w:jc w:val="both"/>
        <w:rPr>
          <w:rFonts w:ascii="Times New Roman" w:eastAsia="Times New Roman" w:hAnsi="Times New Roman" w:cs="Times New Roman"/>
          <w:sz w:val="28"/>
          <w:szCs w:val="28"/>
        </w:rPr>
      </w:pPr>
      <w:r w:rsidRPr="00E60BD6">
        <w:rPr>
          <w:rFonts w:ascii="Times New Roman" w:eastAsia="Times New Roman" w:hAnsi="Times New Roman" w:cs="Times New Roman"/>
          <w:sz w:val="28"/>
          <w:szCs w:val="28"/>
        </w:rPr>
        <w:t xml:space="preserve">Полученные на агаризованных средах изоляты, предположительно относящиеся к сальмонеллам, подлежали дальнейшей биохимической идентификации. При этом использовали среды Клиглера и/или Олькеницкого </w:t>
      </w:r>
      <w:r w:rsidR="00612A41" w:rsidRPr="000D0CE4">
        <w:rPr>
          <w:rFonts w:ascii="Times New Roman" w:eastAsia="Times New Roman" w:hAnsi="Times New Roman" w:cs="Times New Roman"/>
          <w:sz w:val="28"/>
          <w:szCs w:val="28"/>
        </w:rPr>
        <w:t>[35, 36].</w:t>
      </w:r>
      <w:r w:rsidR="00612A41" w:rsidRPr="000D0CE4">
        <w:rPr>
          <w:rFonts w:ascii="Times New Roman" w:hAnsi="Times New Roman" w:cs="Times New Roman"/>
        </w:rPr>
        <w:t xml:space="preserve"> </w:t>
      </w:r>
      <w:r w:rsidR="00862ED4" w:rsidRPr="00862ED4">
        <w:rPr>
          <w:rFonts w:ascii="Times New Roman" w:eastAsia="Times New Roman" w:hAnsi="Times New Roman" w:cs="Times New Roman"/>
          <w:sz w:val="28"/>
          <w:szCs w:val="28"/>
        </w:rPr>
        <w:t xml:space="preserve">В этой серии экспериментов были отобраны культуры, которые не ферментируют лактозу, не расщепляют мочевину, но ферментируют глюкозу и образуют сероводород. Поскольку такие изоляты подозрительны на принадлежность к роду </w:t>
      </w:r>
      <w:r w:rsidR="00862ED4" w:rsidRPr="00862ED4">
        <w:rPr>
          <w:rFonts w:ascii="Times New Roman" w:eastAsia="Times New Roman" w:hAnsi="Times New Roman" w:cs="Times New Roman"/>
          <w:i/>
          <w:iCs/>
          <w:sz w:val="28"/>
          <w:szCs w:val="28"/>
        </w:rPr>
        <w:t>Salmonella</w:t>
      </w:r>
      <w:r w:rsidR="00862ED4" w:rsidRPr="00862ED4">
        <w:rPr>
          <w:rFonts w:ascii="Times New Roman" w:eastAsia="Times New Roman" w:hAnsi="Times New Roman" w:cs="Times New Roman"/>
          <w:sz w:val="28"/>
          <w:szCs w:val="28"/>
        </w:rPr>
        <w:t>, они подверглись дальнейшему изучению.</w:t>
      </w:r>
    </w:p>
    <w:p w14:paraId="3AA71FA2" w14:textId="77777777" w:rsidR="00862ED4" w:rsidRDefault="00862ED4" w:rsidP="00862ED4">
      <w:pPr>
        <w:spacing w:after="0" w:line="240" w:lineRule="auto"/>
        <w:ind w:firstLine="567"/>
        <w:jc w:val="both"/>
        <w:rPr>
          <w:rFonts w:ascii="Times New Roman" w:eastAsia="Times New Roman" w:hAnsi="Times New Roman" w:cs="Times New Roman"/>
          <w:sz w:val="28"/>
          <w:szCs w:val="28"/>
        </w:rPr>
      </w:pPr>
      <w:r w:rsidRPr="00862ED4">
        <w:rPr>
          <w:rFonts w:ascii="Times New Roman" w:eastAsia="Times New Roman" w:hAnsi="Times New Roman" w:cs="Times New Roman"/>
          <w:sz w:val="28"/>
          <w:szCs w:val="28"/>
        </w:rPr>
        <w:t xml:space="preserve"> Во-первых, необходимо было определить их морфологические свойства (принадлежность к окраске по Граму и подвижность). Сальмонеллы - грамотрицательные подвижные палочки. Этим параметрам отвечали 99 изолятов из 1020 образцов.</w:t>
      </w:r>
    </w:p>
    <w:p w14:paraId="0F95B99A" w14:textId="77777777" w:rsidR="0065181F" w:rsidRDefault="0065181F" w:rsidP="00DC6F5D">
      <w:pPr>
        <w:spacing w:after="0" w:line="240" w:lineRule="auto"/>
        <w:ind w:firstLine="567"/>
        <w:jc w:val="both"/>
        <w:rPr>
          <w:rFonts w:ascii="Times New Roman" w:eastAsia="Times New Roman" w:hAnsi="Times New Roman" w:cs="Times New Roman"/>
          <w:sz w:val="28"/>
          <w:szCs w:val="28"/>
        </w:rPr>
      </w:pPr>
      <w:r w:rsidRPr="0065181F">
        <w:rPr>
          <w:rFonts w:ascii="Times New Roman" w:eastAsia="Times New Roman" w:hAnsi="Times New Roman" w:cs="Times New Roman"/>
          <w:sz w:val="28"/>
          <w:szCs w:val="28"/>
        </w:rPr>
        <w:t xml:space="preserve">Во-вторых, у этих штаммов изучали их ферментативные характеристики, позволяющие определить родовую принадлежность выделенных бактерий. Для этих целей использовали набор необходимых ключевых тестов, позволяющих определить способность к образованию индола, наличие роста на среде с цитратом, наличие лизиндекарбоксилазы, образованию ацетил-метил-карбинола в реакции Фогес-Проскауэра. Ставилась также проба с метиловым красным. </w:t>
      </w:r>
    </w:p>
    <w:p w14:paraId="09C617BA" w14:textId="2911166A" w:rsidR="00E60BD6" w:rsidRDefault="00E60BD6" w:rsidP="00DC6F5D">
      <w:pPr>
        <w:spacing w:after="0" w:line="240" w:lineRule="auto"/>
        <w:ind w:firstLine="567"/>
        <w:jc w:val="both"/>
        <w:rPr>
          <w:rFonts w:ascii="Times New Roman" w:eastAsia="Times New Roman" w:hAnsi="Times New Roman" w:cs="Times New Roman"/>
          <w:sz w:val="28"/>
          <w:szCs w:val="28"/>
          <w:lang w:val="kk-KZ"/>
        </w:rPr>
      </w:pPr>
      <w:r w:rsidRPr="00E60BD6">
        <w:rPr>
          <w:rFonts w:ascii="Times New Roman" w:eastAsia="Times New Roman" w:hAnsi="Times New Roman" w:cs="Times New Roman"/>
          <w:sz w:val="28"/>
          <w:szCs w:val="28"/>
        </w:rPr>
        <w:t>Окончательное подтверждение проводили в реакции агглютинации с использованием специфических сывороток. Результаты исследовании по выделению сальмонелл из биологических образцов, собранных в 2018-2019 гг. в г. Алматы представлены в таблице 12.</w:t>
      </w:r>
    </w:p>
    <w:p w14:paraId="6F1168B8" w14:textId="77777777" w:rsidR="00E60BD6" w:rsidRDefault="00E60BD6" w:rsidP="00E60BD6">
      <w:pPr>
        <w:spacing w:after="0" w:line="240" w:lineRule="auto"/>
        <w:ind w:firstLine="709"/>
        <w:jc w:val="both"/>
        <w:rPr>
          <w:rFonts w:ascii="Times New Roman" w:eastAsia="Times New Roman" w:hAnsi="Times New Roman" w:cs="Times New Roman"/>
          <w:sz w:val="28"/>
          <w:szCs w:val="28"/>
          <w:lang w:val="kk-KZ"/>
        </w:rPr>
      </w:pPr>
    </w:p>
    <w:p w14:paraId="6C660A70" w14:textId="77777777" w:rsidR="00891C0F" w:rsidRDefault="00891C0F" w:rsidP="00E60BD6">
      <w:pPr>
        <w:spacing w:after="0" w:line="240" w:lineRule="auto"/>
        <w:ind w:firstLine="709"/>
        <w:jc w:val="both"/>
        <w:rPr>
          <w:rFonts w:ascii="Times New Roman" w:eastAsia="Times New Roman" w:hAnsi="Times New Roman" w:cs="Times New Roman"/>
          <w:sz w:val="28"/>
          <w:szCs w:val="28"/>
          <w:lang w:val="kk-KZ"/>
        </w:rPr>
      </w:pPr>
    </w:p>
    <w:p w14:paraId="433FB77A" w14:textId="77777777" w:rsidR="00891C0F" w:rsidRDefault="00891C0F" w:rsidP="00E60BD6">
      <w:pPr>
        <w:spacing w:after="0" w:line="240" w:lineRule="auto"/>
        <w:ind w:firstLine="709"/>
        <w:jc w:val="both"/>
        <w:rPr>
          <w:rFonts w:ascii="Times New Roman" w:eastAsia="Times New Roman" w:hAnsi="Times New Roman" w:cs="Times New Roman"/>
          <w:sz w:val="28"/>
          <w:szCs w:val="28"/>
          <w:lang w:val="kk-KZ"/>
        </w:rPr>
      </w:pPr>
    </w:p>
    <w:p w14:paraId="771102B9" w14:textId="77777777" w:rsidR="00891C0F" w:rsidRDefault="00891C0F" w:rsidP="00E60BD6">
      <w:pPr>
        <w:spacing w:after="0" w:line="240" w:lineRule="auto"/>
        <w:ind w:firstLine="709"/>
        <w:jc w:val="both"/>
        <w:rPr>
          <w:rFonts w:ascii="Times New Roman" w:eastAsia="Times New Roman" w:hAnsi="Times New Roman" w:cs="Times New Roman"/>
          <w:sz w:val="28"/>
          <w:szCs w:val="28"/>
          <w:lang w:val="kk-KZ"/>
        </w:rPr>
      </w:pPr>
    </w:p>
    <w:p w14:paraId="0D661291" w14:textId="77777777" w:rsidR="00891C0F" w:rsidRDefault="00891C0F" w:rsidP="00E60BD6">
      <w:pPr>
        <w:spacing w:after="0" w:line="240" w:lineRule="auto"/>
        <w:ind w:firstLine="709"/>
        <w:jc w:val="both"/>
        <w:rPr>
          <w:rFonts w:ascii="Times New Roman" w:eastAsia="Times New Roman" w:hAnsi="Times New Roman" w:cs="Times New Roman"/>
          <w:sz w:val="28"/>
          <w:szCs w:val="28"/>
          <w:lang w:val="kk-KZ"/>
        </w:rPr>
      </w:pPr>
    </w:p>
    <w:p w14:paraId="62B29231" w14:textId="77777777" w:rsidR="00891C0F" w:rsidRDefault="00891C0F" w:rsidP="00E60BD6">
      <w:pPr>
        <w:spacing w:after="0" w:line="240" w:lineRule="auto"/>
        <w:ind w:firstLine="709"/>
        <w:jc w:val="both"/>
        <w:rPr>
          <w:rFonts w:ascii="Times New Roman" w:eastAsia="Times New Roman" w:hAnsi="Times New Roman" w:cs="Times New Roman"/>
          <w:sz w:val="28"/>
          <w:szCs w:val="28"/>
          <w:lang w:val="kk-KZ"/>
        </w:rPr>
      </w:pPr>
    </w:p>
    <w:p w14:paraId="32B174E6" w14:textId="77777777" w:rsidR="00891C0F" w:rsidRPr="00E60BD6" w:rsidRDefault="00891C0F" w:rsidP="00E60BD6">
      <w:pPr>
        <w:spacing w:after="0" w:line="240" w:lineRule="auto"/>
        <w:ind w:firstLine="709"/>
        <w:jc w:val="both"/>
        <w:rPr>
          <w:rFonts w:ascii="Times New Roman" w:eastAsia="Times New Roman" w:hAnsi="Times New Roman" w:cs="Times New Roman"/>
          <w:sz w:val="28"/>
          <w:szCs w:val="28"/>
          <w:lang w:val="kk-KZ"/>
        </w:rPr>
      </w:pPr>
    </w:p>
    <w:p w14:paraId="742B3C71" w14:textId="0F88F1DF" w:rsidR="00AF345F" w:rsidRPr="000D0CE4" w:rsidRDefault="00612A41" w:rsidP="00E60BD6">
      <w:pPr>
        <w:spacing w:after="0" w:line="240" w:lineRule="auto"/>
        <w:ind w:firstLine="709"/>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lastRenderedPageBreak/>
        <w:t>Таблица 12 – Количество выделенных сальмонелл из биологических образцов, собранных в 2018-2019 гг. в г. Алматы</w:t>
      </w:r>
    </w:p>
    <w:tbl>
      <w:tblPr>
        <w:tblStyle w:val="81"/>
        <w:tblW w:w="95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
        <w:gridCol w:w="3302"/>
        <w:gridCol w:w="708"/>
        <w:gridCol w:w="709"/>
        <w:gridCol w:w="1276"/>
        <w:gridCol w:w="1266"/>
        <w:gridCol w:w="1721"/>
      </w:tblGrid>
      <w:tr w:rsidR="008A5A83" w:rsidRPr="000D0CE4" w14:paraId="0547785D" w14:textId="77777777">
        <w:trPr>
          <w:trHeight w:val="741"/>
        </w:trPr>
        <w:tc>
          <w:tcPr>
            <w:tcW w:w="521" w:type="dxa"/>
            <w:vMerge w:val="restart"/>
            <w:vAlign w:val="center"/>
          </w:tcPr>
          <w:p w14:paraId="39BAA9DF" w14:textId="77777777" w:rsidR="00AF345F" w:rsidRPr="000D0CE4" w:rsidRDefault="00612A41" w:rsidP="006F2BF9">
            <w:pP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3302" w:type="dxa"/>
            <w:vMerge w:val="restart"/>
            <w:vAlign w:val="center"/>
          </w:tcPr>
          <w:p w14:paraId="49139C5D" w14:textId="77777777" w:rsidR="00AF345F" w:rsidRPr="000D0CE4" w:rsidRDefault="00612A41" w:rsidP="006F2BF9">
            <w:pP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Наименование</w:t>
            </w:r>
          </w:p>
        </w:tc>
        <w:tc>
          <w:tcPr>
            <w:tcW w:w="1417" w:type="dxa"/>
            <w:gridSpan w:val="2"/>
            <w:vAlign w:val="center"/>
          </w:tcPr>
          <w:p w14:paraId="10627926"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Количество образцов</w:t>
            </w:r>
          </w:p>
        </w:tc>
        <w:tc>
          <w:tcPr>
            <w:tcW w:w="4263" w:type="dxa"/>
            <w:gridSpan w:val="3"/>
            <w:vAlign w:val="center"/>
          </w:tcPr>
          <w:p w14:paraId="2CCE66B8"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Количество/%, выделенных изолятов</w:t>
            </w:r>
            <w:r w:rsidRPr="000D0CE4">
              <w:rPr>
                <w:rFonts w:ascii="Times New Roman" w:eastAsia="Times New Roman" w:hAnsi="Times New Roman" w:cs="Times New Roman"/>
                <w:i/>
                <w:sz w:val="24"/>
                <w:szCs w:val="24"/>
              </w:rPr>
              <w:t xml:space="preserve"> Salmonella</w:t>
            </w:r>
          </w:p>
        </w:tc>
      </w:tr>
      <w:tr w:rsidR="008A5A83" w:rsidRPr="000D0CE4" w14:paraId="1E50B198" w14:textId="77777777">
        <w:trPr>
          <w:trHeight w:val="197"/>
        </w:trPr>
        <w:tc>
          <w:tcPr>
            <w:tcW w:w="521" w:type="dxa"/>
            <w:vMerge/>
            <w:vAlign w:val="center"/>
          </w:tcPr>
          <w:p w14:paraId="21E14142" w14:textId="77777777" w:rsidR="00AF345F" w:rsidRPr="000D0CE4" w:rsidRDefault="00AF345F" w:rsidP="006F2BF9">
            <w:pPr>
              <w:widowControl w:val="0"/>
              <w:spacing w:line="276" w:lineRule="auto"/>
              <w:rPr>
                <w:rFonts w:ascii="Times New Roman" w:eastAsia="Times New Roman" w:hAnsi="Times New Roman" w:cs="Times New Roman"/>
                <w:sz w:val="24"/>
                <w:szCs w:val="24"/>
              </w:rPr>
            </w:pPr>
          </w:p>
        </w:tc>
        <w:tc>
          <w:tcPr>
            <w:tcW w:w="3302" w:type="dxa"/>
            <w:vMerge/>
            <w:vAlign w:val="center"/>
          </w:tcPr>
          <w:p w14:paraId="599140AA" w14:textId="77777777" w:rsidR="00AF345F" w:rsidRPr="000D0CE4" w:rsidRDefault="00AF345F" w:rsidP="006F2BF9">
            <w:pPr>
              <w:widowControl w:val="0"/>
              <w:spacing w:line="276" w:lineRule="auto"/>
              <w:rPr>
                <w:rFonts w:ascii="Times New Roman" w:eastAsia="Times New Roman" w:hAnsi="Times New Roman" w:cs="Times New Roman"/>
                <w:sz w:val="24"/>
                <w:szCs w:val="24"/>
              </w:rPr>
            </w:pPr>
          </w:p>
        </w:tc>
        <w:tc>
          <w:tcPr>
            <w:tcW w:w="708" w:type="dxa"/>
            <w:vMerge w:val="restart"/>
            <w:vAlign w:val="center"/>
          </w:tcPr>
          <w:p w14:paraId="346AA2BC"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2018</w:t>
            </w:r>
          </w:p>
        </w:tc>
        <w:tc>
          <w:tcPr>
            <w:tcW w:w="709" w:type="dxa"/>
            <w:vMerge w:val="restart"/>
            <w:vAlign w:val="center"/>
          </w:tcPr>
          <w:p w14:paraId="79F1CC20"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2019</w:t>
            </w:r>
          </w:p>
        </w:tc>
        <w:tc>
          <w:tcPr>
            <w:tcW w:w="2542" w:type="dxa"/>
            <w:gridSpan w:val="2"/>
          </w:tcPr>
          <w:p w14:paraId="4C30F2EB"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Положительные образцы на </w:t>
            </w:r>
            <w:r w:rsidRPr="000D0CE4">
              <w:rPr>
                <w:rFonts w:ascii="Times New Roman" w:eastAsia="Times New Roman" w:hAnsi="Times New Roman" w:cs="Times New Roman"/>
                <w:i/>
                <w:sz w:val="24"/>
                <w:szCs w:val="24"/>
              </w:rPr>
              <w:t>Salmonella</w:t>
            </w:r>
            <w:r w:rsidRPr="000D0CE4">
              <w:rPr>
                <w:rFonts w:ascii="Times New Roman" w:eastAsia="Times New Roman" w:hAnsi="Times New Roman" w:cs="Times New Roman"/>
                <w:sz w:val="24"/>
                <w:szCs w:val="24"/>
              </w:rPr>
              <w:t xml:space="preserve"> </w:t>
            </w:r>
          </w:p>
          <w:p w14:paraId="0CE3EEA0"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(количество/%)</w:t>
            </w:r>
          </w:p>
        </w:tc>
        <w:tc>
          <w:tcPr>
            <w:tcW w:w="1715" w:type="dxa"/>
            <w:vMerge w:val="restart"/>
          </w:tcPr>
          <w:p w14:paraId="1F462E05"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Общее количество положительных образцов на </w:t>
            </w:r>
            <w:r w:rsidRPr="000D0CE4">
              <w:rPr>
                <w:rFonts w:ascii="Times New Roman" w:eastAsia="Times New Roman" w:hAnsi="Times New Roman" w:cs="Times New Roman"/>
                <w:i/>
                <w:sz w:val="24"/>
                <w:szCs w:val="24"/>
              </w:rPr>
              <w:t>Salmonella</w:t>
            </w:r>
            <w:r w:rsidRPr="000D0CE4">
              <w:rPr>
                <w:rFonts w:ascii="Times New Roman" w:eastAsia="Times New Roman" w:hAnsi="Times New Roman" w:cs="Times New Roman"/>
                <w:sz w:val="24"/>
                <w:szCs w:val="24"/>
              </w:rPr>
              <w:t xml:space="preserve"> </w:t>
            </w:r>
          </w:p>
          <w:p w14:paraId="62602AA4"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(количество/%)</w:t>
            </w:r>
          </w:p>
        </w:tc>
      </w:tr>
      <w:tr w:rsidR="00891C0F" w:rsidRPr="000D0CE4" w14:paraId="02051181" w14:textId="77777777">
        <w:trPr>
          <w:trHeight w:val="197"/>
        </w:trPr>
        <w:tc>
          <w:tcPr>
            <w:tcW w:w="521" w:type="dxa"/>
            <w:vMerge/>
            <w:vAlign w:val="center"/>
          </w:tcPr>
          <w:p w14:paraId="67F467C5" w14:textId="77777777" w:rsidR="00891C0F" w:rsidRPr="000D0CE4" w:rsidRDefault="00891C0F" w:rsidP="006F2BF9">
            <w:pPr>
              <w:widowControl w:val="0"/>
              <w:spacing w:line="276" w:lineRule="auto"/>
              <w:rPr>
                <w:rFonts w:ascii="Times New Roman" w:eastAsia="Times New Roman" w:hAnsi="Times New Roman" w:cs="Times New Roman"/>
                <w:sz w:val="24"/>
                <w:szCs w:val="24"/>
              </w:rPr>
            </w:pPr>
          </w:p>
        </w:tc>
        <w:tc>
          <w:tcPr>
            <w:tcW w:w="3302" w:type="dxa"/>
            <w:vMerge/>
            <w:vAlign w:val="center"/>
          </w:tcPr>
          <w:p w14:paraId="263DCCE1" w14:textId="77777777" w:rsidR="00891C0F" w:rsidRPr="000D0CE4" w:rsidRDefault="00891C0F" w:rsidP="006F2BF9">
            <w:pPr>
              <w:widowControl w:val="0"/>
              <w:spacing w:line="276" w:lineRule="auto"/>
              <w:rPr>
                <w:rFonts w:ascii="Times New Roman" w:eastAsia="Times New Roman" w:hAnsi="Times New Roman" w:cs="Times New Roman"/>
                <w:sz w:val="24"/>
                <w:szCs w:val="24"/>
              </w:rPr>
            </w:pPr>
          </w:p>
        </w:tc>
        <w:tc>
          <w:tcPr>
            <w:tcW w:w="708" w:type="dxa"/>
            <w:vMerge/>
            <w:vAlign w:val="center"/>
          </w:tcPr>
          <w:p w14:paraId="2BE9A530" w14:textId="77777777" w:rsidR="00891C0F" w:rsidRPr="000D0CE4" w:rsidRDefault="00891C0F" w:rsidP="006F2BF9">
            <w:pPr>
              <w:widowControl w:val="0"/>
              <w:spacing w:line="276" w:lineRule="auto"/>
              <w:rPr>
                <w:rFonts w:ascii="Times New Roman" w:eastAsia="Times New Roman" w:hAnsi="Times New Roman" w:cs="Times New Roman"/>
                <w:sz w:val="24"/>
                <w:szCs w:val="24"/>
              </w:rPr>
            </w:pPr>
          </w:p>
        </w:tc>
        <w:tc>
          <w:tcPr>
            <w:tcW w:w="709" w:type="dxa"/>
            <w:vMerge/>
            <w:vAlign w:val="center"/>
          </w:tcPr>
          <w:p w14:paraId="3D72E6EC" w14:textId="77777777" w:rsidR="00891C0F" w:rsidRPr="000D0CE4" w:rsidRDefault="00891C0F" w:rsidP="006F2BF9">
            <w:pPr>
              <w:widowControl w:val="0"/>
              <w:spacing w:line="276" w:lineRule="auto"/>
              <w:rPr>
                <w:rFonts w:ascii="Times New Roman" w:eastAsia="Times New Roman" w:hAnsi="Times New Roman" w:cs="Times New Roman"/>
                <w:sz w:val="24"/>
                <w:szCs w:val="24"/>
              </w:rPr>
            </w:pPr>
          </w:p>
        </w:tc>
        <w:tc>
          <w:tcPr>
            <w:tcW w:w="1276" w:type="dxa"/>
            <w:vAlign w:val="center"/>
          </w:tcPr>
          <w:p w14:paraId="7C11C652" w14:textId="77777777" w:rsidR="00891C0F" w:rsidRPr="000D0CE4" w:rsidRDefault="00891C0F" w:rsidP="006F2BF9">
            <w:pPr>
              <w:jc w:val="center"/>
              <w:rPr>
                <w:rFonts w:ascii="Times New Roman" w:eastAsia="Times New Roman" w:hAnsi="Times New Roman" w:cs="Times New Roman"/>
                <w:sz w:val="24"/>
                <w:szCs w:val="24"/>
              </w:rPr>
            </w:pPr>
          </w:p>
        </w:tc>
        <w:tc>
          <w:tcPr>
            <w:tcW w:w="1266" w:type="dxa"/>
            <w:vAlign w:val="center"/>
          </w:tcPr>
          <w:p w14:paraId="50F228C8" w14:textId="77777777" w:rsidR="00891C0F" w:rsidRPr="000D0CE4" w:rsidRDefault="00891C0F" w:rsidP="006F2BF9">
            <w:pPr>
              <w:jc w:val="center"/>
              <w:rPr>
                <w:rFonts w:ascii="Times New Roman" w:eastAsia="Times New Roman" w:hAnsi="Times New Roman" w:cs="Times New Roman"/>
                <w:sz w:val="24"/>
                <w:szCs w:val="24"/>
              </w:rPr>
            </w:pPr>
          </w:p>
        </w:tc>
        <w:tc>
          <w:tcPr>
            <w:tcW w:w="1715" w:type="dxa"/>
            <w:vMerge/>
          </w:tcPr>
          <w:p w14:paraId="75135732" w14:textId="77777777" w:rsidR="00891C0F" w:rsidRPr="000D0CE4" w:rsidRDefault="00891C0F" w:rsidP="006F2BF9">
            <w:pPr>
              <w:widowControl w:val="0"/>
              <w:spacing w:line="276" w:lineRule="auto"/>
              <w:rPr>
                <w:rFonts w:ascii="Times New Roman" w:eastAsia="Times New Roman" w:hAnsi="Times New Roman" w:cs="Times New Roman"/>
                <w:sz w:val="24"/>
                <w:szCs w:val="24"/>
              </w:rPr>
            </w:pPr>
          </w:p>
        </w:tc>
      </w:tr>
      <w:tr w:rsidR="008A5A83" w:rsidRPr="000D0CE4" w14:paraId="468466DB" w14:textId="77777777">
        <w:trPr>
          <w:trHeight w:val="197"/>
        </w:trPr>
        <w:tc>
          <w:tcPr>
            <w:tcW w:w="521" w:type="dxa"/>
            <w:vMerge/>
            <w:vAlign w:val="center"/>
          </w:tcPr>
          <w:p w14:paraId="18B9C9CC" w14:textId="77777777" w:rsidR="00AF345F" w:rsidRPr="000D0CE4" w:rsidRDefault="00AF345F" w:rsidP="006F2BF9">
            <w:pPr>
              <w:widowControl w:val="0"/>
              <w:spacing w:line="276" w:lineRule="auto"/>
              <w:rPr>
                <w:rFonts w:ascii="Times New Roman" w:eastAsia="Times New Roman" w:hAnsi="Times New Roman" w:cs="Times New Roman"/>
                <w:sz w:val="24"/>
                <w:szCs w:val="24"/>
              </w:rPr>
            </w:pPr>
          </w:p>
        </w:tc>
        <w:tc>
          <w:tcPr>
            <w:tcW w:w="3302" w:type="dxa"/>
            <w:vMerge/>
            <w:vAlign w:val="center"/>
          </w:tcPr>
          <w:p w14:paraId="2A7F45B7" w14:textId="77777777" w:rsidR="00AF345F" w:rsidRPr="000D0CE4" w:rsidRDefault="00AF345F" w:rsidP="006F2BF9">
            <w:pPr>
              <w:widowControl w:val="0"/>
              <w:spacing w:line="276" w:lineRule="auto"/>
              <w:rPr>
                <w:rFonts w:ascii="Times New Roman" w:eastAsia="Times New Roman" w:hAnsi="Times New Roman" w:cs="Times New Roman"/>
                <w:sz w:val="24"/>
                <w:szCs w:val="24"/>
              </w:rPr>
            </w:pPr>
          </w:p>
        </w:tc>
        <w:tc>
          <w:tcPr>
            <w:tcW w:w="708" w:type="dxa"/>
            <w:vMerge/>
            <w:vAlign w:val="center"/>
          </w:tcPr>
          <w:p w14:paraId="6FA25691" w14:textId="77777777" w:rsidR="00AF345F" w:rsidRPr="000D0CE4" w:rsidRDefault="00AF345F" w:rsidP="006F2BF9">
            <w:pPr>
              <w:widowControl w:val="0"/>
              <w:spacing w:line="276" w:lineRule="auto"/>
              <w:rPr>
                <w:rFonts w:ascii="Times New Roman" w:eastAsia="Times New Roman" w:hAnsi="Times New Roman" w:cs="Times New Roman"/>
                <w:sz w:val="24"/>
                <w:szCs w:val="24"/>
              </w:rPr>
            </w:pPr>
          </w:p>
        </w:tc>
        <w:tc>
          <w:tcPr>
            <w:tcW w:w="709" w:type="dxa"/>
            <w:vMerge/>
            <w:vAlign w:val="center"/>
          </w:tcPr>
          <w:p w14:paraId="41DFF7C1" w14:textId="77777777" w:rsidR="00AF345F" w:rsidRPr="000D0CE4" w:rsidRDefault="00AF345F" w:rsidP="006F2BF9">
            <w:pPr>
              <w:widowControl w:val="0"/>
              <w:spacing w:line="276" w:lineRule="auto"/>
              <w:rPr>
                <w:rFonts w:ascii="Times New Roman" w:eastAsia="Times New Roman" w:hAnsi="Times New Roman" w:cs="Times New Roman"/>
                <w:sz w:val="24"/>
                <w:szCs w:val="24"/>
              </w:rPr>
            </w:pPr>
          </w:p>
        </w:tc>
        <w:tc>
          <w:tcPr>
            <w:tcW w:w="1276" w:type="dxa"/>
            <w:vAlign w:val="center"/>
          </w:tcPr>
          <w:p w14:paraId="4830835A"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2018</w:t>
            </w:r>
          </w:p>
        </w:tc>
        <w:tc>
          <w:tcPr>
            <w:tcW w:w="1266" w:type="dxa"/>
            <w:vAlign w:val="center"/>
          </w:tcPr>
          <w:p w14:paraId="082BDE2E"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2019</w:t>
            </w:r>
          </w:p>
        </w:tc>
        <w:tc>
          <w:tcPr>
            <w:tcW w:w="1715" w:type="dxa"/>
            <w:vMerge/>
          </w:tcPr>
          <w:p w14:paraId="15F72CF5" w14:textId="77777777" w:rsidR="00AF345F" w:rsidRPr="000D0CE4" w:rsidRDefault="00AF345F" w:rsidP="006F2BF9">
            <w:pPr>
              <w:widowControl w:val="0"/>
              <w:spacing w:line="276" w:lineRule="auto"/>
              <w:rPr>
                <w:rFonts w:ascii="Times New Roman" w:eastAsia="Times New Roman" w:hAnsi="Times New Roman" w:cs="Times New Roman"/>
                <w:sz w:val="24"/>
                <w:szCs w:val="24"/>
              </w:rPr>
            </w:pPr>
          </w:p>
        </w:tc>
      </w:tr>
      <w:tr w:rsidR="008A5A83" w:rsidRPr="000D0CE4" w14:paraId="0747A458" w14:textId="77777777">
        <w:trPr>
          <w:trHeight w:val="222"/>
        </w:trPr>
        <w:tc>
          <w:tcPr>
            <w:tcW w:w="521" w:type="dxa"/>
            <w:vAlign w:val="center"/>
          </w:tcPr>
          <w:p w14:paraId="606AADB5"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w:t>
            </w:r>
          </w:p>
        </w:tc>
        <w:tc>
          <w:tcPr>
            <w:tcW w:w="3302" w:type="dxa"/>
            <w:vAlign w:val="center"/>
          </w:tcPr>
          <w:p w14:paraId="7796E3E6" w14:textId="77777777" w:rsidR="00AF345F" w:rsidRPr="000D0CE4" w:rsidRDefault="00612A41" w:rsidP="006F2BF9">
            <w:pP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Клинический материал</w:t>
            </w:r>
          </w:p>
        </w:tc>
        <w:tc>
          <w:tcPr>
            <w:tcW w:w="708" w:type="dxa"/>
            <w:vAlign w:val="center"/>
          </w:tcPr>
          <w:p w14:paraId="72B1E503"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137</w:t>
            </w:r>
          </w:p>
        </w:tc>
        <w:tc>
          <w:tcPr>
            <w:tcW w:w="709" w:type="dxa"/>
            <w:vAlign w:val="center"/>
          </w:tcPr>
          <w:p w14:paraId="2DABAB0A"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276" w:type="dxa"/>
          </w:tcPr>
          <w:p w14:paraId="2DCD575B"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65/47,44</w:t>
            </w:r>
          </w:p>
        </w:tc>
        <w:tc>
          <w:tcPr>
            <w:tcW w:w="1266" w:type="dxa"/>
          </w:tcPr>
          <w:p w14:paraId="399D04CB"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0</w:t>
            </w:r>
          </w:p>
        </w:tc>
        <w:tc>
          <w:tcPr>
            <w:tcW w:w="1715" w:type="dxa"/>
          </w:tcPr>
          <w:p w14:paraId="57CDA534"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65/47,44</w:t>
            </w:r>
          </w:p>
        </w:tc>
      </w:tr>
      <w:tr w:rsidR="008A5A83" w:rsidRPr="000D0CE4" w14:paraId="2A2BC19C" w14:textId="77777777">
        <w:trPr>
          <w:trHeight w:val="439"/>
        </w:trPr>
        <w:tc>
          <w:tcPr>
            <w:tcW w:w="521" w:type="dxa"/>
            <w:vAlign w:val="center"/>
          </w:tcPr>
          <w:p w14:paraId="62787F63"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w:t>
            </w:r>
          </w:p>
        </w:tc>
        <w:tc>
          <w:tcPr>
            <w:tcW w:w="3302" w:type="dxa"/>
            <w:vAlign w:val="center"/>
          </w:tcPr>
          <w:p w14:paraId="43BBD461"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Мясные продукты </w:t>
            </w:r>
          </w:p>
        </w:tc>
        <w:tc>
          <w:tcPr>
            <w:tcW w:w="708" w:type="dxa"/>
            <w:vAlign w:val="center"/>
          </w:tcPr>
          <w:p w14:paraId="17CF57CB"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63</w:t>
            </w:r>
          </w:p>
        </w:tc>
        <w:tc>
          <w:tcPr>
            <w:tcW w:w="709" w:type="dxa"/>
            <w:vAlign w:val="center"/>
          </w:tcPr>
          <w:p w14:paraId="0867D653"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55</w:t>
            </w:r>
          </w:p>
        </w:tc>
        <w:tc>
          <w:tcPr>
            <w:tcW w:w="1276" w:type="dxa"/>
            <w:vAlign w:val="center"/>
          </w:tcPr>
          <w:p w14:paraId="1295DDE3"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7/11,10</w:t>
            </w:r>
          </w:p>
        </w:tc>
        <w:tc>
          <w:tcPr>
            <w:tcW w:w="1266" w:type="dxa"/>
            <w:vAlign w:val="center"/>
          </w:tcPr>
          <w:p w14:paraId="1A6DF5A1"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1/1,82</w:t>
            </w:r>
          </w:p>
        </w:tc>
        <w:tc>
          <w:tcPr>
            <w:tcW w:w="1715" w:type="dxa"/>
          </w:tcPr>
          <w:p w14:paraId="0774E2C1"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8/6,78</w:t>
            </w:r>
          </w:p>
        </w:tc>
      </w:tr>
      <w:tr w:rsidR="008A5A83" w:rsidRPr="000D0CE4" w14:paraId="5574F0C2" w14:textId="77777777">
        <w:trPr>
          <w:trHeight w:val="403"/>
        </w:trPr>
        <w:tc>
          <w:tcPr>
            <w:tcW w:w="521" w:type="dxa"/>
            <w:vAlign w:val="center"/>
          </w:tcPr>
          <w:p w14:paraId="6BAF39B0"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w:t>
            </w:r>
          </w:p>
        </w:tc>
        <w:tc>
          <w:tcPr>
            <w:tcW w:w="3302" w:type="dxa"/>
            <w:vAlign w:val="center"/>
          </w:tcPr>
          <w:p w14:paraId="3C4501BC"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Рыбные продукты</w:t>
            </w:r>
          </w:p>
        </w:tc>
        <w:tc>
          <w:tcPr>
            <w:tcW w:w="708" w:type="dxa"/>
            <w:vAlign w:val="center"/>
          </w:tcPr>
          <w:p w14:paraId="3E60593F"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38</w:t>
            </w:r>
          </w:p>
        </w:tc>
        <w:tc>
          <w:tcPr>
            <w:tcW w:w="709" w:type="dxa"/>
            <w:vAlign w:val="center"/>
          </w:tcPr>
          <w:p w14:paraId="114C9876"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32</w:t>
            </w:r>
          </w:p>
        </w:tc>
        <w:tc>
          <w:tcPr>
            <w:tcW w:w="1276" w:type="dxa"/>
            <w:vAlign w:val="center"/>
          </w:tcPr>
          <w:p w14:paraId="4281A0C9"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1/2,60</w:t>
            </w:r>
          </w:p>
        </w:tc>
        <w:tc>
          <w:tcPr>
            <w:tcW w:w="1266" w:type="dxa"/>
            <w:vAlign w:val="center"/>
          </w:tcPr>
          <w:p w14:paraId="02022886"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4/12,50</w:t>
            </w:r>
          </w:p>
        </w:tc>
        <w:tc>
          <w:tcPr>
            <w:tcW w:w="1715" w:type="dxa"/>
          </w:tcPr>
          <w:p w14:paraId="27D94691"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5/7,14</w:t>
            </w:r>
          </w:p>
        </w:tc>
      </w:tr>
      <w:tr w:rsidR="008A5A83" w:rsidRPr="000D0CE4" w14:paraId="2B52A108" w14:textId="77777777">
        <w:trPr>
          <w:trHeight w:val="267"/>
        </w:trPr>
        <w:tc>
          <w:tcPr>
            <w:tcW w:w="521" w:type="dxa"/>
            <w:vAlign w:val="center"/>
          </w:tcPr>
          <w:p w14:paraId="02452948"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4</w:t>
            </w:r>
          </w:p>
        </w:tc>
        <w:tc>
          <w:tcPr>
            <w:tcW w:w="3302" w:type="dxa"/>
            <w:vAlign w:val="center"/>
          </w:tcPr>
          <w:p w14:paraId="324D6ABA"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Овощи</w:t>
            </w:r>
          </w:p>
        </w:tc>
        <w:tc>
          <w:tcPr>
            <w:tcW w:w="708" w:type="dxa"/>
            <w:vAlign w:val="center"/>
          </w:tcPr>
          <w:p w14:paraId="5F04248F"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67</w:t>
            </w:r>
          </w:p>
        </w:tc>
        <w:tc>
          <w:tcPr>
            <w:tcW w:w="709" w:type="dxa"/>
            <w:vAlign w:val="center"/>
          </w:tcPr>
          <w:p w14:paraId="3CFB5B44"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35</w:t>
            </w:r>
          </w:p>
        </w:tc>
        <w:tc>
          <w:tcPr>
            <w:tcW w:w="1276" w:type="dxa"/>
            <w:vAlign w:val="center"/>
          </w:tcPr>
          <w:p w14:paraId="11E906F7"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1/1,49</w:t>
            </w:r>
          </w:p>
        </w:tc>
        <w:tc>
          <w:tcPr>
            <w:tcW w:w="1266" w:type="dxa"/>
            <w:vAlign w:val="center"/>
          </w:tcPr>
          <w:p w14:paraId="33BCDB3E"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0</w:t>
            </w:r>
          </w:p>
        </w:tc>
        <w:tc>
          <w:tcPr>
            <w:tcW w:w="1715" w:type="dxa"/>
          </w:tcPr>
          <w:p w14:paraId="6F33A520"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1/0,98</w:t>
            </w:r>
          </w:p>
        </w:tc>
      </w:tr>
      <w:tr w:rsidR="008A5A83" w:rsidRPr="000D0CE4" w14:paraId="7F7F1E7F" w14:textId="77777777">
        <w:trPr>
          <w:trHeight w:val="272"/>
        </w:trPr>
        <w:tc>
          <w:tcPr>
            <w:tcW w:w="521" w:type="dxa"/>
            <w:vAlign w:val="center"/>
          </w:tcPr>
          <w:p w14:paraId="1BF872AB"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w:t>
            </w:r>
          </w:p>
        </w:tc>
        <w:tc>
          <w:tcPr>
            <w:tcW w:w="3302" w:type="dxa"/>
            <w:vAlign w:val="center"/>
          </w:tcPr>
          <w:p w14:paraId="2553DDE5"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Ягоды</w:t>
            </w:r>
          </w:p>
        </w:tc>
        <w:tc>
          <w:tcPr>
            <w:tcW w:w="708" w:type="dxa"/>
            <w:vAlign w:val="center"/>
          </w:tcPr>
          <w:p w14:paraId="1D745084"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23</w:t>
            </w:r>
          </w:p>
        </w:tc>
        <w:tc>
          <w:tcPr>
            <w:tcW w:w="709" w:type="dxa"/>
            <w:vAlign w:val="center"/>
          </w:tcPr>
          <w:p w14:paraId="1241A5E2"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17</w:t>
            </w:r>
          </w:p>
        </w:tc>
        <w:tc>
          <w:tcPr>
            <w:tcW w:w="1276" w:type="dxa"/>
            <w:vAlign w:val="center"/>
          </w:tcPr>
          <w:p w14:paraId="7B857EFA"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266" w:type="dxa"/>
            <w:vAlign w:val="center"/>
          </w:tcPr>
          <w:p w14:paraId="4B653FA5"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715" w:type="dxa"/>
          </w:tcPr>
          <w:p w14:paraId="06477C7B" w14:textId="77777777" w:rsidR="00AF345F" w:rsidRPr="000D0CE4" w:rsidRDefault="00AF345F" w:rsidP="006F2BF9">
            <w:pPr>
              <w:jc w:val="center"/>
              <w:rPr>
                <w:rFonts w:ascii="Times New Roman" w:eastAsia="Times New Roman" w:hAnsi="Times New Roman" w:cs="Times New Roman"/>
                <w:sz w:val="24"/>
                <w:szCs w:val="24"/>
              </w:rPr>
            </w:pPr>
          </w:p>
        </w:tc>
      </w:tr>
      <w:tr w:rsidR="008A5A83" w:rsidRPr="000D0CE4" w14:paraId="09C99891" w14:textId="77777777">
        <w:trPr>
          <w:trHeight w:val="275"/>
        </w:trPr>
        <w:tc>
          <w:tcPr>
            <w:tcW w:w="521" w:type="dxa"/>
            <w:vAlign w:val="center"/>
          </w:tcPr>
          <w:p w14:paraId="4AC1E798"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w:t>
            </w:r>
          </w:p>
        </w:tc>
        <w:tc>
          <w:tcPr>
            <w:tcW w:w="3302" w:type="dxa"/>
            <w:vAlign w:val="center"/>
          </w:tcPr>
          <w:p w14:paraId="0BDE9CFF"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Мясо птицы</w:t>
            </w:r>
          </w:p>
        </w:tc>
        <w:tc>
          <w:tcPr>
            <w:tcW w:w="708" w:type="dxa"/>
            <w:vAlign w:val="center"/>
          </w:tcPr>
          <w:p w14:paraId="76398FE4"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35</w:t>
            </w:r>
          </w:p>
        </w:tc>
        <w:tc>
          <w:tcPr>
            <w:tcW w:w="709" w:type="dxa"/>
            <w:vAlign w:val="center"/>
          </w:tcPr>
          <w:p w14:paraId="195212F2"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34</w:t>
            </w:r>
          </w:p>
        </w:tc>
        <w:tc>
          <w:tcPr>
            <w:tcW w:w="1276" w:type="dxa"/>
            <w:vAlign w:val="center"/>
          </w:tcPr>
          <w:p w14:paraId="7CAD7DCA"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8/22,85</w:t>
            </w:r>
          </w:p>
        </w:tc>
        <w:tc>
          <w:tcPr>
            <w:tcW w:w="1266" w:type="dxa"/>
            <w:vAlign w:val="center"/>
          </w:tcPr>
          <w:p w14:paraId="26BFB136"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2/5,88</w:t>
            </w:r>
          </w:p>
        </w:tc>
        <w:tc>
          <w:tcPr>
            <w:tcW w:w="1715" w:type="dxa"/>
          </w:tcPr>
          <w:p w14:paraId="22FE1DCA"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10/14,49</w:t>
            </w:r>
          </w:p>
        </w:tc>
      </w:tr>
      <w:tr w:rsidR="008A5A83" w:rsidRPr="000D0CE4" w14:paraId="4167E3E5" w14:textId="77777777">
        <w:trPr>
          <w:trHeight w:val="266"/>
        </w:trPr>
        <w:tc>
          <w:tcPr>
            <w:tcW w:w="521" w:type="dxa"/>
            <w:vAlign w:val="center"/>
          </w:tcPr>
          <w:p w14:paraId="15EE9F69"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7</w:t>
            </w:r>
          </w:p>
        </w:tc>
        <w:tc>
          <w:tcPr>
            <w:tcW w:w="3302" w:type="dxa"/>
            <w:vAlign w:val="center"/>
          </w:tcPr>
          <w:p w14:paraId="7E66437A"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Молочные продукты</w:t>
            </w:r>
          </w:p>
        </w:tc>
        <w:tc>
          <w:tcPr>
            <w:tcW w:w="708" w:type="dxa"/>
            <w:vAlign w:val="center"/>
          </w:tcPr>
          <w:p w14:paraId="34379256"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94</w:t>
            </w:r>
          </w:p>
        </w:tc>
        <w:tc>
          <w:tcPr>
            <w:tcW w:w="709" w:type="dxa"/>
            <w:vAlign w:val="center"/>
          </w:tcPr>
          <w:p w14:paraId="52F5C030"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65</w:t>
            </w:r>
          </w:p>
        </w:tc>
        <w:tc>
          <w:tcPr>
            <w:tcW w:w="1276" w:type="dxa"/>
            <w:vAlign w:val="center"/>
          </w:tcPr>
          <w:p w14:paraId="38DACE33"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3/3,19</w:t>
            </w:r>
          </w:p>
        </w:tc>
        <w:tc>
          <w:tcPr>
            <w:tcW w:w="1266" w:type="dxa"/>
            <w:vAlign w:val="center"/>
          </w:tcPr>
          <w:p w14:paraId="3D254F6C"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1/1,54</w:t>
            </w:r>
          </w:p>
        </w:tc>
        <w:tc>
          <w:tcPr>
            <w:tcW w:w="1715" w:type="dxa"/>
          </w:tcPr>
          <w:p w14:paraId="5B64B45B"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4/2,51</w:t>
            </w:r>
          </w:p>
        </w:tc>
      </w:tr>
      <w:tr w:rsidR="008A5A83" w:rsidRPr="000D0CE4" w14:paraId="002DE715" w14:textId="77777777">
        <w:trPr>
          <w:trHeight w:val="212"/>
        </w:trPr>
        <w:tc>
          <w:tcPr>
            <w:tcW w:w="521" w:type="dxa"/>
            <w:vAlign w:val="center"/>
          </w:tcPr>
          <w:p w14:paraId="499EA40E"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8</w:t>
            </w:r>
          </w:p>
        </w:tc>
        <w:tc>
          <w:tcPr>
            <w:tcW w:w="3302" w:type="dxa"/>
            <w:vAlign w:val="center"/>
          </w:tcPr>
          <w:p w14:paraId="66087B16"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Грибы</w:t>
            </w:r>
          </w:p>
        </w:tc>
        <w:tc>
          <w:tcPr>
            <w:tcW w:w="708" w:type="dxa"/>
            <w:vAlign w:val="center"/>
          </w:tcPr>
          <w:p w14:paraId="6E66D833"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27</w:t>
            </w:r>
          </w:p>
        </w:tc>
        <w:tc>
          <w:tcPr>
            <w:tcW w:w="709" w:type="dxa"/>
            <w:vAlign w:val="center"/>
          </w:tcPr>
          <w:p w14:paraId="7A811B3A"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16</w:t>
            </w:r>
          </w:p>
        </w:tc>
        <w:tc>
          <w:tcPr>
            <w:tcW w:w="1276" w:type="dxa"/>
          </w:tcPr>
          <w:p w14:paraId="45FE8644"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266" w:type="dxa"/>
          </w:tcPr>
          <w:p w14:paraId="5071C4D4"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715" w:type="dxa"/>
          </w:tcPr>
          <w:p w14:paraId="3798E8F6"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r>
      <w:tr w:rsidR="008A5A83" w:rsidRPr="000D0CE4" w14:paraId="63D86D18" w14:textId="77777777">
        <w:trPr>
          <w:trHeight w:val="215"/>
        </w:trPr>
        <w:tc>
          <w:tcPr>
            <w:tcW w:w="521" w:type="dxa"/>
            <w:vAlign w:val="center"/>
          </w:tcPr>
          <w:p w14:paraId="7C06CF91"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9</w:t>
            </w:r>
          </w:p>
        </w:tc>
        <w:tc>
          <w:tcPr>
            <w:tcW w:w="3302" w:type="dxa"/>
            <w:vAlign w:val="center"/>
          </w:tcPr>
          <w:p w14:paraId="2C55DDB2"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Салаты</w:t>
            </w:r>
          </w:p>
        </w:tc>
        <w:tc>
          <w:tcPr>
            <w:tcW w:w="708" w:type="dxa"/>
            <w:vAlign w:val="center"/>
          </w:tcPr>
          <w:p w14:paraId="7526CCCE"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w:t>
            </w:r>
          </w:p>
        </w:tc>
        <w:tc>
          <w:tcPr>
            <w:tcW w:w="709" w:type="dxa"/>
            <w:vAlign w:val="center"/>
          </w:tcPr>
          <w:p w14:paraId="6C8BDE30"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13</w:t>
            </w:r>
          </w:p>
        </w:tc>
        <w:tc>
          <w:tcPr>
            <w:tcW w:w="1276" w:type="dxa"/>
          </w:tcPr>
          <w:p w14:paraId="4CD7D23F"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266" w:type="dxa"/>
          </w:tcPr>
          <w:p w14:paraId="0EA989A4"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715" w:type="dxa"/>
          </w:tcPr>
          <w:p w14:paraId="19120863"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r>
      <w:tr w:rsidR="008A5A83" w:rsidRPr="000D0CE4" w14:paraId="6FD7BC13" w14:textId="77777777">
        <w:trPr>
          <w:trHeight w:val="206"/>
        </w:trPr>
        <w:tc>
          <w:tcPr>
            <w:tcW w:w="521" w:type="dxa"/>
            <w:vAlign w:val="center"/>
          </w:tcPr>
          <w:p w14:paraId="00DE153A"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10</w:t>
            </w:r>
          </w:p>
        </w:tc>
        <w:tc>
          <w:tcPr>
            <w:tcW w:w="3302" w:type="dxa"/>
            <w:vAlign w:val="center"/>
          </w:tcPr>
          <w:p w14:paraId="62E10DF0"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Сухофрукты</w:t>
            </w:r>
          </w:p>
        </w:tc>
        <w:tc>
          <w:tcPr>
            <w:tcW w:w="708" w:type="dxa"/>
            <w:vAlign w:val="center"/>
          </w:tcPr>
          <w:p w14:paraId="6EE08F0C"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36</w:t>
            </w:r>
          </w:p>
        </w:tc>
        <w:tc>
          <w:tcPr>
            <w:tcW w:w="709" w:type="dxa"/>
            <w:vAlign w:val="center"/>
          </w:tcPr>
          <w:p w14:paraId="37DCA304"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25</w:t>
            </w:r>
          </w:p>
        </w:tc>
        <w:tc>
          <w:tcPr>
            <w:tcW w:w="1276" w:type="dxa"/>
          </w:tcPr>
          <w:p w14:paraId="26669A69"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266" w:type="dxa"/>
          </w:tcPr>
          <w:p w14:paraId="493E6C56"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715" w:type="dxa"/>
          </w:tcPr>
          <w:p w14:paraId="7ACEEFF0"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r>
      <w:tr w:rsidR="008A5A83" w:rsidRPr="000D0CE4" w14:paraId="1E0EBA3D" w14:textId="77777777">
        <w:trPr>
          <w:trHeight w:val="195"/>
        </w:trPr>
        <w:tc>
          <w:tcPr>
            <w:tcW w:w="521" w:type="dxa"/>
            <w:vAlign w:val="center"/>
          </w:tcPr>
          <w:p w14:paraId="425728B4"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11</w:t>
            </w:r>
          </w:p>
        </w:tc>
        <w:tc>
          <w:tcPr>
            <w:tcW w:w="3302" w:type="dxa"/>
            <w:vAlign w:val="center"/>
          </w:tcPr>
          <w:p w14:paraId="24C1485A"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Фрукты</w:t>
            </w:r>
          </w:p>
        </w:tc>
        <w:tc>
          <w:tcPr>
            <w:tcW w:w="708" w:type="dxa"/>
            <w:vAlign w:val="center"/>
          </w:tcPr>
          <w:p w14:paraId="260158B3"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24</w:t>
            </w:r>
          </w:p>
        </w:tc>
        <w:tc>
          <w:tcPr>
            <w:tcW w:w="709" w:type="dxa"/>
            <w:vAlign w:val="center"/>
          </w:tcPr>
          <w:p w14:paraId="1CB480C1"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27</w:t>
            </w:r>
          </w:p>
        </w:tc>
        <w:tc>
          <w:tcPr>
            <w:tcW w:w="1276" w:type="dxa"/>
          </w:tcPr>
          <w:p w14:paraId="53BC28A8"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266" w:type="dxa"/>
          </w:tcPr>
          <w:p w14:paraId="747085E0"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715" w:type="dxa"/>
          </w:tcPr>
          <w:p w14:paraId="1BCCE235"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r>
      <w:tr w:rsidR="008A5A83" w:rsidRPr="000D0CE4" w14:paraId="047BA42A" w14:textId="77777777">
        <w:trPr>
          <w:trHeight w:val="341"/>
        </w:trPr>
        <w:tc>
          <w:tcPr>
            <w:tcW w:w="521" w:type="dxa"/>
            <w:vAlign w:val="center"/>
          </w:tcPr>
          <w:p w14:paraId="360B655E"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12</w:t>
            </w:r>
          </w:p>
        </w:tc>
        <w:tc>
          <w:tcPr>
            <w:tcW w:w="3302" w:type="dxa"/>
            <w:vAlign w:val="center"/>
          </w:tcPr>
          <w:p w14:paraId="6E3C8B41"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Кондитерские изделия</w:t>
            </w:r>
          </w:p>
        </w:tc>
        <w:tc>
          <w:tcPr>
            <w:tcW w:w="708" w:type="dxa"/>
            <w:vAlign w:val="center"/>
          </w:tcPr>
          <w:p w14:paraId="23B74117"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23</w:t>
            </w:r>
          </w:p>
        </w:tc>
        <w:tc>
          <w:tcPr>
            <w:tcW w:w="709" w:type="dxa"/>
            <w:vAlign w:val="center"/>
          </w:tcPr>
          <w:p w14:paraId="4848C83A"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21</w:t>
            </w:r>
          </w:p>
        </w:tc>
        <w:tc>
          <w:tcPr>
            <w:tcW w:w="1276" w:type="dxa"/>
          </w:tcPr>
          <w:p w14:paraId="2B362DBE"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266" w:type="dxa"/>
          </w:tcPr>
          <w:p w14:paraId="58858F3D"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1715" w:type="dxa"/>
          </w:tcPr>
          <w:p w14:paraId="16D5005D"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r>
      <w:tr w:rsidR="008A5A83" w:rsidRPr="000D0CE4" w14:paraId="1532BF23" w14:textId="77777777">
        <w:trPr>
          <w:trHeight w:val="370"/>
        </w:trPr>
        <w:tc>
          <w:tcPr>
            <w:tcW w:w="521" w:type="dxa"/>
            <w:vAlign w:val="center"/>
          </w:tcPr>
          <w:p w14:paraId="16559176" w14:textId="77777777" w:rsidR="00AF345F" w:rsidRPr="000D0CE4" w:rsidRDefault="00612A41" w:rsidP="006F2BF9">
            <w:pPr>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13</w:t>
            </w:r>
          </w:p>
        </w:tc>
        <w:tc>
          <w:tcPr>
            <w:tcW w:w="3302" w:type="dxa"/>
            <w:vAlign w:val="center"/>
          </w:tcPr>
          <w:p w14:paraId="6BBA2A2A"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Яйца</w:t>
            </w:r>
          </w:p>
        </w:tc>
        <w:tc>
          <w:tcPr>
            <w:tcW w:w="708" w:type="dxa"/>
            <w:vAlign w:val="center"/>
          </w:tcPr>
          <w:p w14:paraId="5FF08657"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50</w:t>
            </w:r>
          </w:p>
        </w:tc>
        <w:tc>
          <w:tcPr>
            <w:tcW w:w="709" w:type="dxa"/>
            <w:vAlign w:val="center"/>
          </w:tcPr>
          <w:p w14:paraId="295EA5D4"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43</w:t>
            </w:r>
          </w:p>
        </w:tc>
        <w:tc>
          <w:tcPr>
            <w:tcW w:w="1276" w:type="dxa"/>
            <w:vAlign w:val="center"/>
          </w:tcPr>
          <w:p w14:paraId="2F0C70E9"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5/10,00</w:t>
            </w:r>
          </w:p>
        </w:tc>
        <w:tc>
          <w:tcPr>
            <w:tcW w:w="1266" w:type="dxa"/>
            <w:vAlign w:val="center"/>
          </w:tcPr>
          <w:p w14:paraId="0B546BA5"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1/2,30</w:t>
            </w:r>
          </w:p>
        </w:tc>
        <w:tc>
          <w:tcPr>
            <w:tcW w:w="1715" w:type="dxa"/>
          </w:tcPr>
          <w:p w14:paraId="40B259FB"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6/6,45</w:t>
            </w:r>
          </w:p>
        </w:tc>
      </w:tr>
      <w:tr w:rsidR="008A5A83" w:rsidRPr="000D0CE4" w14:paraId="4E8E54DD" w14:textId="77777777">
        <w:trPr>
          <w:trHeight w:val="323"/>
        </w:trPr>
        <w:tc>
          <w:tcPr>
            <w:tcW w:w="3823" w:type="dxa"/>
            <w:gridSpan w:val="2"/>
            <w:vAlign w:val="center"/>
          </w:tcPr>
          <w:p w14:paraId="56DB6A18" w14:textId="77777777" w:rsidR="00AF345F" w:rsidRPr="000D0CE4" w:rsidRDefault="00612A41" w:rsidP="006F2BF9">
            <w:pPr>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Всего продукты питания</w:t>
            </w:r>
          </w:p>
        </w:tc>
        <w:tc>
          <w:tcPr>
            <w:tcW w:w="708" w:type="dxa"/>
            <w:vAlign w:val="center"/>
          </w:tcPr>
          <w:p w14:paraId="3A820664"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500</w:t>
            </w:r>
          </w:p>
        </w:tc>
        <w:tc>
          <w:tcPr>
            <w:tcW w:w="709" w:type="dxa"/>
            <w:vAlign w:val="center"/>
          </w:tcPr>
          <w:p w14:paraId="293C04D8"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383</w:t>
            </w:r>
          </w:p>
        </w:tc>
        <w:tc>
          <w:tcPr>
            <w:tcW w:w="1276" w:type="dxa"/>
            <w:vAlign w:val="center"/>
          </w:tcPr>
          <w:p w14:paraId="7E929620"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25/5,00</w:t>
            </w:r>
          </w:p>
        </w:tc>
        <w:tc>
          <w:tcPr>
            <w:tcW w:w="1266" w:type="dxa"/>
            <w:vAlign w:val="center"/>
          </w:tcPr>
          <w:p w14:paraId="58964AA6"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9/2,34</w:t>
            </w:r>
          </w:p>
        </w:tc>
        <w:tc>
          <w:tcPr>
            <w:tcW w:w="1715" w:type="dxa"/>
          </w:tcPr>
          <w:p w14:paraId="18BABA6B" w14:textId="77777777" w:rsidR="00AF345F" w:rsidRPr="000D0CE4" w:rsidRDefault="00612A41" w:rsidP="006F2BF9">
            <w:pPr>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34/3,85</w:t>
            </w:r>
          </w:p>
        </w:tc>
      </w:tr>
      <w:tr w:rsidR="008A5A83" w:rsidRPr="000D0CE4" w14:paraId="259DD605" w14:textId="77777777">
        <w:trPr>
          <w:trHeight w:val="370"/>
        </w:trPr>
        <w:tc>
          <w:tcPr>
            <w:tcW w:w="3823" w:type="dxa"/>
            <w:gridSpan w:val="2"/>
            <w:vAlign w:val="center"/>
          </w:tcPr>
          <w:p w14:paraId="455A92C1" w14:textId="77777777" w:rsidR="00AF345F" w:rsidRPr="000D0CE4" w:rsidRDefault="00612A41" w:rsidP="006F2BF9">
            <w:pP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Итого</w:t>
            </w:r>
          </w:p>
        </w:tc>
        <w:tc>
          <w:tcPr>
            <w:tcW w:w="708" w:type="dxa"/>
            <w:vAlign w:val="bottom"/>
          </w:tcPr>
          <w:p w14:paraId="3EBCC23E" w14:textId="77777777" w:rsidR="00AF345F" w:rsidRPr="00271609" w:rsidRDefault="00612A41" w:rsidP="006F2BF9">
            <w:pPr>
              <w:jc w:val="center"/>
              <w:rPr>
                <w:rFonts w:ascii="Times New Roman" w:eastAsia="Times New Roman" w:hAnsi="Times New Roman" w:cs="Times New Roman"/>
                <w:bCs/>
                <w:sz w:val="24"/>
                <w:szCs w:val="24"/>
              </w:rPr>
            </w:pPr>
            <w:r w:rsidRPr="00271609">
              <w:rPr>
                <w:rFonts w:ascii="Times New Roman" w:eastAsia="Times New Roman" w:hAnsi="Times New Roman" w:cs="Times New Roman"/>
                <w:bCs/>
                <w:sz w:val="24"/>
                <w:szCs w:val="24"/>
              </w:rPr>
              <w:t>637</w:t>
            </w:r>
          </w:p>
        </w:tc>
        <w:tc>
          <w:tcPr>
            <w:tcW w:w="709" w:type="dxa"/>
            <w:vAlign w:val="bottom"/>
          </w:tcPr>
          <w:p w14:paraId="6A748CFA" w14:textId="77777777" w:rsidR="00AF345F" w:rsidRPr="00271609" w:rsidRDefault="00612A41" w:rsidP="006F2BF9">
            <w:pPr>
              <w:jc w:val="center"/>
              <w:rPr>
                <w:rFonts w:ascii="Times New Roman" w:eastAsia="Times New Roman" w:hAnsi="Times New Roman" w:cs="Times New Roman"/>
                <w:bCs/>
                <w:sz w:val="24"/>
                <w:szCs w:val="24"/>
              </w:rPr>
            </w:pPr>
            <w:r w:rsidRPr="00271609">
              <w:rPr>
                <w:rFonts w:ascii="Times New Roman" w:eastAsia="Times New Roman" w:hAnsi="Times New Roman" w:cs="Times New Roman"/>
                <w:bCs/>
                <w:sz w:val="24"/>
                <w:szCs w:val="24"/>
              </w:rPr>
              <w:t>383</w:t>
            </w:r>
          </w:p>
        </w:tc>
        <w:tc>
          <w:tcPr>
            <w:tcW w:w="1276" w:type="dxa"/>
            <w:vAlign w:val="bottom"/>
          </w:tcPr>
          <w:p w14:paraId="14514577" w14:textId="77777777" w:rsidR="00AF345F" w:rsidRPr="00271609" w:rsidRDefault="00612A41" w:rsidP="006F2BF9">
            <w:pPr>
              <w:jc w:val="center"/>
              <w:rPr>
                <w:rFonts w:ascii="Times New Roman" w:eastAsia="Times New Roman" w:hAnsi="Times New Roman" w:cs="Times New Roman"/>
                <w:bCs/>
                <w:sz w:val="24"/>
                <w:szCs w:val="24"/>
              </w:rPr>
            </w:pPr>
            <w:r w:rsidRPr="00271609">
              <w:rPr>
                <w:rFonts w:ascii="Times New Roman" w:eastAsia="Times New Roman" w:hAnsi="Times New Roman" w:cs="Times New Roman"/>
                <w:bCs/>
                <w:sz w:val="24"/>
                <w:szCs w:val="24"/>
              </w:rPr>
              <w:t>90/14,13</w:t>
            </w:r>
          </w:p>
        </w:tc>
        <w:tc>
          <w:tcPr>
            <w:tcW w:w="1266" w:type="dxa"/>
            <w:vAlign w:val="bottom"/>
          </w:tcPr>
          <w:p w14:paraId="0CE29643" w14:textId="77777777" w:rsidR="00AF345F" w:rsidRPr="00271609" w:rsidRDefault="00612A41" w:rsidP="006F2BF9">
            <w:pPr>
              <w:jc w:val="center"/>
              <w:rPr>
                <w:rFonts w:ascii="Times New Roman" w:eastAsia="Times New Roman" w:hAnsi="Times New Roman" w:cs="Times New Roman"/>
                <w:bCs/>
                <w:sz w:val="24"/>
                <w:szCs w:val="24"/>
              </w:rPr>
            </w:pPr>
            <w:r w:rsidRPr="00271609">
              <w:rPr>
                <w:rFonts w:ascii="Times New Roman" w:eastAsia="Times New Roman" w:hAnsi="Times New Roman" w:cs="Times New Roman"/>
                <w:bCs/>
                <w:sz w:val="24"/>
                <w:szCs w:val="24"/>
              </w:rPr>
              <w:t>9/2,34</w:t>
            </w:r>
          </w:p>
        </w:tc>
        <w:tc>
          <w:tcPr>
            <w:tcW w:w="1715" w:type="dxa"/>
          </w:tcPr>
          <w:p w14:paraId="6BAB4C5F" w14:textId="77777777" w:rsidR="00AF345F" w:rsidRPr="00271609" w:rsidRDefault="00612A41" w:rsidP="006F2BF9">
            <w:pPr>
              <w:jc w:val="center"/>
              <w:rPr>
                <w:rFonts w:ascii="Times New Roman" w:eastAsia="Times New Roman" w:hAnsi="Times New Roman" w:cs="Times New Roman"/>
                <w:bCs/>
                <w:sz w:val="24"/>
                <w:szCs w:val="24"/>
              </w:rPr>
            </w:pPr>
            <w:r w:rsidRPr="00271609">
              <w:rPr>
                <w:rFonts w:ascii="Times New Roman" w:eastAsia="Times New Roman" w:hAnsi="Times New Roman" w:cs="Times New Roman"/>
                <w:bCs/>
                <w:sz w:val="24"/>
                <w:szCs w:val="24"/>
              </w:rPr>
              <w:t>99/9,70</w:t>
            </w:r>
          </w:p>
        </w:tc>
      </w:tr>
    </w:tbl>
    <w:p w14:paraId="33283AE2" w14:textId="77777777" w:rsidR="00AF345F" w:rsidRPr="000D0CE4" w:rsidRDefault="00AF345F" w:rsidP="006F2BF9">
      <w:pPr>
        <w:spacing w:after="0" w:line="240" w:lineRule="auto"/>
        <w:ind w:firstLine="567"/>
        <w:jc w:val="both"/>
        <w:rPr>
          <w:rFonts w:ascii="Times New Roman" w:eastAsia="Times New Roman" w:hAnsi="Times New Roman" w:cs="Times New Roman"/>
          <w:color w:val="0070C0"/>
          <w:sz w:val="28"/>
          <w:szCs w:val="28"/>
        </w:rPr>
      </w:pPr>
    </w:p>
    <w:p w14:paraId="53513907" w14:textId="77777777" w:rsidR="00E60BD6" w:rsidRDefault="00E60BD6" w:rsidP="00BD1F1B">
      <w:pPr>
        <w:spacing w:after="0" w:line="240" w:lineRule="auto"/>
        <w:ind w:firstLine="709"/>
        <w:jc w:val="both"/>
        <w:rPr>
          <w:rFonts w:ascii="Times New Roman" w:eastAsia="Times New Roman" w:hAnsi="Times New Roman" w:cs="Times New Roman"/>
          <w:sz w:val="28"/>
          <w:szCs w:val="28"/>
          <w:lang w:val="kk-KZ"/>
        </w:rPr>
      </w:pPr>
      <w:r w:rsidRPr="00E60BD6">
        <w:rPr>
          <w:rFonts w:ascii="Times New Roman" w:eastAsia="Times New Roman" w:hAnsi="Times New Roman" w:cs="Times New Roman"/>
          <w:sz w:val="28"/>
          <w:szCs w:val="28"/>
        </w:rPr>
        <w:t xml:space="preserve">В результате было выделено 99 изолятов, которые по биохимическим свойствам, результатам серологических исследований и ПЦР РВ анализу были идентифицированы как возбудители рода </w:t>
      </w:r>
      <w:r w:rsidRPr="00E60BD6">
        <w:rPr>
          <w:rFonts w:ascii="Times New Roman" w:eastAsia="Times New Roman" w:hAnsi="Times New Roman" w:cs="Times New Roman"/>
          <w:i/>
          <w:iCs/>
          <w:sz w:val="28"/>
          <w:szCs w:val="28"/>
        </w:rPr>
        <w:t>Salmonella</w:t>
      </w:r>
      <w:r w:rsidRPr="00E60BD6">
        <w:rPr>
          <w:rFonts w:ascii="Times New Roman" w:eastAsia="Times New Roman" w:hAnsi="Times New Roman" w:cs="Times New Roman"/>
          <w:sz w:val="28"/>
          <w:szCs w:val="28"/>
        </w:rPr>
        <w:t xml:space="preserve">. 90 культур сальмонелл были выделены в 2018 г. и 9 культур в 2019 г. Из 99 выделенных изолятов 34 получены из пищевого сырья и продуктов питания и 65 изолятов из клинического материала от больных детей. </w:t>
      </w:r>
    </w:p>
    <w:p w14:paraId="7CE01F76" w14:textId="4B0D2BAC" w:rsidR="00AF345F" w:rsidRPr="00564C20" w:rsidRDefault="00612A41" w:rsidP="00BD1F1B">
      <w:pPr>
        <w:spacing w:after="0" w:line="240" w:lineRule="auto"/>
        <w:ind w:firstLine="709"/>
        <w:jc w:val="both"/>
        <w:rPr>
          <w:rFonts w:ascii="Times New Roman" w:eastAsia="Times New Roman" w:hAnsi="Times New Roman" w:cs="Times New Roman"/>
          <w:bCs/>
          <w:i/>
          <w:iCs/>
          <w:sz w:val="28"/>
          <w:szCs w:val="28"/>
        </w:rPr>
      </w:pPr>
      <w:r w:rsidRPr="00564C20">
        <w:rPr>
          <w:rFonts w:ascii="Times New Roman" w:eastAsia="Times New Roman" w:hAnsi="Times New Roman" w:cs="Times New Roman"/>
          <w:bCs/>
          <w:i/>
          <w:iCs/>
          <w:sz w:val="28"/>
          <w:szCs w:val="28"/>
        </w:rPr>
        <w:t>ПЦР скрининг бактерий Salmonella, выделенных в 2022-2023 гг.</w:t>
      </w:r>
    </w:p>
    <w:p w14:paraId="3D23DC57" w14:textId="77777777" w:rsidR="00AF345F" w:rsidRPr="000D0CE4" w:rsidRDefault="00612A41" w:rsidP="004043D4">
      <w:pPr>
        <w:spacing w:after="0" w:line="240" w:lineRule="auto"/>
        <w:ind w:firstLine="709"/>
        <w:jc w:val="both"/>
        <w:rPr>
          <w:rFonts w:ascii="Times New Roman" w:eastAsia="Times New Roman" w:hAnsi="Times New Roman" w:cs="Times New Roman"/>
          <w:sz w:val="28"/>
          <w:szCs w:val="28"/>
        </w:rPr>
      </w:pPr>
      <w:bookmarkStart w:id="22" w:name="_Hlk149414150"/>
      <w:r w:rsidRPr="000D0CE4">
        <w:rPr>
          <w:rFonts w:ascii="Times New Roman" w:eastAsia="Times New Roman" w:hAnsi="Times New Roman" w:cs="Times New Roman"/>
          <w:sz w:val="28"/>
          <w:szCs w:val="28"/>
        </w:rPr>
        <w:t xml:space="preserve">С целью выявления степени заражения различных продуктов питания в южном регионе РК в 2022 г. и 2023 г. методом ПЦР РВ выявлены 17 и 12 положительных проб на </w:t>
      </w:r>
      <w:r w:rsidRPr="000D0CE4">
        <w:rPr>
          <w:rFonts w:ascii="Times New Roman" w:eastAsia="Times New Roman" w:hAnsi="Times New Roman" w:cs="Times New Roman"/>
          <w:i/>
          <w:sz w:val="28"/>
          <w:szCs w:val="28"/>
        </w:rPr>
        <w:t xml:space="preserve">Salmonella, </w:t>
      </w:r>
      <w:r w:rsidRPr="000D0CE4">
        <w:rPr>
          <w:rFonts w:ascii="Times New Roman" w:eastAsia="Times New Roman" w:hAnsi="Times New Roman" w:cs="Times New Roman"/>
          <w:sz w:val="28"/>
          <w:szCs w:val="28"/>
        </w:rPr>
        <w:t>соответственно</w:t>
      </w:r>
      <w:bookmarkEnd w:id="22"/>
      <w:r w:rsidRPr="000D0CE4">
        <w:rPr>
          <w:rFonts w:ascii="Times New Roman" w:eastAsia="Times New Roman" w:hAnsi="Times New Roman" w:cs="Times New Roman"/>
          <w:sz w:val="28"/>
          <w:szCs w:val="28"/>
        </w:rPr>
        <w:t xml:space="preserve"> (таблица 13).</w:t>
      </w:r>
    </w:p>
    <w:p w14:paraId="23C8D3CB" w14:textId="77777777" w:rsidR="00AF345F" w:rsidRPr="000D0CE4" w:rsidRDefault="00AF345F" w:rsidP="006F2BF9">
      <w:pPr>
        <w:spacing w:after="0" w:line="240" w:lineRule="auto"/>
        <w:ind w:firstLine="567"/>
        <w:jc w:val="both"/>
        <w:rPr>
          <w:rFonts w:ascii="Times New Roman" w:eastAsia="Times New Roman" w:hAnsi="Times New Roman" w:cs="Times New Roman"/>
          <w:color w:val="0070C0"/>
          <w:sz w:val="28"/>
          <w:szCs w:val="28"/>
        </w:rPr>
      </w:pPr>
    </w:p>
    <w:p w14:paraId="6A71D295" w14:textId="77777777" w:rsidR="00AF345F" w:rsidRPr="000D0CE4" w:rsidRDefault="00AF345F" w:rsidP="006F2BF9">
      <w:pPr>
        <w:spacing w:after="0" w:line="240" w:lineRule="auto"/>
        <w:ind w:firstLine="567"/>
        <w:jc w:val="both"/>
        <w:rPr>
          <w:rFonts w:ascii="Times New Roman" w:eastAsia="Times New Roman" w:hAnsi="Times New Roman" w:cs="Times New Roman"/>
          <w:color w:val="0070C0"/>
          <w:sz w:val="28"/>
          <w:szCs w:val="28"/>
        </w:rPr>
      </w:pPr>
    </w:p>
    <w:p w14:paraId="2BA8950B" w14:textId="77777777" w:rsidR="00AF345F" w:rsidRPr="000D0CE4" w:rsidRDefault="00AF345F" w:rsidP="006F2BF9">
      <w:pPr>
        <w:spacing w:after="0" w:line="240" w:lineRule="auto"/>
        <w:ind w:firstLine="567"/>
        <w:jc w:val="both"/>
        <w:rPr>
          <w:rFonts w:ascii="Times New Roman" w:eastAsia="Times New Roman" w:hAnsi="Times New Roman" w:cs="Times New Roman"/>
          <w:color w:val="0070C0"/>
          <w:sz w:val="28"/>
          <w:szCs w:val="28"/>
        </w:rPr>
      </w:pPr>
    </w:p>
    <w:p w14:paraId="7D6A8495" w14:textId="77777777" w:rsidR="00AF345F" w:rsidRPr="000D0CE4" w:rsidRDefault="00AF345F" w:rsidP="006F2BF9">
      <w:pPr>
        <w:spacing w:after="0" w:line="240" w:lineRule="auto"/>
        <w:ind w:firstLine="567"/>
        <w:jc w:val="both"/>
        <w:rPr>
          <w:rFonts w:ascii="Times New Roman" w:eastAsia="Times New Roman" w:hAnsi="Times New Roman" w:cs="Times New Roman"/>
          <w:color w:val="0070C0"/>
          <w:sz w:val="28"/>
          <w:szCs w:val="28"/>
        </w:rPr>
      </w:pPr>
    </w:p>
    <w:p w14:paraId="7A6D542B" w14:textId="77777777" w:rsidR="00AF345F" w:rsidRPr="000D0CE4" w:rsidRDefault="00AF345F" w:rsidP="006F2BF9">
      <w:pPr>
        <w:spacing w:after="0" w:line="240" w:lineRule="auto"/>
        <w:ind w:firstLine="567"/>
        <w:jc w:val="both"/>
        <w:rPr>
          <w:rFonts w:ascii="Times New Roman" w:eastAsia="Times New Roman" w:hAnsi="Times New Roman" w:cs="Times New Roman"/>
          <w:color w:val="0070C0"/>
          <w:sz w:val="28"/>
          <w:szCs w:val="28"/>
        </w:rPr>
      </w:pPr>
    </w:p>
    <w:p w14:paraId="4F42E231" w14:textId="77777777" w:rsidR="00AF345F" w:rsidRPr="000D0CE4" w:rsidRDefault="00AF345F" w:rsidP="006F2BF9">
      <w:pPr>
        <w:spacing w:after="0" w:line="240" w:lineRule="auto"/>
        <w:ind w:firstLine="567"/>
        <w:jc w:val="both"/>
        <w:rPr>
          <w:rFonts w:ascii="Times New Roman" w:eastAsia="Times New Roman" w:hAnsi="Times New Roman" w:cs="Times New Roman"/>
          <w:color w:val="0070C0"/>
          <w:sz w:val="28"/>
          <w:szCs w:val="28"/>
        </w:rPr>
      </w:pPr>
    </w:p>
    <w:p w14:paraId="53EC5348" w14:textId="77777777" w:rsidR="00AF345F" w:rsidRPr="000D0CE4" w:rsidRDefault="00AF345F" w:rsidP="006F2BF9">
      <w:pPr>
        <w:spacing w:after="0" w:line="240" w:lineRule="auto"/>
        <w:ind w:firstLine="567"/>
        <w:jc w:val="both"/>
        <w:rPr>
          <w:rFonts w:ascii="Times New Roman" w:eastAsia="Times New Roman" w:hAnsi="Times New Roman" w:cs="Times New Roman"/>
          <w:color w:val="0070C0"/>
          <w:sz w:val="28"/>
          <w:szCs w:val="28"/>
        </w:rPr>
      </w:pPr>
    </w:p>
    <w:p w14:paraId="3E950CEB" w14:textId="77777777" w:rsidR="00AF345F" w:rsidRPr="000D0CE4" w:rsidRDefault="00AF345F" w:rsidP="004043D4">
      <w:pPr>
        <w:spacing w:after="0" w:line="240" w:lineRule="auto"/>
        <w:jc w:val="both"/>
        <w:rPr>
          <w:rFonts w:ascii="Times New Roman" w:eastAsia="Times New Roman" w:hAnsi="Times New Roman" w:cs="Times New Roman"/>
          <w:color w:val="0070C0"/>
          <w:sz w:val="28"/>
          <w:szCs w:val="28"/>
        </w:rPr>
        <w:sectPr w:rsidR="00AF345F" w:rsidRPr="000D0CE4" w:rsidSect="004D725A">
          <w:footerReference w:type="default" r:id="rId52"/>
          <w:pgSz w:w="11906" w:h="16838"/>
          <w:pgMar w:top="1134" w:right="567" w:bottom="1134" w:left="1701" w:header="709" w:footer="709" w:gutter="0"/>
          <w:pgNumType w:start="1"/>
          <w:cols w:space="720"/>
        </w:sectPr>
      </w:pPr>
    </w:p>
    <w:p w14:paraId="771D5C80"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lastRenderedPageBreak/>
        <w:t>Таблица 13 – Количество выделенных сальмонелл из продуктов питания, собранных в 2022-2023 гг. в г. Алматы, Тараз, Шымкент</w:t>
      </w:r>
    </w:p>
    <w:tbl>
      <w:tblPr>
        <w:tblStyle w:val="71"/>
        <w:tblW w:w="1456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70"/>
        <w:gridCol w:w="2396"/>
        <w:gridCol w:w="774"/>
        <w:gridCol w:w="773"/>
        <w:gridCol w:w="1153"/>
        <w:gridCol w:w="905"/>
        <w:gridCol w:w="905"/>
        <w:gridCol w:w="905"/>
        <w:gridCol w:w="1036"/>
        <w:gridCol w:w="905"/>
        <w:gridCol w:w="1211"/>
        <w:gridCol w:w="1138"/>
        <w:gridCol w:w="1840"/>
        <w:gridCol w:w="58"/>
      </w:tblGrid>
      <w:tr w:rsidR="00AF345F" w:rsidRPr="000D0CE4" w14:paraId="22B9C011" w14:textId="77777777">
        <w:trPr>
          <w:trHeight w:val="555"/>
        </w:trPr>
        <w:tc>
          <w:tcPr>
            <w:tcW w:w="569"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3C727F21" w14:textId="77777777" w:rsidR="00AF345F" w:rsidRPr="000D0CE4" w:rsidRDefault="00612A41" w:rsidP="006F2BF9">
            <w:pPr>
              <w:spacing w:after="0" w:line="240" w:lineRule="auto"/>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w:t>
            </w:r>
          </w:p>
        </w:tc>
        <w:tc>
          <w:tcPr>
            <w:tcW w:w="2394" w:type="dxa"/>
            <w:vMerge w:val="restart"/>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F83ECBC" w14:textId="77777777" w:rsidR="00AF345F" w:rsidRPr="000D0CE4" w:rsidRDefault="00612A41" w:rsidP="006F2BF9">
            <w:pPr>
              <w:spacing w:after="0" w:line="240" w:lineRule="auto"/>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Наименование</w:t>
            </w:r>
          </w:p>
        </w:tc>
        <w:tc>
          <w:tcPr>
            <w:tcW w:w="1546"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31D904F"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Количество образцов</w:t>
            </w:r>
          </w:p>
        </w:tc>
        <w:tc>
          <w:tcPr>
            <w:tcW w:w="10055" w:type="dxa"/>
            <w:gridSpan w:val="10"/>
            <w:tcBorders>
              <w:top w:val="single" w:sz="5" w:space="0" w:color="000000"/>
              <w:left w:val="nil"/>
              <w:bottom w:val="single" w:sz="5" w:space="0" w:color="000000"/>
              <w:right w:val="single" w:sz="5" w:space="0" w:color="000000"/>
            </w:tcBorders>
            <w:shd w:val="clear" w:color="auto" w:fill="auto"/>
            <w:tcMar>
              <w:top w:w="0" w:type="dxa"/>
              <w:left w:w="100" w:type="dxa"/>
              <w:bottom w:w="0" w:type="dxa"/>
              <w:right w:w="100" w:type="dxa"/>
            </w:tcMar>
          </w:tcPr>
          <w:p w14:paraId="30360064" w14:textId="77777777" w:rsidR="00AF345F" w:rsidRPr="000D0CE4" w:rsidRDefault="00612A41" w:rsidP="006F2BF9">
            <w:pPr>
              <w:spacing w:after="0" w:line="240" w:lineRule="auto"/>
              <w:jc w:val="center"/>
              <w:rPr>
                <w:rFonts w:ascii="Times New Roman" w:eastAsia="Times New Roman" w:hAnsi="Times New Roman" w:cs="Times New Roman"/>
                <w:i/>
                <w:sz w:val="24"/>
                <w:szCs w:val="24"/>
              </w:rPr>
            </w:pPr>
            <w:r w:rsidRPr="000D0CE4">
              <w:rPr>
                <w:rFonts w:ascii="Times New Roman" w:eastAsia="Times New Roman" w:hAnsi="Times New Roman" w:cs="Times New Roman"/>
                <w:sz w:val="24"/>
                <w:szCs w:val="24"/>
              </w:rPr>
              <w:t>Количество/%, выделенных изолятов</w:t>
            </w:r>
            <w:r w:rsidRPr="000D0CE4">
              <w:rPr>
                <w:rFonts w:ascii="Times New Roman" w:eastAsia="Times New Roman" w:hAnsi="Times New Roman" w:cs="Times New Roman"/>
                <w:i/>
                <w:sz w:val="24"/>
                <w:szCs w:val="24"/>
              </w:rPr>
              <w:t xml:space="preserve"> Salmonella</w:t>
            </w:r>
          </w:p>
        </w:tc>
      </w:tr>
      <w:tr w:rsidR="00AF345F" w:rsidRPr="000D0CE4" w14:paraId="5BEA4552" w14:textId="77777777">
        <w:trPr>
          <w:trHeight w:val="1583"/>
        </w:trPr>
        <w:tc>
          <w:tcPr>
            <w:tcW w:w="569" w:type="dxa"/>
            <w:vMerge/>
            <w:tcBorders>
              <w:top w:val="single" w:sz="5" w:space="0" w:color="000000"/>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14:paraId="4B0A0772" w14:textId="77777777" w:rsidR="00AF345F" w:rsidRPr="000D0CE4" w:rsidRDefault="00AF345F" w:rsidP="006F2BF9">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2394" w:type="dxa"/>
            <w:vMerge/>
            <w:tcBorders>
              <w:top w:val="single" w:sz="5" w:space="0" w:color="000000"/>
              <w:left w:val="nil"/>
              <w:bottom w:val="single" w:sz="5" w:space="0" w:color="000000"/>
              <w:right w:val="single" w:sz="5" w:space="0" w:color="000000"/>
            </w:tcBorders>
            <w:shd w:val="clear" w:color="auto" w:fill="auto"/>
            <w:tcMar>
              <w:top w:w="100" w:type="dxa"/>
              <w:left w:w="100" w:type="dxa"/>
              <w:bottom w:w="100" w:type="dxa"/>
              <w:right w:w="100" w:type="dxa"/>
            </w:tcMar>
          </w:tcPr>
          <w:p w14:paraId="5ACC6DE3" w14:textId="77777777" w:rsidR="00AF345F" w:rsidRPr="000D0CE4" w:rsidRDefault="00AF345F" w:rsidP="006F2BF9">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773" w:type="dxa"/>
            <w:vMerge w:val="restar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FA0969F"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2022</w:t>
            </w:r>
          </w:p>
        </w:tc>
        <w:tc>
          <w:tcPr>
            <w:tcW w:w="773" w:type="dxa"/>
            <w:vMerge w:val="restar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EBF46F2"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2023</w:t>
            </w:r>
          </w:p>
        </w:tc>
        <w:tc>
          <w:tcPr>
            <w:tcW w:w="2058" w:type="dxa"/>
            <w:gridSpan w:val="2"/>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B11B56B"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г. Алматы</w:t>
            </w:r>
          </w:p>
        </w:tc>
        <w:tc>
          <w:tcPr>
            <w:tcW w:w="1810" w:type="dxa"/>
            <w:gridSpan w:val="2"/>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16974F5"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г. Тараз</w:t>
            </w:r>
          </w:p>
        </w:tc>
        <w:tc>
          <w:tcPr>
            <w:tcW w:w="1941" w:type="dxa"/>
            <w:gridSpan w:val="2"/>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5B89F7E" w14:textId="5ECAA082" w:rsidR="00AF345F" w:rsidRPr="000D0CE4" w:rsidRDefault="008D0E8E"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г.</w:t>
            </w:r>
            <w:r w:rsidR="00612A41" w:rsidRPr="000D0CE4">
              <w:rPr>
                <w:rFonts w:ascii="Times New Roman" w:eastAsia="Times New Roman" w:hAnsi="Times New Roman" w:cs="Times New Roman"/>
                <w:sz w:val="24"/>
                <w:szCs w:val="24"/>
              </w:rPr>
              <w:t xml:space="preserve"> Шымкент</w:t>
            </w:r>
          </w:p>
        </w:tc>
        <w:tc>
          <w:tcPr>
            <w:tcW w:w="2349" w:type="dxa"/>
            <w:gridSpan w:val="2"/>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6CB5900" w14:textId="77777777" w:rsidR="00AF345F" w:rsidRPr="000D0CE4" w:rsidRDefault="00612A41" w:rsidP="006F2BF9">
            <w:pPr>
              <w:spacing w:after="0" w:line="240" w:lineRule="auto"/>
              <w:jc w:val="center"/>
              <w:rPr>
                <w:rFonts w:ascii="Times New Roman" w:eastAsia="Times New Roman" w:hAnsi="Times New Roman" w:cs="Times New Roman"/>
                <w:i/>
                <w:sz w:val="24"/>
                <w:szCs w:val="24"/>
              </w:rPr>
            </w:pPr>
            <w:r w:rsidRPr="000D0CE4">
              <w:rPr>
                <w:rFonts w:ascii="Times New Roman" w:eastAsia="Times New Roman" w:hAnsi="Times New Roman" w:cs="Times New Roman"/>
                <w:sz w:val="24"/>
                <w:szCs w:val="24"/>
              </w:rPr>
              <w:t xml:space="preserve">Положительные образцы на </w:t>
            </w:r>
            <w:r w:rsidRPr="000D0CE4">
              <w:rPr>
                <w:rFonts w:ascii="Times New Roman" w:eastAsia="Times New Roman" w:hAnsi="Times New Roman" w:cs="Times New Roman"/>
                <w:i/>
                <w:sz w:val="24"/>
                <w:szCs w:val="24"/>
              </w:rPr>
              <w:t>Salmonella</w:t>
            </w:r>
          </w:p>
          <w:p w14:paraId="12221FA2"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(количество/%)</w:t>
            </w:r>
          </w:p>
        </w:tc>
        <w:tc>
          <w:tcPr>
            <w:tcW w:w="1839" w:type="dxa"/>
            <w:vMerge w:val="restar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2243A08" w14:textId="77777777" w:rsidR="00AF345F" w:rsidRPr="000D0CE4" w:rsidRDefault="00612A41" w:rsidP="006F2BF9">
            <w:pPr>
              <w:spacing w:after="0" w:line="240" w:lineRule="auto"/>
              <w:jc w:val="center"/>
              <w:rPr>
                <w:rFonts w:ascii="Times New Roman" w:eastAsia="Times New Roman" w:hAnsi="Times New Roman" w:cs="Times New Roman"/>
                <w:i/>
                <w:sz w:val="24"/>
                <w:szCs w:val="24"/>
              </w:rPr>
            </w:pPr>
            <w:r w:rsidRPr="000D0CE4">
              <w:rPr>
                <w:rFonts w:ascii="Times New Roman" w:eastAsia="Times New Roman" w:hAnsi="Times New Roman" w:cs="Times New Roman"/>
                <w:sz w:val="24"/>
                <w:szCs w:val="24"/>
              </w:rPr>
              <w:t xml:space="preserve">Общее количество положительных образцов на </w:t>
            </w:r>
            <w:r w:rsidRPr="000D0CE4">
              <w:rPr>
                <w:rFonts w:ascii="Times New Roman" w:eastAsia="Times New Roman" w:hAnsi="Times New Roman" w:cs="Times New Roman"/>
                <w:i/>
                <w:sz w:val="24"/>
                <w:szCs w:val="24"/>
              </w:rPr>
              <w:t>Salmonella</w:t>
            </w:r>
          </w:p>
          <w:p w14:paraId="02D316E2"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(количество/%)</w:t>
            </w:r>
          </w:p>
        </w:tc>
        <w:tc>
          <w:tcPr>
            <w:tcW w:w="58" w:type="dxa"/>
            <w:tcBorders>
              <w:top w:val="nil"/>
              <w:left w:val="nil"/>
              <w:bottom w:val="nil"/>
              <w:right w:val="nil"/>
            </w:tcBorders>
            <w:shd w:val="clear" w:color="auto" w:fill="auto"/>
            <w:tcMar>
              <w:top w:w="0" w:type="dxa"/>
              <w:left w:w="0" w:type="dxa"/>
              <w:bottom w:w="0" w:type="dxa"/>
              <w:right w:w="0" w:type="dxa"/>
            </w:tcMar>
          </w:tcPr>
          <w:p w14:paraId="772184A2"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r>
      <w:tr w:rsidR="00AF345F" w:rsidRPr="000D0CE4" w14:paraId="4A05D927" w14:textId="77777777">
        <w:trPr>
          <w:trHeight w:val="270"/>
        </w:trPr>
        <w:tc>
          <w:tcPr>
            <w:tcW w:w="569" w:type="dxa"/>
            <w:vMerge/>
            <w:tcBorders>
              <w:top w:val="single" w:sz="5" w:space="0" w:color="000000"/>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14:paraId="45723F1E"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tc>
        <w:tc>
          <w:tcPr>
            <w:tcW w:w="2394" w:type="dxa"/>
            <w:vMerge/>
            <w:tcBorders>
              <w:top w:val="single" w:sz="5" w:space="0" w:color="000000"/>
              <w:left w:val="nil"/>
              <w:bottom w:val="single" w:sz="5" w:space="0" w:color="000000"/>
              <w:right w:val="single" w:sz="5" w:space="0" w:color="000000"/>
            </w:tcBorders>
            <w:shd w:val="clear" w:color="auto" w:fill="auto"/>
            <w:tcMar>
              <w:top w:w="100" w:type="dxa"/>
              <w:left w:w="100" w:type="dxa"/>
              <w:bottom w:w="100" w:type="dxa"/>
              <w:right w:w="100" w:type="dxa"/>
            </w:tcMar>
          </w:tcPr>
          <w:p w14:paraId="4AEC440E" w14:textId="77777777" w:rsidR="00AF345F" w:rsidRPr="000D0CE4" w:rsidRDefault="00AF345F" w:rsidP="006F2BF9">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773" w:type="dxa"/>
            <w:vMerge/>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64FBA4FA" w14:textId="77777777" w:rsidR="00AF345F" w:rsidRPr="000D0CE4" w:rsidRDefault="00AF345F" w:rsidP="006F2BF9">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773" w:type="dxa"/>
            <w:vMerge/>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24F4E722" w14:textId="77777777" w:rsidR="00AF345F" w:rsidRPr="000D0CE4" w:rsidRDefault="00AF345F" w:rsidP="006F2BF9">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1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253D4CC"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2022</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51780F5"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2023</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1BB1198"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2022</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09EBED8"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2023</w:t>
            </w:r>
          </w:p>
        </w:tc>
        <w:tc>
          <w:tcPr>
            <w:tcW w:w="103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50C6161"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2022</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70071ED"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2023</w:t>
            </w:r>
          </w:p>
        </w:tc>
        <w:tc>
          <w:tcPr>
            <w:tcW w:w="121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71F409B"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2022</w:t>
            </w:r>
          </w:p>
        </w:tc>
        <w:tc>
          <w:tcPr>
            <w:tcW w:w="113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4FE33ED" w14:textId="77777777" w:rsidR="00AF345F" w:rsidRPr="000D0CE4" w:rsidRDefault="00612A41" w:rsidP="006F2BF9">
            <w:pPr>
              <w:spacing w:after="0" w:line="240" w:lineRule="auto"/>
              <w:jc w:val="center"/>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2023</w:t>
            </w:r>
          </w:p>
        </w:tc>
        <w:tc>
          <w:tcPr>
            <w:tcW w:w="1839" w:type="dxa"/>
            <w:vMerge/>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371AFF16"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tc>
        <w:tc>
          <w:tcPr>
            <w:tcW w:w="58" w:type="dxa"/>
            <w:tcBorders>
              <w:top w:val="nil"/>
              <w:left w:val="nil"/>
              <w:bottom w:val="nil"/>
              <w:right w:val="nil"/>
            </w:tcBorders>
            <w:shd w:val="clear" w:color="auto" w:fill="auto"/>
            <w:tcMar>
              <w:top w:w="0" w:type="dxa"/>
              <w:left w:w="0" w:type="dxa"/>
              <w:bottom w:w="0" w:type="dxa"/>
              <w:right w:w="0" w:type="dxa"/>
            </w:tcMar>
          </w:tcPr>
          <w:p w14:paraId="21B8CFBA"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r>
      <w:tr w:rsidR="00AF345F" w:rsidRPr="000D0CE4" w14:paraId="2F81DD30" w14:textId="77777777">
        <w:trPr>
          <w:trHeight w:val="285"/>
        </w:trPr>
        <w:tc>
          <w:tcPr>
            <w:tcW w:w="569" w:type="dxa"/>
            <w:tcBorders>
              <w:top w:val="nil"/>
              <w:left w:val="single" w:sz="5" w:space="0" w:color="000000"/>
              <w:bottom w:val="single" w:sz="5" w:space="0" w:color="000000"/>
              <w:right w:val="single" w:sz="5" w:space="0" w:color="000000"/>
            </w:tcBorders>
            <w:shd w:val="clear" w:color="auto" w:fill="auto"/>
            <w:tcMar>
              <w:top w:w="0" w:type="dxa"/>
              <w:left w:w="100" w:type="dxa"/>
              <w:bottom w:w="0" w:type="dxa"/>
              <w:right w:w="100" w:type="dxa"/>
            </w:tcMar>
          </w:tcPr>
          <w:p w14:paraId="5D688B0D" w14:textId="77777777" w:rsidR="00AF345F" w:rsidRPr="000D0CE4" w:rsidRDefault="00612A41" w:rsidP="006F2BF9">
            <w:pPr>
              <w:spacing w:after="0" w:line="240" w:lineRule="auto"/>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1</w:t>
            </w:r>
          </w:p>
        </w:tc>
        <w:tc>
          <w:tcPr>
            <w:tcW w:w="239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EAB626B" w14:textId="77777777" w:rsidR="00AF345F" w:rsidRPr="000D0CE4" w:rsidRDefault="00612A41" w:rsidP="006F2BF9">
            <w:pPr>
              <w:spacing w:after="0" w:line="240" w:lineRule="auto"/>
              <w:jc w:val="both"/>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Мясо и мясные продукты</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FEB5D8A"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63</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3705996"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57</w:t>
            </w:r>
          </w:p>
        </w:tc>
        <w:tc>
          <w:tcPr>
            <w:tcW w:w="11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829C341"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53486CE"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B245FC7"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D7B586A"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03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FFBD5EB"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1/1,59</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B4A5223"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21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D3E0AA5"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1/1,59</w:t>
            </w:r>
          </w:p>
        </w:tc>
        <w:tc>
          <w:tcPr>
            <w:tcW w:w="113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02B0E37"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83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ECD4F9D"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1/0,83</w:t>
            </w:r>
          </w:p>
        </w:tc>
        <w:tc>
          <w:tcPr>
            <w:tcW w:w="58" w:type="dxa"/>
            <w:tcBorders>
              <w:top w:val="nil"/>
              <w:left w:val="nil"/>
              <w:bottom w:val="nil"/>
              <w:right w:val="nil"/>
            </w:tcBorders>
            <w:shd w:val="clear" w:color="auto" w:fill="auto"/>
            <w:tcMar>
              <w:top w:w="0" w:type="dxa"/>
              <w:left w:w="0" w:type="dxa"/>
              <w:bottom w:w="0" w:type="dxa"/>
              <w:right w:w="0" w:type="dxa"/>
            </w:tcMar>
          </w:tcPr>
          <w:p w14:paraId="657408C8"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r>
      <w:tr w:rsidR="00AF345F" w:rsidRPr="000D0CE4" w14:paraId="20E9DB96" w14:textId="77777777">
        <w:trPr>
          <w:trHeight w:val="450"/>
        </w:trPr>
        <w:tc>
          <w:tcPr>
            <w:tcW w:w="569" w:type="dxa"/>
            <w:tcBorders>
              <w:top w:val="nil"/>
              <w:left w:val="single" w:sz="5" w:space="0" w:color="000000"/>
              <w:bottom w:val="single" w:sz="5" w:space="0" w:color="000000"/>
              <w:right w:val="single" w:sz="5" w:space="0" w:color="000000"/>
            </w:tcBorders>
            <w:shd w:val="clear" w:color="auto" w:fill="auto"/>
            <w:tcMar>
              <w:top w:w="0" w:type="dxa"/>
              <w:left w:w="100" w:type="dxa"/>
              <w:bottom w:w="0" w:type="dxa"/>
              <w:right w:w="100" w:type="dxa"/>
            </w:tcMar>
          </w:tcPr>
          <w:p w14:paraId="240F4FEF" w14:textId="77777777" w:rsidR="00AF345F" w:rsidRPr="000D0CE4" w:rsidRDefault="00612A41" w:rsidP="006F2BF9">
            <w:pPr>
              <w:spacing w:after="0" w:line="240" w:lineRule="auto"/>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2</w:t>
            </w:r>
          </w:p>
        </w:tc>
        <w:tc>
          <w:tcPr>
            <w:tcW w:w="239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A7A40F6" w14:textId="77777777" w:rsidR="00AF345F" w:rsidRPr="000D0CE4" w:rsidRDefault="00612A41" w:rsidP="006F2BF9">
            <w:pPr>
              <w:spacing w:after="0" w:line="240" w:lineRule="auto"/>
              <w:jc w:val="both"/>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Рыба и рыбные продукты</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F1B25F6"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31</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F8C2D4E"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18</w:t>
            </w:r>
          </w:p>
        </w:tc>
        <w:tc>
          <w:tcPr>
            <w:tcW w:w="11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FB2C223"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7CE600D"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347BA6D"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1C7AA10"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03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3D3DFB6"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1/3,23</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23A0FEC"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1/5,56</w:t>
            </w:r>
          </w:p>
        </w:tc>
        <w:tc>
          <w:tcPr>
            <w:tcW w:w="121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881C386"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1/3,23</w:t>
            </w:r>
          </w:p>
        </w:tc>
        <w:tc>
          <w:tcPr>
            <w:tcW w:w="113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536D002"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1/5,5</w:t>
            </w:r>
          </w:p>
        </w:tc>
        <w:tc>
          <w:tcPr>
            <w:tcW w:w="183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2D6BEE2"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2/4,08</w:t>
            </w:r>
          </w:p>
        </w:tc>
        <w:tc>
          <w:tcPr>
            <w:tcW w:w="58" w:type="dxa"/>
            <w:tcBorders>
              <w:top w:val="nil"/>
              <w:left w:val="nil"/>
              <w:bottom w:val="nil"/>
              <w:right w:val="nil"/>
            </w:tcBorders>
            <w:shd w:val="clear" w:color="auto" w:fill="auto"/>
            <w:tcMar>
              <w:top w:w="0" w:type="dxa"/>
              <w:left w:w="0" w:type="dxa"/>
              <w:bottom w:w="0" w:type="dxa"/>
              <w:right w:w="0" w:type="dxa"/>
            </w:tcMar>
          </w:tcPr>
          <w:p w14:paraId="7365BBFD"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r>
      <w:tr w:rsidR="00AF345F" w:rsidRPr="000D0CE4" w14:paraId="5F6FB947" w14:textId="77777777">
        <w:trPr>
          <w:trHeight w:val="450"/>
        </w:trPr>
        <w:tc>
          <w:tcPr>
            <w:tcW w:w="569" w:type="dxa"/>
            <w:tcBorders>
              <w:top w:val="nil"/>
              <w:left w:val="single" w:sz="5" w:space="0" w:color="000000"/>
              <w:bottom w:val="single" w:sz="5" w:space="0" w:color="000000"/>
              <w:right w:val="single" w:sz="5" w:space="0" w:color="000000"/>
            </w:tcBorders>
            <w:shd w:val="clear" w:color="auto" w:fill="auto"/>
            <w:tcMar>
              <w:top w:w="0" w:type="dxa"/>
              <w:left w:w="100" w:type="dxa"/>
              <w:bottom w:w="0" w:type="dxa"/>
              <w:right w:w="100" w:type="dxa"/>
            </w:tcMar>
          </w:tcPr>
          <w:p w14:paraId="4699DAF0" w14:textId="77777777" w:rsidR="00AF345F" w:rsidRPr="000D0CE4" w:rsidRDefault="00612A41" w:rsidP="006F2BF9">
            <w:pPr>
              <w:spacing w:after="0" w:line="240" w:lineRule="auto"/>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3</w:t>
            </w:r>
          </w:p>
        </w:tc>
        <w:tc>
          <w:tcPr>
            <w:tcW w:w="239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771140A" w14:textId="77777777" w:rsidR="00AF345F" w:rsidRPr="000D0CE4" w:rsidRDefault="00612A41" w:rsidP="006F2BF9">
            <w:pPr>
              <w:spacing w:after="0" w:line="240" w:lineRule="auto"/>
              <w:jc w:val="both"/>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Мясо птицы</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81A77DB"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84</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A74FD8D"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78</w:t>
            </w:r>
          </w:p>
        </w:tc>
        <w:tc>
          <w:tcPr>
            <w:tcW w:w="11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52FE0C4"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3/3,57</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8CE912D"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2/2,56</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7A43A40"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3/5,57</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25B66FE"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3/3,85</w:t>
            </w:r>
          </w:p>
        </w:tc>
        <w:tc>
          <w:tcPr>
            <w:tcW w:w="103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78AEB86"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1/1,19</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77A57F0"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2/2,56</w:t>
            </w:r>
          </w:p>
        </w:tc>
        <w:tc>
          <w:tcPr>
            <w:tcW w:w="121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B8C4702"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7/8,33</w:t>
            </w:r>
          </w:p>
        </w:tc>
        <w:tc>
          <w:tcPr>
            <w:tcW w:w="113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F8D1A1A"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7/8,97</w:t>
            </w:r>
          </w:p>
        </w:tc>
        <w:tc>
          <w:tcPr>
            <w:tcW w:w="183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32F3361"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14/8,64</w:t>
            </w:r>
          </w:p>
        </w:tc>
        <w:tc>
          <w:tcPr>
            <w:tcW w:w="58" w:type="dxa"/>
            <w:tcBorders>
              <w:top w:val="nil"/>
              <w:left w:val="nil"/>
              <w:bottom w:val="nil"/>
              <w:right w:val="nil"/>
            </w:tcBorders>
            <w:shd w:val="clear" w:color="auto" w:fill="auto"/>
            <w:tcMar>
              <w:top w:w="0" w:type="dxa"/>
              <w:left w:w="0" w:type="dxa"/>
              <w:bottom w:w="0" w:type="dxa"/>
              <w:right w:w="0" w:type="dxa"/>
            </w:tcMar>
          </w:tcPr>
          <w:p w14:paraId="74D30B91"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r>
      <w:tr w:rsidR="00AF345F" w:rsidRPr="000D0CE4" w14:paraId="7CFBCEC5" w14:textId="77777777">
        <w:trPr>
          <w:trHeight w:val="450"/>
        </w:trPr>
        <w:tc>
          <w:tcPr>
            <w:tcW w:w="569" w:type="dxa"/>
            <w:tcBorders>
              <w:top w:val="nil"/>
              <w:left w:val="single" w:sz="5" w:space="0" w:color="000000"/>
              <w:bottom w:val="single" w:sz="5" w:space="0" w:color="000000"/>
              <w:right w:val="single" w:sz="5" w:space="0" w:color="000000"/>
            </w:tcBorders>
            <w:shd w:val="clear" w:color="auto" w:fill="auto"/>
            <w:tcMar>
              <w:top w:w="0" w:type="dxa"/>
              <w:left w:w="100" w:type="dxa"/>
              <w:bottom w:w="0" w:type="dxa"/>
              <w:right w:w="100" w:type="dxa"/>
            </w:tcMar>
          </w:tcPr>
          <w:p w14:paraId="5C23BF85" w14:textId="77777777" w:rsidR="00AF345F" w:rsidRPr="000D0CE4" w:rsidRDefault="00612A41" w:rsidP="006F2BF9">
            <w:pPr>
              <w:spacing w:after="0" w:line="240" w:lineRule="auto"/>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4</w:t>
            </w:r>
          </w:p>
        </w:tc>
        <w:tc>
          <w:tcPr>
            <w:tcW w:w="239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2772C47" w14:textId="77777777" w:rsidR="00AF345F" w:rsidRPr="000D0CE4" w:rsidRDefault="00612A41" w:rsidP="006F2BF9">
            <w:pPr>
              <w:spacing w:after="0" w:line="240" w:lineRule="auto"/>
              <w:jc w:val="both"/>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Молоко и молочные продукты</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0EA8D44"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70</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13A2BA5"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88</w:t>
            </w:r>
          </w:p>
        </w:tc>
        <w:tc>
          <w:tcPr>
            <w:tcW w:w="11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FA9066B"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26840E4"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1/1,14</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48E34C8"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1/1,43</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E8BC136"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1/1,14</w:t>
            </w:r>
          </w:p>
        </w:tc>
        <w:tc>
          <w:tcPr>
            <w:tcW w:w="103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2800550"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1/1,43</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458BFF4"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21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BC8D113"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2/2,86</w:t>
            </w:r>
          </w:p>
        </w:tc>
        <w:tc>
          <w:tcPr>
            <w:tcW w:w="113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209B325"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2/2,27</w:t>
            </w:r>
          </w:p>
        </w:tc>
        <w:tc>
          <w:tcPr>
            <w:tcW w:w="183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92A8C32"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4/2,53</w:t>
            </w:r>
          </w:p>
        </w:tc>
        <w:tc>
          <w:tcPr>
            <w:tcW w:w="58" w:type="dxa"/>
            <w:tcBorders>
              <w:top w:val="nil"/>
              <w:left w:val="nil"/>
              <w:bottom w:val="nil"/>
              <w:right w:val="nil"/>
            </w:tcBorders>
            <w:shd w:val="clear" w:color="auto" w:fill="auto"/>
            <w:tcMar>
              <w:top w:w="0" w:type="dxa"/>
              <w:left w:w="0" w:type="dxa"/>
              <w:bottom w:w="0" w:type="dxa"/>
              <w:right w:w="0" w:type="dxa"/>
            </w:tcMar>
          </w:tcPr>
          <w:p w14:paraId="705160CF"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r>
      <w:tr w:rsidR="00AF345F" w:rsidRPr="000D0CE4" w14:paraId="324BA2C1" w14:textId="77777777">
        <w:trPr>
          <w:trHeight w:val="450"/>
        </w:trPr>
        <w:tc>
          <w:tcPr>
            <w:tcW w:w="569" w:type="dxa"/>
            <w:tcBorders>
              <w:top w:val="nil"/>
              <w:left w:val="single" w:sz="5" w:space="0" w:color="000000"/>
              <w:bottom w:val="single" w:sz="5" w:space="0" w:color="000000"/>
              <w:right w:val="single" w:sz="5" w:space="0" w:color="000000"/>
            </w:tcBorders>
            <w:shd w:val="clear" w:color="auto" w:fill="auto"/>
            <w:tcMar>
              <w:top w:w="0" w:type="dxa"/>
              <w:left w:w="100" w:type="dxa"/>
              <w:bottom w:w="0" w:type="dxa"/>
              <w:right w:w="100" w:type="dxa"/>
            </w:tcMar>
          </w:tcPr>
          <w:p w14:paraId="63385938" w14:textId="77777777" w:rsidR="00AF345F" w:rsidRPr="000D0CE4" w:rsidRDefault="00612A41" w:rsidP="006F2BF9">
            <w:pPr>
              <w:spacing w:after="0" w:line="240" w:lineRule="auto"/>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5</w:t>
            </w:r>
          </w:p>
        </w:tc>
        <w:tc>
          <w:tcPr>
            <w:tcW w:w="239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3C3AAB7" w14:textId="77777777" w:rsidR="00AF345F" w:rsidRPr="000D0CE4" w:rsidRDefault="00612A41" w:rsidP="006F2BF9">
            <w:pPr>
              <w:spacing w:after="0" w:line="240" w:lineRule="auto"/>
              <w:jc w:val="both"/>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Грибы</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478DB24"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5</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B7BB172"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5</w:t>
            </w:r>
          </w:p>
        </w:tc>
        <w:tc>
          <w:tcPr>
            <w:tcW w:w="11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3533330"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9DF8AEE"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FE1CC24"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4614856"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03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320DB1E"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E82D981"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21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CDEE7E7"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13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E73720B"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83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DEAE3C4"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58" w:type="dxa"/>
            <w:tcBorders>
              <w:top w:val="nil"/>
              <w:left w:val="nil"/>
              <w:bottom w:val="nil"/>
              <w:right w:val="nil"/>
            </w:tcBorders>
            <w:shd w:val="clear" w:color="auto" w:fill="auto"/>
            <w:tcMar>
              <w:top w:w="0" w:type="dxa"/>
              <w:left w:w="0" w:type="dxa"/>
              <w:bottom w:w="0" w:type="dxa"/>
              <w:right w:w="0" w:type="dxa"/>
            </w:tcMar>
          </w:tcPr>
          <w:p w14:paraId="4730B2E4"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r>
      <w:tr w:rsidR="00AF345F" w:rsidRPr="000D0CE4" w14:paraId="22203E3E" w14:textId="77777777">
        <w:trPr>
          <w:trHeight w:val="465"/>
        </w:trPr>
        <w:tc>
          <w:tcPr>
            <w:tcW w:w="569" w:type="dxa"/>
            <w:tcBorders>
              <w:top w:val="nil"/>
              <w:left w:val="single" w:sz="5" w:space="0" w:color="000000"/>
              <w:bottom w:val="single" w:sz="5" w:space="0" w:color="000000"/>
              <w:right w:val="single" w:sz="5" w:space="0" w:color="000000"/>
            </w:tcBorders>
            <w:shd w:val="clear" w:color="auto" w:fill="auto"/>
            <w:tcMar>
              <w:top w:w="0" w:type="dxa"/>
              <w:left w:w="100" w:type="dxa"/>
              <w:bottom w:w="0" w:type="dxa"/>
              <w:right w:w="100" w:type="dxa"/>
            </w:tcMar>
          </w:tcPr>
          <w:p w14:paraId="1AAF9C5C" w14:textId="77777777" w:rsidR="00AF345F" w:rsidRPr="000D0CE4" w:rsidRDefault="00612A41" w:rsidP="006F2BF9">
            <w:pPr>
              <w:spacing w:after="0" w:line="240" w:lineRule="auto"/>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6</w:t>
            </w:r>
          </w:p>
        </w:tc>
        <w:tc>
          <w:tcPr>
            <w:tcW w:w="239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E0E2B85" w14:textId="77777777" w:rsidR="00AF345F" w:rsidRPr="000D0CE4" w:rsidRDefault="00612A41" w:rsidP="006F2BF9">
            <w:pPr>
              <w:spacing w:after="0" w:line="240" w:lineRule="auto"/>
              <w:jc w:val="both"/>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Салаты</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0A86CB3"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11</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85EF1A2"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12</w:t>
            </w:r>
          </w:p>
        </w:tc>
        <w:tc>
          <w:tcPr>
            <w:tcW w:w="11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D68AF31"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415AE63"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ECFDFA8"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7C42C1D"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03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BDD2694"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E1DF7FF"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21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EBFD1C6"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13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FDF4E33"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83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4C80059"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58" w:type="dxa"/>
            <w:tcBorders>
              <w:top w:val="nil"/>
              <w:left w:val="nil"/>
              <w:bottom w:val="nil"/>
              <w:right w:val="nil"/>
            </w:tcBorders>
            <w:shd w:val="clear" w:color="auto" w:fill="auto"/>
            <w:tcMar>
              <w:top w:w="0" w:type="dxa"/>
              <w:left w:w="0" w:type="dxa"/>
              <w:bottom w:w="0" w:type="dxa"/>
              <w:right w:w="0" w:type="dxa"/>
            </w:tcMar>
          </w:tcPr>
          <w:p w14:paraId="67C2400E"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r>
      <w:tr w:rsidR="00AF345F" w:rsidRPr="000D0CE4" w14:paraId="3715A006" w14:textId="77777777">
        <w:trPr>
          <w:trHeight w:val="330"/>
        </w:trPr>
        <w:tc>
          <w:tcPr>
            <w:tcW w:w="569" w:type="dxa"/>
            <w:tcBorders>
              <w:top w:val="nil"/>
              <w:left w:val="single" w:sz="5" w:space="0" w:color="000000"/>
              <w:bottom w:val="single" w:sz="5" w:space="0" w:color="000000"/>
              <w:right w:val="single" w:sz="5" w:space="0" w:color="000000"/>
            </w:tcBorders>
            <w:shd w:val="clear" w:color="auto" w:fill="auto"/>
            <w:tcMar>
              <w:top w:w="0" w:type="dxa"/>
              <w:left w:w="100" w:type="dxa"/>
              <w:bottom w:w="0" w:type="dxa"/>
              <w:right w:w="100" w:type="dxa"/>
            </w:tcMar>
          </w:tcPr>
          <w:p w14:paraId="4A008C3E" w14:textId="77777777" w:rsidR="00AF345F" w:rsidRPr="000D0CE4" w:rsidRDefault="00612A41" w:rsidP="006F2BF9">
            <w:pPr>
              <w:spacing w:after="0" w:line="240" w:lineRule="auto"/>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7</w:t>
            </w:r>
          </w:p>
        </w:tc>
        <w:tc>
          <w:tcPr>
            <w:tcW w:w="239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210F773" w14:textId="77777777" w:rsidR="00AF345F" w:rsidRPr="000D0CE4" w:rsidRDefault="00612A41" w:rsidP="006F2BF9">
            <w:pPr>
              <w:spacing w:after="0" w:line="240" w:lineRule="auto"/>
              <w:jc w:val="both"/>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Кондитерские изделия</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FF1B0D9"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61A45E7"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11</w:t>
            </w:r>
          </w:p>
        </w:tc>
        <w:tc>
          <w:tcPr>
            <w:tcW w:w="11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8F89D4A"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14B6E8B7"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80A7D3C"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5734EF2"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03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3A8862F"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330A4F9"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21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C35AD82"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13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24E5840"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83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29C6B2F"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58" w:type="dxa"/>
            <w:tcBorders>
              <w:top w:val="nil"/>
              <w:left w:val="nil"/>
              <w:bottom w:val="nil"/>
              <w:right w:val="nil"/>
            </w:tcBorders>
            <w:shd w:val="clear" w:color="auto" w:fill="auto"/>
            <w:tcMar>
              <w:top w:w="0" w:type="dxa"/>
              <w:left w:w="0" w:type="dxa"/>
              <w:bottom w:w="0" w:type="dxa"/>
              <w:right w:w="0" w:type="dxa"/>
            </w:tcMar>
          </w:tcPr>
          <w:p w14:paraId="75C8E567"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r>
      <w:tr w:rsidR="00AF345F" w:rsidRPr="000D0CE4" w14:paraId="29FE2DA5" w14:textId="77777777">
        <w:trPr>
          <w:trHeight w:val="165"/>
        </w:trPr>
        <w:tc>
          <w:tcPr>
            <w:tcW w:w="569" w:type="dxa"/>
            <w:tcBorders>
              <w:top w:val="nil"/>
              <w:left w:val="single" w:sz="5" w:space="0" w:color="000000"/>
              <w:bottom w:val="single" w:sz="5" w:space="0" w:color="000000"/>
              <w:right w:val="single" w:sz="5" w:space="0" w:color="000000"/>
            </w:tcBorders>
            <w:shd w:val="clear" w:color="auto" w:fill="auto"/>
            <w:tcMar>
              <w:top w:w="0" w:type="dxa"/>
              <w:left w:w="100" w:type="dxa"/>
              <w:bottom w:w="0" w:type="dxa"/>
              <w:right w:w="100" w:type="dxa"/>
            </w:tcMar>
          </w:tcPr>
          <w:p w14:paraId="53A8C68B" w14:textId="77777777" w:rsidR="00AF345F" w:rsidRPr="000D0CE4" w:rsidRDefault="00612A41" w:rsidP="006F2BF9">
            <w:pPr>
              <w:spacing w:after="0" w:line="240" w:lineRule="auto"/>
              <w:jc w:val="right"/>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8</w:t>
            </w:r>
          </w:p>
        </w:tc>
        <w:tc>
          <w:tcPr>
            <w:tcW w:w="2394"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CD59D76" w14:textId="77777777" w:rsidR="00AF345F" w:rsidRPr="000D0CE4" w:rsidRDefault="00612A41" w:rsidP="006F2BF9">
            <w:pPr>
              <w:spacing w:after="0" w:line="240" w:lineRule="auto"/>
              <w:jc w:val="both"/>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Яйца</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A067EF9"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36</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641FEC1"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31</w:t>
            </w:r>
          </w:p>
        </w:tc>
        <w:tc>
          <w:tcPr>
            <w:tcW w:w="11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CD72C53"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1/2,78</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5CC2972"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45EC437"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2/5,56</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29A6EF5"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w:t>
            </w:r>
          </w:p>
        </w:tc>
        <w:tc>
          <w:tcPr>
            <w:tcW w:w="103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99FAC4F"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3/8,33</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DA21D8D"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2/9,67</w:t>
            </w:r>
          </w:p>
        </w:tc>
        <w:tc>
          <w:tcPr>
            <w:tcW w:w="121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7F5495AB"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6/16,67</w:t>
            </w:r>
          </w:p>
        </w:tc>
        <w:tc>
          <w:tcPr>
            <w:tcW w:w="113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AFEAD3E"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2/6,45</w:t>
            </w:r>
          </w:p>
        </w:tc>
        <w:tc>
          <w:tcPr>
            <w:tcW w:w="183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749018F" w14:textId="77777777" w:rsidR="00AF345F" w:rsidRPr="000D0CE4" w:rsidRDefault="00612A41" w:rsidP="006F2BF9">
            <w:pPr>
              <w:spacing w:after="0" w:line="240" w:lineRule="auto"/>
              <w:jc w:val="center"/>
              <w:rPr>
                <w:rFonts w:ascii="Times New Roman" w:eastAsia="Times New Roman" w:hAnsi="Times New Roman" w:cs="Times New Roman"/>
                <w:sz w:val="24"/>
                <w:szCs w:val="24"/>
                <w:highlight w:val="white"/>
              </w:rPr>
            </w:pPr>
            <w:r w:rsidRPr="000D0CE4">
              <w:rPr>
                <w:rFonts w:ascii="Times New Roman" w:eastAsia="Times New Roman" w:hAnsi="Times New Roman" w:cs="Times New Roman"/>
                <w:sz w:val="24"/>
                <w:szCs w:val="24"/>
                <w:highlight w:val="white"/>
              </w:rPr>
              <w:t>8/11,94</w:t>
            </w:r>
          </w:p>
        </w:tc>
        <w:tc>
          <w:tcPr>
            <w:tcW w:w="58" w:type="dxa"/>
            <w:tcBorders>
              <w:top w:val="nil"/>
              <w:left w:val="nil"/>
              <w:bottom w:val="nil"/>
              <w:right w:val="nil"/>
            </w:tcBorders>
            <w:shd w:val="clear" w:color="auto" w:fill="auto"/>
            <w:tcMar>
              <w:top w:w="0" w:type="dxa"/>
              <w:left w:w="0" w:type="dxa"/>
              <w:bottom w:w="0" w:type="dxa"/>
              <w:right w:w="0" w:type="dxa"/>
            </w:tcMar>
          </w:tcPr>
          <w:p w14:paraId="56CDA34A"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r>
      <w:tr w:rsidR="00AF345F" w:rsidRPr="000D0CE4" w14:paraId="28E7F0BF" w14:textId="77777777">
        <w:trPr>
          <w:trHeight w:val="195"/>
        </w:trPr>
        <w:tc>
          <w:tcPr>
            <w:tcW w:w="2963" w:type="dxa"/>
            <w:gridSpan w:val="2"/>
            <w:tcBorders>
              <w:top w:val="nil"/>
              <w:left w:val="single" w:sz="5" w:space="0" w:color="000000"/>
              <w:bottom w:val="single" w:sz="5" w:space="0" w:color="000000"/>
              <w:right w:val="single" w:sz="5" w:space="0" w:color="000000"/>
            </w:tcBorders>
            <w:shd w:val="clear" w:color="auto" w:fill="auto"/>
            <w:tcMar>
              <w:top w:w="0" w:type="dxa"/>
              <w:left w:w="100" w:type="dxa"/>
              <w:bottom w:w="0" w:type="dxa"/>
              <w:right w:w="100" w:type="dxa"/>
            </w:tcMar>
          </w:tcPr>
          <w:p w14:paraId="1729CBAA" w14:textId="77777777" w:rsidR="00AF345F" w:rsidRPr="000D0CE4" w:rsidRDefault="00612A41" w:rsidP="006F2BF9">
            <w:pPr>
              <w:spacing w:after="0" w:line="240" w:lineRule="auto"/>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Всего продукты питания</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976FF7E" w14:textId="77777777" w:rsidR="00AF345F" w:rsidRPr="00271609" w:rsidRDefault="00612A41" w:rsidP="006F2BF9">
            <w:pPr>
              <w:spacing w:after="0" w:line="240" w:lineRule="auto"/>
              <w:jc w:val="center"/>
              <w:rPr>
                <w:rFonts w:ascii="Times New Roman" w:eastAsia="Times New Roman" w:hAnsi="Times New Roman" w:cs="Times New Roman"/>
                <w:sz w:val="24"/>
                <w:szCs w:val="24"/>
              </w:rPr>
            </w:pPr>
            <w:r w:rsidRPr="00271609">
              <w:rPr>
                <w:rFonts w:ascii="Times New Roman" w:eastAsia="Times New Roman" w:hAnsi="Times New Roman" w:cs="Times New Roman"/>
                <w:sz w:val="24"/>
                <w:szCs w:val="24"/>
              </w:rPr>
              <w:t>300</w:t>
            </w:r>
          </w:p>
        </w:tc>
        <w:tc>
          <w:tcPr>
            <w:tcW w:w="77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25344A3C" w14:textId="77777777" w:rsidR="00AF345F" w:rsidRPr="00271609" w:rsidRDefault="00612A41" w:rsidP="006F2BF9">
            <w:pPr>
              <w:spacing w:after="0" w:line="240" w:lineRule="auto"/>
              <w:jc w:val="center"/>
              <w:rPr>
                <w:rFonts w:ascii="Times New Roman" w:eastAsia="Times New Roman" w:hAnsi="Times New Roman" w:cs="Times New Roman"/>
                <w:sz w:val="24"/>
                <w:szCs w:val="24"/>
              </w:rPr>
            </w:pPr>
            <w:r w:rsidRPr="00271609">
              <w:rPr>
                <w:rFonts w:ascii="Times New Roman" w:eastAsia="Times New Roman" w:hAnsi="Times New Roman" w:cs="Times New Roman"/>
                <w:sz w:val="24"/>
                <w:szCs w:val="24"/>
              </w:rPr>
              <w:t>300</w:t>
            </w:r>
          </w:p>
        </w:tc>
        <w:tc>
          <w:tcPr>
            <w:tcW w:w="1153"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210A1E2" w14:textId="77777777" w:rsidR="00AF345F" w:rsidRPr="00271609" w:rsidRDefault="00612A41" w:rsidP="006F2BF9">
            <w:pPr>
              <w:spacing w:after="0" w:line="240" w:lineRule="auto"/>
              <w:jc w:val="center"/>
              <w:rPr>
                <w:rFonts w:ascii="Times New Roman" w:eastAsia="Times New Roman" w:hAnsi="Times New Roman" w:cs="Times New Roman"/>
                <w:sz w:val="24"/>
                <w:szCs w:val="24"/>
              </w:rPr>
            </w:pPr>
            <w:r w:rsidRPr="00271609">
              <w:rPr>
                <w:rFonts w:ascii="Times New Roman" w:eastAsia="Times New Roman" w:hAnsi="Times New Roman" w:cs="Times New Roman"/>
                <w:sz w:val="24"/>
                <w:szCs w:val="24"/>
              </w:rPr>
              <w:t>4/1,33</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331F3CE2" w14:textId="77777777" w:rsidR="00AF345F" w:rsidRPr="00271609" w:rsidRDefault="00612A41" w:rsidP="006F2BF9">
            <w:pPr>
              <w:spacing w:after="0" w:line="240" w:lineRule="auto"/>
              <w:jc w:val="center"/>
              <w:rPr>
                <w:rFonts w:ascii="Times New Roman" w:eastAsia="Times New Roman" w:hAnsi="Times New Roman" w:cs="Times New Roman"/>
                <w:sz w:val="24"/>
                <w:szCs w:val="24"/>
              </w:rPr>
            </w:pPr>
            <w:r w:rsidRPr="00271609">
              <w:rPr>
                <w:rFonts w:ascii="Times New Roman" w:eastAsia="Times New Roman" w:hAnsi="Times New Roman" w:cs="Times New Roman"/>
                <w:sz w:val="24"/>
                <w:szCs w:val="24"/>
              </w:rPr>
              <w:t>3/1,00</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06F8583" w14:textId="77777777" w:rsidR="00AF345F" w:rsidRPr="00271609" w:rsidRDefault="00612A41" w:rsidP="006F2BF9">
            <w:pPr>
              <w:spacing w:after="0" w:line="240" w:lineRule="auto"/>
              <w:jc w:val="center"/>
              <w:rPr>
                <w:rFonts w:ascii="Times New Roman" w:eastAsia="Times New Roman" w:hAnsi="Times New Roman" w:cs="Times New Roman"/>
                <w:sz w:val="24"/>
                <w:szCs w:val="24"/>
              </w:rPr>
            </w:pPr>
            <w:r w:rsidRPr="00271609">
              <w:rPr>
                <w:rFonts w:ascii="Times New Roman" w:eastAsia="Times New Roman" w:hAnsi="Times New Roman" w:cs="Times New Roman"/>
                <w:sz w:val="24"/>
                <w:szCs w:val="24"/>
              </w:rPr>
              <w:t>6/2,00</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6161E381" w14:textId="77777777" w:rsidR="00AF345F" w:rsidRPr="00271609" w:rsidRDefault="00612A41" w:rsidP="006F2BF9">
            <w:pPr>
              <w:spacing w:after="0" w:line="240" w:lineRule="auto"/>
              <w:jc w:val="center"/>
              <w:rPr>
                <w:rFonts w:ascii="Times New Roman" w:eastAsia="Times New Roman" w:hAnsi="Times New Roman" w:cs="Times New Roman"/>
                <w:sz w:val="24"/>
                <w:szCs w:val="24"/>
              </w:rPr>
            </w:pPr>
            <w:r w:rsidRPr="00271609">
              <w:rPr>
                <w:rFonts w:ascii="Times New Roman" w:eastAsia="Times New Roman" w:hAnsi="Times New Roman" w:cs="Times New Roman"/>
                <w:sz w:val="24"/>
                <w:szCs w:val="24"/>
              </w:rPr>
              <w:t>4/1,33</w:t>
            </w:r>
          </w:p>
        </w:tc>
        <w:tc>
          <w:tcPr>
            <w:tcW w:w="1036"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361C1CE" w14:textId="77777777" w:rsidR="00AF345F" w:rsidRPr="00271609" w:rsidRDefault="00612A41" w:rsidP="006F2BF9">
            <w:pPr>
              <w:spacing w:after="0" w:line="240" w:lineRule="auto"/>
              <w:jc w:val="center"/>
              <w:rPr>
                <w:rFonts w:ascii="Times New Roman" w:eastAsia="Times New Roman" w:hAnsi="Times New Roman" w:cs="Times New Roman"/>
                <w:sz w:val="24"/>
                <w:szCs w:val="24"/>
              </w:rPr>
            </w:pPr>
            <w:r w:rsidRPr="00271609">
              <w:rPr>
                <w:rFonts w:ascii="Times New Roman" w:eastAsia="Times New Roman" w:hAnsi="Times New Roman" w:cs="Times New Roman"/>
                <w:sz w:val="24"/>
                <w:szCs w:val="24"/>
              </w:rPr>
              <w:t>7/2,33</w:t>
            </w:r>
          </w:p>
        </w:tc>
        <w:tc>
          <w:tcPr>
            <w:tcW w:w="905"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854AB90" w14:textId="77777777" w:rsidR="00AF345F" w:rsidRPr="00271609" w:rsidRDefault="00612A41" w:rsidP="006F2BF9">
            <w:pPr>
              <w:spacing w:after="0" w:line="240" w:lineRule="auto"/>
              <w:jc w:val="center"/>
              <w:rPr>
                <w:rFonts w:ascii="Times New Roman" w:eastAsia="Times New Roman" w:hAnsi="Times New Roman" w:cs="Times New Roman"/>
                <w:sz w:val="24"/>
                <w:szCs w:val="24"/>
              </w:rPr>
            </w:pPr>
            <w:r w:rsidRPr="00271609">
              <w:rPr>
                <w:rFonts w:ascii="Times New Roman" w:eastAsia="Times New Roman" w:hAnsi="Times New Roman" w:cs="Times New Roman"/>
                <w:sz w:val="24"/>
                <w:szCs w:val="24"/>
              </w:rPr>
              <w:t>5/1,66</w:t>
            </w:r>
          </w:p>
        </w:tc>
        <w:tc>
          <w:tcPr>
            <w:tcW w:w="1211"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4346A833" w14:textId="77777777" w:rsidR="00AF345F" w:rsidRPr="00271609" w:rsidRDefault="00612A41" w:rsidP="006F2BF9">
            <w:pPr>
              <w:spacing w:after="0" w:line="240" w:lineRule="auto"/>
              <w:jc w:val="center"/>
              <w:rPr>
                <w:rFonts w:ascii="Times New Roman" w:eastAsia="Times New Roman" w:hAnsi="Times New Roman" w:cs="Times New Roman"/>
                <w:sz w:val="24"/>
                <w:szCs w:val="24"/>
              </w:rPr>
            </w:pPr>
            <w:r w:rsidRPr="00271609">
              <w:rPr>
                <w:rFonts w:ascii="Times New Roman" w:eastAsia="Times New Roman" w:hAnsi="Times New Roman" w:cs="Times New Roman"/>
                <w:sz w:val="24"/>
                <w:szCs w:val="24"/>
              </w:rPr>
              <w:t>17/5,67</w:t>
            </w:r>
          </w:p>
        </w:tc>
        <w:tc>
          <w:tcPr>
            <w:tcW w:w="1138"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08AF9428" w14:textId="77777777" w:rsidR="00AF345F" w:rsidRPr="00271609" w:rsidRDefault="00612A41" w:rsidP="006F2BF9">
            <w:pPr>
              <w:spacing w:after="0" w:line="240" w:lineRule="auto"/>
              <w:jc w:val="center"/>
              <w:rPr>
                <w:rFonts w:ascii="Times New Roman" w:eastAsia="Times New Roman" w:hAnsi="Times New Roman" w:cs="Times New Roman"/>
                <w:sz w:val="24"/>
                <w:szCs w:val="24"/>
              </w:rPr>
            </w:pPr>
            <w:r w:rsidRPr="00271609">
              <w:rPr>
                <w:rFonts w:ascii="Times New Roman" w:eastAsia="Times New Roman" w:hAnsi="Times New Roman" w:cs="Times New Roman"/>
                <w:sz w:val="24"/>
                <w:szCs w:val="24"/>
              </w:rPr>
              <w:t>12/4,00</w:t>
            </w:r>
          </w:p>
        </w:tc>
        <w:tc>
          <w:tcPr>
            <w:tcW w:w="1839" w:type="dxa"/>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14:paraId="52D37E06" w14:textId="77777777" w:rsidR="00AF345F" w:rsidRPr="00271609" w:rsidRDefault="00612A41" w:rsidP="006F2BF9">
            <w:pPr>
              <w:spacing w:after="0" w:line="240" w:lineRule="auto"/>
              <w:jc w:val="center"/>
              <w:rPr>
                <w:rFonts w:ascii="Times New Roman" w:eastAsia="Times New Roman" w:hAnsi="Times New Roman" w:cs="Times New Roman"/>
                <w:sz w:val="24"/>
                <w:szCs w:val="24"/>
              </w:rPr>
            </w:pPr>
            <w:r w:rsidRPr="00271609">
              <w:rPr>
                <w:rFonts w:ascii="Times New Roman" w:eastAsia="Times New Roman" w:hAnsi="Times New Roman" w:cs="Times New Roman"/>
                <w:sz w:val="24"/>
                <w:szCs w:val="24"/>
              </w:rPr>
              <w:t>29/4,83</w:t>
            </w:r>
          </w:p>
        </w:tc>
        <w:tc>
          <w:tcPr>
            <w:tcW w:w="58" w:type="dxa"/>
            <w:tcBorders>
              <w:top w:val="nil"/>
              <w:left w:val="nil"/>
              <w:bottom w:val="nil"/>
              <w:right w:val="nil"/>
            </w:tcBorders>
            <w:shd w:val="clear" w:color="auto" w:fill="auto"/>
            <w:tcMar>
              <w:top w:w="0" w:type="dxa"/>
              <w:left w:w="0" w:type="dxa"/>
              <w:bottom w:w="0" w:type="dxa"/>
              <w:right w:w="0" w:type="dxa"/>
            </w:tcMar>
          </w:tcPr>
          <w:p w14:paraId="16968E90"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 </w:t>
            </w:r>
          </w:p>
        </w:tc>
      </w:tr>
    </w:tbl>
    <w:p w14:paraId="650B9F55"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sectPr w:rsidR="00AF345F" w:rsidRPr="000D0CE4" w:rsidSect="004D725A">
          <w:pgSz w:w="16838" w:h="11906" w:orient="landscape"/>
          <w:pgMar w:top="1701" w:right="1134" w:bottom="851" w:left="1134" w:header="709" w:footer="709" w:gutter="0"/>
          <w:cols w:space="720"/>
        </w:sectPr>
      </w:pPr>
    </w:p>
    <w:p w14:paraId="2F4F4547" w14:textId="77777777" w:rsidR="0065181F" w:rsidRPr="0065181F" w:rsidRDefault="0065181F" w:rsidP="0065181F">
      <w:pPr>
        <w:widowControl w:val="0"/>
        <w:spacing w:after="0" w:line="240" w:lineRule="auto"/>
        <w:ind w:firstLine="567"/>
        <w:jc w:val="both"/>
        <w:rPr>
          <w:rFonts w:ascii="Times New Roman" w:eastAsia="Times New Roman" w:hAnsi="Times New Roman" w:cs="Times New Roman"/>
          <w:sz w:val="28"/>
          <w:szCs w:val="28"/>
        </w:rPr>
      </w:pPr>
      <w:bookmarkStart w:id="23" w:name="_Hlk149414273"/>
      <w:r w:rsidRPr="0065181F">
        <w:rPr>
          <w:rFonts w:ascii="Times New Roman" w:eastAsia="Times New Roman" w:hAnsi="Times New Roman" w:cs="Times New Roman"/>
          <w:sz w:val="28"/>
          <w:szCs w:val="28"/>
        </w:rPr>
        <w:lastRenderedPageBreak/>
        <w:t xml:space="preserve">Изоляты сальмонелл были выделены в основном из продуктов животного происхождения: мяса селькохозяйственных животных, птицы и рыбы, а также из яиц. Обнаружены сальмонеллы также и в образцах мясо-молочной продукции, а также свежей и соленой рыбы </w:t>
      </w:r>
      <w:r w:rsidR="00DF192A"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&lt;EndNote&gt;&lt;Cite&gt;&lt;Author&gt;Синявский&lt;/Author&gt;&lt;Year&gt;2018&lt;/Year&gt;&lt;RecNum&gt;223&lt;/RecNum&gt;&lt;DisplayText&gt;[228]&lt;/DisplayText&gt;&lt;record&gt;&lt;rec-number&gt;223&lt;/rec-number&gt;&lt;foreign-keys&gt;&lt;key app="EN" db-id="0xxfwv5db0x55xe02asxrvakrtdw0w9d2rzd" timestamp="1696594659"&gt;223&lt;/key&gt;&lt;/foreign-keys&gt;&lt;ref-type name="Journal Article"&gt;17&lt;/ref-type&gt;&lt;contributors&gt;&lt;authors&gt;&lt;author&gt;Синявский, ЮА&lt;/author&gt;&lt;author&gt;Бердыгалиев, АБ&lt;/author&gt;&lt;author&gt;Бармак, СТ&lt;/author&gt;&lt;/authors&gt;&lt;/contributors&gt;&lt;titles&gt;&lt;title&gt;Загрязненность штаммами бактерии Salmonella продуктов питания, реализуемых на рынках г. Алматы&lt;/title&gt;&lt;secondary-title&gt;Наука о жизни и здоровье&lt;/secondary-title&gt;&lt;/titles&gt;&lt;periodical&gt;&lt;full-title&gt;Наука о жизни и здоровье&lt;/full-title&gt;&lt;/periodical&gt;&lt;pages&gt;59-62&lt;/pages&gt;&lt;number&gt;4&lt;/number&gt;&lt;dates&gt;&lt;year&gt;2018&lt;/year&gt;&lt;/dates&gt;&lt;isbn&gt;1995-5871&lt;/isbn&gt;&lt;urls&gt;&lt;/urls&gt;&lt;/record&gt;&lt;/Cite&gt;&lt;/EndNote&gt;</w:instrText>
      </w:r>
      <w:r w:rsidR="00DF192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[228]</w:t>
      </w:r>
      <w:r w:rsidR="00DF192A"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color w:val="FF0000"/>
          <w:sz w:val="28"/>
          <w:szCs w:val="28"/>
        </w:rPr>
        <w:t xml:space="preserve">. </w:t>
      </w:r>
      <w:bookmarkStart w:id="24" w:name="_Hlk149332231"/>
      <w:bookmarkEnd w:id="23"/>
      <w:r w:rsidRPr="0065181F">
        <w:rPr>
          <w:rFonts w:ascii="Times New Roman" w:eastAsia="Times New Roman" w:hAnsi="Times New Roman" w:cs="Times New Roman"/>
          <w:sz w:val="28"/>
          <w:szCs w:val="28"/>
        </w:rPr>
        <w:t xml:space="preserve">Только 1 изолят выделен из цветной капусты, в остальных образцах овощей, фруктов, ягод, грибов, сухофруктов, орехов сальмонеллы не обнаружены. Следует отметить, что в кондитерских изделиях (торты, пирожные) сальмонеллы также не выделены. Такая ситуация является благоприятной, поскольку такие продукты употребляются без термической обработки, при которой бактерии погибают. С другой стороны, опасность таится не только в самом присутствии сальмонелл в продуктах питания, но и в наличии в пище продуктов их жизнедеятельности, которые и являются причиной токсикоинфекции. </w:t>
      </w:r>
    </w:p>
    <w:p w14:paraId="4FE3A3D8" w14:textId="16C560A1" w:rsidR="00AF345F" w:rsidRPr="000D0CE4" w:rsidRDefault="0065181F" w:rsidP="0065181F">
      <w:pPr>
        <w:widowControl w:val="0"/>
        <w:spacing w:after="0" w:line="240" w:lineRule="auto"/>
        <w:ind w:firstLine="567"/>
        <w:jc w:val="both"/>
        <w:rPr>
          <w:rFonts w:ascii="Times New Roman" w:eastAsia="Times New Roman" w:hAnsi="Times New Roman" w:cs="Times New Roman"/>
          <w:color w:val="000000"/>
          <w:sz w:val="28"/>
          <w:szCs w:val="28"/>
        </w:rPr>
      </w:pPr>
      <w:r w:rsidRPr="0065181F">
        <w:rPr>
          <w:rFonts w:ascii="Times New Roman" w:eastAsia="Times New Roman" w:hAnsi="Times New Roman" w:cs="Times New Roman"/>
          <w:sz w:val="28"/>
          <w:szCs w:val="28"/>
        </w:rPr>
        <w:t>В 2018 г. с наибольшей частотой сальмонеллы обнаружены в мясе птицы (тушках и желудках цыплят-бройлеров, курином фарше, печени, голени и крылышках; голени и сердце индейки) - 22,85%, мясе и мясные продукты – 11,10%, яйцах – 10,0%, молочные продукты - 3,19%, рыбе (сазан, лещ, судак и сельдь) - 2,60%, и овощах - 1,49%</w:t>
      </w:r>
      <w:r>
        <w:rPr>
          <w:rFonts w:ascii="Times New Roman" w:eastAsia="Times New Roman" w:hAnsi="Times New Roman" w:cs="Times New Roman"/>
          <w:sz w:val="28"/>
          <w:szCs w:val="28"/>
        </w:rPr>
        <w:t xml:space="preserve"> </w:t>
      </w:r>
      <w:r w:rsidR="00F40CD0">
        <w:rPr>
          <w:rFonts w:ascii="Times New Roman" w:eastAsia="Times New Roman" w:hAnsi="Times New Roman" w:cs="Times New Roman"/>
          <w:color w:val="000000"/>
          <w:sz w:val="28"/>
          <w:szCs w:val="28"/>
        </w:rPr>
        <w:fldChar w:fldCharType="begin"/>
      </w:r>
      <w:r w:rsidR="00C0349B">
        <w:rPr>
          <w:rFonts w:ascii="Times New Roman" w:eastAsia="Times New Roman" w:hAnsi="Times New Roman" w:cs="Times New Roman"/>
          <w:color w:val="000000"/>
          <w:sz w:val="28"/>
          <w:szCs w:val="28"/>
        </w:rPr>
        <w:instrText xml:space="preserve"> ADDIN EN.CITE &lt;EndNote&gt;&lt;Cite&gt;&lt;RecNum&gt;0&lt;/RecNum&gt;&lt;Note&gt;Бармак С.М., Синявский Ю.А., Бердыгалиев А.Б., Менденхалл И.Х., Жолдыбаева Е.В. Использование ПЦР Тест-системы для обнаружения Salmonella enterica в продуктах питания.&amp;#x9;VI Международная конференция молодых ученых: биофизиков, биотехнологов, молекулярных биологов и вирусологов — 2019: Сб. Тез. / АНО «Иннов. Центр Кольцово». — Новосибирск : ИПЦ НГУ, 2019. С.30-32&lt;/Note&gt;&lt;DisplayText&gt;[229]&lt;/DisplayText&gt;&lt;/Cite&gt;&lt;/EndNote&gt;</w:instrText>
      </w:r>
      <w:r w:rsidR="00F40CD0">
        <w:rPr>
          <w:rFonts w:ascii="Times New Roman" w:eastAsia="Times New Roman" w:hAnsi="Times New Roman" w:cs="Times New Roman"/>
          <w:color w:val="000000"/>
          <w:sz w:val="28"/>
          <w:szCs w:val="28"/>
        </w:rPr>
        <w:fldChar w:fldCharType="separate"/>
      </w:r>
      <w:r w:rsidR="00C0349B">
        <w:rPr>
          <w:rFonts w:ascii="Times New Roman" w:eastAsia="Times New Roman" w:hAnsi="Times New Roman" w:cs="Times New Roman"/>
          <w:noProof/>
          <w:color w:val="000000"/>
          <w:sz w:val="28"/>
          <w:szCs w:val="28"/>
        </w:rPr>
        <w:t>[229]</w:t>
      </w:r>
      <w:r w:rsidR="00F40CD0">
        <w:rPr>
          <w:rFonts w:ascii="Times New Roman" w:eastAsia="Times New Roman" w:hAnsi="Times New Roman" w:cs="Times New Roman"/>
          <w:color w:val="000000"/>
          <w:sz w:val="28"/>
          <w:szCs w:val="28"/>
        </w:rPr>
        <w:fldChar w:fldCharType="end"/>
      </w:r>
      <w:r w:rsidR="00612A41" w:rsidRPr="000D0CE4">
        <w:rPr>
          <w:rFonts w:ascii="Times New Roman" w:eastAsia="Times New Roman" w:hAnsi="Times New Roman" w:cs="Times New Roman"/>
          <w:color w:val="000000"/>
          <w:sz w:val="28"/>
          <w:szCs w:val="28"/>
        </w:rPr>
        <w:t>.</w:t>
      </w:r>
    </w:p>
    <w:bookmarkEnd w:id="24"/>
    <w:p w14:paraId="044D97CA" w14:textId="77777777" w:rsidR="0065181F" w:rsidRPr="0065181F" w:rsidRDefault="0065181F" w:rsidP="0065181F">
      <w:pPr>
        <w:spacing w:after="0" w:line="240" w:lineRule="auto"/>
        <w:ind w:firstLine="567"/>
        <w:jc w:val="both"/>
        <w:rPr>
          <w:rFonts w:ascii="Times New Roman" w:eastAsia="Times New Roman" w:hAnsi="Times New Roman" w:cs="Times New Roman"/>
          <w:color w:val="000000"/>
          <w:sz w:val="28"/>
          <w:szCs w:val="28"/>
        </w:rPr>
      </w:pPr>
      <w:r w:rsidRPr="0065181F">
        <w:rPr>
          <w:rFonts w:ascii="Times New Roman" w:eastAsia="Times New Roman" w:hAnsi="Times New Roman" w:cs="Times New Roman"/>
          <w:color w:val="000000"/>
          <w:sz w:val="28"/>
          <w:szCs w:val="28"/>
        </w:rPr>
        <w:t xml:space="preserve">В 2019 г. чаще сальмонеллы обнаружены в рыбных продуктах - 12,50%, мясе птицы (тушках и желудках цыплят-бройлеров; курином фарше, печени, голени и крылышках; голени и сердце индейки) - 5,88%, мясе и мясных продуктах - 1,82%, яйцах - 2,3% и молочных продуктах - 1,54%. </w:t>
      </w:r>
    </w:p>
    <w:p w14:paraId="2FC4E58B" w14:textId="77777777" w:rsidR="0065181F" w:rsidRPr="0065181F" w:rsidRDefault="0065181F" w:rsidP="0065181F">
      <w:pPr>
        <w:spacing w:after="0" w:line="240" w:lineRule="auto"/>
        <w:ind w:firstLine="567"/>
        <w:jc w:val="both"/>
        <w:rPr>
          <w:rFonts w:ascii="Times New Roman" w:eastAsia="Times New Roman" w:hAnsi="Times New Roman" w:cs="Times New Roman"/>
          <w:color w:val="000000"/>
          <w:sz w:val="28"/>
          <w:szCs w:val="28"/>
        </w:rPr>
      </w:pPr>
      <w:r w:rsidRPr="0065181F">
        <w:rPr>
          <w:rFonts w:ascii="Times New Roman" w:eastAsia="Times New Roman" w:hAnsi="Times New Roman" w:cs="Times New Roman"/>
          <w:color w:val="000000"/>
          <w:sz w:val="28"/>
          <w:szCs w:val="28"/>
        </w:rPr>
        <w:t>В 2022 г. сальмонеллы часто обнаружены в яйцах - 16,67%, мясе птицы - 8,33%, рыбных продуктах - 3,23%, молочных продуктах - 2,86%, мясе и мясные продукты - 1,59%.</w:t>
      </w:r>
    </w:p>
    <w:p w14:paraId="2FA6D213" w14:textId="77777777" w:rsidR="0065181F" w:rsidRPr="0065181F" w:rsidRDefault="0065181F" w:rsidP="0065181F">
      <w:pPr>
        <w:spacing w:after="0" w:line="240" w:lineRule="auto"/>
        <w:ind w:firstLine="567"/>
        <w:jc w:val="both"/>
        <w:rPr>
          <w:rFonts w:ascii="Times New Roman" w:eastAsia="Times New Roman" w:hAnsi="Times New Roman" w:cs="Times New Roman"/>
          <w:color w:val="000000"/>
          <w:sz w:val="28"/>
          <w:szCs w:val="28"/>
        </w:rPr>
      </w:pPr>
      <w:r w:rsidRPr="0065181F">
        <w:rPr>
          <w:rFonts w:ascii="Times New Roman" w:eastAsia="Times New Roman" w:hAnsi="Times New Roman" w:cs="Times New Roman"/>
          <w:color w:val="000000"/>
          <w:sz w:val="28"/>
          <w:szCs w:val="28"/>
        </w:rPr>
        <w:t>В 2023 г. сальмонеллы часто обнаружены в мясе птицы - 8,97%, яйцах - 6,45%, рыбных продуктах – 5,5% и молочных продуктах - 2,27%.</w:t>
      </w:r>
    </w:p>
    <w:p w14:paraId="5E4F3534" w14:textId="2DD5EECE" w:rsidR="00AF345F" w:rsidRPr="006872A0" w:rsidRDefault="0065181F" w:rsidP="0065181F">
      <w:pPr>
        <w:spacing w:after="0" w:line="240" w:lineRule="auto"/>
        <w:ind w:firstLine="567"/>
        <w:jc w:val="both"/>
        <w:rPr>
          <w:rFonts w:ascii="Times New Roman" w:eastAsia="Times New Roman" w:hAnsi="Times New Roman" w:cs="Times New Roman"/>
          <w:sz w:val="28"/>
          <w:szCs w:val="28"/>
          <w:highlight w:val="lightGray"/>
        </w:rPr>
      </w:pPr>
      <w:r w:rsidRPr="0065181F">
        <w:rPr>
          <w:rFonts w:ascii="Times New Roman" w:eastAsia="Times New Roman" w:hAnsi="Times New Roman" w:cs="Times New Roman"/>
          <w:color w:val="000000"/>
          <w:sz w:val="28"/>
          <w:szCs w:val="28"/>
        </w:rPr>
        <w:t>Результаты представлены на рисунке 19.</w:t>
      </w:r>
    </w:p>
    <w:p w14:paraId="1FB8F4CB"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1593CE9D"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626A1FB8"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1C4FC903"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3BDF3289"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7CA27F51"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00FB468F"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42CE8071"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07223424"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4636F3CA"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45335464"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5D394928"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79B872A6"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tbl>
      <w:tblPr>
        <w:tblStyle w:val="61"/>
        <w:tblW w:w="935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78"/>
        <w:gridCol w:w="4678"/>
      </w:tblGrid>
      <w:tr w:rsidR="00AF345F" w:rsidRPr="000D0CE4" w14:paraId="51B4FFC8" w14:textId="77777777">
        <w:tc>
          <w:tcPr>
            <w:tcW w:w="4678" w:type="dxa"/>
            <w:shd w:val="clear" w:color="auto" w:fill="auto"/>
            <w:tcMar>
              <w:top w:w="100" w:type="dxa"/>
              <w:left w:w="100" w:type="dxa"/>
              <w:bottom w:w="100" w:type="dxa"/>
              <w:right w:w="100" w:type="dxa"/>
            </w:tcMar>
          </w:tcPr>
          <w:p w14:paraId="34133275" w14:textId="77777777" w:rsidR="00AF345F" w:rsidRPr="006872A0" w:rsidRDefault="00612A41" w:rsidP="006F2BF9">
            <w:pPr>
              <w:spacing w:after="0" w:line="240" w:lineRule="auto"/>
              <w:jc w:val="both"/>
              <w:rPr>
                <w:rFonts w:ascii="Times New Roman" w:eastAsia="Times New Roman" w:hAnsi="Times New Roman" w:cs="Times New Roman"/>
                <w:sz w:val="28"/>
                <w:szCs w:val="28"/>
                <w:highlight w:val="lightGray"/>
              </w:rPr>
            </w:pPr>
            <w:r w:rsidRPr="000D0CE4">
              <w:rPr>
                <w:rFonts w:ascii="Times New Roman" w:eastAsia="Times New Roman" w:hAnsi="Times New Roman" w:cs="Times New Roman"/>
                <w:noProof/>
                <w:sz w:val="28"/>
                <w:szCs w:val="28"/>
              </w:rPr>
              <w:lastRenderedPageBreak/>
              <w:drawing>
                <wp:inline distT="114300" distB="114300" distL="114300" distR="114300" wp14:anchorId="5FB66059" wp14:editId="729B2FCA">
                  <wp:extent cx="2804025" cy="2057400"/>
                  <wp:effectExtent l="0" t="0" r="0" b="0"/>
                  <wp:docPr id="156867362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3"/>
                          <a:srcRect l="2842"/>
                          <a:stretch>
                            <a:fillRect/>
                          </a:stretch>
                        </pic:blipFill>
                        <pic:spPr>
                          <a:xfrm>
                            <a:off x="0" y="0"/>
                            <a:ext cx="2804025" cy="2057400"/>
                          </a:xfrm>
                          <a:prstGeom prst="rect">
                            <a:avLst/>
                          </a:prstGeom>
                          <a:ln/>
                        </pic:spPr>
                      </pic:pic>
                    </a:graphicData>
                  </a:graphic>
                </wp:inline>
              </w:drawing>
            </w:r>
          </w:p>
        </w:tc>
        <w:tc>
          <w:tcPr>
            <w:tcW w:w="4678" w:type="dxa"/>
            <w:shd w:val="clear" w:color="auto" w:fill="auto"/>
            <w:tcMar>
              <w:top w:w="100" w:type="dxa"/>
              <w:left w:w="100" w:type="dxa"/>
              <w:bottom w:w="100" w:type="dxa"/>
              <w:right w:w="100" w:type="dxa"/>
            </w:tcMar>
          </w:tcPr>
          <w:p w14:paraId="5F83788F" w14:textId="77777777" w:rsidR="00AF345F" w:rsidRPr="006872A0" w:rsidRDefault="00612A41" w:rsidP="006F2BF9">
            <w:pPr>
              <w:spacing w:after="0" w:line="240" w:lineRule="auto"/>
              <w:jc w:val="both"/>
              <w:rPr>
                <w:rFonts w:ascii="Times New Roman" w:eastAsia="Times New Roman" w:hAnsi="Times New Roman" w:cs="Times New Roman"/>
                <w:sz w:val="28"/>
                <w:szCs w:val="28"/>
                <w:highlight w:val="lightGray"/>
              </w:rPr>
            </w:pPr>
            <w:r w:rsidRPr="000D0CE4">
              <w:rPr>
                <w:rFonts w:ascii="Times New Roman" w:eastAsia="Times New Roman" w:hAnsi="Times New Roman" w:cs="Times New Roman"/>
                <w:noProof/>
                <w:sz w:val="28"/>
                <w:szCs w:val="28"/>
              </w:rPr>
              <w:drawing>
                <wp:inline distT="0" distB="0" distL="0" distR="0" wp14:anchorId="46854315" wp14:editId="016B4949">
                  <wp:extent cx="2838450" cy="2061396"/>
                  <wp:effectExtent l="0" t="0" r="0" b="0"/>
                  <wp:docPr id="1568673576" name="image14.jpg" descr="C:\Users\Султанкулова К.Т\Desktop\Захват-1.jpg"/>
                  <wp:cNvGraphicFramePr/>
                  <a:graphic xmlns:a="http://schemas.openxmlformats.org/drawingml/2006/main">
                    <a:graphicData uri="http://schemas.openxmlformats.org/drawingml/2006/picture">
                      <pic:pic xmlns:pic="http://schemas.openxmlformats.org/drawingml/2006/picture">
                        <pic:nvPicPr>
                          <pic:cNvPr id="0" name="image14.jpg" descr="C:\Users\Султанкулова К.Т\Desktop\Захват-1.jpg"/>
                          <pic:cNvPicPr preferRelativeResize="0"/>
                        </pic:nvPicPr>
                        <pic:blipFill>
                          <a:blip r:embed="rId54"/>
                          <a:srcRect/>
                          <a:stretch>
                            <a:fillRect/>
                          </a:stretch>
                        </pic:blipFill>
                        <pic:spPr>
                          <a:xfrm>
                            <a:off x="0" y="0"/>
                            <a:ext cx="2838450" cy="2061396"/>
                          </a:xfrm>
                          <a:prstGeom prst="rect">
                            <a:avLst/>
                          </a:prstGeom>
                          <a:ln/>
                        </pic:spPr>
                      </pic:pic>
                    </a:graphicData>
                  </a:graphic>
                </wp:inline>
              </w:drawing>
            </w:r>
          </w:p>
        </w:tc>
      </w:tr>
      <w:tr w:rsidR="00AF345F" w:rsidRPr="000D0CE4" w14:paraId="29533121" w14:textId="77777777">
        <w:tc>
          <w:tcPr>
            <w:tcW w:w="4678" w:type="dxa"/>
            <w:shd w:val="clear" w:color="auto" w:fill="auto"/>
            <w:tcMar>
              <w:top w:w="100" w:type="dxa"/>
              <w:left w:w="100" w:type="dxa"/>
              <w:bottom w:w="100" w:type="dxa"/>
              <w:right w:w="100" w:type="dxa"/>
            </w:tcMar>
          </w:tcPr>
          <w:p w14:paraId="27C582D6" w14:textId="77777777" w:rsidR="00AF345F" w:rsidRPr="006872A0" w:rsidRDefault="00612A41" w:rsidP="006F2BF9">
            <w:pPr>
              <w:spacing w:after="0" w:line="240" w:lineRule="auto"/>
              <w:jc w:val="both"/>
              <w:rPr>
                <w:rFonts w:ascii="Times New Roman" w:eastAsia="Times New Roman" w:hAnsi="Times New Roman" w:cs="Times New Roman"/>
                <w:b/>
                <w:sz w:val="28"/>
                <w:szCs w:val="28"/>
                <w:highlight w:val="lightGray"/>
              </w:rPr>
            </w:pPr>
            <w:r w:rsidRPr="000D0CE4">
              <w:rPr>
                <w:rFonts w:ascii="Times New Roman" w:eastAsia="Times New Roman" w:hAnsi="Times New Roman" w:cs="Times New Roman"/>
                <w:noProof/>
                <w:sz w:val="28"/>
                <w:szCs w:val="28"/>
              </w:rPr>
              <w:drawing>
                <wp:inline distT="114300" distB="114300" distL="114300" distR="114300" wp14:anchorId="0BE72208" wp14:editId="3D113C56">
                  <wp:extent cx="2858587" cy="1962150"/>
                  <wp:effectExtent l="0" t="0" r="0" b="0"/>
                  <wp:docPr id="156867357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5"/>
                          <a:srcRect/>
                          <a:stretch>
                            <a:fillRect/>
                          </a:stretch>
                        </pic:blipFill>
                        <pic:spPr>
                          <a:xfrm>
                            <a:off x="0" y="0"/>
                            <a:ext cx="2858587" cy="1962150"/>
                          </a:xfrm>
                          <a:prstGeom prst="rect">
                            <a:avLst/>
                          </a:prstGeom>
                          <a:ln/>
                        </pic:spPr>
                      </pic:pic>
                    </a:graphicData>
                  </a:graphic>
                </wp:inline>
              </w:drawing>
            </w:r>
          </w:p>
        </w:tc>
        <w:tc>
          <w:tcPr>
            <w:tcW w:w="4678" w:type="dxa"/>
            <w:shd w:val="clear" w:color="auto" w:fill="auto"/>
            <w:tcMar>
              <w:top w:w="100" w:type="dxa"/>
              <w:left w:w="100" w:type="dxa"/>
              <w:bottom w:w="100" w:type="dxa"/>
              <w:right w:w="100" w:type="dxa"/>
            </w:tcMar>
          </w:tcPr>
          <w:p w14:paraId="5F3903C9" w14:textId="7C50BF0B" w:rsidR="00AF345F" w:rsidRPr="006872A0" w:rsidRDefault="00DD497E" w:rsidP="006F2BF9">
            <w:pPr>
              <w:spacing w:after="0" w:line="240" w:lineRule="auto"/>
              <w:jc w:val="both"/>
              <w:rPr>
                <w:rFonts w:ascii="Times New Roman" w:eastAsia="Times New Roman" w:hAnsi="Times New Roman" w:cs="Times New Roman"/>
                <w:sz w:val="28"/>
                <w:szCs w:val="28"/>
                <w:highlight w:val="lightGray"/>
              </w:rPr>
            </w:pPr>
            <w:r>
              <w:rPr>
                <w:rFonts w:ascii="Times New Roman" w:eastAsia="Times New Roman" w:hAnsi="Times New Roman" w:cs="Times New Roman"/>
                <w:sz w:val="28"/>
                <w:szCs w:val="28"/>
                <w:lang w:val="en-US"/>
              </w:rPr>
              <w:t>.</w:t>
            </w:r>
            <w:r w:rsidR="00612A41" w:rsidRPr="000D0CE4">
              <w:rPr>
                <w:rFonts w:ascii="Times New Roman" w:eastAsia="Times New Roman" w:hAnsi="Times New Roman" w:cs="Times New Roman"/>
                <w:noProof/>
                <w:sz w:val="28"/>
                <w:szCs w:val="28"/>
              </w:rPr>
              <w:drawing>
                <wp:inline distT="114300" distB="114300" distL="114300" distR="114300" wp14:anchorId="594493C2" wp14:editId="36E559D6">
                  <wp:extent cx="2943929" cy="1989413"/>
                  <wp:effectExtent l="0" t="0" r="0" b="0"/>
                  <wp:docPr id="156867361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56"/>
                          <a:srcRect/>
                          <a:stretch>
                            <a:fillRect/>
                          </a:stretch>
                        </pic:blipFill>
                        <pic:spPr>
                          <a:xfrm>
                            <a:off x="0" y="0"/>
                            <a:ext cx="2943929" cy="1989413"/>
                          </a:xfrm>
                          <a:prstGeom prst="rect">
                            <a:avLst/>
                          </a:prstGeom>
                          <a:ln/>
                        </pic:spPr>
                      </pic:pic>
                    </a:graphicData>
                  </a:graphic>
                </wp:inline>
              </w:drawing>
            </w:r>
          </w:p>
        </w:tc>
      </w:tr>
    </w:tbl>
    <w:p w14:paraId="7790832C" w14:textId="77777777" w:rsidR="00AF345F" w:rsidRPr="006872A0" w:rsidRDefault="00AF345F" w:rsidP="006F2BF9">
      <w:pPr>
        <w:spacing w:after="0" w:line="240" w:lineRule="auto"/>
        <w:ind w:firstLine="567"/>
        <w:jc w:val="both"/>
        <w:rPr>
          <w:rFonts w:ascii="Times New Roman" w:eastAsia="Times New Roman" w:hAnsi="Times New Roman" w:cs="Times New Roman"/>
          <w:sz w:val="28"/>
          <w:szCs w:val="28"/>
          <w:highlight w:val="lightGray"/>
        </w:rPr>
      </w:pPr>
    </w:p>
    <w:p w14:paraId="7E05140F" w14:textId="14793516" w:rsidR="00AF345F" w:rsidRPr="000D0CE4" w:rsidRDefault="00612A41" w:rsidP="004043D4">
      <w:pPr>
        <w:widowControl w:val="0"/>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Рисунок 19 – Частота обнаружения сальмонелл в продуктах питания (%) в 2018 г., 2019 г., 2022 г. и 2023 г. Данные анализированы с использованием программы GraphPadPrism Version 8.0.1</w:t>
      </w:r>
    </w:p>
    <w:p w14:paraId="23DF8501" w14:textId="77777777" w:rsidR="00AF345F" w:rsidRPr="000D0CE4" w:rsidRDefault="00AF345F" w:rsidP="006F2BF9">
      <w:pPr>
        <w:widowControl w:val="0"/>
        <w:spacing w:after="0" w:line="240" w:lineRule="auto"/>
        <w:ind w:firstLine="567"/>
        <w:jc w:val="both"/>
        <w:rPr>
          <w:rFonts w:ascii="Times New Roman" w:eastAsia="Times New Roman" w:hAnsi="Times New Roman" w:cs="Times New Roman"/>
          <w:sz w:val="28"/>
          <w:szCs w:val="28"/>
        </w:rPr>
      </w:pPr>
    </w:p>
    <w:p w14:paraId="0C9B3474" w14:textId="77777777" w:rsidR="00C26B1F" w:rsidRPr="00C26B1F" w:rsidRDefault="00C26B1F" w:rsidP="00C26B1F">
      <w:pPr>
        <w:widowControl w:val="0"/>
        <w:spacing w:after="0" w:line="240" w:lineRule="auto"/>
        <w:ind w:firstLine="567"/>
        <w:jc w:val="both"/>
        <w:rPr>
          <w:rFonts w:ascii="Times New Roman" w:eastAsia="Times New Roman" w:hAnsi="Times New Roman" w:cs="Times New Roman"/>
          <w:color w:val="000000"/>
          <w:sz w:val="28"/>
          <w:szCs w:val="28"/>
        </w:rPr>
      </w:pPr>
      <w:r w:rsidRPr="00C26B1F">
        <w:rPr>
          <w:rFonts w:ascii="Times New Roman" w:eastAsia="Times New Roman" w:hAnsi="Times New Roman" w:cs="Times New Roman"/>
          <w:color w:val="000000"/>
          <w:sz w:val="28"/>
          <w:szCs w:val="28"/>
        </w:rPr>
        <w:t>Заражение сальмонеллезом может произойти при употреблении контаминированного молока, термически необработанных куриных яиц, инфицированных до снесения, а также продуктов, приготовленных из них. Другой фактор передачи – недостаточно обработанное мясо птицы, говядины, свинины. Поэтому необходимо строго соблюдать санитарно-гигиенические правила продажи, приготовления и потребления пищевых продуктов.</w:t>
      </w:r>
    </w:p>
    <w:p w14:paraId="421487E6" w14:textId="39380DB3" w:rsidR="00AF345F" w:rsidRPr="000D0CE4" w:rsidRDefault="00C26B1F" w:rsidP="00C26B1F">
      <w:pPr>
        <w:spacing w:after="0" w:line="240" w:lineRule="auto"/>
        <w:ind w:firstLine="567"/>
        <w:jc w:val="both"/>
        <w:rPr>
          <w:rFonts w:ascii="Times New Roman" w:eastAsia="Times New Roman" w:hAnsi="Times New Roman" w:cs="Times New Roman"/>
          <w:color w:val="FF0000"/>
          <w:sz w:val="28"/>
          <w:szCs w:val="28"/>
        </w:rPr>
      </w:pPr>
      <w:r w:rsidRPr="00C26B1F">
        <w:rPr>
          <w:rFonts w:ascii="Times New Roman" w:eastAsia="Times New Roman" w:hAnsi="Times New Roman" w:cs="Times New Roman"/>
          <w:color w:val="000000"/>
          <w:sz w:val="28"/>
          <w:szCs w:val="28"/>
        </w:rPr>
        <w:t xml:space="preserve"> Постоянное систематическое наблюдение за животными и их пищевыми продуктами на уровне ферм и розничной торговли на наличие сальмонелл может предоставить более четкие доказательства связи между источниками пищи и сальмонеллами, а также позволяют точно измерить меры, принимаемые для снижения уровня выделения сальмонеллы в пищевых продуктах животного происхождения </w:t>
      </w:r>
      <w:r w:rsidR="00DF192A" w:rsidRPr="000D0CE4">
        <w:rPr>
          <w:rFonts w:ascii="Times New Roman" w:eastAsia="Quattrocento Sans" w:hAnsi="Times New Roman" w:cs="Times New Roman"/>
          <w:sz w:val="28"/>
          <w:szCs w:val="28"/>
        </w:rPr>
        <w:fldChar w:fldCharType="begin"/>
      </w:r>
      <w:r w:rsidR="00C0349B">
        <w:rPr>
          <w:rFonts w:ascii="Times New Roman" w:eastAsia="Quattrocento Sans" w:hAnsi="Times New Roman" w:cs="Times New Roman"/>
          <w:sz w:val="28"/>
          <w:szCs w:val="28"/>
        </w:rPr>
        <w:instrText xml:space="preserve"> ADDIN EN.CITE &lt;EndNote&gt;&lt;Cite&gt;&lt;Author&gt;Fearnley&lt;/Author&gt;&lt;Year&gt;2011&lt;/Year&gt;&lt;RecNum&gt;224&lt;/RecNum&gt;&lt;DisplayText&gt;[230]&lt;/DisplayText&gt;&lt;record&gt;&lt;rec-number&gt;224&lt;/rec-number&gt;&lt;foreign-keys&gt;&lt;key app="EN" db-id="0xxfwv5db0x55xe02asxrvakrtdw0w9d2rzd" timestamp="1696594695"&gt;224&lt;/key&gt;&lt;/foreign-keys&gt;&lt;ref-type name="Journal Article"&gt;17&lt;/ref-type&gt;&lt;contributors&gt;&lt;authors&gt;&lt;author&gt;Fearnley, Emily&lt;/author&gt;&lt;author&gt;Raupach, Jane&lt;/author&gt;&lt;author&gt;Lagala, Fil&lt;/author&gt;&lt;author&gt;Cameron, Scott&lt;/author&gt;&lt;/authors&gt;&lt;/contributors&gt;&lt;titles&gt;&lt;title&gt;Salmonella in chicken meat, eggs and humans; Adelaide, South Australia, 2008&lt;/title&gt;&lt;secondary-title&gt;International journal of food microbiology&lt;/secondary-title&gt;&lt;/titles&gt;&lt;periodical&gt;&lt;full-title&gt;International Journal of Food Microbiology&lt;/full-title&gt;&lt;/periodical&gt;&lt;pages&gt;219-227&lt;/pages&gt;&lt;volume&gt;146&lt;/volume&gt;&lt;number&gt;3&lt;/number&gt;&lt;dates&gt;&lt;year&gt;2011&lt;/year&gt;&lt;/dates&gt;&lt;isbn&gt;0168-1605&lt;/isbn&gt;&lt;urls&gt;&lt;/urls&gt;&lt;/record&gt;&lt;/Cite&gt;&lt;/EndNote&gt;</w:instrText>
      </w:r>
      <w:r w:rsidR="00DF192A" w:rsidRPr="000D0CE4">
        <w:rPr>
          <w:rFonts w:ascii="Times New Roman" w:eastAsia="Quattrocento Sans" w:hAnsi="Times New Roman" w:cs="Times New Roman"/>
          <w:sz w:val="28"/>
          <w:szCs w:val="28"/>
        </w:rPr>
        <w:fldChar w:fldCharType="separate"/>
      </w:r>
      <w:r w:rsidR="00C0349B">
        <w:rPr>
          <w:rFonts w:ascii="Times New Roman" w:eastAsia="Quattrocento Sans" w:hAnsi="Times New Roman" w:cs="Times New Roman"/>
          <w:noProof/>
          <w:sz w:val="28"/>
          <w:szCs w:val="28"/>
        </w:rPr>
        <w:t>[230]</w:t>
      </w:r>
      <w:r w:rsidR="00DF192A" w:rsidRPr="000D0CE4">
        <w:rPr>
          <w:rFonts w:ascii="Times New Roman" w:eastAsia="Quattrocento Sans" w:hAnsi="Times New Roman" w:cs="Times New Roman"/>
          <w:sz w:val="28"/>
          <w:szCs w:val="28"/>
        </w:rPr>
        <w:fldChar w:fldCharType="end"/>
      </w:r>
      <w:r w:rsidR="00895B77" w:rsidRPr="000D0CE4">
        <w:rPr>
          <w:rFonts w:ascii="Times New Roman" w:eastAsia="Quattrocento Sans" w:hAnsi="Times New Roman" w:cs="Times New Roman"/>
          <w:sz w:val="28"/>
          <w:szCs w:val="28"/>
        </w:rPr>
        <w:t>.</w:t>
      </w:r>
      <w:r w:rsidR="00612A41" w:rsidRPr="000D0CE4">
        <w:rPr>
          <w:rFonts w:ascii="Times New Roman" w:eastAsia="Quattrocento Sans" w:hAnsi="Times New Roman" w:cs="Times New Roman"/>
          <w:highlight w:val="white"/>
        </w:rPr>
        <w:t xml:space="preserve"> </w:t>
      </w:r>
    </w:p>
    <w:p w14:paraId="28AE5367" w14:textId="77777777" w:rsidR="00AF345F" w:rsidRPr="000D0CE4" w:rsidRDefault="00AF345F" w:rsidP="006F2BF9">
      <w:pPr>
        <w:spacing w:after="0" w:line="240" w:lineRule="auto"/>
        <w:ind w:firstLine="567"/>
        <w:jc w:val="both"/>
        <w:rPr>
          <w:rFonts w:ascii="Times New Roman" w:eastAsia="Times New Roman" w:hAnsi="Times New Roman" w:cs="Times New Roman"/>
          <w:color w:val="FF0000"/>
          <w:sz w:val="28"/>
          <w:szCs w:val="28"/>
        </w:rPr>
      </w:pPr>
    </w:p>
    <w:p w14:paraId="384B064C" w14:textId="76CD8A41" w:rsidR="00AF345F" w:rsidRPr="000D0CE4" w:rsidRDefault="00612A41" w:rsidP="004043D4">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3.4.</w:t>
      </w:r>
      <w:r w:rsidR="00BD1F1B" w:rsidRPr="000D0CE4">
        <w:rPr>
          <w:rFonts w:ascii="Times New Roman" w:eastAsia="Times New Roman" w:hAnsi="Times New Roman" w:cs="Times New Roman"/>
          <w:bCs/>
          <w:sz w:val="28"/>
          <w:szCs w:val="28"/>
        </w:rPr>
        <w:t>4</w:t>
      </w:r>
      <w:r w:rsidRPr="000D0CE4">
        <w:rPr>
          <w:rFonts w:ascii="Times New Roman" w:eastAsia="Times New Roman" w:hAnsi="Times New Roman" w:cs="Times New Roman"/>
          <w:bCs/>
          <w:sz w:val="28"/>
          <w:szCs w:val="28"/>
        </w:rPr>
        <w:tab/>
        <w:t>Оценка диагностической эффективности ПЦР и ПЦР РВ тест-систем</w:t>
      </w:r>
    </w:p>
    <w:p w14:paraId="313D593E" w14:textId="2DE9F212" w:rsidR="00AF345F" w:rsidRPr="000D0CE4" w:rsidRDefault="00C26B1F" w:rsidP="006F2BF9">
      <w:pPr>
        <w:spacing w:after="0" w:line="240" w:lineRule="auto"/>
        <w:ind w:firstLine="709"/>
        <w:jc w:val="both"/>
        <w:rPr>
          <w:rFonts w:ascii="Times New Roman" w:eastAsia="Times New Roman" w:hAnsi="Times New Roman" w:cs="Times New Roman"/>
          <w:sz w:val="28"/>
          <w:szCs w:val="28"/>
        </w:rPr>
      </w:pPr>
      <w:r w:rsidRPr="00C26B1F">
        <w:rPr>
          <w:rFonts w:ascii="Times New Roman" w:eastAsia="Times New Roman" w:hAnsi="Times New Roman" w:cs="Times New Roman"/>
          <w:color w:val="000000"/>
          <w:sz w:val="28"/>
          <w:szCs w:val="28"/>
        </w:rPr>
        <w:lastRenderedPageBreak/>
        <w:t xml:space="preserve">Для оценки диагностической эффективности ПЦР и ПЦР РВ тест-систем при выявлении </w:t>
      </w:r>
      <w:r w:rsidRPr="00C26B1F">
        <w:rPr>
          <w:rFonts w:ascii="Times New Roman" w:eastAsia="Times New Roman" w:hAnsi="Times New Roman" w:cs="Times New Roman"/>
          <w:i/>
          <w:iCs/>
          <w:color w:val="000000"/>
          <w:sz w:val="28"/>
          <w:szCs w:val="28"/>
        </w:rPr>
        <w:t>S. enterica</w:t>
      </w:r>
      <w:r w:rsidRPr="00C26B1F">
        <w:rPr>
          <w:rFonts w:ascii="Times New Roman" w:eastAsia="Times New Roman" w:hAnsi="Times New Roman" w:cs="Times New Roman"/>
          <w:color w:val="000000"/>
          <w:sz w:val="28"/>
          <w:szCs w:val="28"/>
        </w:rPr>
        <w:t xml:space="preserve"> и ее серотипов, были проанализированы 1020 биологических образцов (883 образца пищевых продуктов и 137 образцов клинического образца) (таблица 14).</w:t>
      </w:r>
      <w:r w:rsidR="00612A41" w:rsidRPr="000D0CE4">
        <w:rPr>
          <w:rFonts w:ascii="Times New Roman" w:eastAsia="Times New Roman" w:hAnsi="Times New Roman" w:cs="Times New Roman"/>
          <w:sz w:val="28"/>
          <w:szCs w:val="28"/>
        </w:rPr>
        <w:t xml:space="preserve"> </w:t>
      </w:r>
    </w:p>
    <w:p w14:paraId="19956BE1" w14:textId="77777777" w:rsidR="00AF345F" w:rsidRPr="000D0CE4" w:rsidRDefault="00AF345F" w:rsidP="006F2BF9">
      <w:pPr>
        <w:spacing w:after="0" w:line="240" w:lineRule="auto"/>
        <w:ind w:firstLine="709"/>
        <w:jc w:val="both"/>
        <w:rPr>
          <w:rFonts w:ascii="Times New Roman" w:eastAsia="Times New Roman" w:hAnsi="Times New Roman" w:cs="Times New Roman"/>
          <w:color w:val="000000"/>
          <w:sz w:val="28"/>
          <w:szCs w:val="28"/>
        </w:rPr>
      </w:pPr>
    </w:p>
    <w:p w14:paraId="1AAB0B94" w14:textId="42FC8C93" w:rsidR="00AF345F" w:rsidRPr="000D0CE4" w:rsidRDefault="00612A41" w:rsidP="004043D4">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Таблица 14 – Выявление </w:t>
      </w:r>
      <w:r w:rsidRPr="000D0CE4">
        <w:rPr>
          <w:rFonts w:ascii="Times New Roman" w:eastAsia="Times New Roman" w:hAnsi="Times New Roman" w:cs="Times New Roman"/>
          <w:i/>
          <w:sz w:val="28"/>
          <w:szCs w:val="28"/>
        </w:rPr>
        <w:t xml:space="preserve">S. еnteriса </w:t>
      </w:r>
      <w:r w:rsidRPr="000D0CE4">
        <w:rPr>
          <w:rFonts w:ascii="Times New Roman" w:eastAsia="Times New Roman" w:hAnsi="Times New Roman" w:cs="Times New Roman"/>
          <w:sz w:val="28"/>
          <w:szCs w:val="28"/>
        </w:rPr>
        <w:t>и его</w:t>
      </w:r>
      <w:r w:rsidRPr="000D0CE4">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sz w:val="28"/>
          <w:szCs w:val="28"/>
        </w:rPr>
        <w:t xml:space="preserve">серотипов </w:t>
      </w:r>
      <w:r w:rsidRPr="000D0CE4">
        <w:rPr>
          <w:rFonts w:ascii="Times New Roman" w:eastAsia="Times New Roman" w:hAnsi="Times New Roman" w:cs="Times New Roman"/>
          <w:i/>
          <w:sz w:val="28"/>
          <w:szCs w:val="28"/>
        </w:rPr>
        <w:t xml:space="preserve">S. Enteritidis, S. Typhimurium и S. Virchow </w:t>
      </w:r>
      <w:r w:rsidRPr="000D0CE4">
        <w:rPr>
          <w:rFonts w:ascii="Times New Roman" w:eastAsia="Times New Roman" w:hAnsi="Times New Roman" w:cs="Times New Roman"/>
          <w:sz w:val="28"/>
          <w:szCs w:val="28"/>
        </w:rPr>
        <w:t>в образцах с использованием различных тестов</w:t>
      </w:r>
    </w:p>
    <w:tbl>
      <w:tblPr>
        <w:tblStyle w:val="51"/>
        <w:tblW w:w="98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310"/>
        <w:gridCol w:w="1605"/>
        <w:gridCol w:w="1500"/>
        <w:gridCol w:w="1410"/>
        <w:gridCol w:w="1530"/>
        <w:gridCol w:w="1455"/>
      </w:tblGrid>
      <w:tr w:rsidR="00AF345F" w:rsidRPr="000D0CE4" w14:paraId="6694B3FE" w14:textId="77777777">
        <w:trPr>
          <w:trHeight w:val="750"/>
        </w:trPr>
        <w:tc>
          <w:tcPr>
            <w:tcW w:w="231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EE7DDEC" w14:textId="77777777" w:rsidR="00AF345F" w:rsidRPr="000D0CE4" w:rsidRDefault="00612A41" w:rsidP="004043D4">
            <w:pPr>
              <w:spacing w:after="0" w:line="240" w:lineRule="auto"/>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Тест</w:t>
            </w:r>
          </w:p>
        </w:tc>
        <w:tc>
          <w:tcPr>
            <w:tcW w:w="160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0396035" w14:textId="77777777"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Истинный положительный (ИП)</w:t>
            </w:r>
          </w:p>
        </w:tc>
        <w:tc>
          <w:tcPr>
            <w:tcW w:w="150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042C90F2" w14:textId="77777777"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Ложноположительный</w:t>
            </w:r>
          </w:p>
          <w:p w14:paraId="3CC15687" w14:textId="77777777"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(ЛП)</w:t>
            </w:r>
          </w:p>
        </w:tc>
        <w:tc>
          <w:tcPr>
            <w:tcW w:w="141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0213EE0" w14:textId="77777777"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Ложноотрицательный</w:t>
            </w:r>
          </w:p>
          <w:p w14:paraId="7675FC4D" w14:textId="77777777"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(ЛО)</w:t>
            </w:r>
          </w:p>
        </w:tc>
        <w:tc>
          <w:tcPr>
            <w:tcW w:w="153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275D0984" w14:textId="77777777"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Истинный отрицательный</w:t>
            </w:r>
          </w:p>
          <w:p w14:paraId="3742C407" w14:textId="77777777"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(ИО)</w:t>
            </w:r>
          </w:p>
        </w:tc>
        <w:tc>
          <w:tcPr>
            <w:tcW w:w="145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767076E" w14:textId="77777777"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Общее</w:t>
            </w:r>
          </w:p>
        </w:tc>
      </w:tr>
      <w:tr w:rsidR="00AF345F" w:rsidRPr="000D0CE4" w14:paraId="7316E4D1" w14:textId="77777777">
        <w:trPr>
          <w:trHeight w:val="534"/>
        </w:trPr>
        <w:tc>
          <w:tcPr>
            <w:tcW w:w="23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1C9F77B" w14:textId="77777777" w:rsidR="00AF345F" w:rsidRPr="000D0CE4" w:rsidRDefault="00612A41" w:rsidP="004043D4">
            <w:pPr>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ПЦР РВ </w:t>
            </w:r>
          </w:p>
          <w:p w14:paraId="6C280C36" w14:textId="77777777" w:rsidR="00AF345F" w:rsidRPr="000D0CE4" w:rsidRDefault="00612A41" w:rsidP="004043D4">
            <w:pPr>
              <w:spacing w:after="0" w:line="240" w:lineRule="auto"/>
              <w:jc w:val="both"/>
              <w:rPr>
                <w:rFonts w:ascii="Times New Roman" w:eastAsia="Times New Roman" w:hAnsi="Times New Roman" w:cs="Times New Roman"/>
                <w:i/>
                <w:sz w:val="20"/>
                <w:szCs w:val="20"/>
              </w:rPr>
            </w:pPr>
            <w:r w:rsidRPr="000D0CE4">
              <w:rPr>
                <w:rFonts w:ascii="Times New Roman" w:eastAsia="Times New Roman" w:hAnsi="Times New Roman" w:cs="Times New Roman"/>
                <w:i/>
                <w:sz w:val="20"/>
                <w:szCs w:val="20"/>
              </w:rPr>
              <w:t>S. enterica</w:t>
            </w:r>
          </w:p>
        </w:tc>
        <w:tc>
          <w:tcPr>
            <w:tcW w:w="1605" w:type="dxa"/>
            <w:tcBorders>
              <w:top w:val="nil"/>
              <w:left w:val="nil"/>
              <w:bottom w:val="single" w:sz="6" w:space="0" w:color="000000"/>
              <w:right w:val="single" w:sz="6" w:space="0" w:color="000000"/>
            </w:tcBorders>
            <w:tcMar>
              <w:top w:w="0" w:type="dxa"/>
              <w:left w:w="100" w:type="dxa"/>
              <w:bottom w:w="0" w:type="dxa"/>
              <w:right w:w="100" w:type="dxa"/>
            </w:tcMar>
          </w:tcPr>
          <w:p w14:paraId="57696E6C" w14:textId="0C4B95DF"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 (9</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70%)</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02BE1A5A" w14:textId="77777777"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0</w:t>
            </w:r>
          </w:p>
        </w:tc>
        <w:tc>
          <w:tcPr>
            <w:tcW w:w="1410" w:type="dxa"/>
            <w:tcBorders>
              <w:top w:val="nil"/>
              <w:left w:val="nil"/>
              <w:bottom w:val="single" w:sz="6" w:space="0" w:color="000000"/>
              <w:right w:val="single" w:sz="6" w:space="0" w:color="000000"/>
            </w:tcBorders>
            <w:tcMar>
              <w:top w:w="0" w:type="dxa"/>
              <w:left w:w="100" w:type="dxa"/>
              <w:bottom w:w="0" w:type="dxa"/>
              <w:right w:w="100" w:type="dxa"/>
            </w:tcMar>
          </w:tcPr>
          <w:p w14:paraId="52059E80" w14:textId="77777777"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0</w:t>
            </w:r>
          </w:p>
        </w:tc>
        <w:tc>
          <w:tcPr>
            <w:tcW w:w="1530" w:type="dxa"/>
            <w:tcBorders>
              <w:top w:val="nil"/>
              <w:left w:val="nil"/>
              <w:bottom w:val="single" w:sz="6" w:space="0" w:color="000000"/>
              <w:right w:val="single" w:sz="6" w:space="0" w:color="000000"/>
            </w:tcBorders>
            <w:tcMar>
              <w:top w:w="0" w:type="dxa"/>
              <w:left w:w="100" w:type="dxa"/>
              <w:bottom w:w="0" w:type="dxa"/>
              <w:right w:w="100" w:type="dxa"/>
            </w:tcMar>
          </w:tcPr>
          <w:p w14:paraId="3C9E69FF" w14:textId="77777777"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921 (90,30 %)</w:t>
            </w:r>
          </w:p>
        </w:tc>
        <w:tc>
          <w:tcPr>
            <w:tcW w:w="1455" w:type="dxa"/>
            <w:tcBorders>
              <w:top w:val="nil"/>
              <w:left w:val="nil"/>
              <w:bottom w:val="single" w:sz="6" w:space="0" w:color="000000"/>
              <w:right w:val="single" w:sz="6" w:space="0" w:color="000000"/>
            </w:tcBorders>
            <w:tcMar>
              <w:top w:w="0" w:type="dxa"/>
              <w:left w:w="100" w:type="dxa"/>
              <w:bottom w:w="0" w:type="dxa"/>
              <w:right w:w="100" w:type="dxa"/>
            </w:tcMar>
          </w:tcPr>
          <w:p w14:paraId="24552FC9" w14:textId="77777777" w:rsidR="00AF345F" w:rsidRPr="000D0CE4" w:rsidRDefault="00612A41" w:rsidP="004043D4">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1020 (100 %)</w:t>
            </w:r>
          </w:p>
        </w:tc>
      </w:tr>
      <w:tr w:rsidR="00AF345F" w:rsidRPr="000D0CE4" w14:paraId="0542CA77" w14:textId="77777777">
        <w:trPr>
          <w:trHeight w:val="450"/>
        </w:trPr>
        <w:tc>
          <w:tcPr>
            <w:tcW w:w="23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0552BF9" w14:textId="77777777" w:rsidR="00AF345F" w:rsidRPr="000D0CE4" w:rsidRDefault="00612A41" w:rsidP="006F2BF9">
            <w:pPr>
              <w:spacing w:after="0" w:line="240" w:lineRule="auto"/>
              <w:jc w:val="both"/>
              <w:rPr>
                <w:rFonts w:ascii="Times New Roman" w:eastAsia="Times New Roman" w:hAnsi="Times New Roman" w:cs="Times New Roman"/>
                <w:i/>
                <w:sz w:val="20"/>
                <w:szCs w:val="20"/>
              </w:rPr>
            </w:pPr>
            <w:r w:rsidRPr="000D0CE4">
              <w:rPr>
                <w:rFonts w:ascii="Times New Roman" w:eastAsia="Times New Roman" w:hAnsi="Times New Roman" w:cs="Times New Roman"/>
                <w:sz w:val="20"/>
                <w:szCs w:val="20"/>
              </w:rPr>
              <w:t xml:space="preserve">ПЦР РВ </w:t>
            </w:r>
            <w:r w:rsidRPr="000D0CE4">
              <w:rPr>
                <w:rFonts w:ascii="Times New Roman" w:eastAsia="Times New Roman" w:hAnsi="Times New Roman" w:cs="Times New Roman"/>
                <w:i/>
                <w:sz w:val="20"/>
                <w:szCs w:val="20"/>
              </w:rPr>
              <w:t>S.Enteritidis</w:t>
            </w:r>
          </w:p>
        </w:tc>
        <w:tc>
          <w:tcPr>
            <w:tcW w:w="1605" w:type="dxa"/>
            <w:tcBorders>
              <w:top w:val="nil"/>
              <w:left w:val="nil"/>
              <w:bottom w:val="single" w:sz="6" w:space="0" w:color="000000"/>
              <w:right w:val="single" w:sz="6" w:space="0" w:color="000000"/>
            </w:tcBorders>
            <w:tcMar>
              <w:top w:w="0" w:type="dxa"/>
              <w:left w:w="100" w:type="dxa"/>
              <w:bottom w:w="0" w:type="dxa"/>
              <w:right w:w="100" w:type="dxa"/>
            </w:tcMar>
          </w:tcPr>
          <w:p w14:paraId="6E84C7A5" w14:textId="75BE2CC6"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20 (1</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96 %)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76EBFD20"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0</w:t>
            </w:r>
          </w:p>
        </w:tc>
        <w:tc>
          <w:tcPr>
            <w:tcW w:w="1410" w:type="dxa"/>
            <w:tcBorders>
              <w:top w:val="nil"/>
              <w:left w:val="nil"/>
              <w:bottom w:val="single" w:sz="6" w:space="0" w:color="000000"/>
              <w:right w:val="single" w:sz="6" w:space="0" w:color="000000"/>
            </w:tcBorders>
            <w:tcMar>
              <w:top w:w="0" w:type="dxa"/>
              <w:left w:w="100" w:type="dxa"/>
              <w:bottom w:w="0" w:type="dxa"/>
              <w:right w:w="100" w:type="dxa"/>
            </w:tcMar>
          </w:tcPr>
          <w:p w14:paraId="565A9BF3"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 (0,10%)</w:t>
            </w:r>
          </w:p>
        </w:tc>
        <w:tc>
          <w:tcPr>
            <w:tcW w:w="1530" w:type="dxa"/>
            <w:tcBorders>
              <w:top w:val="nil"/>
              <w:left w:val="nil"/>
              <w:bottom w:val="single" w:sz="6" w:space="0" w:color="000000"/>
              <w:right w:val="single" w:sz="6" w:space="0" w:color="000000"/>
            </w:tcBorders>
            <w:tcMar>
              <w:top w:w="0" w:type="dxa"/>
              <w:left w:w="100" w:type="dxa"/>
              <w:bottom w:w="0" w:type="dxa"/>
              <w:right w:w="100" w:type="dxa"/>
            </w:tcMar>
          </w:tcPr>
          <w:p w14:paraId="6D1DA5B2" w14:textId="48817B76"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999 (97</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94%)</w:t>
            </w:r>
          </w:p>
        </w:tc>
        <w:tc>
          <w:tcPr>
            <w:tcW w:w="1455" w:type="dxa"/>
            <w:tcBorders>
              <w:top w:val="nil"/>
              <w:left w:val="nil"/>
              <w:bottom w:val="single" w:sz="6" w:space="0" w:color="000000"/>
              <w:right w:val="single" w:sz="6" w:space="0" w:color="000000"/>
            </w:tcBorders>
            <w:tcMar>
              <w:top w:w="0" w:type="dxa"/>
              <w:left w:w="100" w:type="dxa"/>
              <w:bottom w:w="0" w:type="dxa"/>
              <w:right w:w="100" w:type="dxa"/>
            </w:tcMar>
          </w:tcPr>
          <w:p w14:paraId="256A9780"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1020 (100 %)</w:t>
            </w:r>
          </w:p>
        </w:tc>
      </w:tr>
      <w:tr w:rsidR="00AF345F" w:rsidRPr="000D0CE4" w14:paraId="35642150" w14:textId="77777777">
        <w:trPr>
          <w:trHeight w:val="435"/>
        </w:trPr>
        <w:tc>
          <w:tcPr>
            <w:tcW w:w="23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E5DFD36" w14:textId="77777777" w:rsidR="00AF345F" w:rsidRPr="000D0CE4" w:rsidRDefault="00612A41" w:rsidP="006F2BF9">
            <w:pPr>
              <w:spacing w:after="0" w:line="240" w:lineRule="auto"/>
              <w:jc w:val="both"/>
              <w:rPr>
                <w:rFonts w:ascii="Times New Roman" w:eastAsia="Times New Roman" w:hAnsi="Times New Roman" w:cs="Times New Roman"/>
                <w:i/>
                <w:sz w:val="20"/>
                <w:szCs w:val="20"/>
              </w:rPr>
            </w:pPr>
            <w:r w:rsidRPr="000D0CE4">
              <w:rPr>
                <w:rFonts w:ascii="Times New Roman" w:eastAsia="Times New Roman" w:hAnsi="Times New Roman" w:cs="Times New Roman"/>
                <w:sz w:val="20"/>
                <w:szCs w:val="20"/>
              </w:rPr>
              <w:t xml:space="preserve">ПЦР РВ </w:t>
            </w:r>
            <w:r w:rsidRPr="000D0CE4">
              <w:rPr>
                <w:rFonts w:ascii="Times New Roman" w:eastAsia="Times New Roman" w:hAnsi="Times New Roman" w:cs="Times New Roman"/>
                <w:i/>
                <w:sz w:val="20"/>
                <w:szCs w:val="20"/>
              </w:rPr>
              <w:t xml:space="preserve">S.Typhimurium </w:t>
            </w:r>
          </w:p>
        </w:tc>
        <w:tc>
          <w:tcPr>
            <w:tcW w:w="1605" w:type="dxa"/>
            <w:tcBorders>
              <w:top w:val="nil"/>
              <w:left w:val="nil"/>
              <w:bottom w:val="single" w:sz="6" w:space="0" w:color="000000"/>
              <w:right w:val="single" w:sz="6" w:space="0" w:color="000000"/>
            </w:tcBorders>
            <w:tcMar>
              <w:top w:w="0" w:type="dxa"/>
              <w:left w:w="100" w:type="dxa"/>
              <w:bottom w:w="0" w:type="dxa"/>
              <w:right w:w="100" w:type="dxa"/>
            </w:tcMar>
          </w:tcPr>
          <w:p w14:paraId="26C7F37C" w14:textId="79F5A88B"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42 (4</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12 %)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5FD4A10E"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0</w:t>
            </w:r>
          </w:p>
        </w:tc>
        <w:tc>
          <w:tcPr>
            <w:tcW w:w="1410" w:type="dxa"/>
            <w:tcBorders>
              <w:top w:val="nil"/>
              <w:left w:val="nil"/>
              <w:bottom w:val="single" w:sz="6" w:space="0" w:color="000000"/>
              <w:right w:val="single" w:sz="6" w:space="0" w:color="000000"/>
            </w:tcBorders>
            <w:tcMar>
              <w:top w:w="0" w:type="dxa"/>
              <w:left w:w="100" w:type="dxa"/>
              <w:bottom w:w="0" w:type="dxa"/>
              <w:right w:w="100" w:type="dxa"/>
            </w:tcMar>
          </w:tcPr>
          <w:p w14:paraId="7B337B16"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 (0,10%)</w:t>
            </w:r>
          </w:p>
        </w:tc>
        <w:tc>
          <w:tcPr>
            <w:tcW w:w="1530" w:type="dxa"/>
            <w:tcBorders>
              <w:top w:val="nil"/>
              <w:left w:val="nil"/>
              <w:bottom w:val="single" w:sz="6" w:space="0" w:color="000000"/>
              <w:right w:val="single" w:sz="6" w:space="0" w:color="000000"/>
            </w:tcBorders>
            <w:tcMar>
              <w:top w:w="0" w:type="dxa"/>
              <w:left w:w="100" w:type="dxa"/>
              <w:bottom w:w="0" w:type="dxa"/>
              <w:right w:w="100" w:type="dxa"/>
            </w:tcMar>
          </w:tcPr>
          <w:p w14:paraId="0105F581" w14:textId="47D98D12"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977 (95</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78%)</w:t>
            </w:r>
          </w:p>
        </w:tc>
        <w:tc>
          <w:tcPr>
            <w:tcW w:w="1455" w:type="dxa"/>
            <w:tcBorders>
              <w:top w:val="nil"/>
              <w:left w:val="nil"/>
              <w:bottom w:val="single" w:sz="6" w:space="0" w:color="000000"/>
              <w:right w:val="single" w:sz="6" w:space="0" w:color="000000"/>
            </w:tcBorders>
            <w:tcMar>
              <w:top w:w="0" w:type="dxa"/>
              <w:left w:w="100" w:type="dxa"/>
              <w:bottom w:w="0" w:type="dxa"/>
              <w:right w:w="100" w:type="dxa"/>
            </w:tcMar>
          </w:tcPr>
          <w:p w14:paraId="5CA808BD"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1020 (100 %)</w:t>
            </w:r>
          </w:p>
        </w:tc>
      </w:tr>
      <w:tr w:rsidR="00AF345F" w:rsidRPr="000D0CE4" w14:paraId="1058B564" w14:textId="77777777">
        <w:trPr>
          <w:trHeight w:val="420"/>
        </w:trPr>
        <w:tc>
          <w:tcPr>
            <w:tcW w:w="23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D5ED985" w14:textId="77777777" w:rsidR="00AF345F" w:rsidRPr="000D0CE4" w:rsidRDefault="00612A41" w:rsidP="006F2BF9">
            <w:pPr>
              <w:spacing w:after="0" w:line="240" w:lineRule="auto"/>
              <w:jc w:val="both"/>
              <w:rPr>
                <w:rFonts w:ascii="Times New Roman" w:eastAsia="Times New Roman" w:hAnsi="Times New Roman" w:cs="Times New Roman"/>
                <w:i/>
                <w:sz w:val="20"/>
                <w:szCs w:val="20"/>
              </w:rPr>
            </w:pPr>
            <w:r w:rsidRPr="000D0CE4">
              <w:rPr>
                <w:rFonts w:ascii="Times New Roman" w:eastAsia="Times New Roman" w:hAnsi="Times New Roman" w:cs="Times New Roman"/>
                <w:sz w:val="20"/>
                <w:szCs w:val="20"/>
              </w:rPr>
              <w:t xml:space="preserve">ПЦР РВ </w:t>
            </w:r>
            <w:r w:rsidRPr="000D0CE4">
              <w:rPr>
                <w:rFonts w:ascii="Times New Roman" w:eastAsia="Times New Roman" w:hAnsi="Times New Roman" w:cs="Times New Roman"/>
                <w:i/>
                <w:sz w:val="20"/>
                <w:szCs w:val="20"/>
              </w:rPr>
              <w:t>S.Virchow</w:t>
            </w:r>
          </w:p>
        </w:tc>
        <w:tc>
          <w:tcPr>
            <w:tcW w:w="1605" w:type="dxa"/>
            <w:tcBorders>
              <w:top w:val="nil"/>
              <w:left w:val="nil"/>
              <w:bottom w:val="single" w:sz="6" w:space="0" w:color="000000"/>
              <w:right w:val="single" w:sz="6" w:space="0" w:color="000000"/>
            </w:tcBorders>
            <w:tcMar>
              <w:top w:w="0" w:type="dxa"/>
              <w:left w:w="100" w:type="dxa"/>
              <w:bottom w:w="0" w:type="dxa"/>
              <w:right w:w="100" w:type="dxa"/>
            </w:tcMar>
          </w:tcPr>
          <w:p w14:paraId="1ACBACE5" w14:textId="7273B51D"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24 (2</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35 %)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12B47E0C"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 (0,10%)</w:t>
            </w:r>
          </w:p>
        </w:tc>
        <w:tc>
          <w:tcPr>
            <w:tcW w:w="1410" w:type="dxa"/>
            <w:tcBorders>
              <w:top w:val="nil"/>
              <w:left w:val="nil"/>
              <w:bottom w:val="single" w:sz="6" w:space="0" w:color="000000"/>
              <w:right w:val="single" w:sz="6" w:space="0" w:color="000000"/>
            </w:tcBorders>
            <w:tcMar>
              <w:top w:w="0" w:type="dxa"/>
              <w:left w:w="100" w:type="dxa"/>
              <w:bottom w:w="0" w:type="dxa"/>
              <w:right w:w="100" w:type="dxa"/>
            </w:tcMar>
          </w:tcPr>
          <w:p w14:paraId="31545652"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 (0,10%)</w:t>
            </w:r>
          </w:p>
        </w:tc>
        <w:tc>
          <w:tcPr>
            <w:tcW w:w="1530" w:type="dxa"/>
            <w:tcBorders>
              <w:top w:val="nil"/>
              <w:left w:val="nil"/>
              <w:bottom w:val="single" w:sz="6" w:space="0" w:color="000000"/>
              <w:right w:val="single" w:sz="6" w:space="0" w:color="000000"/>
            </w:tcBorders>
            <w:tcMar>
              <w:top w:w="0" w:type="dxa"/>
              <w:left w:w="100" w:type="dxa"/>
              <w:bottom w:w="0" w:type="dxa"/>
              <w:right w:w="100" w:type="dxa"/>
            </w:tcMar>
          </w:tcPr>
          <w:p w14:paraId="0B8057F7" w14:textId="7B77291E"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994 (97</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45%)</w:t>
            </w:r>
          </w:p>
        </w:tc>
        <w:tc>
          <w:tcPr>
            <w:tcW w:w="1455" w:type="dxa"/>
            <w:tcBorders>
              <w:top w:val="nil"/>
              <w:left w:val="nil"/>
              <w:bottom w:val="single" w:sz="6" w:space="0" w:color="000000"/>
              <w:right w:val="single" w:sz="6" w:space="0" w:color="000000"/>
            </w:tcBorders>
            <w:tcMar>
              <w:top w:w="0" w:type="dxa"/>
              <w:left w:w="100" w:type="dxa"/>
              <w:bottom w:w="0" w:type="dxa"/>
              <w:right w:w="100" w:type="dxa"/>
            </w:tcMar>
          </w:tcPr>
          <w:p w14:paraId="55BB5FD8"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1020 (100 %)</w:t>
            </w:r>
          </w:p>
        </w:tc>
      </w:tr>
      <w:tr w:rsidR="00AF345F" w:rsidRPr="000D0CE4" w14:paraId="45502673" w14:textId="77777777">
        <w:trPr>
          <w:trHeight w:val="480"/>
        </w:trPr>
        <w:tc>
          <w:tcPr>
            <w:tcW w:w="23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6338197" w14:textId="77777777" w:rsidR="00AF345F" w:rsidRPr="000D0CE4" w:rsidRDefault="00612A41" w:rsidP="006F2BF9">
            <w:pPr>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Классический ПЦР</w:t>
            </w:r>
          </w:p>
          <w:p w14:paraId="70FF4389" w14:textId="77777777" w:rsidR="00AF345F" w:rsidRPr="000D0CE4" w:rsidRDefault="00612A41" w:rsidP="006F2BF9">
            <w:pPr>
              <w:spacing w:after="0" w:line="240" w:lineRule="auto"/>
              <w:jc w:val="both"/>
              <w:rPr>
                <w:rFonts w:ascii="Times New Roman" w:eastAsia="Times New Roman" w:hAnsi="Times New Roman" w:cs="Times New Roman"/>
                <w:i/>
                <w:sz w:val="20"/>
                <w:szCs w:val="20"/>
              </w:rPr>
            </w:pPr>
            <w:r w:rsidRPr="000D0CE4">
              <w:rPr>
                <w:rFonts w:ascii="Times New Roman" w:eastAsia="Times New Roman" w:hAnsi="Times New Roman" w:cs="Times New Roman"/>
                <w:i/>
                <w:sz w:val="20"/>
                <w:szCs w:val="20"/>
              </w:rPr>
              <w:t>S. enterica</w:t>
            </w:r>
          </w:p>
        </w:tc>
        <w:tc>
          <w:tcPr>
            <w:tcW w:w="1605" w:type="dxa"/>
            <w:tcBorders>
              <w:top w:val="nil"/>
              <w:left w:val="nil"/>
              <w:bottom w:val="single" w:sz="6" w:space="0" w:color="000000"/>
              <w:right w:val="single" w:sz="6" w:space="0" w:color="000000"/>
            </w:tcBorders>
            <w:tcMar>
              <w:top w:w="0" w:type="dxa"/>
              <w:left w:w="100" w:type="dxa"/>
              <w:bottom w:w="0" w:type="dxa"/>
              <w:right w:w="100" w:type="dxa"/>
            </w:tcMar>
          </w:tcPr>
          <w:p w14:paraId="0BCEDC21" w14:textId="5767E056"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96 (9</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41%)</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19DF8D1F" w14:textId="4196019B"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 (0</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20%)</w:t>
            </w:r>
          </w:p>
        </w:tc>
        <w:tc>
          <w:tcPr>
            <w:tcW w:w="1410" w:type="dxa"/>
            <w:tcBorders>
              <w:top w:val="nil"/>
              <w:left w:val="nil"/>
              <w:bottom w:val="single" w:sz="6" w:space="0" w:color="000000"/>
              <w:right w:val="single" w:sz="6" w:space="0" w:color="000000"/>
            </w:tcBorders>
            <w:tcMar>
              <w:top w:w="0" w:type="dxa"/>
              <w:left w:w="100" w:type="dxa"/>
              <w:bottom w:w="0" w:type="dxa"/>
              <w:right w:w="100" w:type="dxa"/>
            </w:tcMar>
          </w:tcPr>
          <w:p w14:paraId="30359B68" w14:textId="0BD97261"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 (0</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10%)</w:t>
            </w:r>
          </w:p>
        </w:tc>
        <w:tc>
          <w:tcPr>
            <w:tcW w:w="1530" w:type="dxa"/>
            <w:tcBorders>
              <w:top w:val="nil"/>
              <w:left w:val="nil"/>
              <w:bottom w:val="single" w:sz="6" w:space="0" w:color="000000"/>
              <w:right w:val="single" w:sz="6" w:space="0" w:color="000000"/>
            </w:tcBorders>
            <w:tcMar>
              <w:top w:w="0" w:type="dxa"/>
              <w:left w:w="100" w:type="dxa"/>
              <w:bottom w:w="0" w:type="dxa"/>
              <w:right w:w="100" w:type="dxa"/>
            </w:tcMar>
          </w:tcPr>
          <w:p w14:paraId="1397A0A7"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921 (90,29 %)</w:t>
            </w:r>
          </w:p>
        </w:tc>
        <w:tc>
          <w:tcPr>
            <w:tcW w:w="1455" w:type="dxa"/>
            <w:tcBorders>
              <w:top w:val="nil"/>
              <w:left w:val="nil"/>
              <w:bottom w:val="single" w:sz="6" w:space="0" w:color="000000"/>
              <w:right w:val="single" w:sz="6" w:space="0" w:color="000000"/>
            </w:tcBorders>
            <w:tcMar>
              <w:top w:w="0" w:type="dxa"/>
              <w:left w:w="100" w:type="dxa"/>
              <w:bottom w:w="0" w:type="dxa"/>
              <w:right w:w="100" w:type="dxa"/>
            </w:tcMar>
          </w:tcPr>
          <w:p w14:paraId="3AFADF2A"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1020 (100 %)</w:t>
            </w:r>
          </w:p>
        </w:tc>
      </w:tr>
      <w:tr w:rsidR="00AF345F" w:rsidRPr="000D0CE4" w14:paraId="06FE5499" w14:textId="77777777">
        <w:trPr>
          <w:trHeight w:val="510"/>
        </w:trPr>
        <w:tc>
          <w:tcPr>
            <w:tcW w:w="23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EDFDB9A" w14:textId="77777777" w:rsidR="00AF345F" w:rsidRPr="000D0CE4" w:rsidRDefault="00612A41" w:rsidP="006F2BF9">
            <w:pPr>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Классический ПЦР </w:t>
            </w:r>
          </w:p>
          <w:p w14:paraId="5CF863E8" w14:textId="77777777" w:rsidR="00AF345F" w:rsidRPr="000D0CE4" w:rsidRDefault="00612A41" w:rsidP="006F2BF9">
            <w:pPr>
              <w:spacing w:after="0" w:line="240" w:lineRule="auto"/>
              <w:jc w:val="both"/>
              <w:rPr>
                <w:rFonts w:ascii="Times New Roman" w:eastAsia="Times New Roman" w:hAnsi="Times New Roman" w:cs="Times New Roman"/>
                <w:i/>
                <w:sz w:val="20"/>
                <w:szCs w:val="20"/>
              </w:rPr>
            </w:pPr>
            <w:r w:rsidRPr="000D0CE4">
              <w:rPr>
                <w:rFonts w:ascii="Times New Roman" w:eastAsia="Times New Roman" w:hAnsi="Times New Roman" w:cs="Times New Roman"/>
                <w:i/>
                <w:sz w:val="20"/>
                <w:szCs w:val="20"/>
              </w:rPr>
              <w:t>S.Enteritidis</w:t>
            </w:r>
          </w:p>
        </w:tc>
        <w:tc>
          <w:tcPr>
            <w:tcW w:w="1605" w:type="dxa"/>
            <w:tcBorders>
              <w:top w:val="nil"/>
              <w:left w:val="nil"/>
              <w:bottom w:val="single" w:sz="6" w:space="0" w:color="000000"/>
              <w:right w:val="single" w:sz="6" w:space="0" w:color="000000"/>
            </w:tcBorders>
            <w:tcMar>
              <w:top w:w="0" w:type="dxa"/>
              <w:left w:w="100" w:type="dxa"/>
              <w:bottom w:w="0" w:type="dxa"/>
              <w:right w:w="100" w:type="dxa"/>
            </w:tcMar>
          </w:tcPr>
          <w:p w14:paraId="401DA7A1" w14:textId="36A89D54"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20 (1</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96%)</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4CB497FD"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0</w:t>
            </w:r>
          </w:p>
        </w:tc>
        <w:tc>
          <w:tcPr>
            <w:tcW w:w="1410" w:type="dxa"/>
            <w:tcBorders>
              <w:top w:val="nil"/>
              <w:left w:val="nil"/>
              <w:bottom w:val="single" w:sz="6" w:space="0" w:color="000000"/>
              <w:right w:val="single" w:sz="6" w:space="0" w:color="000000"/>
            </w:tcBorders>
            <w:tcMar>
              <w:top w:w="0" w:type="dxa"/>
              <w:left w:w="100" w:type="dxa"/>
              <w:bottom w:w="0" w:type="dxa"/>
              <w:right w:w="100" w:type="dxa"/>
            </w:tcMar>
          </w:tcPr>
          <w:p w14:paraId="4737B035" w14:textId="63669153"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 (0</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10%)</w:t>
            </w:r>
          </w:p>
        </w:tc>
        <w:tc>
          <w:tcPr>
            <w:tcW w:w="1530" w:type="dxa"/>
            <w:tcBorders>
              <w:top w:val="nil"/>
              <w:left w:val="nil"/>
              <w:bottom w:val="single" w:sz="6" w:space="0" w:color="000000"/>
              <w:right w:val="single" w:sz="6" w:space="0" w:color="000000"/>
            </w:tcBorders>
            <w:tcMar>
              <w:top w:w="0" w:type="dxa"/>
              <w:left w:w="100" w:type="dxa"/>
              <w:bottom w:w="0" w:type="dxa"/>
              <w:right w:w="100" w:type="dxa"/>
            </w:tcMar>
          </w:tcPr>
          <w:p w14:paraId="3E6FBF4A" w14:textId="0AA132FB"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999 (97</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94%)</w:t>
            </w:r>
          </w:p>
        </w:tc>
        <w:tc>
          <w:tcPr>
            <w:tcW w:w="1455" w:type="dxa"/>
            <w:tcBorders>
              <w:top w:val="nil"/>
              <w:left w:val="nil"/>
              <w:bottom w:val="single" w:sz="6" w:space="0" w:color="000000"/>
              <w:right w:val="single" w:sz="6" w:space="0" w:color="000000"/>
            </w:tcBorders>
            <w:tcMar>
              <w:top w:w="0" w:type="dxa"/>
              <w:left w:w="100" w:type="dxa"/>
              <w:bottom w:w="0" w:type="dxa"/>
              <w:right w:w="100" w:type="dxa"/>
            </w:tcMar>
          </w:tcPr>
          <w:p w14:paraId="600A5226"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1020 (100 %)</w:t>
            </w:r>
          </w:p>
        </w:tc>
      </w:tr>
      <w:tr w:rsidR="00AF345F" w:rsidRPr="000D0CE4" w14:paraId="588A4806" w14:textId="77777777">
        <w:trPr>
          <w:trHeight w:val="615"/>
        </w:trPr>
        <w:tc>
          <w:tcPr>
            <w:tcW w:w="23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6002E6C" w14:textId="77777777" w:rsidR="00AF345F" w:rsidRPr="000D0CE4" w:rsidRDefault="00612A41" w:rsidP="006F2BF9">
            <w:pPr>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Классический ПЦР </w:t>
            </w:r>
          </w:p>
          <w:p w14:paraId="3001D1F5" w14:textId="77777777" w:rsidR="00AF345F" w:rsidRPr="000D0CE4" w:rsidRDefault="00612A41" w:rsidP="006F2BF9">
            <w:pPr>
              <w:spacing w:after="0" w:line="240" w:lineRule="auto"/>
              <w:jc w:val="both"/>
              <w:rPr>
                <w:rFonts w:ascii="Times New Roman" w:eastAsia="Times New Roman" w:hAnsi="Times New Roman" w:cs="Times New Roman"/>
                <w:i/>
                <w:sz w:val="20"/>
                <w:szCs w:val="20"/>
              </w:rPr>
            </w:pPr>
            <w:r w:rsidRPr="000D0CE4">
              <w:rPr>
                <w:rFonts w:ascii="Times New Roman" w:eastAsia="Times New Roman" w:hAnsi="Times New Roman" w:cs="Times New Roman"/>
                <w:i/>
                <w:sz w:val="20"/>
                <w:szCs w:val="20"/>
              </w:rPr>
              <w:t xml:space="preserve">S.Typhimurium </w:t>
            </w:r>
          </w:p>
        </w:tc>
        <w:tc>
          <w:tcPr>
            <w:tcW w:w="1605" w:type="dxa"/>
            <w:tcBorders>
              <w:top w:val="nil"/>
              <w:left w:val="nil"/>
              <w:bottom w:val="single" w:sz="6" w:space="0" w:color="000000"/>
              <w:right w:val="single" w:sz="6" w:space="0" w:color="000000"/>
            </w:tcBorders>
            <w:tcMar>
              <w:top w:w="0" w:type="dxa"/>
              <w:left w:w="100" w:type="dxa"/>
              <w:bottom w:w="0" w:type="dxa"/>
              <w:right w:w="100" w:type="dxa"/>
            </w:tcMar>
          </w:tcPr>
          <w:p w14:paraId="50E06CFC" w14:textId="407E69AD"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42 (4</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12 %)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4CC1D63D"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0</w:t>
            </w:r>
          </w:p>
        </w:tc>
        <w:tc>
          <w:tcPr>
            <w:tcW w:w="1410" w:type="dxa"/>
            <w:tcBorders>
              <w:top w:val="nil"/>
              <w:left w:val="nil"/>
              <w:bottom w:val="single" w:sz="6" w:space="0" w:color="000000"/>
              <w:right w:val="single" w:sz="6" w:space="0" w:color="000000"/>
            </w:tcBorders>
            <w:tcMar>
              <w:top w:w="0" w:type="dxa"/>
              <w:left w:w="100" w:type="dxa"/>
              <w:bottom w:w="0" w:type="dxa"/>
              <w:right w:w="100" w:type="dxa"/>
            </w:tcMar>
          </w:tcPr>
          <w:p w14:paraId="4344C212" w14:textId="2970ED11"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 (0</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10%)</w:t>
            </w:r>
          </w:p>
        </w:tc>
        <w:tc>
          <w:tcPr>
            <w:tcW w:w="1530" w:type="dxa"/>
            <w:tcBorders>
              <w:top w:val="nil"/>
              <w:left w:val="nil"/>
              <w:bottom w:val="single" w:sz="6" w:space="0" w:color="000000"/>
              <w:right w:val="single" w:sz="6" w:space="0" w:color="000000"/>
            </w:tcBorders>
            <w:tcMar>
              <w:top w:w="0" w:type="dxa"/>
              <w:left w:w="100" w:type="dxa"/>
              <w:bottom w:w="0" w:type="dxa"/>
              <w:right w:w="100" w:type="dxa"/>
            </w:tcMar>
          </w:tcPr>
          <w:p w14:paraId="3FD5F332" w14:textId="1B32294E"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977 (95</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78%)</w:t>
            </w:r>
          </w:p>
        </w:tc>
        <w:tc>
          <w:tcPr>
            <w:tcW w:w="1455" w:type="dxa"/>
            <w:tcBorders>
              <w:top w:val="nil"/>
              <w:left w:val="nil"/>
              <w:bottom w:val="single" w:sz="6" w:space="0" w:color="000000"/>
              <w:right w:val="single" w:sz="6" w:space="0" w:color="000000"/>
            </w:tcBorders>
            <w:tcMar>
              <w:top w:w="0" w:type="dxa"/>
              <w:left w:w="100" w:type="dxa"/>
              <w:bottom w:w="0" w:type="dxa"/>
              <w:right w:w="100" w:type="dxa"/>
            </w:tcMar>
          </w:tcPr>
          <w:p w14:paraId="0DDFAA05"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1020 (100 %)</w:t>
            </w:r>
          </w:p>
        </w:tc>
      </w:tr>
      <w:tr w:rsidR="00AF345F" w:rsidRPr="000D0CE4" w14:paraId="20B8FA0D" w14:textId="77777777">
        <w:trPr>
          <w:trHeight w:val="570"/>
        </w:trPr>
        <w:tc>
          <w:tcPr>
            <w:tcW w:w="23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BF9EF96" w14:textId="77777777" w:rsidR="00AF345F" w:rsidRPr="000D0CE4" w:rsidRDefault="00612A41" w:rsidP="006F2BF9">
            <w:pPr>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Классический ПЦР </w:t>
            </w:r>
          </w:p>
          <w:p w14:paraId="4E692C6D" w14:textId="77777777" w:rsidR="00AF345F" w:rsidRPr="000D0CE4" w:rsidRDefault="00612A41" w:rsidP="006F2BF9">
            <w:pPr>
              <w:spacing w:after="0" w:line="240" w:lineRule="auto"/>
              <w:jc w:val="both"/>
              <w:rPr>
                <w:rFonts w:ascii="Times New Roman" w:eastAsia="Times New Roman" w:hAnsi="Times New Roman" w:cs="Times New Roman"/>
                <w:i/>
                <w:sz w:val="20"/>
                <w:szCs w:val="20"/>
              </w:rPr>
            </w:pPr>
            <w:r w:rsidRPr="000D0CE4">
              <w:rPr>
                <w:rFonts w:ascii="Times New Roman" w:eastAsia="Times New Roman" w:hAnsi="Times New Roman" w:cs="Times New Roman"/>
                <w:i/>
                <w:sz w:val="20"/>
                <w:szCs w:val="20"/>
              </w:rPr>
              <w:t>S.Virchow</w:t>
            </w:r>
          </w:p>
        </w:tc>
        <w:tc>
          <w:tcPr>
            <w:tcW w:w="1605" w:type="dxa"/>
            <w:tcBorders>
              <w:top w:val="nil"/>
              <w:left w:val="nil"/>
              <w:bottom w:val="single" w:sz="6" w:space="0" w:color="000000"/>
              <w:right w:val="single" w:sz="6" w:space="0" w:color="000000"/>
            </w:tcBorders>
            <w:tcMar>
              <w:top w:w="0" w:type="dxa"/>
              <w:left w:w="100" w:type="dxa"/>
              <w:bottom w:w="0" w:type="dxa"/>
              <w:right w:w="100" w:type="dxa"/>
            </w:tcMar>
          </w:tcPr>
          <w:p w14:paraId="33DA30C2" w14:textId="04A9302B"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19 (1</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86%)</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548D502D" w14:textId="4F9B059D"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4 (0</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40%)</w:t>
            </w:r>
          </w:p>
        </w:tc>
        <w:tc>
          <w:tcPr>
            <w:tcW w:w="1410" w:type="dxa"/>
            <w:tcBorders>
              <w:top w:val="nil"/>
              <w:left w:val="nil"/>
              <w:bottom w:val="single" w:sz="6" w:space="0" w:color="000000"/>
              <w:right w:val="single" w:sz="6" w:space="0" w:color="000000"/>
            </w:tcBorders>
            <w:tcMar>
              <w:top w:w="0" w:type="dxa"/>
              <w:left w:w="100" w:type="dxa"/>
              <w:bottom w:w="0" w:type="dxa"/>
              <w:right w:w="100" w:type="dxa"/>
            </w:tcMar>
          </w:tcPr>
          <w:p w14:paraId="4C49B60C" w14:textId="706D3C2A"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3 (0</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29%)</w:t>
            </w:r>
          </w:p>
        </w:tc>
        <w:tc>
          <w:tcPr>
            <w:tcW w:w="1530" w:type="dxa"/>
            <w:tcBorders>
              <w:top w:val="nil"/>
              <w:left w:val="nil"/>
              <w:bottom w:val="single" w:sz="6" w:space="0" w:color="000000"/>
              <w:right w:val="single" w:sz="6" w:space="0" w:color="000000"/>
            </w:tcBorders>
            <w:tcMar>
              <w:top w:w="0" w:type="dxa"/>
              <w:left w:w="100" w:type="dxa"/>
              <w:bottom w:w="0" w:type="dxa"/>
              <w:right w:w="100" w:type="dxa"/>
            </w:tcMar>
          </w:tcPr>
          <w:p w14:paraId="42D9D32F" w14:textId="0C277C50"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994 (97</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45%)</w:t>
            </w:r>
          </w:p>
        </w:tc>
        <w:tc>
          <w:tcPr>
            <w:tcW w:w="1455" w:type="dxa"/>
            <w:tcBorders>
              <w:top w:val="nil"/>
              <w:left w:val="nil"/>
              <w:bottom w:val="single" w:sz="6" w:space="0" w:color="000000"/>
              <w:right w:val="single" w:sz="6" w:space="0" w:color="000000"/>
            </w:tcBorders>
            <w:tcMar>
              <w:top w:w="0" w:type="dxa"/>
              <w:left w:w="100" w:type="dxa"/>
              <w:bottom w:w="0" w:type="dxa"/>
              <w:right w:w="100" w:type="dxa"/>
            </w:tcMar>
          </w:tcPr>
          <w:p w14:paraId="39879056"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1020 (100 %)</w:t>
            </w:r>
          </w:p>
        </w:tc>
      </w:tr>
      <w:tr w:rsidR="00AF345F" w:rsidRPr="000D0CE4" w14:paraId="58FCF8E3" w14:textId="77777777">
        <w:trPr>
          <w:trHeight w:val="510"/>
        </w:trPr>
        <w:tc>
          <w:tcPr>
            <w:tcW w:w="23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35D9126" w14:textId="77777777" w:rsidR="00AF345F" w:rsidRPr="000D0CE4" w:rsidRDefault="00612A41" w:rsidP="006F2BF9">
            <w:pPr>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Культивирование </w:t>
            </w:r>
          </w:p>
          <w:p w14:paraId="67964322" w14:textId="77777777" w:rsidR="00AF345F" w:rsidRPr="000D0CE4" w:rsidRDefault="00612A41" w:rsidP="006F2BF9">
            <w:pPr>
              <w:spacing w:after="0" w:line="240" w:lineRule="auto"/>
              <w:jc w:val="both"/>
              <w:rPr>
                <w:rFonts w:ascii="Times New Roman" w:eastAsia="Times New Roman" w:hAnsi="Times New Roman" w:cs="Times New Roman"/>
                <w:i/>
                <w:sz w:val="20"/>
                <w:szCs w:val="20"/>
              </w:rPr>
            </w:pPr>
            <w:r w:rsidRPr="000D0CE4">
              <w:rPr>
                <w:rFonts w:ascii="Times New Roman" w:eastAsia="Times New Roman" w:hAnsi="Times New Roman" w:cs="Times New Roman"/>
                <w:i/>
                <w:sz w:val="20"/>
                <w:szCs w:val="20"/>
              </w:rPr>
              <w:t>S. enterica</w:t>
            </w:r>
          </w:p>
        </w:tc>
        <w:tc>
          <w:tcPr>
            <w:tcW w:w="1605" w:type="dxa"/>
            <w:tcBorders>
              <w:top w:val="nil"/>
              <w:left w:val="nil"/>
              <w:bottom w:val="single" w:sz="6" w:space="0" w:color="000000"/>
              <w:right w:val="single" w:sz="6" w:space="0" w:color="000000"/>
            </w:tcBorders>
            <w:tcMar>
              <w:top w:w="0" w:type="dxa"/>
              <w:left w:w="100" w:type="dxa"/>
              <w:bottom w:w="0" w:type="dxa"/>
              <w:right w:w="100" w:type="dxa"/>
            </w:tcMar>
          </w:tcPr>
          <w:p w14:paraId="0A9A5196" w14:textId="2AEEE490"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 (9</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70 %)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5D389FFD"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0</w:t>
            </w:r>
          </w:p>
        </w:tc>
        <w:tc>
          <w:tcPr>
            <w:tcW w:w="1410" w:type="dxa"/>
            <w:tcBorders>
              <w:top w:val="nil"/>
              <w:left w:val="nil"/>
              <w:bottom w:val="single" w:sz="6" w:space="0" w:color="000000"/>
              <w:right w:val="single" w:sz="6" w:space="0" w:color="000000"/>
            </w:tcBorders>
            <w:tcMar>
              <w:top w:w="0" w:type="dxa"/>
              <w:left w:w="100" w:type="dxa"/>
              <w:bottom w:w="0" w:type="dxa"/>
              <w:right w:w="100" w:type="dxa"/>
            </w:tcMar>
          </w:tcPr>
          <w:p w14:paraId="605E8519"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0</w:t>
            </w:r>
          </w:p>
        </w:tc>
        <w:tc>
          <w:tcPr>
            <w:tcW w:w="1530" w:type="dxa"/>
            <w:tcBorders>
              <w:top w:val="nil"/>
              <w:left w:val="nil"/>
              <w:bottom w:val="single" w:sz="6" w:space="0" w:color="000000"/>
              <w:right w:val="single" w:sz="6" w:space="0" w:color="000000"/>
            </w:tcBorders>
            <w:tcMar>
              <w:top w:w="0" w:type="dxa"/>
              <w:left w:w="100" w:type="dxa"/>
              <w:bottom w:w="0" w:type="dxa"/>
              <w:right w:w="100" w:type="dxa"/>
            </w:tcMar>
          </w:tcPr>
          <w:p w14:paraId="25250845"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921 (90,30 %)</w:t>
            </w:r>
          </w:p>
        </w:tc>
        <w:tc>
          <w:tcPr>
            <w:tcW w:w="1455" w:type="dxa"/>
            <w:tcBorders>
              <w:top w:val="nil"/>
              <w:left w:val="nil"/>
              <w:bottom w:val="single" w:sz="6" w:space="0" w:color="000000"/>
              <w:right w:val="single" w:sz="6" w:space="0" w:color="000000"/>
            </w:tcBorders>
            <w:tcMar>
              <w:top w:w="0" w:type="dxa"/>
              <w:left w:w="100" w:type="dxa"/>
              <w:bottom w:w="0" w:type="dxa"/>
              <w:right w:w="100" w:type="dxa"/>
            </w:tcMar>
          </w:tcPr>
          <w:p w14:paraId="18BB0008"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1020 (100 %)</w:t>
            </w:r>
          </w:p>
        </w:tc>
      </w:tr>
      <w:tr w:rsidR="00AF345F" w:rsidRPr="000D0CE4" w14:paraId="00E72975" w14:textId="77777777">
        <w:trPr>
          <w:trHeight w:val="525"/>
        </w:trPr>
        <w:tc>
          <w:tcPr>
            <w:tcW w:w="23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BE50F54" w14:textId="77777777" w:rsidR="00AF345F" w:rsidRPr="000D0CE4" w:rsidRDefault="00612A41" w:rsidP="006F2BF9">
            <w:pPr>
              <w:spacing w:after="0" w:line="240"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Тест-система «ГенТест Сальмонеллез»</w:t>
            </w:r>
          </w:p>
        </w:tc>
        <w:tc>
          <w:tcPr>
            <w:tcW w:w="1605" w:type="dxa"/>
            <w:tcBorders>
              <w:top w:val="nil"/>
              <w:left w:val="nil"/>
              <w:bottom w:val="single" w:sz="6" w:space="0" w:color="000000"/>
              <w:right w:val="single" w:sz="6" w:space="0" w:color="000000"/>
            </w:tcBorders>
            <w:tcMar>
              <w:top w:w="0" w:type="dxa"/>
              <w:left w:w="100" w:type="dxa"/>
              <w:bottom w:w="0" w:type="dxa"/>
              <w:right w:w="100" w:type="dxa"/>
            </w:tcMar>
          </w:tcPr>
          <w:p w14:paraId="1D89F4D1" w14:textId="42FBA1C5"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98 (9</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61 %)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5081AD99"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0</w:t>
            </w:r>
          </w:p>
        </w:tc>
        <w:tc>
          <w:tcPr>
            <w:tcW w:w="1410" w:type="dxa"/>
            <w:tcBorders>
              <w:top w:val="nil"/>
              <w:left w:val="nil"/>
              <w:bottom w:val="single" w:sz="6" w:space="0" w:color="000000"/>
              <w:right w:val="single" w:sz="6" w:space="0" w:color="000000"/>
            </w:tcBorders>
            <w:tcMar>
              <w:top w:w="0" w:type="dxa"/>
              <w:left w:w="100" w:type="dxa"/>
              <w:bottom w:w="0" w:type="dxa"/>
              <w:right w:w="100" w:type="dxa"/>
            </w:tcMar>
          </w:tcPr>
          <w:p w14:paraId="19ED9EDA" w14:textId="78EC0E4E"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 (0</w:t>
            </w:r>
            <w:r w:rsidR="007F1CC9">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10%)</w:t>
            </w:r>
          </w:p>
        </w:tc>
        <w:tc>
          <w:tcPr>
            <w:tcW w:w="1530" w:type="dxa"/>
            <w:tcBorders>
              <w:top w:val="nil"/>
              <w:left w:val="nil"/>
              <w:bottom w:val="single" w:sz="6" w:space="0" w:color="000000"/>
              <w:right w:val="single" w:sz="6" w:space="0" w:color="000000"/>
            </w:tcBorders>
            <w:tcMar>
              <w:top w:w="0" w:type="dxa"/>
              <w:left w:w="100" w:type="dxa"/>
              <w:bottom w:w="0" w:type="dxa"/>
              <w:right w:w="100" w:type="dxa"/>
            </w:tcMar>
          </w:tcPr>
          <w:p w14:paraId="4BF3C39F"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922 (90,39 %)</w:t>
            </w:r>
          </w:p>
        </w:tc>
        <w:tc>
          <w:tcPr>
            <w:tcW w:w="1455" w:type="dxa"/>
            <w:tcBorders>
              <w:top w:val="nil"/>
              <w:left w:val="nil"/>
              <w:bottom w:val="single" w:sz="6" w:space="0" w:color="000000"/>
              <w:right w:val="single" w:sz="6" w:space="0" w:color="000000"/>
            </w:tcBorders>
            <w:tcMar>
              <w:top w:w="0" w:type="dxa"/>
              <w:left w:w="100" w:type="dxa"/>
              <w:bottom w:w="0" w:type="dxa"/>
              <w:right w:w="100" w:type="dxa"/>
            </w:tcMar>
          </w:tcPr>
          <w:p w14:paraId="61A48DF7" w14:textId="77777777" w:rsidR="00AF345F" w:rsidRPr="000D0CE4" w:rsidRDefault="00612A41" w:rsidP="006F2BF9">
            <w:pPr>
              <w:spacing w:after="0" w:line="240"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1020 (100 %)</w:t>
            </w:r>
          </w:p>
        </w:tc>
      </w:tr>
    </w:tbl>
    <w:p w14:paraId="3F2E101F" w14:textId="77777777" w:rsidR="00AF345F" w:rsidRPr="000D0CE4" w:rsidRDefault="00AF345F" w:rsidP="006F2BF9">
      <w:pPr>
        <w:spacing w:after="0" w:line="240" w:lineRule="auto"/>
        <w:jc w:val="both"/>
        <w:rPr>
          <w:rFonts w:ascii="Times New Roman" w:eastAsia="Times New Roman" w:hAnsi="Times New Roman" w:cs="Times New Roman"/>
          <w:sz w:val="28"/>
          <w:szCs w:val="28"/>
        </w:rPr>
      </w:pPr>
    </w:p>
    <w:p w14:paraId="2CF56A5D" w14:textId="3120FC53" w:rsidR="00C26B1F" w:rsidRPr="00C26B1F" w:rsidRDefault="00C26B1F" w:rsidP="00C26B1F">
      <w:pPr>
        <w:spacing w:after="0" w:line="240" w:lineRule="auto"/>
        <w:ind w:firstLine="709"/>
        <w:jc w:val="both"/>
        <w:rPr>
          <w:rFonts w:ascii="Times New Roman" w:eastAsia="Times New Roman" w:hAnsi="Times New Roman" w:cs="Times New Roman"/>
          <w:iCs/>
          <w:sz w:val="28"/>
          <w:szCs w:val="28"/>
        </w:rPr>
      </w:pPr>
      <w:bookmarkStart w:id="25" w:name="_Hlk149414487"/>
      <w:r w:rsidRPr="00C26B1F">
        <w:rPr>
          <w:rFonts w:ascii="Times New Roman" w:eastAsia="Times New Roman" w:hAnsi="Times New Roman" w:cs="Times New Roman"/>
          <w:iCs/>
          <w:sz w:val="28"/>
          <w:szCs w:val="28"/>
        </w:rPr>
        <w:t xml:space="preserve">Анализ </w:t>
      </w:r>
      <w:r w:rsidRPr="00C26B1F">
        <w:rPr>
          <w:rFonts w:ascii="Times New Roman" w:eastAsia="Times New Roman" w:hAnsi="Times New Roman" w:cs="Times New Roman"/>
          <w:i/>
          <w:sz w:val="28"/>
          <w:szCs w:val="28"/>
        </w:rPr>
        <w:t>S. еnteriса</w:t>
      </w:r>
      <w:r w:rsidRPr="00C26B1F">
        <w:rPr>
          <w:rFonts w:ascii="Times New Roman" w:eastAsia="Times New Roman" w:hAnsi="Times New Roman" w:cs="Times New Roman"/>
          <w:iCs/>
          <w:sz w:val="28"/>
          <w:szCs w:val="28"/>
        </w:rPr>
        <w:t xml:space="preserve">. В результате проведенных исследований из 1020 образцов, полученных из клинического материала, пищевого сырья и продуктов питания с использованием тестов ПЦР РВ </w:t>
      </w:r>
      <w:r w:rsidRPr="00C26B1F">
        <w:rPr>
          <w:rFonts w:ascii="Times New Roman" w:eastAsia="Times New Roman" w:hAnsi="Times New Roman" w:cs="Times New Roman"/>
          <w:i/>
          <w:sz w:val="28"/>
          <w:szCs w:val="28"/>
        </w:rPr>
        <w:t>S. enterica</w:t>
      </w:r>
      <w:r w:rsidRPr="00C26B1F">
        <w:rPr>
          <w:rFonts w:ascii="Times New Roman" w:eastAsia="Times New Roman" w:hAnsi="Times New Roman" w:cs="Times New Roman"/>
          <w:iCs/>
          <w:sz w:val="28"/>
          <w:szCs w:val="28"/>
        </w:rPr>
        <w:t xml:space="preserve"> и культивирования </w:t>
      </w:r>
      <w:r w:rsidRPr="00C26B1F">
        <w:rPr>
          <w:rFonts w:ascii="Times New Roman" w:eastAsia="Times New Roman" w:hAnsi="Times New Roman" w:cs="Times New Roman"/>
          <w:i/>
          <w:sz w:val="28"/>
          <w:szCs w:val="28"/>
        </w:rPr>
        <w:t>S. enterica</w:t>
      </w:r>
      <w:r w:rsidRPr="00C26B1F">
        <w:rPr>
          <w:rFonts w:ascii="Times New Roman" w:eastAsia="Times New Roman" w:hAnsi="Times New Roman" w:cs="Times New Roman"/>
          <w:iCs/>
          <w:sz w:val="28"/>
          <w:szCs w:val="28"/>
        </w:rPr>
        <w:t xml:space="preserve"> были выделены бактерии сальмонеллы в 99 (9</w:t>
      </w:r>
      <w:r w:rsidR="00FB1378">
        <w:rPr>
          <w:rFonts w:ascii="Times New Roman" w:eastAsia="Times New Roman" w:hAnsi="Times New Roman" w:cs="Times New Roman"/>
          <w:iCs/>
          <w:sz w:val="28"/>
          <w:szCs w:val="28"/>
        </w:rPr>
        <w:t>,</w:t>
      </w:r>
      <w:r w:rsidRPr="00C26B1F">
        <w:rPr>
          <w:rFonts w:ascii="Times New Roman" w:eastAsia="Times New Roman" w:hAnsi="Times New Roman" w:cs="Times New Roman"/>
          <w:iCs/>
          <w:sz w:val="28"/>
          <w:szCs w:val="28"/>
        </w:rPr>
        <w:t>70%) образцах и в 921 (90,30 %) образ</w:t>
      </w:r>
      <w:r w:rsidR="00DC6F5D">
        <w:rPr>
          <w:rFonts w:ascii="Times New Roman" w:eastAsia="Times New Roman" w:hAnsi="Times New Roman" w:cs="Times New Roman"/>
          <w:iCs/>
          <w:sz w:val="28"/>
          <w:szCs w:val="28"/>
          <w:lang w:val="kk-KZ"/>
        </w:rPr>
        <w:t>це</w:t>
      </w:r>
      <w:r w:rsidRPr="00C26B1F">
        <w:rPr>
          <w:rFonts w:ascii="Times New Roman" w:eastAsia="Times New Roman" w:hAnsi="Times New Roman" w:cs="Times New Roman"/>
          <w:iCs/>
          <w:sz w:val="28"/>
          <w:szCs w:val="28"/>
        </w:rPr>
        <w:t xml:space="preserve"> получен отрицательный результат. В тесте классической ПЦР </w:t>
      </w:r>
      <w:r w:rsidRPr="00C26B1F">
        <w:rPr>
          <w:rFonts w:ascii="Times New Roman" w:eastAsia="Times New Roman" w:hAnsi="Times New Roman" w:cs="Times New Roman"/>
          <w:i/>
          <w:sz w:val="28"/>
          <w:szCs w:val="28"/>
        </w:rPr>
        <w:t>S. enterica</w:t>
      </w:r>
      <w:r w:rsidRPr="00C26B1F">
        <w:rPr>
          <w:rFonts w:ascii="Times New Roman" w:eastAsia="Times New Roman" w:hAnsi="Times New Roman" w:cs="Times New Roman"/>
          <w:iCs/>
          <w:sz w:val="28"/>
          <w:szCs w:val="28"/>
        </w:rPr>
        <w:t xml:space="preserve"> положительным на сальмонеллу были 96 (9</w:t>
      </w:r>
      <w:r w:rsidR="00FB1378">
        <w:rPr>
          <w:rFonts w:ascii="Times New Roman" w:eastAsia="Times New Roman" w:hAnsi="Times New Roman" w:cs="Times New Roman"/>
          <w:iCs/>
          <w:sz w:val="28"/>
          <w:szCs w:val="28"/>
        </w:rPr>
        <w:t>,</w:t>
      </w:r>
      <w:r w:rsidRPr="00C26B1F">
        <w:rPr>
          <w:rFonts w:ascii="Times New Roman" w:eastAsia="Times New Roman" w:hAnsi="Times New Roman" w:cs="Times New Roman"/>
          <w:iCs/>
          <w:sz w:val="28"/>
          <w:szCs w:val="28"/>
        </w:rPr>
        <w:t>41%) образцов, ложноположительные - 2 (0</w:t>
      </w:r>
      <w:r w:rsidR="00FB1378">
        <w:rPr>
          <w:rFonts w:ascii="Times New Roman" w:eastAsia="Times New Roman" w:hAnsi="Times New Roman" w:cs="Times New Roman"/>
          <w:iCs/>
          <w:sz w:val="28"/>
          <w:szCs w:val="28"/>
        </w:rPr>
        <w:t>,</w:t>
      </w:r>
      <w:r w:rsidRPr="00C26B1F">
        <w:rPr>
          <w:rFonts w:ascii="Times New Roman" w:eastAsia="Times New Roman" w:hAnsi="Times New Roman" w:cs="Times New Roman"/>
          <w:iCs/>
          <w:sz w:val="28"/>
          <w:szCs w:val="28"/>
        </w:rPr>
        <w:t>20%), ложноотрицательные 1 (0</w:t>
      </w:r>
      <w:r w:rsidR="00FB1378">
        <w:rPr>
          <w:rFonts w:ascii="Times New Roman" w:eastAsia="Times New Roman" w:hAnsi="Times New Roman" w:cs="Times New Roman"/>
          <w:iCs/>
          <w:sz w:val="28"/>
          <w:szCs w:val="28"/>
        </w:rPr>
        <w:t>,</w:t>
      </w:r>
      <w:r w:rsidRPr="00C26B1F">
        <w:rPr>
          <w:rFonts w:ascii="Times New Roman" w:eastAsia="Times New Roman" w:hAnsi="Times New Roman" w:cs="Times New Roman"/>
          <w:iCs/>
          <w:sz w:val="28"/>
          <w:szCs w:val="28"/>
        </w:rPr>
        <w:t>10%).</w:t>
      </w:r>
    </w:p>
    <w:p w14:paraId="5DFE34FF" w14:textId="4946AA28" w:rsidR="00C26B1F" w:rsidRPr="00C26B1F" w:rsidRDefault="00C26B1F" w:rsidP="00C26B1F">
      <w:pPr>
        <w:spacing w:after="0" w:line="240" w:lineRule="auto"/>
        <w:ind w:firstLine="709"/>
        <w:jc w:val="both"/>
        <w:rPr>
          <w:rFonts w:ascii="Times New Roman" w:eastAsia="Times New Roman" w:hAnsi="Times New Roman" w:cs="Times New Roman"/>
          <w:iCs/>
          <w:sz w:val="28"/>
          <w:szCs w:val="28"/>
        </w:rPr>
      </w:pPr>
      <w:r w:rsidRPr="00C26B1F">
        <w:rPr>
          <w:rFonts w:ascii="Times New Roman" w:eastAsia="Times New Roman" w:hAnsi="Times New Roman" w:cs="Times New Roman"/>
          <w:iCs/>
          <w:sz w:val="28"/>
          <w:szCs w:val="28"/>
        </w:rPr>
        <w:t xml:space="preserve">Анализ </w:t>
      </w:r>
      <w:r w:rsidRPr="00C26B1F">
        <w:rPr>
          <w:rFonts w:ascii="Times New Roman" w:eastAsia="Times New Roman" w:hAnsi="Times New Roman" w:cs="Times New Roman"/>
          <w:i/>
          <w:sz w:val="28"/>
          <w:szCs w:val="28"/>
        </w:rPr>
        <w:t>S. Enteritidis</w:t>
      </w:r>
      <w:r w:rsidRPr="00C26B1F">
        <w:rPr>
          <w:rFonts w:ascii="Times New Roman" w:eastAsia="Times New Roman" w:hAnsi="Times New Roman" w:cs="Times New Roman"/>
          <w:iCs/>
          <w:sz w:val="28"/>
          <w:szCs w:val="28"/>
        </w:rPr>
        <w:t>. 20 (1</w:t>
      </w:r>
      <w:r w:rsidR="00FB1378">
        <w:rPr>
          <w:rFonts w:ascii="Times New Roman" w:eastAsia="Times New Roman" w:hAnsi="Times New Roman" w:cs="Times New Roman"/>
          <w:iCs/>
          <w:sz w:val="28"/>
          <w:szCs w:val="28"/>
        </w:rPr>
        <w:t>,</w:t>
      </w:r>
      <w:r w:rsidRPr="00C26B1F">
        <w:rPr>
          <w:rFonts w:ascii="Times New Roman" w:eastAsia="Times New Roman" w:hAnsi="Times New Roman" w:cs="Times New Roman"/>
          <w:iCs/>
          <w:sz w:val="28"/>
          <w:szCs w:val="28"/>
        </w:rPr>
        <w:t xml:space="preserve">96 %) образцов показали положительную реакцию в тесте ПЦР РВ на </w:t>
      </w:r>
      <w:r w:rsidRPr="00C26B1F">
        <w:rPr>
          <w:rFonts w:ascii="Times New Roman" w:eastAsia="Times New Roman" w:hAnsi="Times New Roman" w:cs="Times New Roman"/>
          <w:i/>
          <w:sz w:val="28"/>
          <w:szCs w:val="28"/>
        </w:rPr>
        <w:t>S. Enteritidis</w:t>
      </w:r>
      <w:r w:rsidRPr="00C26B1F">
        <w:rPr>
          <w:rFonts w:ascii="Times New Roman" w:eastAsia="Times New Roman" w:hAnsi="Times New Roman" w:cs="Times New Roman"/>
          <w:iCs/>
          <w:sz w:val="28"/>
          <w:szCs w:val="28"/>
        </w:rPr>
        <w:t xml:space="preserve">. Тест классической ПЦР выявил </w:t>
      </w:r>
      <w:r w:rsidRPr="00C26B1F">
        <w:rPr>
          <w:rFonts w:ascii="Times New Roman" w:eastAsia="Times New Roman" w:hAnsi="Times New Roman" w:cs="Times New Roman"/>
          <w:i/>
          <w:sz w:val="28"/>
          <w:szCs w:val="28"/>
        </w:rPr>
        <w:t>S. Enteritidis</w:t>
      </w:r>
      <w:r w:rsidRPr="00C26B1F">
        <w:rPr>
          <w:rFonts w:ascii="Times New Roman" w:eastAsia="Times New Roman" w:hAnsi="Times New Roman" w:cs="Times New Roman"/>
          <w:iCs/>
          <w:sz w:val="28"/>
          <w:szCs w:val="28"/>
        </w:rPr>
        <w:t xml:space="preserve"> также в 20 (1</w:t>
      </w:r>
      <w:r w:rsidR="00FB1378">
        <w:rPr>
          <w:rFonts w:ascii="Times New Roman" w:eastAsia="Times New Roman" w:hAnsi="Times New Roman" w:cs="Times New Roman"/>
          <w:iCs/>
          <w:sz w:val="28"/>
          <w:szCs w:val="28"/>
        </w:rPr>
        <w:t>,</w:t>
      </w:r>
      <w:r w:rsidRPr="00C26B1F">
        <w:rPr>
          <w:rFonts w:ascii="Times New Roman" w:eastAsia="Times New Roman" w:hAnsi="Times New Roman" w:cs="Times New Roman"/>
          <w:iCs/>
          <w:sz w:val="28"/>
          <w:szCs w:val="28"/>
        </w:rPr>
        <w:t>96%) образцах.</w:t>
      </w:r>
    </w:p>
    <w:p w14:paraId="7C43F1DA" w14:textId="4745FD14" w:rsidR="00C26B1F" w:rsidRPr="00C26B1F" w:rsidRDefault="00C26B1F" w:rsidP="00C26B1F">
      <w:pPr>
        <w:spacing w:after="0" w:line="240" w:lineRule="auto"/>
        <w:ind w:firstLine="709"/>
        <w:jc w:val="both"/>
        <w:rPr>
          <w:rFonts w:ascii="Times New Roman" w:eastAsia="Times New Roman" w:hAnsi="Times New Roman" w:cs="Times New Roman"/>
          <w:iCs/>
          <w:sz w:val="28"/>
          <w:szCs w:val="28"/>
        </w:rPr>
      </w:pPr>
      <w:r w:rsidRPr="00C26B1F">
        <w:rPr>
          <w:rFonts w:ascii="Times New Roman" w:eastAsia="Times New Roman" w:hAnsi="Times New Roman" w:cs="Times New Roman"/>
          <w:iCs/>
          <w:sz w:val="28"/>
          <w:szCs w:val="28"/>
        </w:rPr>
        <w:t xml:space="preserve">Анализ </w:t>
      </w:r>
      <w:r w:rsidRPr="00C26B1F">
        <w:rPr>
          <w:rFonts w:ascii="Times New Roman" w:eastAsia="Times New Roman" w:hAnsi="Times New Roman" w:cs="Times New Roman"/>
          <w:i/>
          <w:sz w:val="28"/>
          <w:szCs w:val="28"/>
        </w:rPr>
        <w:t>S. Typhimurium</w:t>
      </w:r>
      <w:r w:rsidRPr="00C26B1F">
        <w:rPr>
          <w:rFonts w:ascii="Times New Roman" w:eastAsia="Times New Roman" w:hAnsi="Times New Roman" w:cs="Times New Roman"/>
          <w:iCs/>
          <w:sz w:val="28"/>
          <w:szCs w:val="28"/>
        </w:rPr>
        <w:t>. 42 (4</w:t>
      </w:r>
      <w:r w:rsidR="00FB1378">
        <w:rPr>
          <w:rFonts w:ascii="Times New Roman" w:eastAsia="Times New Roman" w:hAnsi="Times New Roman" w:cs="Times New Roman"/>
          <w:iCs/>
          <w:sz w:val="28"/>
          <w:szCs w:val="28"/>
        </w:rPr>
        <w:t>,</w:t>
      </w:r>
      <w:r w:rsidRPr="00C26B1F">
        <w:rPr>
          <w:rFonts w:ascii="Times New Roman" w:eastAsia="Times New Roman" w:hAnsi="Times New Roman" w:cs="Times New Roman"/>
          <w:iCs/>
          <w:sz w:val="28"/>
          <w:szCs w:val="28"/>
        </w:rPr>
        <w:t xml:space="preserve">12 %) образцов показали положительную реакцию в тесте ПЦР РВ </w:t>
      </w:r>
      <w:r w:rsidRPr="00C26B1F">
        <w:rPr>
          <w:rFonts w:ascii="Times New Roman" w:eastAsia="Times New Roman" w:hAnsi="Times New Roman" w:cs="Times New Roman"/>
          <w:i/>
          <w:sz w:val="28"/>
          <w:szCs w:val="28"/>
        </w:rPr>
        <w:t>S. Typhimurium</w:t>
      </w:r>
      <w:r w:rsidRPr="00C26B1F">
        <w:rPr>
          <w:rFonts w:ascii="Times New Roman" w:eastAsia="Times New Roman" w:hAnsi="Times New Roman" w:cs="Times New Roman"/>
          <w:iCs/>
          <w:sz w:val="28"/>
          <w:szCs w:val="28"/>
        </w:rPr>
        <w:t xml:space="preserve"> на серовар </w:t>
      </w:r>
      <w:r w:rsidRPr="00C26B1F">
        <w:rPr>
          <w:rFonts w:ascii="Times New Roman" w:eastAsia="Times New Roman" w:hAnsi="Times New Roman" w:cs="Times New Roman"/>
          <w:i/>
          <w:sz w:val="28"/>
          <w:szCs w:val="28"/>
        </w:rPr>
        <w:t>S. Typhimurium</w:t>
      </w:r>
      <w:r w:rsidRPr="00C26B1F">
        <w:rPr>
          <w:rFonts w:ascii="Times New Roman" w:eastAsia="Times New Roman" w:hAnsi="Times New Roman" w:cs="Times New Roman"/>
          <w:iCs/>
          <w:sz w:val="28"/>
          <w:szCs w:val="28"/>
        </w:rPr>
        <w:t xml:space="preserve">. Тест классической ПЦР также показал выявление </w:t>
      </w:r>
      <w:r w:rsidRPr="00C26B1F">
        <w:rPr>
          <w:rFonts w:ascii="Times New Roman" w:eastAsia="Times New Roman" w:hAnsi="Times New Roman" w:cs="Times New Roman"/>
          <w:i/>
          <w:sz w:val="28"/>
          <w:szCs w:val="28"/>
        </w:rPr>
        <w:t>S. Typhimurium</w:t>
      </w:r>
      <w:r w:rsidRPr="00C26B1F">
        <w:rPr>
          <w:rFonts w:ascii="Times New Roman" w:eastAsia="Times New Roman" w:hAnsi="Times New Roman" w:cs="Times New Roman"/>
          <w:iCs/>
          <w:sz w:val="28"/>
          <w:szCs w:val="28"/>
        </w:rPr>
        <w:t xml:space="preserve"> в 42 (4</w:t>
      </w:r>
      <w:r w:rsidR="00FB1378">
        <w:rPr>
          <w:rFonts w:ascii="Times New Roman" w:eastAsia="Times New Roman" w:hAnsi="Times New Roman" w:cs="Times New Roman"/>
          <w:iCs/>
          <w:sz w:val="28"/>
          <w:szCs w:val="28"/>
        </w:rPr>
        <w:t>,</w:t>
      </w:r>
      <w:r w:rsidRPr="00C26B1F">
        <w:rPr>
          <w:rFonts w:ascii="Times New Roman" w:eastAsia="Times New Roman" w:hAnsi="Times New Roman" w:cs="Times New Roman"/>
          <w:iCs/>
          <w:sz w:val="28"/>
          <w:szCs w:val="28"/>
        </w:rPr>
        <w:t xml:space="preserve">12 %) образцах. </w:t>
      </w:r>
    </w:p>
    <w:p w14:paraId="55A22284" w14:textId="55320A75" w:rsidR="00C26B1F" w:rsidRPr="00C26B1F" w:rsidRDefault="00C26B1F" w:rsidP="00C26B1F">
      <w:pPr>
        <w:spacing w:after="0" w:line="240" w:lineRule="auto"/>
        <w:ind w:firstLine="709"/>
        <w:jc w:val="both"/>
        <w:rPr>
          <w:rFonts w:ascii="Times New Roman" w:eastAsia="Times New Roman" w:hAnsi="Times New Roman" w:cs="Times New Roman"/>
          <w:iCs/>
          <w:sz w:val="28"/>
          <w:szCs w:val="28"/>
        </w:rPr>
      </w:pPr>
      <w:r w:rsidRPr="00C26B1F">
        <w:rPr>
          <w:rFonts w:ascii="Times New Roman" w:eastAsia="Times New Roman" w:hAnsi="Times New Roman" w:cs="Times New Roman"/>
          <w:iCs/>
          <w:sz w:val="28"/>
          <w:szCs w:val="28"/>
        </w:rPr>
        <w:t xml:space="preserve"> Анализ </w:t>
      </w:r>
      <w:r w:rsidRPr="00C26B1F">
        <w:rPr>
          <w:rFonts w:ascii="Times New Roman" w:eastAsia="Times New Roman" w:hAnsi="Times New Roman" w:cs="Times New Roman"/>
          <w:i/>
          <w:sz w:val="28"/>
          <w:szCs w:val="28"/>
        </w:rPr>
        <w:t>S. Virchow</w:t>
      </w:r>
      <w:r w:rsidRPr="00C26B1F">
        <w:rPr>
          <w:rFonts w:ascii="Times New Roman" w:eastAsia="Times New Roman" w:hAnsi="Times New Roman" w:cs="Times New Roman"/>
          <w:iCs/>
          <w:sz w:val="28"/>
          <w:szCs w:val="28"/>
        </w:rPr>
        <w:t>. 24 (2</w:t>
      </w:r>
      <w:r w:rsidR="00FB1378">
        <w:rPr>
          <w:rFonts w:ascii="Times New Roman" w:eastAsia="Times New Roman" w:hAnsi="Times New Roman" w:cs="Times New Roman"/>
          <w:iCs/>
          <w:sz w:val="28"/>
          <w:szCs w:val="28"/>
        </w:rPr>
        <w:t>,</w:t>
      </w:r>
      <w:r w:rsidRPr="00C26B1F">
        <w:rPr>
          <w:rFonts w:ascii="Times New Roman" w:eastAsia="Times New Roman" w:hAnsi="Times New Roman" w:cs="Times New Roman"/>
          <w:iCs/>
          <w:sz w:val="28"/>
          <w:szCs w:val="28"/>
        </w:rPr>
        <w:t xml:space="preserve">35 %) образцов показали положительную реакцию в тесте ПЦР РВ S. Virchow. Тогда как тест классической ПЦР </w:t>
      </w:r>
      <w:r w:rsidRPr="00C26B1F">
        <w:rPr>
          <w:rFonts w:ascii="Times New Roman" w:eastAsia="Times New Roman" w:hAnsi="Times New Roman" w:cs="Times New Roman"/>
          <w:i/>
          <w:sz w:val="28"/>
          <w:szCs w:val="28"/>
        </w:rPr>
        <w:t>S.Virchow</w:t>
      </w:r>
      <w:r w:rsidRPr="00C26B1F">
        <w:rPr>
          <w:rFonts w:ascii="Times New Roman" w:eastAsia="Times New Roman" w:hAnsi="Times New Roman" w:cs="Times New Roman"/>
          <w:iCs/>
          <w:sz w:val="28"/>
          <w:szCs w:val="28"/>
        </w:rPr>
        <w:t xml:space="preserve"> выявил серотип </w:t>
      </w:r>
      <w:r w:rsidRPr="00C26B1F">
        <w:rPr>
          <w:rFonts w:ascii="Times New Roman" w:eastAsia="Times New Roman" w:hAnsi="Times New Roman" w:cs="Times New Roman"/>
          <w:i/>
          <w:sz w:val="28"/>
          <w:szCs w:val="28"/>
        </w:rPr>
        <w:t>S. Virchow</w:t>
      </w:r>
      <w:r w:rsidRPr="00C26B1F">
        <w:rPr>
          <w:rFonts w:ascii="Times New Roman" w:eastAsia="Times New Roman" w:hAnsi="Times New Roman" w:cs="Times New Roman"/>
          <w:iCs/>
          <w:sz w:val="28"/>
          <w:szCs w:val="28"/>
        </w:rPr>
        <w:t xml:space="preserve"> в 19 (1</w:t>
      </w:r>
      <w:r w:rsidR="00FB1378">
        <w:rPr>
          <w:rFonts w:ascii="Times New Roman" w:eastAsia="Times New Roman" w:hAnsi="Times New Roman" w:cs="Times New Roman"/>
          <w:iCs/>
          <w:sz w:val="28"/>
          <w:szCs w:val="28"/>
        </w:rPr>
        <w:t>,</w:t>
      </w:r>
      <w:r w:rsidRPr="00C26B1F">
        <w:rPr>
          <w:rFonts w:ascii="Times New Roman" w:eastAsia="Times New Roman" w:hAnsi="Times New Roman" w:cs="Times New Roman"/>
          <w:iCs/>
          <w:sz w:val="28"/>
          <w:szCs w:val="28"/>
        </w:rPr>
        <w:t xml:space="preserve">86%) образцах. </w:t>
      </w:r>
    </w:p>
    <w:p w14:paraId="379DF273" w14:textId="48131890" w:rsidR="00AF345F" w:rsidRPr="000D0CE4" w:rsidRDefault="00C26B1F" w:rsidP="00C26B1F">
      <w:pPr>
        <w:spacing w:after="0" w:line="240" w:lineRule="auto"/>
        <w:ind w:firstLine="567"/>
        <w:jc w:val="both"/>
        <w:rPr>
          <w:rFonts w:ascii="Times New Roman" w:eastAsia="Times New Roman" w:hAnsi="Times New Roman" w:cs="Times New Roman"/>
          <w:sz w:val="28"/>
          <w:szCs w:val="28"/>
        </w:rPr>
      </w:pPr>
      <w:r w:rsidRPr="00C26B1F">
        <w:rPr>
          <w:rFonts w:ascii="Times New Roman" w:eastAsia="Times New Roman" w:hAnsi="Times New Roman" w:cs="Times New Roman"/>
          <w:iCs/>
          <w:sz w:val="28"/>
          <w:szCs w:val="28"/>
        </w:rPr>
        <w:lastRenderedPageBreak/>
        <w:t xml:space="preserve">Таким образом, все тесты ПЦР РВ </w:t>
      </w:r>
      <w:r w:rsidRPr="00C26B1F">
        <w:rPr>
          <w:rFonts w:ascii="Times New Roman" w:eastAsia="Times New Roman" w:hAnsi="Times New Roman" w:cs="Times New Roman"/>
          <w:i/>
          <w:sz w:val="28"/>
          <w:szCs w:val="28"/>
        </w:rPr>
        <w:t>S. enterica</w:t>
      </w:r>
      <w:r w:rsidRPr="00C26B1F">
        <w:rPr>
          <w:rFonts w:ascii="Times New Roman" w:eastAsia="Times New Roman" w:hAnsi="Times New Roman" w:cs="Times New Roman"/>
          <w:iCs/>
          <w:sz w:val="28"/>
          <w:szCs w:val="28"/>
        </w:rPr>
        <w:t xml:space="preserve">, ПЦР РВ </w:t>
      </w:r>
      <w:r w:rsidRPr="00C26B1F">
        <w:rPr>
          <w:rFonts w:ascii="Times New Roman" w:eastAsia="Times New Roman" w:hAnsi="Times New Roman" w:cs="Times New Roman"/>
          <w:i/>
          <w:sz w:val="28"/>
          <w:szCs w:val="28"/>
        </w:rPr>
        <w:t>S. Enteritidis</w:t>
      </w:r>
      <w:r w:rsidRPr="00C26B1F">
        <w:rPr>
          <w:rFonts w:ascii="Times New Roman" w:eastAsia="Times New Roman" w:hAnsi="Times New Roman" w:cs="Times New Roman"/>
          <w:iCs/>
          <w:sz w:val="28"/>
          <w:szCs w:val="28"/>
        </w:rPr>
        <w:t xml:space="preserve">, ПЦР РВ </w:t>
      </w:r>
      <w:r w:rsidRPr="00C26B1F">
        <w:rPr>
          <w:rFonts w:ascii="Times New Roman" w:eastAsia="Times New Roman" w:hAnsi="Times New Roman" w:cs="Times New Roman"/>
          <w:i/>
          <w:sz w:val="28"/>
          <w:szCs w:val="28"/>
        </w:rPr>
        <w:t>S. Typhimurium</w:t>
      </w:r>
      <w:r w:rsidRPr="00C26B1F">
        <w:rPr>
          <w:rFonts w:ascii="Times New Roman" w:eastAsia="Times New Roman" w:hAnsi="Times New Roman" w:cs="Times New Roman"/>
          <w:iCs/>
          <w:sz w:val="28"/>
          <w:szCs w:val="28"/>
        </w:rPr>
        <w:t xml:space="preserve">, ПЦР РВ </w:t>
      </w:r>
      <w:r w:rsidRPr="00C26B1F">
        <w:rPr>
          <w:rFonts w:ascii="Times New Roman" w:eastAsia="Times New Roman" w:hAnsi="Times New Roman" w:cs="Times New Roman"/>
          <w:i/>
          <w:sz w:val="28"/>
          <w:szCs w:val="28"/>
        </w:rPr>
        <w:t>S. Virchow</w:t>
      </w:r>
      <w:r w:rsidRPr="00C26B1F">
        <w:rPr>
          <w:rFonts w:ascii="Times New Roman" w:eastAsia="Times New Roman" w:hAnsi="Times New Roman" w:cs="Times New Roman"/>
          <w:iCs/>
          <w:sz w:val="28"/>
          <w:szCs w:val="28"/>
        </w:rPr>
        <w:t xml:space="preserve"> показали 100% выявление бактерии </w:t>
      </w:r>
      <w:r w:rsidRPr="00C26B1F">
        <w:rPr>
          <w:rFonts w:ascii="Times New Roman" w:eastAsia="Times New Roman" w:hAnsi="Times New Roman" w:cs="Times New Roman"/>
          <w:i/>
          <w:sz w:val="28"/>
          <w:szCs w:val="28"/>
        </w:rPr>
        <w:t>S. enterica</w:t>
      </w:r>
      <w:r w:rsidRPr="00C26B1F">
        <w:rPr>
          <w:rFonts w:ascii="Times New Roman" w:eastAsia="Times New Roman" w:hAnsi="Times New Roman" w:cs="Times New Roman"/>
          <w:iCs/>
          <w:sz w:val="28"/>
          <w:szCs w:val="28"/>
        </w:rPr>
        <w:t xml:space="preserve"> и ее соответствующих серовариантов</w:t>
      </w:r>
      <w:r w:rsidR="00895B77" w:rsidRPr="000D0CE4">
        <w:rPr>
          <w:rFonts w:ascii="Times New Roman" w:eastAsia="Times New Roman" w:hAnsi="Times New Roman" w:cs="Times New Roman"/>
          <w:sz w:val="28"/>
          <w:szCs w:val="28"/>
        </w:rPr>
        <w:t xml:space="preserve"> </w:t>
      </w:r>
      <w:r w:rsidR="00DF192A" w:rsidRPr="000D0CE4">
        <w:rPr>
          <w:rFonts w:ascii="Times New Roman" w:eastAsia="Times New Roman" w:hAnsi="Times New Roman" w:cs="Times New Roman"/>
          <w:sz w:val="28"/>
          <w:szCs w:val="28"/>
        </w:rPr>
        <w:fldChar w:fldCharType="begin"/>
      </w:r>
      <w:r w:rsidR="00552307">
        <w:rPr>
          <w:rFonts w:ascii="Times New Roman" w:eastAsia="Times New Roman" w:hAnsi="Times New Roman" w:cs="Times New Roman"/>
          <w:sz w:val="28"/>
          <w:szCs w:val="28"/>
        </w:rPr>
        <w:instrText xml:space="preserve"> ADDIN EN.CITE &lt;EndNote&gt;&lt;Cite&gt;&lt;Author&gt;Barmak&lt;/Author&gt;&lt;Year&gt;2021&lt;/Year&gt;&lt;RecNum&gt;225&lt;/RecNum&gt;&lt;DisplayText&gt;[217]&lt;/DisplayText&gt;&lt;record&gt;&lt;rec-number&gt;225&lt;/rec-number&gt;&lt;foreign-keys&gt;&lt;key app="EN" db-id="0xxfwv5db0x55xe02asxrvakrtdw0w9d2rzd" timestamp="1696594731"&gt;225&lt;/key&gt;&lt;/foreign-keys&gt;&lt;ref-type name="Journal Article"&gt;17&lt;/ref-type&gt;&lt;contributors&gt;&lt;authors&gt;&lt;author&gt;Barmak, Sabyrkhan M&lt;/author&gt;&lt;author&gt;Sinyavskiy, Yuriy A&lt;/author&gt;&lt;author&gt;Berdygaliev, Aidar B&lt;/author&gt;&lt;author&gt;Sharmanov, Turegeldy Sh&lt;/author&gt;&lt;author&gt;Savitskaya, Irina S&lt;/author&gt;&lt;author&gt;Sultankulova, Gulmira T&lt;/author&gt;&lt;author&gt;Zholdybayeva, Elena V&lt;/author&gt;&lt;/authors&gt;&lt;/contributors&gt;&lt;titles&gt;&lt;title&gt;Development and Evaluation of Alternative Methods to Identify the Three Most Common Serotypes of Salmonella enterica Causing Clinical Infections in Kazakhstan&lt;/title&gt;&lt;secondary-title&gt;Microorganisms&lt;/secondary-title&gt;&lt;/titles&gt;&lt;periodical&gt;&lt;full-title&gt;Microorganisms&lt;/full-title&gt;&lt;/periodical&gt;&lt;pages&gt;2319&lt;/pages&gt;&lt;volume&gt;9&lt;/volume&gt;&lt;number&gt;11&lt;/number&gt;&lt;dates&gt;&lt;year&gt;2021&lt;/year&gt;&lt;/dates&gt;&lt;isbn&gt;2076-2607&lt;/isbn&gt;&lt;urls&gt;&lt;/urls&gt;&lt;/record&gt;&lt;/Cite&gt;&lt;/EndNote&gt;</w:instrText>
      </w:r>
      <w:r w:rsidR="00DF192A" w:rsidRPr="000D0CE4">
        <w:rPr>
          <w:rFonts w:ascii="Times New Roman" w:eastAsia="Times New Roman" w:hAnsi="Times New Roman" w:cs="Times New Roman"/>
          <w:sz w:val="28"/>
          <w:szCs w:val="28"/>
        </w:rPr>
        <w:fldChar w:fldCharType="separate"/>
      </w:r>
      <w:r w:rsidR="00552307">
        <w:rPr>
          <w:rFonts w:ascii="Times New Roman" w:eastAsia="Times New Roman" w:hAnsi="Times New Roman" w:cs="Times New Roman"/>
          <w:noProof/>
          <w:sz w:val="28"/>
          <w:szCs w:val="28"/>
        </w:rPr>
        <w:t>[217]</w:t>
      </w:r>
      <w:r w:rsidR="00DF192A"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bookmarkEnd w:id="25"/>
    <w:p w14:paraId="522825C2" w14:textId="2B1DF9C3" w:rsidR="00C26B1F" w:rsidRPr="00C26B1F" w:rsidRDefault="00C26B1F" w:rsidP="00C26B1F">
      <w:pPr>
        <w:spacing w:after="0" w:line="240" w:lineRule="auto"/>
        <w:ind w:firstLine="567"/>
        <w:jc w:val="both"/>
        <w:rPr>
          <w:rFonts w:ascii="Times New Roman" w:eastAsia="Times New Roman" w:hAnsi="Times New Roman" w:cs="Times New Roman"/>
          <w:sz w:val="28"/>
          <w:szCs w:val="28"/>
        </w:rPr>
      </w:pPr>
      <w:r w:rsidRPr="00C26B1F">
        <w:rPr>
          <w:rFonts w:ascii="Times New Roman" w:eastAsia="Times New Roman" w:hAnsi="Times New Roman" w:cs="Times New Roman"/>
          <w:sz w:val="28"/>
          <w:szCs w:val="28"/>
        </w:rPr>
        <w:t>При использовании коммерческой тест-системы «ГенТест Сальмонеллез» положительным на сальмонеллу были 98 (9</w:t>
      </w:r>
      <w:r w:rsidR="00FB1378">
        <w:rPr>
          <w:rFonts w:ascii="Times New Roman" w:eastAsia="Times New Roman" w:hAnsi="Times New Roman" w:cs="Times New Roman"/>
          <w:sz w:val="28"/>
          <w:szCs w:val="28"/>
          <w:lang w:val="kk-KZ"/>
        </w:rPr>
        <w:t>,</w:t>
      </w:r>
      <w:r w:rsidRPr="00C26B1F">
        <w:rPr>
          <w:rFonts w:ascii="Times New Roman" w:eastAsia="Times New Roman" w:hAnsi="Times New Roman" w:cs="Times New Roman"/>
          <w:sz w:val="28"/>
          <w:szCs w:val="28"/>
        </w:rPr>
        <w:t>61 %) образцов, ложноотрицательными 1 (0</w:t>
      </w:r>
      <w:r w:rsidR="00FB1378">
        <w:rPr>
          <w:rFonts w:ascii="Times New Roman" w:eastAsia="Times New Roman" w:hAnsi="Times New Roman" w:cs="Times New Roman"/>
          <w:sz w:val="28"/>
          <w:szCs w:val="28"/>
          <w:lang w:val="kk-KZ"/>
        </w:rPr>
        <w:t>,</w:t>
      </w:r>
      <w:r w:rsidRPr="00C26B1F">
        <w:rPr>
          <w:rFonts w:ascii="Times New Roman" w:eastAsia="Times New Roman" w:hAnsi="Times New Roman" w:cs="Times New Roman"/>
          <w:sz w:val="28"/>
          <w:szCs w:val="28"/>
        </w:rPr>
        <w:t>10%) образца.</w:t>
      </w:r>
    </w:p>
    <w:p w14:paraId="693D7331" w14:textId="77777777" w:rsidR="00C26B1F" w:rsidRPr="00C26B1F" w:rsidRDefault="00C26B1F" w:rsidP="00C26B1F">
      <w:pPr>
        <w:spacing w:after="0" w:line="240" w:lineRule="auto"/>
        <w:ind w:firstLine="567"/>
        <w:jc w:val="both"/>
        <w:rPr>
          <w:rFonts w:ascii="Times New Roman" w:eastAsia="Times New Roman" w:hAnsi="Times New Roman" w:cs="Times New Roman"/>
          <w:sz w:val="28"/>
          <w:szCs w:val="28"/>
        </w:rPr>
      </w:pPr>
      <w:r w:rsidRPr="00C26B1F">
        <w:rPr>
          <w:rFonts w:ascii="Times New Roman" w:eastAsia="Times New Roman" w:hAnsi="Times New Roman" w:cs="Times New Roman"/>
          <w:sz w:val="28"/>
          <w:szCs w:val="28"/>
        </w:rPr>
        <w:t xml:space="preserve">Для оценки результативности и достоверности тестов выявления </w:t>
      </w:r>
      <w:r w:rsidRPr="00C26B1F">
        <w:rPr>
          <w:rFonts w:ascii="Times New Roman" w:eastAsia="Times New Roman" w:hAnsi="Times New Roman" w:cs="Times New Roman"/>
          <w:i/>
          <w:iCs/>
          <w:sz w:val="28"/>
          <w:szCs w:val="28"/>
        </w:rPr>
        <w:t>S. еnteriса</w:t>
      </w:r>
      <w:r w:rsidRPr="00C26B1F">
        <w:rPr>
          <w:rFonts w:ascii="Times New Roman" w:eastAsia="Times New Roman" w:hAnsi="Times New Roman" w:cs="Times New Roman"/>
          <w:sz w:val="28"/>
          <w:szCs w:val="28"/>
        </w:rPr>
        <w:t xml:space="preserve"> и его типов </w:t>
      </w:r>
      <w:r w:rsidRPr="00C26B1F">
        <w:rPr>
          <w:rFonts w:ascii="Times New Roman" w:eastAsia="Times New Roman" w:hAnsi="Times New Roman" w:cs="Times New Roman"/>
          <w:i/>
          <w:iCs/>
          <w:sz w:val="28"/>
          <w:szCs w:val="28"/>
        </w:rPr>
        <w:t>S. Enteritidis</w:t>
      </w:r>
      <w:r w:rsidRPr="00C26B1F">
        <w:rPr>
          <w:rFonts w:ascii="Times New Roman" w:eastAsia="Times New Roman" w:hAnsi="Times New Roman" w:cs="Times New Roman"/>
          <w:sz w:val="28"/>
          <w:szCs w:val="28"/>
        </w:rPr>
        <w:t xml:space="preserve">, </w:t>
      </w:r>
      <w:r w:rsidRPr="00C26B1F">
        <w:rPr>
          <w:rFonts w:ascii="Times New Roman" w:eastAsia="Times New Roman" w:hAnsi="Times New Roman" w:cs="Times New Roman"/>
          <w:i/>
          <w:iCs/>
          <w:sz w:val="28"/>
          <w:szCs w:val="28"/>
        </w:rPr>
        <w:t>S. Typhimurium и S. Virchow</w:t>
      </w:r>
      <w:r w:rsidRPr="00C26B1F">
        <w:rPr>
          <w:rFonts w:ascii="Times New Roman" w:eastAsia="Times New Roman" w:hAnsi="Times New Roman" w:cs="Times New Roman"/>
          <w:sz w:val="28"/>
          <w:szCs w:val="28"/>
        </w:rPr>
        <w:t xml:space="preserve"> определяли диагностические чувствительность и специфичность каждого теста.</w:t>
      </w:r>
    </w:p>
    <w:p w14:paraId="540AB9E8" w14:textId="75791855" w:rsidR="00AF345F" w:rsidRDefault="00C26B1F" w:rsidP="00C26B1F">
      <w:pPr>
        <w:spacing w:after="0" w:line="240" w:lineRule="auto"/>
        <w:ind w:firstLine="567"/>
        <w:jc w:val="both"/>
        <w:rPr>
          <w:rFonts w:ascii="Times New Roman" w:eastAsia="Times New Roman" w:hAnsi="Times New Roman" w:cs="Times New Roman"/>
          <w:sz w:val="28"/>
          <w:szCs w:val="28"/>
          <w:lang w:val="kk-KZ"/>
        </w:rPr>
      </w:pPr>
      <w:r w:rsidRPr="00C26B1F">
        <w:rPr>
          <w:rFonts w:ascii="Times New Roman" w:eastAsia="Times New Roman" w:hAnsi="Times New Roman" w:cs="Times New Roman"/>
          <w:sz w:val="28"/>
          <w:szCs w:val="28"/>
        </w:rPr>
        <w:t>Показатели чувствительности, специфичности, а также положительные и отрицательные прогностические значения с 95 % доверительным интервалом, диагностическая эффективность разработанных нами ПЦР РВ и классических ПЦР тест-систем приведены в таблице 15.</w:t>
      </w:r>
    </w:p>
    <w:p w14:paraId="3CAF7276" w14:textId="77777777" w:rsidR="00C26B1F" w:rsidRPr="00C26B1F" w:rsidRDefault="00C26B1F" w:rsidP="00C26B1F">
      <w:pPr>
        <w:spacing w:after="0" w:line="240" w:lineRule="auto"/>
        <w:ind w:firstLine="567"/>
        <w:jc w:val="both"/>
        <w:rPr>
          <w:rFonts w:ascii="Times New Roman" w:eastAsia="Times New Roman" w:hAnsi="Times New Roman" w:cs="Times New Roman"/>
          <w:color w:val="C00000"/>
          <w:sz w:val="28"/>
          <w:szCs w:val="28"/>
          <w:lang w:val="kk-KZ"/>
        </w:rPr>
      </w:pPr>
    </w:p>
    <w:p w14:paraId="7C7B8ACA" w14:textId="1B18B456" w:rsidR="00AF345F" w:rsidRPr="000D0CE4" w:rsidRDefault="00612A41" w:rsidP="006F2BF9">
      <w:pPr>
        <w:spacing w:after="0" w:line="240" w:lineRule="auto"/>
        <w:jc w:val="both"/>
        <w:rPr>
          <w:rFonts w:ascii="Times New Roman" w:eastAsia="Times New Roman" w:hAnsi="Times New Roman" w:cs="Times New Roman"/>
          <w:i/>
          <w:sz w:val="28"/>
          <w:szCs w:val="28"/>
        </w:rPr>
      </w:pPr>
      <w:r w:rsidRPr="000D0CE4">
        <w:rPr>
          <w:rFonts w:ascii="Times New Roman" w:eastAsia="Times New Roman" w:hAnsi="Times New Roman" w:cs="Times New Roman"/>
          <w:sz w:val="28"/>
          <w:szCs w:val="28"/>
        </w:rPr>
        <w:t>Таблица 15 - Сравнение различных тестов при выявлении</w:t>
      </w:r>
      <w:r w:rsidRPr="000D0CE4">
        <w:rPr>
          <w:rFonts w:ascii="Times New Roman" w:eastAsia="Times New Roman" w:hAnsi="Times New Roman" w:cs="Times New Roman"/>
          <w:sz w:val="24"/>
          <w:szCs w:val="24"/>
        </w:rPr>
        <w:t xml:space="preserve"> </w:t>
      </w:r>
      <w:r w:rsidRPr="000D0CE4">
        <w:rPr>
          <w:rFonts w:ascii="Times New Roman" w:eastAsia="Times New Roman" w:hAnsi="Times New Roman" w:cs="Times New Roman"/>
          <w:i/>
          <w:sz w:val="28"/>
          <w:szCs w:val="28"/>
        </w:rPr>
        <w:t xml:space="preserve">S. еnteriса </w:t>
      </w:r>
      <w:r w:rsidRPr="000D0CE4">
        <w:rPr>
          <w:rFonts w:ascii="Times New Roman" w:eastAsia="Times New Roman" w:hAnsi="Times New Roman" w:cs="Times New Roman"/>
          <w:sz w:val="28"/>
          <w:szCs w:val="28"/>
        </w:rPr>
        <w:t>и его</w:t>
      </w:r>
      <w:r w:rsidRPr="000D0CE4">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sz w:val="28"/>
          <w:szCs w:val="28"/>
        </w:rPr>
        <w:t xml:space="preserve">серотипов </w:t>
      </w:r>
      <w:r w:rsidRPr="000D0CE4">
        <w:rPr>
          <w:rFonts w:ascii="Times New Roman" w:eastAsia="Times New Roman" w:hAnsi="Times New Roman" w:cs="Times New Roman"/>
          <w:i/>
          <w:sz w:val="28"/>
          <w:szCs w:val="28"/>
        </w:rPr>
        <w:t>S. Enteritidis, S. Typhimurium и S. Virchow</w:t>
      </w:r>
    </w:p>
    <w:tbl>
      <w:tblPr>
        <w:tblStyle w:val="41"/>
        <w:tblW w:w="987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535"/>
        <w:gridCol w:w="1500"/>
        <w:gridCol w:w="1320"/>
        <w:gridCol w:w="1380"/>
        <w:gridCol w:w="1515"/>
        <w:gridCol w:w="1620"/>
      </w:tblGrid>
      <w:tr w:rsidR="00AF345F" w:rsidRPr="000D0CE4" w14:paraId="54A439CC" w14:textId="77777777">
        <w:trPr>
          <w:trHeight w:val="495"/>
        </w:trPr>
        <w:tc>
          <w:tcPr>
            <w:tcW w:w="253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A886B09"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Тест</w:t>
            </w:r>
          </w:p>
        </w:tc>
        <w:tc>
          <w:tcPr>
            <w:tcW w:w="150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4E7EF14A"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SN, при 95 % CI</w:t>
            </w:r>
          </w:p>
        </w:tc>
        <w:tc>
          <w:tcPr>
            <w:tcW w:w="132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6FB867C"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SP, при 95 % CI</w:t>
            </w:r>
          </w:p>
        </w:tc>
        <w:tc>
          <w:tcPr>
            <w:tcW w:w="138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2A6344C0"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PPV, при 95 % CI</w:t>
            </w:r>
          </w:p>
        </w:tc>
        <w:tc>
          <w:tcPr>
            <w:tcW w:w="151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3D513D69"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NPV, при 95 % CI</w:t>
            </w:r>
          </w:p>
        </w:tc>
        <w:tc>
          <w:tcPr>
            <w:tcW w:w="162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0ADBFCE"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Диагностическая эффективность</w:t>
            </w:r>
          </w:p>
        </w:tc>
      </w:tr>
      <w:tr w:rsidR="00AF345F" w:rsidRPr="000D0CE4" w14:paraId="552320D7" w14:textId="77777777">
        <w:trPr>
          <w:trHeight w:val="300"/>
        </w:trPr>
        <w:tc>
          <w:tcPr>
            <w:tcW w:w="25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B4A199B"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ПЦР РВ </w:t>
            </w:r>
            <w:r w:rsidRPr="00675ABC">
              <w:rPr>
                <w:rFonts w:ascii="Times New Roman" w:eastAsia="Times New Roman" w:hAnsi="Times New Roman" w:cs="Times New Roman"/>
                <w:i/>
                <w:iCs/>
                <w:sz w:val="20"/>
                <w:szCs w:val="20"/>
              </w:rPr>
              <w:t>S. enterica</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24C528A0"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320" w:type="dxa"/>
            <w:tcBorders>
              <w:top w:val="nil"/>
              <w:left w:val="nil"/>
              <w:bottom w:val="single" w:sz="6" w:space="0" w:color="000000"/>
              <w:right w:val="single" w:sz="6" w:space="0" w:color="000000"/>
            </w:tcBorders>
            <w:tcMar>
              <w:top w:w="0" w:type="dxa"/>
              <w:left w:w="100" w:type="dxa"/>
              <w:bottom w:w="0" w:type="dxa"/>
              <w:right w:w="100" w:type="dxa"/>
            </w:tcMar>
          </w:tcPr>
          <w:p w14:paraId="3AB44962"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380" w:type="dxa"/>
            <w:tcBorders>
              <w:top w:val="nil"/>
              <w:left w:val="nil"/>
              <w:bottom w:val="single" w:sz="6" w:space="0" w:color="000000"/>
              <w:right w:val="single" w:sz="6" w:space="0" w:color="000000"/>
            </w:tcBorders>
            <w:tcMar>
              <w:top w:w="0" w:type="dxa"/>
              <w:left w:w="100" w:type="dxa"/>
              <w:bottom w:w="0" w:type="dxa"/>
              <w:right w:w="100" w:type="dxa"/>
            </w:tcMar>
          </w:tcPr>
          <w:p w14:paraId="3170047A"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515" w:type="dxa"/>
            <w:tcBorders>
              <w:top w:val="nil"/>
              <w:left w:val="nil"/>
              <w:bottom w:val="single" w:sz="6" w:space="0" w:color="000000"/>
              <w:right w:val="single" w:sz="6" w:space="0" w:color="000000"/>
            </w:tcBorders>
            <w:tcMar>
              <w:top w:w="0" w:type="dxa"/>
              <w:left w:w="100" w:type="dxa"/>
              <w:bottom w:w="0" w:type="dxa"/>
              <w:right w:w="100" w:type="dxa"/>
            </w:tcMar>
          </w:tcPr>
          <w:p w14:paraId="316887ED"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620" w:type="dxa"/>
            <w:tcBorders>
              <w:top w:val="nil"/>
              <w:left w:val="nil"/>
              <w:bottom w:val="single" w:sz="6" w:space="0" w:color="000000"/>
              <w:right w:val="single" w:sz="6" w:space="0" w:color="000000"/>
            </w:tcBorders>
            <w:tcMar>
              <w:top w:w="0" w:type="dxa"/>
              <w:left w:w="100" w:type="dxa"/>
              <w:bottom w:w="0" w:type="dxa"/>
              <w:right w:w="100" w:type="dxa"/>
            </w:tcMar>
          </w:tcPr>
          <w:p w14:paraId="12334D24"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r>
      <w:tr w:rsidR="00AF345F" w:rsidRPr="000D0CE4" w14:paraId="2F6B2812" w14:textId="77777777">
        <w:trPr>
          <w:trHeight w:val="615"/>
        </w:trPr>
        <w:tc>
          <w:tcPr>
            <w:tcW w:w="25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FAFABE0"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ПЦР РВ </w:t>
            </w:r>
            <w:r w:rsidRPr="00675ABC">
              <w:rPr>
                <w:rFonts w:ascii="Times New Roman" w:eastAsia="Times New Roman" w:hAnsi="Times New Roman" w:cs="Times New Roman"/>
                <w:i/>
                <w:iCs/>
                <w:sz w:val="20"/>
                <w:szCs w:val="20"/>
              </w:rPr>
              <w:t>S.Enteritidis</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51618D10" w14:textId="18D0C544"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95</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23</w:t>
            </w:r>
          </w:p>
          <w:p w14:paraId="266D6CBD" w14:textId="74B2A2A0"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(93</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93-96</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53)</w:t>
            </w:r>
          </w:p>
        </w:tc>
        <w:tc>
          <w:tcPr>
            <w:tcW w:w="1320" w:type="dxa"/>
            <w:tcBorders>
              <w:top w:val="nil"/>
              <w:left w:val="nil"/>
              <w:bottom w:val="single" w:sz="6" w:space="0" w:color="000000"/>
              <w:right w:val="single" w:sz="6" w:space="0" w:color="000000"/>
            </w:tcBorders>
            <w:tcMar>
              <w:top w:w="0" w:type="dxa"/>
              <w:left w:w="100" w:type="dxa"/>
              <w:bottom w:w="0" w:type="dxa"/>
              <w:right w:w="100" w:type="dxa"/>
            </w:tcMar>
          </w:tcPr>
          <w:p w14:paraId="4EF164E7"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380" w:type="dxa"/>
            <w:tcBorders>
              <w:top w:val="nil"/>
              <w:left w:val="nil"/>
              <w:bottom w:val="single" w:sz="6" w:space="0" w:color="000000"/>
              <w:right w:val="single" w:sz="6" w:space="0" w:color="000000"/>
            </w:tcBorders>
            <w:tcMar>
              <w:top w:w="0" w:type="dxa"/>
              <w:left w:w="100" w:type="dxa"/>
              <w:bottom w:w="0" w:type="dxa"/>
              <w:right w:w="100" w:type="dxa"/>
            </w:tcMar>
          </w:tcPr>
          <w:p w14:paraId="1DB8CE62"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515" w:type="dxa"/>
            <w:tcBorders>
              <w:top w:val="nil"/>
              <w:left w:val="nil"/>
              <w:bottom w:val="single" w:sz="6" w:space="0" w:color="000000"/>
              <w:right w:val="single" w:sz="6" w:space="0" w:color="000000"/>
            </w:tcBorders>
            <w:tcMar>
              <w:top w:w="0" w:type="dxa"/>
              <w:left w:w="100" w:type="dxa"/>
              <w:bottom w:w="0" w:type="dxa"/>
              <w:right w:w="100" w:type="dxa"/>
            </w:tcMar>
          </w:tcPr>
          <w:p w14:paraId="55D23E9F" w14:textId="506EDB14"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90</w:t>
            </w:r>
          </w:p>
          <w:p w14:paraId="7DB93C5D" w14:textId="2E1501BB"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71-100)</w:t>
            </w:r>
          </w:p>
        </w:tc>
        <w:tc>
          <w:tcPr>
            <w:tcW w:w="1620" w:type="dxa"/>
            <w:tcBorders>
              <w:top w:val="nil"/>
              <w:left w:val="nil"/>
              <w:bottom w:val="single" w:sz="6" w:space="0" w:color="000000"/>
              <w:right w:val="single" w:sz="6" w:space="0" w:color="000000"/>
            </w:tcBorders>
            <w:tcMar>
              <w:top w:w="0" w:type="dxa"/>
              <w:left w:w="100" w:type="dxa"/>
              <w:bottom w:w="0" w:type="dxa"/>
              <w:right w:w="100" w:type="dxa"/>
            </w:tcMar>
          </w:tcPr>
          <w:p w14:paraId="464DBD7C" w14:textId="789D7201"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90</w:t>
            </w:r>
          </w:p>
        </w:tc>
      </w:tr>
      <w:tr w:rsidR="00AF345F" w:rsidRPr="000D0CE4" w14:paraId="290D4D48" w14:textId="77777777">
        <w:trPr>
          <w:trHeight w:val="570"/>
        </w:trPr>
        <w:tc>
          <w:tcPr>
            <w:tcW w:w="25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CED1534"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ПЦР РВ </w:t>
            </w:r>
            <w:r w:rsidRPr="00675ABC">
              <w:rPr>
                <w:rFonts w:ascii="Times New Roman" w:eastAsia="Times New Roman" w:hAnsi="Times New Roman" w:cs="Times New Roman"/>
                <w:i/>
                <w:iCs/>
                <w:sz w:val="20"/>
                <w:szCs w:val="20"/>
              </w:rPr>
              <w:t>S.Typhimurium</w:t>
            </w:r>
            <w:r w:rsidRPr="000D0CE4">
              <w:rPr>
                <w:rFonts w:ascii="Times New Roman" w:eastAsia="Times New Roman" w:hAnsi="Times New Roman" w:cs="Times New Roman"/>
                <w:sz w:val="20"/>
                <w:szCs w:val="20"/>
              </w:rPr>
              <w:t xml:space="preserve">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6E533D7C" w14:textId="770C3753"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97</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67</w:t>
            </w:r>
          </w:p>
          <w:p w14:paraId="0A6AB6D6" w14:textId="0A955D7D"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(96</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77-98</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57)</w:t>
            </w:r>
          </w:p>
        </w:tc>
        <w:tc>
          <w:tcPr>
            <w:tcW w:w="1320" w:type="dxa"/>
            <w:tcBorders>
              <w:top w:val="nil"/>
              <w:left w:val="nil"/>
              <w:bottom w:val="single" w:sz="6" w:space="0" w:color="000000"/>
              <w:right w:val="single" w:sz="6" w:space="0" w:color="000000"/>
            </w:tcBorders>
            <w:tcMar>
              <w:top w:w="0" w:type="dxa"/>
              <w:left w:w="100" w:type="dxa"/>
              <w:bottom w:w="0" w:type="dxa"/>
              <w:right w:w="100" w:type="dxa"/>
            </w:tcMar>
          </w:tcPr>
          <w:p w14:paraId="3AF4DBBA"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380" w:type="dxa"/>
            <w:tcBorders>
              <w:top w:val="nil"/>
              <w:left w:val="nil"/>
              <w:bottom w:val="single" w:sz="6" w:space="0" w:color="000000"/>
              <w:right w:val="single" w:sz="6" w:space="0" w:color="000000"/>
            </w:tcBorders>
            <w:tcMar>
              <w:top w:w="0" w:type="dxa"/>
              <w:left w:w="100" w:type="dxa"/>
              <w:bottom w:w="0" w:type="dxa"/>
              <w:right w:w="100" w:type="dxa"/>
            </w:tcMar>
          </w:tcPr>
          <w:p w14:paraId="5E9E39F2"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515" w:type="dxa"/>
            <w:tcBorders>
              <w:top w:val="nil"/>
              <w:left w:val="nil"/>
              <w:bottom w:val="single" w:sz="6" w:space="0" w:color="000000"/>
              <w:right w:val="single" w:sz="6" w:space="0" w:color="000000"/>
            </w:tcBorders>
            <w:tcMar>
              <w:top w:w="0" w:type="dxa"/>
              <w:left w:w="100" w:type="dxa"/>
              <w:bottom w:w="0" w:type="dxa"/>
              <w:right w:w="100" w:type="dxa"/>
            </w:tcMar>
          </w:tcPr>
          <w:p w14:paraId="7721EEC6" w14:textId="57D91388"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90</w:t>
            </w:r>
          </w:p>
          <w:p w14:paraId="6BD2176A" w14:textId="177275ED"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71-100)</w:t>
            </w:r>
          </w:p>
        </w:tc>
        <w:tc>
          <w:tcPr>
            <w:tcW w:w="1620" w:type="dxa"/>
            <w:tcBorders>
              <w:top w:val="nil"/>
              <w:left w:val="nil"/>
              <w:bottom w:val="single" w:sz="6" w:space="0" w:color="000000"/>
              <w:right w:val="single" w:sz="6" w:space="0" w:color="000000"/>
            </w:tcBorders>
            <w:tcMar>
              <w:top w:w="0" w:type="dxa"/>
              <w:left w:w="100" w:type="dxa"/>
              <w:bottom w:w="0" w:type="dxa"/>
              <w:right w:w="100" w:type="dxa"/>
            </w:tcMar>
          </w:tcPr>
          <w:p w14:paraId="75D93684" w14:textId="4E8CBA9E"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90</w:t>
            </w:r>
          </w:p>
        </w:tc>
      </w:tr>
      <w:tr w:rsidR="00AF345F" w:rsidRPr="000D0CE4" w14:paraId="31520411" w14:textId="77777777">
        <w:trPr>
          <w:trHeight w:val="585"/>
        </w:trPr>
        <w:tc>
          <w:tcPr>
            <w:tcW w:w="25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E5A8936"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ПЦР РВ</w:t>
            </w:r>
          </w:p>
          <w:p w14:paraId="724ED673" w14:textId="77777777" w:rsidR="00AF345F" w:rsidRPr="00675ABC" w:rsidRDefault="00612A41" w:rsidP="006F2BF9">
            <w:pPr>
              <w:spacing w:after="0" w:line="276" w:lineRule="auto"/>
              <w:jc w:val="both"/>
              <w:rPr>
                <w:rFonts w:ascii="Times New Roman" w:eastAsia="Times New Roman" w:hAnsi="Times New Roman" w:cs="Times New Roman"/>
                <w:i/>
                <w:iCs/>
                <w:sz w:val="20"/>
                <w:szCs w:val="20"/>
              </w:rPr>
            </w:pPr>
            <w:r w:rsidRPr="00675ABC">
              <w:rPr>
                <w:rFonts w:ascii="Times New Roman" w:eastAsia="Times New Roman" w:hAnsi="Times New Roman" w:cs="Times New Roman"/>
                <w:i/>
                <w:iCs/>
                <w:sz w:val="20"/>
                <w:szCs w:val="20"/>
              </w:rPr>
              <w:t>S.Virchow</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5585E11A" w14:textId="3D5FD1DF"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96</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00</w:t>
            </w:r>
          </w:p>
          <w:p w14:paraId="0C198EDF" w14:textId="73EA8F6B"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(94</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8-97</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2)</w:t>
            </w:r>
          </w:p>
        </w:tc>
        <w:tc>
          <w:tcPr>
            <w:tcW w:w="1320" w:type="dxa"/>
            <w:tcBorders>
              <w:top w:val="nil"/>
              <w:left w:val="nil"/>
              <w:bottom w:val="single" w:sz="6" w:space="0" w:color="000000"/>
              <w:right w:val="single" w:sz="6" w:space="0" w:color="000000"/>
            </w:tcBorders>
            <w:tcMar>
              <w:top w:w="0" w:type="dxa"/>
              <w:left w:w="100" w:type="dxa"/>
              <w:bottom w:w="0" w:type="dxa"/>
              <w:right w:w="100" w:type="dxa"/>
            </w:tcMar>
          </w:tcPr>
          <w:p w14:paraId="4B8AAE1E" w14:textId="216D70B9"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90</w:t>
            </w:r>
          </w:p>
          <w:p w14:paraId="22469C14" w14:textId="1327DB00"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71-100)</w:t>
            </w:r>
          </w:p>
        </w:tc>
        <w:tc>
          <w:tcPr>
            <w:tcW w:w="1380" w:type="dxa"/>
            <w:tcBorders>
              <w:top w:val="nil"/>
              <w:left w:val="nil"/>
              <w:bottom w:val="single" w:sz="6" w:space="0" w:color="000000"/>
              <w:right w:val="single" w:sz="6" w:space="0" w:color="000000"/>
            </w:tcBorders>
            <w:tcMar>
              <w:top w:w="0" w:type="dxa"/>
              <w:left w:w="100" w:type="dxa"/>
              <w:bottom w:w="0" w:type="dxa"/>
              <w:right w:w="100" w:type="dxa"/>
            </w:tcMar>
          </w:tcPr>
          <w:p w14:paraId="09DE6351" w14:textId="2DE34D03"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96</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00</w:t>
            </w:r>
          </w:p>
          <w:p w14:paraId="3394C8CF" w14:textId="003E34E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(94</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8-97</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2)</w:t>
            </w:r>
          </w:p>
        </w:tc>
        <w:tc>
          <w:tcPr>
            <w:tcW w:w="1515" w:type="dxa"/>
            <w:tcBorders>
              <w:top w:val="nil"/>
              <w:left w:val="nil"/>
              <w:bottom w:val="single" w:sz="6" w:space="0" w:color="000000"/>
              <w:right w:val="single" w:sz="6" w:space="0" w:color="000000"/>
            </w:tcBorders>
            <w:tcMar>
              <w:top w:w="0" w:type="dxa"/>
              <w:left w:w="100" w:type="dxa"/>
              <w:bottom w:w="0" w:type="dxa"/>
              <w:right w:w="100" w:type="dxa"/>
            </w:tcMar>
          </w:tcPr>
          <w:p w14:paraId="6DE87162" w14:textId="6984C143"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90</w:t>
            </w:r>
          </w:p>
          <w:p w14:paraId="0952A1AF" w14:textId="345F431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71-100)</w:t>
            </w:r>
          </w:p>
        </w:tc>
        <w:tc>
          <w:tcPr>
            <w:tcW w:w="1620" w:type="dxa"/>
            <w:tcBorders>
              <w:top w:val="nil"/>
              <w:left w:val="nil"/>
              <w:bottom w:val="single" w:sz="6" w:space="0" w:color="000000"/>
              <w:right w:val="single" w:sz="6" w:space="0" w:color="000000"/>
            </w:tcBorders>
            <w:tcMar>
              <w:top w:w="0" w:type="dxa"/>
              <w:left w:w="100" w:type="dxa"/>
              <w:bottom w:w="0" w:type="dxa"/>
              <w:right w:w="100" w:type="dxa"/>
            </w:tcMar>
          </w:tcPr>
          <w:p w14:paraId="42116B66" w14:textId="4865AB0C"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80</w:t>
            </w:r>
          </w:p>
        </w:tc>
      </w:tr>
      <w:tr w:rsidR="00AF345F" w:rsidRPr="000D0CE4" w14:paraId="1F44DB5A" w14:textId="77777777">
        <w:trPr>
          <w:trHeight w:val="585"/>
        </w:trPr>
        <w:tc>
          <w:tcPr>
            <w:tcW w:w="25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272DC1D" w14:textId="77777777" w:rsidR="00AF345F" w:rsidRPr="000D0CE4" w:rsidRDefault="00612A41" w:rsidP="006F2BF9">
            <w:pPr>
              <w:spacing w:after="0" w:line="276" w:lineRule="auto"/>
              <w:jc w:val="both"/>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 xml:space="preserve">Классический ПЦР </w:t>
            </w:r>
          </w:p>
          <w:p w14:paraId="7B731980" w14:textId="77777777" w:rsidR="00AF345F" w:rsidRPr="00675ABC" w:rsidRDefault="00612A41" w:rsidP="006F2BF9">
            <w:pPr>
              <w:spacing w:after="0" w:line="276" w:lineRule="auto"/>
              <w:jc w:val="both"/>
              <w:rPr>
                <w:rFonts w:ascii="Times New Roman" w:eastAsia="Times New Roman" w:hAnsi="Times New Roman" w:cs="Times New Roman"/>
                <w:i/>
                <w:iCs/>
                <w:sz w:val="20"/>
                <w:szCs w:val="20"/>
                <w:highlight w:val="white"/>
              </w:rPr>
            </w:pPr>
            <w:r w:rsidRPr="00675ABC">
              <w:rPr>
                <w:rFonts w:ascii="Times New Roman" w:eastAsia="Times New Roman" w:hAnsi="Times New Roman" w:cs="Times New Roman"/>
                <w:i/>
                <w:iCs/>
                <w:sz w:val="20"/>
                <w:szCs w:val="20"/>
                <w:highlight w:val="white"/>
              </w:rPr>
              <w:t>S. enterica</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09A642F5" w14:textId="2C31C21A" w:rsidR="00AF345F" w:rsidRPr="000D0CE4" w:rsidRDefault="00612A41" w:rsidP="006F2BF9">
            <w:pPr>
              <w:spacing w:after="0" w:line="276"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98</w:t>
            </w:r>
            <w:r w:rsidR="00FB1378">
              <w:rPr>
                <w:rFonts w:ascii="Times New Roman" w:eastAsia="Times New Roman" w:hAnsi="Times New Roman" w:cs="Times New Roman"/>
                <w:sz w:val="20"/>
                <w:szCs w:val="20"/>
                <w:highlight w:val="white"/>
                <w:lang w:val="kk-KZ"/>
              </w:rPr>
              <w:t>,</w:t>
            </w:r>
            <w:r w:rsidRPr="000D0CE4">
              <w:rPr>
                <w:rFonts w:ascii="Times New Roman" w:eastAsia="Times New Roman" w:hAnsi="Times New Roman" w:cs="Times New Roman"/>
                <w:sz w:val="20"/>
                <w:szCs w:val="20"/>
                <w:highlight w:val="white"/>
              </w:rPr>
              <w:t>97</w:t>
            </w:r>
          </w:p>
          <w:p w14:paraId="4A63636E" w14:textId="3C2E9AEB" w:rsidR="00AF345F" w:rsidRPr="000D0CE4" w:rsidRDefault="00612A41" w:rsidP="006F2BF9">
            <w:pPr>
              <w:spacing w:after="0" w:line="276"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(98</w:t>
            </w:r>
            <w:r w:rsidR="00FB1378">
              <w:rPr>
                <w:rFonts w:ascii="Times New Roman" w:eastAsia="Times New Roman" w:hAnsi="Times New Roman" w:cs="Times New Roman"/>
                <w:sz w:val="20"/>
                <w:szCs w:val="20"/>
                <w:highlight w:val="white"/>
                <w:lang w:val="kk-KZ"/>
              </w:rPr>
              <w:t>,</w:t>
            </w:r>
            <w:r w:rsidRPr="000D0CE4">
              <w:rPr>
                <w:rFonts w:ascii="Times New Roman" w:eastAsia="Times New Roman" w:hAnsi="Times New Roman" w:cs="Times New Roman"/>
                <w:sz w:val="20"/>
                <w:szCs w:val="20"/>
                <w:highlight w:val="white"/>
              </w:rPr>
              <w:t>35-99</w:t>
            </w:r>
            <w:r w:rsidR="00FB1378">
              <w:rPr>
                <w:rFonts w:ascii="Times New Roman" w:eastAsia="Times New Roman" w:hAnsi="Times New Roman" w:cs="Times New Roman"/>
                <w:sz w:val="20"/>
                <w:szCs w:val="20"/>
                <w:highlight w:val="white"/>
                <w:lang w:val="kk-KZ"/>
              </w:rPr>
              <w:t>,</w:t>
            </w:r>
            <w:r w:rsidRPr="000D0CE4">
              <w:rPr>
                <w:rFonts w:ascii="Times New Roman" w:eastAsia="Times New Roman" w:hAnsi="Times New Roman" w:cs="Times New Roman"/>
                <w:sz w:val="20"/>
                <w:szCs w:val="20"/>
                <w:highlight w:val="white"/>
              </w:rPr>
              <w:t>59)</w:t>
            </w:r>
          </w:p>
        </w:tc>
        <w:tc>
          <w:tcPr>
            <w:tcW w:w="1320" w:type="dxa"/>
            <w:tcBorders>
              <w:top w:val="nil"/>
              <w:left w:val="nil"/>
              <w:bottom w:val="single" w:sz="6" w:space="0" w:color="000000"/>
              <w:right w:val="single" w:sz="6" w:space="0" w:color="000000"/>
            </w:tcBorders>
            <w:tcMar>
              <w:top w:w="0" w:type="dxa"/>
              <w:left w:w="100" w:type="dxa"/>
              <w:bottom w:w="0" w:type="dxa"/>
              <w:right w:w="100" w:type="dxa"/>
            </w:tcMar>
          </w:tcPr>
          <w:p w14:paraId="61EA562A" w14:textId="3E7F8CE0" w:rsidR="00AF345F" w:rsidRPr="000D0CE4" w:rsidRDefault="00612A41" w:rsidP="006F2BF9">
            <w:pPr>
              <w:spacing w:after="0" w:line="276"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99</w:t>
            </w:r>
            <w:r w:rsidR="00FB1378">
              <w:rPr>
                <w:rFonts w:ascii="Times New Roman" w:eastAsia="Times New Roman" w:hAnsi="Times New Roman" w:cs="Times New Roman"/>
                <w:sz w:val="20"/>
                <w:szCs w:val="20"/>
                <w:highlight w:val="white"/>
                <w:lang w:val="kk-KZ"/>
              </w:rPr>
              <w:t>,</w:t>
            </w:r>
            <w:r w:rsidRPr="000D0CE4">
              <w:rPr>
                <w:rFonts w:ascii="Times New Roman" w:eastAsia="Times New Roman" w:hAnsi="Times New Roman" w:cs="Times New Roman"/>
                <w:sz w:val="20"/>
                <w:szCs w:val="20"/>
                <w:highlight w:val="white"/>
              </w:rPr>
              <w:t>78</w:t>
            </w:r>
          </w:p>
          <w:p w14:paraId="75F875FA" w14:textId="10E468AE" w:rsidR="00AF345F" w:rsidRPr="000D0CE4" w:rsidRDefault="00612A41" w:rsidP="006F2BF9">
            <w:pPr>
              <w:spacing w:after="0" w:line="276"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 xml:space="preserve"> (99</w:t>
            </w:r>
            <w:r w:rsidR="00FB1378">
              <w:rPr>
                <w:rFonts w:ascii="Times New Roman" w:eastAsia="Times New Roman" w:hAnsi="Times New Roman" w:cs="Times New Roman"/>
                <w:sz w:val="20"/>
                <w:szCs w:val="20"/>
                <w:highlight w:val="white"/>
                <w:lang w:val="kk-KZ"/>
              </w:rPr>
              <w:t>,</w:t>
            </w:r>
            <w:r w:rsidRPr="000D0CE4">
              <w:rPr>
                <w:rFonts w:ascii="Times New Roman" w:eastAsia="Times New Roman" w:hAnsi="Times New Roman" w:cs="Times New Roman"/>
                <w:sz w:val="20"/>
                <w:szCs w:val="20"/>
                <w:highlight w:val="white"/>
              </w:rPr>
              <w:t>50-100)</w:t>
            </w:r>
          </w:p>
        </w:tc>
        <w:tc>
          <w:tcPr>
            <w:tcW w:w="1380" w:type="dxa"/>
            <w:tcBorders>
              <w:top w:val="nil"/>
              <w:left w:val="nil"/>
              <w:bottom w:val="single" w:sz="6" w:space="0" w:color="000000"/>
              <w:right w:val="single" w:sz="6" w:space="0" w:color="000000"/>
            </w:tcBorders>
            <w:tcMar>
              <w:top w:w="0" w:type="dxa"/>
              <w:left w:w="100" w:type="dxa"/>
              <w:bottom w:w="0" w:type="dxa"/>
              <w:right w:w="100" w:type="dxa"/>
            </w:tcMar>
          </w:tcPr>
          <w:p w14:paraId="57D2E72A" w14:textId="1F2775CA" w:rsidR="00AF345F" w:rsidRPr="000D0CE4" w:rsidRDefault="00612A41" w:rsidP="006F2BF9">
            <w:pPr>
              <w:spacing w:after="0" w:line="276"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97</w:t>
            </w:r>
            <w:r w:rsidR="00FB1378">
              <w:rPr>
                <w:rFonts w:ascii="Times New Roman" w:eastAsia="Times New Roman" w:hAnsi="Times New Roman" w:cs="Times New Roman"/>
                <w:sz w:val="20"/>
                <w:szCs w:val="20"/>
                <w:highlight w:val="white"/>
                <w:lang w:val="kk-KZ"/>
              </w:rPr>
              <w:t>,</w:t>
            </w:r>
            <w:r w:rsidRPr="000D0CE4">
              <w:rPr>
                <w:rFonts w:ascii="Times New Roman" w:eastAsia="Times New Roman" w:hAnsi="Times New Roman" w:cs="Times New Roman"/>
                <w:sz w:val="20"/>
                <w:szCs w:val="20"/>
                <w:highlight w:val="white"/>
              </w:rPr>
              <w:t>95</w:t>
            </w:r>
          </w:p>
          <w:p w14:paraId="50FB0D19" w14:textId="2F1E3CFE" w:rsidR="00AF345F" w:rsidRPr="000D0CE4" w:rsidRDefault="00612A41" w:rsidP="006F2BF9">
            <w:pPr>
              <w:spacing w:after="0" w:line="276"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(97</w:t>
            </w:r>
            <w:r w:rsidR="00FB1378">
              <w:rPr>
                <w:rFonts w:ascii="Times New Roman" w:eastAsia="Times New Roman" w:hAnsi="Times New Roman" w:cs="Times New Roman"/>
                <w:sz w:val="20"/>
                <w:szCs w:val="20"/>
                <w:highlight w:val="white"/>
                <w:lang w:val="kk-KZ"/>
              </w:rPr>
              <w:t>,</w:t>
            </w:r>
            <w:r w:rsidRPr="000D0CE4">
              <w:rPr>
                <w:rFonts w:ascii="Times New Roman" w:eastAsia="Times New Roman" w:hAnsi="Times New Roman" w:cs="Times New Roman"/>
                <w:sz w:val="20"/>
                <w:szCs w:val="20"/>
                <w:highlight w:val="white"/>
              </w:rPr>
              <w:t>15-98</w:t>
            </w:r>
            <w:r w:rsidR="00FB1378">
              <w:rPr>
                <w:rFonts w:ascii="Times New Roman" w:eastAsia="Times New Roman" w:hAnsi="Times New Roman" w:cs="Times New Roman"/>
                <w:sz w:val="20"/>
                <w:szCs w:val="20"/>
                <w:highlight w:val="white"/>
                <w:lang w:val="kk-KZ"/>
              </w:rPr>
              <w:t>,</w:t>
            </w:r>
            <w:r w:rsidRPr="000D0CE4">
              <w:rPr>
                <w:rFonts w:ascii="Times New Roman" w:eastAsia="Times New Roman" w:hAnsi="Times New Roman" w:cs="Times New Roman"/>
                <w:sz w:val="20"/>
                <w:szCs w:val="20"/>
                <w:highlight w:val="white"/>
              </w:rPr>
              <w:t>75)</w:t>
            </w:r>
          </w:p>
        </w:tc>
        <w:tc>
          <w:tcPr>
            <w:tcW w:w="1515" w:type="dxa"/>
            <w:tcBorders>
              <w:top w:val="nil"/>
              <w:left w:val="nil"/>
              <w:bottom w:val="single" w:sz="6" w:space="0" w:color="000000"/>
              <w:right w:val="single" w:sz="6" w:space="0" w:color="000000"/>
            </w:tcBorders>
            <w:tcMar>
              <w:top w:w="0" w:type="dxa"/>
              <w:left w:w="100" w:type="dxa"/>
              <w:bottom w:w="0" w:type="dxa"/>
              <w:right w:w="100" w:type="dxa"/>
            </w:tcMar>
          </w:tcPr>
          <w:p w14:paraId="4A3265ED" w14:textId="3715DC0B" w:rsidR="00AF345F" w:rsidRPr="000D0CE4" w:rsidRDefault="00612A41" w:rsidP="006F2BF9">
            <w:pPr>
              <w:spacing w:after="0" w:line="276"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99</w:t>
            </w:r>
            <w:r w:rsidR="00FB1378">
              <w:rPr>
                <w:rFonts w:ascii="Times New Roman" w:eastAsia="Times New Roman" w:hAnsi="Times New Roman" w:cs="Times New Roman"/>
                <w:sz w:val="20"/>
                <w:szCs w:val="20"/>
                <w:highlight w:val="white"/>
                <w:lang w:val="kk-KZ"/>
              </w:rPr>
              <w:t>,</w:t>
            </w:r>
            <w:r w:rsidRPr="000D0CE4">
              <w:rPr>
                <w:rFonts w:ascii="Times New Roman" w:eastAsia="Times New Roman" w:hAnsi="Times New Roman" w:cs="Times New Roman"/>
                <w:sz w:val="20"/>
                <w:szCs w:val="20"/>
                <w:highlight w:val="white"/>
              </w:rPr>
              <w:t>89</w:t>
            </w:r>
          </w:p>
          <w:p w14:paraId="0A7D19E1" w14:textId="0247947F" w:rsidR="00AF345F" w:rsidRPr="000D0CE4" w:rsidRDefault="00612A41" w:rsidP="006F2BF9">
            <w:pPr>
              <w:spacing w:after="0" w:line="276"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 xml:space="preserve"> (99</w:t>
            </w:r>
            <w:r w:rsidR="00FB1378">
              <w:rPr>
                <w:rFonts w:ascii="Times New Roman" w:eastAsia="Times New Roman" w:hAnsi="Times New Roman" w:cs="Times New Roman"/>
                <w:sz w:val="20"/>
                <w:szCs w:val="20"/>
                <w:highlight w:val="white"/>
                <w:lang w:val="kk-KZ"/>
              </w:rPr>
              <w:t>,</w:t>
            </w:r>
            <w:r w:rsidRPr="000D0CE4">
              <w:rPr>
                <w:rFonts w:ascii="Times New Roman" w:eastAsia="Times New Roman" w:hAnsi="Times New Roman" w:cs="Times New Roman"/>
                <w:sz w:val="20"/>
                <w:szCs w:val="20"/>
                <w:highlight w:val="white"/>
              </w:rPr>
              <w:t>69-100)</w:t>
            </w:r>
          </w:p>
        </w:tc>
        <w:tc>
          <w:tcPr>
            <w:tcW w:w="1620" w:type="dxa"/>
            <w:tcBorders>
              <w:top w:val="nil"/>
              <w:left w:val="nil"/>
              <w:bottom w:val="single" w:sz="6" w:space="0" w:color="000000"/>
              <w:right w:val="single" w:sz="6" w:space="0" w:color="000000"/>
            </w:tcBorders>
            <w:tcMar>
              <w:top w:w="0" w:type="dxa"/>
              <w:left w:w="100" w:type="dxa"/>
              <w:bottom w:w="0" w:type="dxa"/>
              <w:right w:w="100" w:type="dxa"/>
            </w:tcMar>
          </w:tcPr>
          <w:p w14:paraId="7C568BF9" w14:textId="187EC2CE" w:rsidR="00AF345F" w:rsidRPr="000D0CE4" w:rsidRDefault="00612A41" w:rsidP="006F2BF9">
            <w:pPr>
              <w:spacing w:after="0" w:line="276" w:lineRule="auto"/>
              <w:jc w:val="center"/>
              <w:rPr>
                <w:rFonts w:ascii="Times New Roman" w:eastAsia="Times New Roman" w:hAnsi="Times New Roman" w:cs="Times New Roman"/>
                <w:sz w:val="20"/>
                <w:szCs w:val="20"/>
                <w:highlight w:val="white"/>
              </w:rPr>
            </w:pPr>
            <w:r w:rsidRPr="000D0CE4">
              <w:rPr>
                <w:rFonts w:ascii="Times New Roman" w:eastAsia="Times New Roman" w:hAnsi="Times New Roman" w:cs="Times New Roman"/>
                <w:sz w:val="20"/>
                <w:szCs w:val="20"/>
                <w:highlight w:val="white"/>
              </w:rPr>
              <w:t>99</w:t>
            </w:r>
            <w:r w:rsidR="00FB1378">
              <w:rPr>
                <w:rFonts w:ascii="Times New Roman" w:eastAsia="Times New Roman" w:hAnsi="Times New Roman" w:cs="Times New Roman"/>
                <w:sz w:val="20"/>
                <w:szCs w:val="20"/>
                <w:highlight w:val="white"/>
                <w:lang w:val="kk-KZ"/>
              </w:rPr>
              <w:t>,</w:t>
            </w:r>
            <w:r w:rsidRPr="000D0CE4">
              <w:rPr>
                <w:rFonts w:ascii="Times New Roman" w:eastAsia="Times New Roman" w:hAnsi="Times New Roman" w:cs="Times New Roman"/>
                <w:sz w:val="20"/>
                <w:szCs w:val="20"/>
                <w:highlight w:val="white"/>
              </w:rPr>
              <w:t>71</w:t>
            </w:r>
          </w:p>
        </w:tc>
      </w:tr>
      <w:tr w:rsidR="00AF345F" w:rsidRPr="000D0CE4" w14:paraId="11BE557B" w14:textId="77777777">
        <w:trPr>
          <w:trHeight w:val="585"/>
        </w:trPr>
        <w:tc>
          <w:tcPr>
            <w:tcW w:w="25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F9FC3F8"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Классический ПЦР</w:t>
            </w:r>
          </w:p>
          <w:p w14:paraId="1F2DC462" w14:textId="77777777" w:rsidR="00AF345F" w:rsidRPr="00675ABC" w:rsidRDefault="00612A41" w:rsidP="006F2BF9">
            <w:pPr>
              <w:spacing w:after="0" w:line="276" w:lineRule="auto"/>
              <w:jc w:val="both"/>
              <w:rPr>
                <w:rFonts w:ascii="Times New Roman" w:eastAsia="Times New Roman" w:hAnsi="Times New Roman" w:cs="Times New Roman"/>
                <w:i/>
                <w:iCs/>
                <w:sz w:val="20"/>
                <w:szCs w:val="20"/>
              </w:rPr>
            </w:pPr>
            <w:r w:rsidRPr="00675ABC">
              <w:rPr>
                <w:rFonts w:ascii="Times New Roman" w:eastAsia="Times New Roman" w:hAnsi="Times New Roman" w:cs="Times New Roman"/>
                <w:i/>
                <w:iCs/>
                <w:sz w:val="20"/>
                <w:szCs w:val="20"/>
              </w:rPr>
              <w:t>S.Enteritidis</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39D39B6D" w14:textId="70C4B65B"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95</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24</w:t>
            </w:r>
          </w:p>
          <w:p w14:paraId="05FE6471" w14:textId="0008D3D6"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(93</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94-96</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54)</w:t>
            </w:r>
          </w:p>
        </w:tc>
        <w:tc>
          <w:tcPr>
            <w:tcW w:w="1320" w:type="dxa"/>
            <w:tcBorders>
              <w:top w:val="nil"/>
              <w:left w:val="nil"/>
              <w:bottom w:val="single" w:sz="6" w:space="0" w:color="000000"/>
              <w:right w:val="single" w:sz="6" w:space="0" w:color="000000"/>
            </w:tcBorders>
            <w:tcMar>
              <w:top w:w="0" w:type="dxa"/>
              <w:left w:w="100" w:type="dxa"/>
              <w:bottom w:w="0" w:type="dxa"/>
              <w:right w:w="100" w:type="dxa"/>
            </w:tcMar>
          </w:tcPr>
          <w:p w14:paraId="0B5FED3D"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380" w:type="dxa"/>
            <w:tcBorders>
              <w:top w:val="nil"/>
              <w:left w:val="nil"/>
              <w:bottom w:val="single" w:sz="6" w:space="0" w:color="000000"/>
              <w:right w:val="single" w:sz="6" w:space="0" w:color="000000"/>
            </w:tcBorders>
            <w:tcMar>
              <w:top w:w="0" w:type="dxa"/>
              <w:left w:w="100" w:type="dxa"/>
              <w:bottom w:w="0" w:type="dxa"/>
              <w:right w:w="100" w:type="dxa"/>
            </w:tcMar>
          </w:tcPr>
          <w:p w14:paraId="7A1CFABF"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515" w:type="dxa"/>
            <w:tcBorders>
              <w:top w:val="nil"/>
              <w:left w:val="nil"/>
              <w:bottom w:val="single" w:sz="6" w:space="0" w:color="000000"/>
              <w:right w:val="single" w:sz="6" w:space="0" w:color="000000"/>
            </w:tcBorders>
            <w:tcMar>
              <w:top w:w="0" w:type="dxa"/>
              <w:left w:w="100" w:type="dxa"/>
              <w:bottom w:w="0" w:type="dxa"/>
              <w:right w:w="100" w:type="dxa"/>
            </w:tcMar>
          </w:tcPr>
          <w:p w14:paraId="44CC7D6D" w14:textId="53675F59"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90</w:t>
            </w:r>
          </w:p>
          <w:p w14:paraId="73F4AB2A" w14:textId="148B31B4"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(99</w:t>
            </w:r>
            <w:r w:rsidR="00FB1378">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71-100)</w:t>
            </w:r>
          </w:p>
        </w:tc>
        <w:tc>
          <w:tcPr>
            <w:tcW w:w="1620" w:type="dxa"/>
            <w:tcBorders>
              <w:top w:val="nil"/>
              <w:left w:val="nil"/>
              <w:bottom w:val="single" w:sz="6" w:space="0" w:color="000000"/>
              <w:right w:val="single" w:sz="6" w:space="0" w:color="000000"/>
            </w:tcBorders>
            <w:tcMar>
              <w:top w:w="0" w:type="dxa"/>
              <w:left w:w="100" w:type="dxa"/>
              <w:bottom w:w="0" w:type="dxa"/>
              <w:right w:w="100" w:type="dxa"/>
            </w:tcMar>
          </w:tcPr>
          <w:p w14:paraId="0C577208" w14:textId="47F4E5B8"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90</w:t>
            </w:r>
          </w:p>
        </w:tc>
      </w:tr>
      <w:tr w:rsidR="00AF345F" w:rsidRPr="000D0CE4" w14:paraId="7BD2ED99" w14:textId="77777777">
        <w:trPr>
          <w:trHeight w:val="585"/>
        </w:trPr>
        <w:tc>
          <w:tcPr>
            <w:tcW w:w="25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DE2087B"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Классический ПЦР</w:t>
            </w:r>
          </w:p>
          <w:p w14:paraId="736C2462" w14:textId="77777777" w:rsidR="00AF345F" w:rsidRPr="00675ABC" w:rsidRDefault="00612A41" w:rsidP="006F2BF9">
            <w:pPr>
              <w:spacing w:after="0" w:line="276" w:lineRule="auto"/>
              <w:jc w:val="both"/>
              <w:rPr>
                <w:rFonts w:ascii="Times New Roman" w:eastAsia="Times New Roman" w:hAnsi="Times New Roman" w:cs="Times New Roman"/>
                <w:i/>
                <w:iCs/>
                <w:sz w:val="20"/>
                <w:szCs w:val="20"/>
              </w:rPr>
            </w:pPr>
            <w:r w:rsidRPr="00675ABC">
              <w:rPr>
                <w:rFonts w:ascii="Times New Roman" w:eastAsia="Times New Roman" w:hAnsi="Times New Roman" w:cs="Times New Roman"/>
                <w:i/>
                <w:iCs/>
                <w:sz w:val="20"/>
                <w:szCs w:val="20"/>
              </w:rPr>
              <w:t xml:space="preserve">S.Typhimurium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16BCAB4E"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97.67</w:t>
            </w:r>
          </w:p>
          <w:p w14:paraId="5F0491CC"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(96.77-98.57)</w:t>
            </w:r>
          </w:p>
        </w:tc>
        <w:tc>
          <w:tcPr>
            <w:tcW w:w="1320" w:type="dxa"/>
            <w:tcBorders>
              <w:top w:val="nil"/>
              <w:left w:val="nil"/>
              <w:bottom w:val="single" w:sz="6" w:space="0" w:color="000000"/>
              <w:right w:val="single" w:sz="6" w:space="0" w:color="000000"/>
            </w:tcBorders>
            <w:tcMar>
              <w:top w:w="0" w:type="dxa"/>
              <w:left w:w="100" w:type="dxa"/>
              <w:bottom w:w="0" w:type="dxa"/>
              <w:right w:w="100" w:type="dxa"/>
            </w:tcMar>
          </w:tcPr>
          <w:p w14:paraId="4D5A1D5E"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380" w:type="dxa"/>
            <w:tcBorders>
              <w:top w:val="nil"/>
              <w:left w:val="nil"/>
              <w:bottom w:val="single" w:sz="6" w:space="0" w:color="000000"/>
              <w:right w:val="single" w:sz="6" w:space="0" w:color="000000"/>
            </w:tcBorders>
            <w:tcMar>
              <w:top w:w="0" w:type="dxa"/>
              <w:left w:w="100" w:type="dxa"/>
              <w:bottom w:w="0" w:type="dxa"/>
              <w:right w:w="100" w:type="dxa"/>
            </w:tcMar>
          </w:tcPr>
          <w:p w14:paraId="15258C52"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515" w:type="dxa"/>
            <w:tcBorders>
              <w:top w:val="nil"/>
              <w:left w:val="nil"/>
              <w:bottom w:val="single" w:sz="6" w:space="0" w:color="000000"/>
              <w:right w:val="single" w:sz="6" w:space="0" w:color="000000"/>
            </w:tcBorders>
            <w:tcMar>
              <w:top w:w="0" w:type="dxa"/>
              <w:left w:w="100" w:type="dxa"/>
              <w:bottom w:w="0" w:type="dxa"/>
              <w:right w:w="100" w:type="dxa"/>
            </w:tcMar>
          </w:tcPr>
          <w:p w14:paraId="5C84F237" w14:textId="4D3A5351"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89</w:t>
            </w:r>
          </w:p>
          <w:p w14:paraId="734D0C4F" w14:textId="493825F3"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 (99</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69-100)</w:t>
            </w:r>
          </w:p>
        </w:tc>
        <w:tc>
          <w:tcPr>
            <w:tcW w:w="1620" w:type="dxa"/>
            <w:tcBorders>
              <w:top w:val="nil"/>
              <w:left w:val="nil"/>
              <w:bottom w:val="single" w:sz="6" w:space="0" w:color="000000"/>
              <w:right w:val="single" w:sz="6" w:space="0" w:color="000000"/>
            </w:tcBorders>
            <w:tcMar>
              <w:top w:w="0" w:type="dxa"/>
              <w:left w:w="100" w:type="dxa"/>
              <w:bottom w:w="0" w:type="dxa"/>
              <w:right w:w="100" w:type="dxa"/>
            </w:tcMar>
          </w:tcPr>
          <w:p w14:paraId="6DDE14DA" w14:textId="1E2ECBA8"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90</w:t>
            </w:r>
          </w:p>
        </w:tc>
      </w:tr>
      <w:tr w:rsidR="00AF345F" w:rsidRPr="000D0CE4" w14:paraId="0CFB250A" w14:textId="77777777">
        <w:trPr>
          <w:trHeight w:val="570"/>
        </w:trPr>
        <w:tc>
          <w:tcPr>
            <w:tcW w:w="25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5F1F0E7"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Классический ПЦР </w:t>
            </w:r>
          </w:p>
          <w:p w14:paraId="0DB3C488" w14:textId="77777777" w:rsidR="00AF345F" w:rsidRPr="00675ABC" w:rsidRDefault="00612A41" w:rsidP="006F2BF9">
            <w:pPr>
              <w:spacing w:after="0" w:line="276" w:lineRule="auto"/>
              <w:jc w:val="both"/>
              <w:rPr>
                <w:rFonts w:ascii="Times New Roman" w:eastAsia="Times New Roman" w:hAnsi="Times New Roman" w:cs="Times New Roman"/>
                <w:i/>
                <w:iCs/>
                <w:sz w:val="20"/>
                <w:szCs w:val="20"/>
              </w:rPr>
            </w:pPr>
            <w:r w:rsidRPr="00675ABC">
              <w:rPr>
                <w:rFonts w:ascii="Times New Roman" w:eastAsia="Times New Roman" w:hAnsi="Times New Roman" w:cs="Times New Roman"/>
                <w:i/>
                <w:iCs/>
                <w:sz w:val="20"/>
                <w:szCs w:val="20"/>
              </w:rPr>
              <w:t>S.Virchow</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44875D7D" w14:textId="11012D59"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86</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 xml:space="preserve">36 </w:t>
            </w:r>
          </w:p>
          <w:p w14:paraId="181A5436" w14:textId="0E48A1FA"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(84</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26-88</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46)</w:t>
            </w:r>
          </w:p>
        </w:tc>
        <w:tc>
          <w:tcPr>
            <w:tcW w:w="1320" w:type="dxa"/>
            <w:tcBorders>
              <w:top w:val="nil"/>
              <w:left w:val="nil"/>
              <w:bottom w:val="single" w:sz="6" w:space="0" w:color="000000"/>
              <w:right w:val="single" w:sz="6" w:space="0" w:color="000000"/>
            </w:tcBorders>
            <w:tcMar>
              <w:top w:w="0" w:type="dxa"/>
              <w:left w:w="100" w:type="dxa"/>
              <w:bottom w:w="0" w:type="dxa"/>
              <w:right w:w="100" w:type="dxa"/>
            </w:tcMar>
          </w:tcPr>
          <w:p w14:paraId="451D6040" w14:textId="731A4ED2"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60 (99</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30-99</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90)</w:t>
            </w:r>
          </w:p>
        </w:tc>
        <w:tc>
          <w:tcPr>
            <w:tcW w:w="1380" w:type="dxa"/>
            <w:tcBorders>
              <w:top w:val="nil"/>
              <w:left w:val="nil"/>
              <w:bottom w:val="single" w:sz="6" w:space="0" w:color="000000"/>
              <w:right w:val="single" w:sz="6" w:space="0" w:color="000000"/>
            </w:tcBorders>
            <w:tcMar>
              <w:top w:w="0" w:type="dxa"/>
              <w:left w:w="100" w:type="dxa"/>
              <w:bottom w:w="0" w:type="dxa"/>
              <w:right w:w="100" w:type="dxa"/>
            </w:tcMar>
          </w:tcPr>
          <w:p w14:paraId="13025FC7" w14:textId="57AA2A75"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82</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 xml:space="preserve">61 </w:t>
            </w:r>
          </w:p>
          <w:p w14:paraId="5D2117AE" w14:textId="54267D33"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(80</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31-84</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91)</w:t>
            </w:r>
          </w:p>
        </w:tc>
        <w:tc>
          <w:tcPr>
            <w:tcW w:w="1515" w:type="dxa"/>
            <w:tcBorders>
              <w:top w:val="nil"/>
              <w:left w:val="nil"/>
              <w:bottom w:val="single" w:sz="6" w:space="0" w:color="000000"/>
              <w:right w:val="single" w:sz="6" w:space="0" w:color="000000"/>
            </w:tcBorders>
            <w:tcMar>
              <w:top w:w="0" w:type="dxa"/>
              <w:left w:w="100" w:type="dxa"/>
              <w:bottom w:w="0" w:type="dxa"/>
              <w:right w:w="100" w:type="dxa"/>
            </w:tcMar>
          </w:tcPr>
          <w:p w14:paraId="59964580" w14:textId="5971DAAE"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 xml:space="preserve">70 </w:t>
            </w:r>
          </w:p>
          <w:p w14:paraId="74F530CA" w14:textId="2D91A914"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40-100)</w:t>
            </w:r>
          </w:p>
        </w:tc>
        <w:tc>
          <w:tcPr>
            <w:tcW w:w="1620" w:type="dxa"/>
            <w:tcBorders>
              <w:top w:val="nil"/>
              <w:left w:val="nil"/>
              <w:bottom w:val="single" w:sz="6" w:space="0" w:color="000000"/>
              <w:right w:val="single" w:sz="6" w:space="0" w:color="000000"/>
            </w:tcBorders>
            <w:tcMar>
              <w:top w:w="0" w:type="dxa"/>
              <w:left w:w="100" w:type="dxa"/>
              <w:bottom w:w="0" w:type="dxa"/>
              <w:right w:w="100" w:type="dxa"/>
            </w:tcMar>
          </w:tcPr>
          <w:p w14:paraId="7D5DA7CB" w14:textId="2EA4CC1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31</w:t>
            </w:r>
          </w:p>
        </w:tc>
      </w:tr>
      <w:tr w:rsidR="00AF345F" w:rsidRPr="000D0CE4" w14:paraId="55D0E081" w14:textId="77777777">
        <w:trPr>
          <w:trHeight w:val="476"/>
        </w:trPr>
        <w:tc>
          <w:tcPr>
            <w:tcW w:w="25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9C8A1B7"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Культивирование </w:t>
            </w:r>
          </w:p>
          <w:p w14:paraId="40F09BFB" w14:textId="77777777" w:rsidR="00AF345F" w:rsidRPr="00675ABC" w:rsidRDefault="00612A41" w:rsidP="006F2BF9">
            <w:pPr>
              <w:spacing w:after="0" w:line="276" w:lineRule="auto"/>
              <w:jc w:val="both"/>
              <w:rPr>
                <w:rFonts w:ascii="Times New Roman" w:eastAsia="Times New Roman" w:hAnsi="Times New Roman" w:cs="Times New Roman"/>
                <w:i/>
                <w:iCs/>
                <w:sz w:val="20"/>
                <w:szCs w:val="20"/>
              </w:rPr>
            </w:pPr>
            <w:r w:rsidRPr="00675ABC">
              <w:rPr>
                <w:rFonts w:ascii="Times New Roman" w:eastAsia="Times New Roman" w:hAnsi="Times New Roman" w:cs="Times New Roman"/>
                <w:i/>
                <w:iCs/>
                <w:sz w:val="20"/>
                <w:szCs w:val="20"/>
              </w:rPr>
              <w:t>S. enterica</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699CD65B"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320" w:type="dxa"/>
            <w:tcBorders>
              <w:top w:val="nil"/>
              <w:left w:val="nil"/>
              <w:bottom w:val="single" w:sz="6" w:space="0" w:color="000000"/>
              <w:right w:val="single" w:sz="6" w:space="0" w:color="000000"/>
            </w:tcBorders>
            <w:tcMar>
              <w:top w:w="0" w:type="dxa"/>
              <w:left w:w="100" w:type="dxa"/>
              <w:bottom w:w="0" w:type="dxa"/>
              <w:right w:w="100" w:type="dxa"/>
            </w:tcMar>
          </w:tcPr>
          <w:p w14:paraId="40D849A9"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380" w:type="dxa"/>
            <w:tcBorders>
              <w:top w:val="nil"/>
              <w:left w:val="nil"/>
              <w:bottom w:val="single" w:sz="6" w:space="0" w:color="000000"/>
              <w:right w:val="single" w:sz="6" w:space="0" w:color="000000"/>
            </w:tcBorders>
            <w:tcMar>
              <w:top w:w="0" w:type="dxa"/>
              <w:left w:w="100" w:type="dxa"/>
              <w:bottom w:w="0" w:type="dxa"/>
              <w:right w:w="100" w:type="dxa"/>
            </w:tcMar>
          </w:tcPr>
          <w:p w14:paraId="448EA1C0"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515" w:type="dxa"/>
            <w:tcBorders>
              <w:top w:val="nil"/>
              <w:left w:val="nil"/>
              <w:bottom w:val="single" w:sz="6" w:space="0" w:color="000000"/>
              <w:right w:val="single" w:sz="6" w:space="0" w:color="000000"/>
            </w:tcBorders>
            <w:tcMar>
              <w:top w:w="0" w:type="dxa"/>
              <w:left w:w="100" w:type="dxa"/>
              <w:bottom w:w="0" w:type="dxa"/>
              <w:right w:w="100" w:type="dxa"/>
            </w:tcMar>
          </w:tcPr>
          <w:p w14:paraId="2EE015EC"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620" w:type="dxa"/>
            <w:tcBorders>
              <w:top w:val="nil"/>
              <w:left w:val="nil"/>
              <w:bottom w:val="single" w:sz="6" w:space="0" w:color="000000"/>
              <w:right w:val="single" w:sz="6" w:space="0" w:color="000000"/>
            </w:tcBorders>
            <w:tcMar>
              <w:top w:w="0" w:type="dxa"/>
              <w:left w:w="100" w:type="dxa"/>
              <w:bottom w:w="0" w:type="dxa"/>
              <w:right w:w="100" w:type="dxa"/>
            </w:tcMar>
          </w:tcPr>
          <w:p w14:paraId="65B5CA09" w14:textId="77777777" w:rsidR="00AF345F" w:rsidRPr="000D0CE4" w:rsidRDefault="00612A41" w:rsidP="006F2BF9">
            <w:pPr>
              <w:spacing w:after="0" w:line="276" w:lineRule="auto"/>
              <w:jc w:val="both"/>
              <w:rPr>
                <w:rFonts w:ascii="Times New Roman" w:eastAsia="Times New Roman" w:hAnsi="Times New Roman" w:cs="Times New Roman"/>
                <w:sz w:val="24"/>
                <w:szCs w:val="24"/>
              </w:rPr>
            </w:pPr>
            <w:r w:rsidRPr="000D0CE4">
              <w:rPr>
                <w:rFonts w:ascii="Times New Roman" w:eastAsia="Times New Roman" w:hAnsi="Times New Roman" w:cs="Times New Roman"/>
                <w:sz w:val="24"/>
                <w:szCs w:val="24"/>
              </w:rPr>
              <w:t xml:space="preserve"> </w:t>
            </w:r>
          </w:p>
          <w:p w14:paraId="0A14AA2B"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r>
      <w:tr w:rsidR="00AF345F" w:rsidRPr="000D0CE4" w14:paraId="1299910C" w14:textId="77777777">
        <w:trPr>
          <w:trHeight w:val="523"/>
        </w:trPr>
        <w:tc>
          <w:tcPr>
            <w:tcW w:w="25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9418722"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Тест-система «ГенТест Сальмонеллез»</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71EA0E1F"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 xml:space="preserve">98,99 </w:t>
            </w:r>
          </w:p>
          <w:p w14:paraId="3B2CB53F"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(99,60-98,38</w:t>
            </w:r>
          </w:p>
        </w:tc>
        <w:tc>
          <w:tcPr>
            <w:tcW w:w="1320" w:type="dxa"/>
            <w:tcBorders>
              <w:top w:val="nil"/>
              <w:left w:val="nil"/>
              <w:bottom w:val="single" w:sz="6" w:space="0" w:color="000000"/>
              <w:right w:val="single" w:sz="6" w:space="0" w:color="000000"/>
            </w:tcBorders>
            <w:tcMar>
              <w:top w:w="0" w:type="dxa"/>
              <w:left w:w="100" w:type="dxa"/>
              <w:bottom w:w="0" w:type="dxa"/>
              <w:right w:w="100" w:type="dxa"/>
            </w:tcMar>
          </w:tcPr>
          <w:p w14:paraId="3D3200A3"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380" w:type="dxa"/>
            <w:tcBorders>
              <w:top w:val="nil"/>
              <w:left w:val="nil"/>
              <w:bottom w:val="single" w:sz="6" w:space="0" w:color="000000"/>
              <w:right w:val="single" w:sz="6" w:space="0" w:color="000000"/>
            </w:tcBorders>
            <w:tcMar>
              <w:top w:w="0" w:type="dxa"/>
              <w:left w:w="100" w:type="dxa"/>
              <w:bottom w:w="0" w:type="dxa"/>
              <w:right w:w="100" w:type="dxa"/>
            </w:tcMar>
          </w:tcPr>
          <w:p w14:paraId="424F4362"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w:t>
            </w:r>
          </w:p>
        </w:tc>
        <w:tc>
          <w:tcPr>
            <w:tcW w:w="1515" w:type="dxa"/>
            <w:tcBorders>
              <w:top w:val="nil"/>
              <w:left w:val="nil"/>
              <w:bottom w:val="single" w:sz="6" w:space="0" w:color="000000"/>
              <w:right w:val="single" w:sz="6" w:space="0" w:color="000000"/>
            </w:tcBorders>
            <w:tcMar>
              <w:top w:w="0" w:type="dxa"/>
              <w:left w:w="100" w:type="dxa"/>
              <w:bottom w:w="0" w:type="dxa"/>
              <w:right w:w="100" w:type="dxa"/>
            </w:tcMar>
          </w:tcPr>
          <w:p w14:paraId="75D8DC17" w14:textId="66CF397B"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w:t>
            </w:r>
            <w:r w:rsidR="00423704">
              <w:rPr>
                <w:rFonts w:ascii="Times New Roman" w:eastAsia="Times New Roman" w:hAnsi="Times New Roman" w:cs="Times New Roman"/>
                <w:sz w:val="20"/>
                <w:szCs w:val="20"/>
                <w:lang w:val="kk-KZ"/>
              </w:rPr>
              <w:t>,</w:t>
            </w:r>
            <w:r w:rsidRPr="000D0CE4">
              <w:rPr>
                <w:rFonts w:ascii="Times New Roman" w:eastAsia="Times New Roman" w:hAnsi="Times New Roman" w:cs="Times New Roman"/>
                <w:sz w:val="20"/>
                <w:szCs w:val="20"/>
              </w:rPr>
              <w:t xml:space="preserve">89 </w:t>
            </w:r>
          </w:p>
          <w:p w14:paraId="1B80683A"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(100-99,68)</w:t>
            </w:r>
          </w:p>
          <w:p w14:paraId="282B34F1" w14:textId="77777777" w:rsidR="00AF345F" w:rsidRPr="000D0CE4" w:rsidRDefault="00AF345F" w:rsidP="006F2BF9">
            <w:pPr>
              <w:spacing w:after="0" w:line="276" w:lineRule="auto"/>
              <w:jc w:val="center"/>
              <w:rPr>
                <w:rFonts w:ascii="Times New Roman" w:eastAsia="Times New Roman" w:hAnsi="Times New Roman" w:cs="Times New Roman"/>
                <w:sz w:val="20"/>
                <w:szCs w:val="20"/>
              </w:rPr>
            </w:pPr>
          </w:p>
        </w:tc>
        <w:tc>
          <w:tcPr>
            <w:tcW w:w="1620" w:type="dxa"/>
            <w:tcBorders>
              <w:top w:val="nil"/>
              <w:left w:val="nil"/>
              <w:bottom w:val="single" w:sz="6" w:space="0" w:color="000000"/>
              <w:right w:val="single" w:sz="6" w:space="0" w:color="000000"/>
            </w:tcBorders>
            <w:tcMar>
              <w:top w:w="0" w:type="dxa"/>
              <w:left w:w="100" w:type="dxa"/>
              <w:bottom w:w="0" w:type="dxa"/>
              <w:right w:w="100" w:type="dxa"/>
            </w:tcMar>
          </w:tcPr>
          <w:p w14:paraId="1C9ABA0D" w14:textId="77777777" w:rsidR="00AF345F" w:rsidRPr="000D0CE4" w:rsidRDefault="00AF345F" w:rsidP="006F2BF9">
            <w:pPr>
              <w:spacing w:after="0" w:line="276" w:lineRule="auto"/>
              <w:jc w:val="center"/>
              <w:rPr>
                <w:rFonts w:ascii="Times New Roman" w:eastAsia="Times New Roman" w:hAnsi="Times New Roman" w:cs="Times New Roman"/>
                <w:sz w:val="20"/>
                <w:szCs w:val="20"/>
              </w:rPr>
            </w:pPr>
          </w:p>
          <w:p w14:paraId="76E0368C" w14:textId="77777777" w:rsidR="00AF345F" w:rsidRPr="000D0CE4" w:rsidRDefault="00612A41" w:rsidP="006F2BF9">
            <w:pPr>
              <w:spacing w:after="0" w:line="276" w:lineRule="auto"/>
              <w:jc w:val="center"/>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99,90</w:t>
            </w:r>
          </w:p>
        </w:tc>
      </w:tr>
      <w:tr w:rsidR="00AF345F" w:rsidRPr="000D0CE4" w14:paraId="1CD3AA49" w14:textId="77777777">
        <w:trPr>
          <w:trHeight w:val="1335"/>
        </w:trPr>
        <w:tc>
          <w:tcPr>
            <w:tcW w:w="9870" w:type="dxa"/>
            <w:gridSpan w:val="6"/>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85E3A53"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SN - Чувствительность;</w:t>
            </w:r>
          </w:p>
          <w:p w14:paraId="41F04823"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SP - Специфичность;</w:t>
            </w:r>
          </w:p>
          <w:p w14:paraId="3A0C3338"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PPV - Положительное прогностическое значение;</w:t>
            </w:r>
          </w:p>
          <w:p w14:paraId="0115B048"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NPV - Отрицательное прогностическое значение;</w:t>
            </w:r>
          </w:p>
          <w:p w14:paraId="381871D4" w14:textId="77777777" w:rsidR="00AF345F" w:rsidRPr="000D0CE4" w:rsidRDefault="00612A41" w:rsidP="006F2BF9">
            <w:pPr>
              <w:spacing w:after="0" w:line="276" w:lineRule="auto"/>
              <w:jc w:val="both"/>
              <w:rPr>
                <w:rFonts w:ascii="Times New Roman" w:eastAsia="Times New Roman" w:hAnsi="Times New Roman" w:cs="Times New Roman"/>
                <w:sz w:val="20"/>
                <w:szCs w:val="20"/>
              </w:rPr>
            </w:pPr>
            <w:r w:rsidRPr="000D0CE4">
              <w:rPr>
                <w:rFonts w:ascii="Times New Roman" w:eastAsia="Times New Roman" w:hAnsi="Times New Roman" w:cs="Times New Roman"/>
                <w:sz w:val="20"/>
                <w:szCs w:val="20"/>
              </w:rPr>
              <w:t>95 % CI - 95 % доверительный интервал.</w:t>
            </w:r>
          </w:p>
        </w:tc>
      </w:tr>
    </w:tbl>
    <w:p w14:paraId="7F387068" w14:textId="77777777" w:rsidR="00AF345F" w:rsidRPr="000D0CE4" w:rsidRDefault="00AF345F" w:rsidP="006F2BF9">
      <w:pPr>
        <w:spacing w:after="0" w:line="240" w:lineRule="auto"/>
        <w:jc w:val="both"/>
        <w:rPr>
          <w:rFonts w:ascii="Times New Roman" w:eastAsia="Times New Roman" w:hAnsi="Times New Roman" w:cs="Times New Roman"/>
          <w:sz w:val="28"/>
          <w:szCs w:val="28"/>
        </w:rPr>
      </w:pPr>
    </w:p>
    <w:p w14:paraId="0C6014CB" w14:textId="5B57DCEA" w:rsidR="00C26B1F" w:rsidRPr="00C26B1F" w:rsidRDefault="00C26B1F" w:rsidP="00C26B1F">
      <w:pPr>
        <w:spacing w:after="0" w:line="240" w:lineRule="auto"/>
        <w:ind w:firstLine="567"/>
        <w:jc w:val="both"/>
        <w:rPr>
          <w:rFonts w:ascii="Times New Roman" w:eastAsia="Times New Roman" w:hAnsi="Times New Roman" w:cs="Times New Roman"/>
          <w:sz w:val="28"/>
          <w:szCs w:val="28"/>
        </w:rPr>
      </w:pPr>
      <w:r w:rsidRPr="00C26B1F">
        <w:rPr>
          <w:rFonts w:ascii="Times New Roman" w:eastAsia="Times New Roman" w:hAnsi="Times New Roman" w:cs="Times New Roman"/>
          <w:sz w:val="28"/>
          <w:szCs w:val="28"/>
        </w:rPr>
        <w:t xml:space="preserve">Исследования показали, что методы культивирования </w:t>
      </w:r>
      <w:r w:rsidRPr="00C26B1F">
        <w:rPr>
          <w:rFonts w:ascii="Times New Roman" w:eastAsia="Times New Roman" w:hAnsi="Times New Roman" w:cs="Times New Roman"/>
          <w:i/>
          <w:iCs/>
          <w:sz w:val="28"/>
          <w:szCs w:val="28"/>
        </w:rPr>
        <w:t>S. enterica</w:t>
      </w:r>
      <w:r w:rsidRPr="00C26B1F">
        <w:rPr>
          <w:rFonts w:ascii="Times New Roman" w:eastAsia="Times New Roman" w:hAnsi="Times New Roman" w:cs="Times New Roman"/>
          <w:sz w:val="28"/>
          <w:szCs w:val="28"/>
        </w:rPr>
        <w:t xml:space="preserve"> и ПЦР РВ </w:t>
      </w:r>
      <w:r w:rsidRPr="00C26B1F">
        <w:rPr>
          <w:rFonts w:ascii="Times New Roman" w:eastAsia="Times New Roman" w:hAnsi="Times New Roman" w:cs="Times New Roman"/>
          <w:i/>
          <w:iCs/>
          <w:sz w:val="28"/>
          <w:szCs w:val="28"/>
        </w:rPr>
        <w:t>S. enterica</w:t>
      </w:r>
      <w:r w:rsidRPr="00C26B1F">
        <w:rPr>
          <w:rFonts w:ascii="Times New Roman" w:eastAsia="Times New Roman" w:hAnsi="Times New Roman" w:cs="Times New Roman"/>
          <w:sz w:val="28"/>
          <w:szCs w:val="28"/>
        </w:rPr>
        <w:t xml:space="preserve"> превосходят метод классической ПЦР </w:t>
      </w:r>
      <w:r w:rsidRPr="00C26B1F">
        <w:rPr>
          <w:rFonts w:ascii="Times New Roman" w:eastAsia="Times New Roman" w:hAnsi="Times New Roman" w:cs="Times New Roman"/>
          <w:i/>
          <w:iCs/>
          <w:sz w:val="28"/>
          <w:szCs w:val="28"/>
        </w:rPr>
        <w:t>S. enterica</w:t>
      </w:r>
      <w:r w:rsidRPr="00C26B1F">
        <w:rPr>
          <w:rFonts w:ascii="Times New Roman" w:eastAsia="Times New Roman" w:hAnsi="Times New Roman" w:cs="Times New Roman"/>
          <w:sz w:val="28"/>
          <w:szCs w:val="28"/>
        </w:rPr>
        <w:t xml:space="preserve"> для </w:t>
      </w:r>
      <w:r w:rsidRPr="00C26B1F">
        <w:rPr>
          <w:rFonts w:ascii="Times New Roman" w:eastAsia="Times New Roman" w:hAnsi="Times New Roman" w:cs="Times New Roman"/>
          <w:sz w:val="28"/>
          <w:szCs w:val="28"/>
        </w:rPr>
        <w:lastRenderedPageBreak/>
        <w:t xml:space="preserve">обнаружения сальмонелл в образцах. Используя культивирование </w:t>
      </w:r>
      <w:r w:rsidRPr="00C26B1F">
        <w:rPr>
          <w:rFonts w:ascii="Times New Roman" w:eastAsia="Times New Roman" w:hAnsi="Times New Roman" w:cs="Times New Roman"/>
          <w:i/>
          <w:iCs/>
          <w:sz w:val="28"/>
          <w:szCs w:val="28"/>
        </w:rPr>
        <w:t>S. enterica</w:t>
      </w:r>
      <w:r w:rsidRPr="00C26B1F">
        <w:rPr>
          <w:rFonts w:ascii="Times New Roman" w:eastAsia="Times New Roman" w:hAnsi="Times New Roman" w:cs="Times New Roman"/>
          <w:sz w:val="28"/>
          <w:szCs w:val="28"/>
        </w:rPr>
        <w:t xml:space="preserve"> как эталон, методы ПЦР РВ </w:t>
      </w:r>
      <w:r w:rsidRPr="00C26B1F">
        <w:rPr>
          <w:rFonts w:ascii="Times New Roman" w:eastAsia="Times New Roman" w:hAnsi="Times New Roman" w:cs="Times New Roman"/>
          <w:i/>
          <w:iCs/>
          <w:sz w:val="28"/>
          <w:szCs w:val="28"/>
        </w:rPr>
        <w:t>S. enterica</w:t>
      </w:r>
      <w:r w:rsidRPr="00C26B1F">
        <w:rPr>
          <w:rFonts w:ascii="Times New Roman" w:eastAsia="Times New Roman" w:hAnsi="Times New Roman" w:cs="Times New Roman"/>
          <w:sz w:val="28"/>
          <w:szCs w:val="28"/>
        </w:rPr>
        <w:t xml:space="preserve"> и ПЦР </w:t>
      </w:r>
      <w:r w:rsidRPr="00C26B1F">
        <w:rPr>
          <w:rFonts w:ascii="Times New Roman" w:eastAsia="Times New Roman" w:hAnsi="Times New Roman" w:cs="Times New Roman"/>
          <w:i/>
          <w:iCs/>
          <w:sz w:val="28"/>
          <w:szCs w:val="28"/>
        </w:rPr>
        <w:t>S.enterica</w:t>
      </w:r>
      <w:r w:rsidRPr="00C26B1F">
        <w:rPr>
          <w:rFonts w:ascii="Times New Roman" w:eastAsia="Times New Roman" w:hAnsi="Times New Roman" w:cs="Times New Roman"/>
          <w:sz w:val="28"/>
          <w:szCs w:val="28"/>
        </w:rPr>
        <w:t xml:space="preserve"> показали диагностическую эффективность 100 % и 99</w:t>
      </w:r>
      <w:r w:rsidR="00423704">
        <w:rPr>
          <w:rFonts w:ascii="Times New Roman" w:eastAsia="Times New Roman" w:hAnsi="Times New Roman" w:cs="Times New Roman"/>
          <w:sz w:val="28"/>
          <w:szCs w:val="28"/>
          <w:lang w:val="kk-KZ"/>
        </w:rPr>
        <w:t>,</w:t>
      </w:r>
      <w:r w:rsidRPr="00C26B1F">
        <w:rPr>
          <w:rFonts w:ascii="Times New Roman" w:eastAsia="Times New Roman" w:hAnsi="Times New Roman" w:cs="Times New Roman"/>
          <w:sz w:val="28"/>
          <w:szCs w:val="28"/>
        </w:rPr>
        <w:t>71%, соответственно.</w:t>
      </w:r>
    </w:p>
    <w:p w14:paraId="5D0A5F8D" w14:textId="14FEFF93" w:rsidR="00C26B1F" w:rsidRPr="00C26B1F" w:rsidRDefault="00C26B1F" w:rsidP="00C26B1F">
      <w:pPr>
        <w:spacing w:after="0" w:line="240" w:lineRule="auto"/>
        <w:ind w:firstLine="567"/>
        <w:jc w:val="both"/>
        <w:rPr>
          <w:rFonts w:ascii="Times New Roman" w:eastAsia="Times New Roman" w:hAnsi="Times New Roman" w:cs="Times New Roman"/>
          <w:sz w:val="28"/>
          <w:szCs w:val="28"/>
        </w:rPr>
      </w:pPr>
      <w:r w:rsidRPr="00C26B1F">
        <w:rPr>
          <w:rFonts w:ascii="Times New Roman" w:eastAsia="Times New Roman" w:hAnsi="Times New Roman" w:cs="Times New Roman"/>
          <w:sz w:val="28"/>
          <w:szCs w:val="28"/>
        </w:rPr>
        <w:t xml:space="preserve">Методы ПЦР РВ и классической ПЦР на выявление серотипов </w:t>
      </w:r>
      <w:r w:rsidRPr="00C26B1F">
        <w:rPr>
          <w:rFonts w:ascii="Times New Roman" w:eastAsia="Times New Roman" w:hAnsi="Times New Roman" w:cs="Times New Roman"/>
          <w:i/>
          <w:iCs/>
          <w:sz w:val="28"/>
          <w:szCs w:val="28"/>
        </w:rPr>
        <w:t>S. Enteritidis, S. Typhimurium и S. Virchow</w:t>
      </w:r>
      <w:r w:rsidRPr="00C26B1F">
        <w:rPr>
          <w:rFonts w:ascii="Times New Roman" w:eastAsia="Times New Roman" w:hAnsi="Times New Roman" w:cs="Times New Roman"/>
          <w:sz w:val="28"/>
          <w:szCs w:val="28"/>
        </w:rPr>
        <w:t xml:space="preserve"> по диагностической эффективности показали близкие значения (от 99</w:t>
      </w:r>
      <w:r w:rsidR="00423704">
        <w:rPr>
          <w:rFonts w:ascii="Times New Roman" w:eastAsia="Times New Roman" w:hAnsi="Times New Roman" w:cs="Times New Roman"/>
          <w:sz w:val="28"/>
          <w:szCs w:val="28"/>
          <w:lang w:val="kk-KZ"/>
        </w:rPr>
        <w:t>,</w:t>
      </w:r>
      <w:r w:rsidRPr="00C26B1F">
        <w:rPr>
          <w:rFonts w:ascii="Times New Roman" w:eastAsia="Times New Roman" w:hAnsi="Times New Roman" w:cs="Times New Roman"/>
          <w:sz w:val="28"/>
          <w:szCs w:val="28"/>
        </w:rPr>
        <w:t>31% до 99</w:t>
      </w:r>
      <w:r w:rsidR="00423704">
        <w:rPr>
          <w:rFonts w:ascii="Times New Roman" w:eastAsia="Times New Roman" w:hAnsi="Times New Roman" w:cs="Times New Roman"/>
          <w:sz w:val="28"/>
          <w:szCs w:val="28"/>
          <w:lang w:val="kk-KZ"/>
        </w:rPr>
        <w:t>,</w:t>
      </w:r>
      <w:r w:rsidRPr="00C26B1F">
        <w:rPr>
          <w:rFonts w:ascii="Times New Roman" w:eastAsia="Times New Roman" w:hAnsi="Times New Roman" w:cs="Times New Roman"/>
          <w:sz w:val="28"/>
          <w:szCs w:val="28"/>
        </w:rPr>
        <w:t>90%).</w:t>
      </w:r>
    </w:p>
    <w:p w14:paraId="720079B7" w14:textId="77777777" w:rsidR="00C26B1F" w:rsidRPr="001B02EE" w:rsidRDefault="00C26B1F" w:rsidP="00C26B1F">
      <w:pPr>
        <w:spacing w:after="0" w:line="240" w:lineRule="auto"/>
        <w:ind w:firstLine="567"/>
        <w:jc w:val="both"/>
        <w:rPr>
          <w:rFonts w:ascii="Times New Roman" w:eastAsia="Times New Roman" w:hAnsi="Times New Roman" w:cs="Times New Roman"/>
          <w:sz w:val="28"/>
          <w:szCs w:val="28"/>
        </w:rPr>
      </w:pPr>
      <w:r w:rsidRPr="00C26B1F">
        <w:rPr>
          <w:rFonts w:ascii="Times New Roman" w:eastAsia="Times New Roman" w:hAnsi="Times New Roman" w:cs="Times New Roman"/>
          <w:sz w:val="28"/>
          <w:szCs w:val="28"/>
        </w:rPr>
        <w:t xml:space="preserve">Все результаты, полученные с помощью предложенных нами тест-систем, подтверждены выделением сальмонелл в чувствительной среде, что свидетельствует о надежности используемых методов ПЦР РВ при выявлении сальмонелл. Высокая степень апробированности предложенной тест-системы для </w:t>
      </w:r>
      <w:r w:rsidRPr="001B02EE">
        <w:rPr>
          <w:rFonts w:ascii="Times New Roman" w:eastAsia="Times New Roman" w:hAnsi="Times New Roman" w:cs="Times New Roman"/>
          <w:sz w:val="28"/>
          <w:szCs w:val="28"/>
        </w:rPr>
        <w:t xml:space="preserve">выявления </w:t>
      </w:r>
      <w:r w:rsidRPr="001B02EE">
        <w:rPr>
          <w:rFonts w:ascii="Times New Roman" w:eastAsia="Times New Roman" w:hAnsi="Times New Roman" w:cs="Times New Roman"/>
          <w:i/>
          <w:iCs/>
          <w:sz w:val="28"/>
          <w:szCs w:val="28"/>
        </w:rPr>
        <w:t xml:space="preserve">S. enterica </w:t>
      </w:r>
      <w:r w:rsidRPr="001B02EE">
        <w:rPr>
          <w:rFonts w:ascii="Times New Roman" w:eastAsia="Times New Roman" w:hAnsi="Times New Roman" w:cs="Times New Roman"/>
          <w:sz w:val="28"/>
          <w:szCs w:val="28"/>
        </w:rPr>
        <w:t>методом ПЦР РВ подтверждена оформлением патентной заявки (Приложение Г), что также свидетельствует о новизне разработки.</w:t>
      </w:r>
    </w:p>
    <w:p w14:paraId="5D648710" w14:textId="1BD5AA7C" w:rsidR="00AF345F" w:rsidRPr="000D0CE4" w:rsidRDefault="00C26B1F" w:rsidP="00C26B1F">
      <w:pPr>
        <w:shd w:val="clear" w:color="auto" w:fill="FFFFFF"/>
        <w:spacing w:after="280" w:line="240" w:lineRule="auto"/>
        <w:ind w:firstLine="567"/>
        <w:jc w:val="both"/>
        <w:rPr>
          <w:rFonts w:ascii="Times New Roman" w:eastAsia="Times New Roman" w:hAnsi="Times New Roman" w:cs="Times New Roman"/>
          <w:sz w:val="28"/>
          <w:szCs w:val="28"/>
        </w:rPr>
      </w:pPr>
      <w:r w:rsidRPr="00C26B1F">
        <w:rPr>
          <w:rFonts w:ascii="Times New Roman" w:eastAsia="Times New Roman" w:hAnsi="Times New Roman" w:cs="Times New Roman"/>
          <w:sz w:val="28"/>
          <w:szCs w:val="28"/>
        </w:rPr>
        <w:t xml:space="preserve">Технологии типирования необходимы для отслеживания бактериального источника и определения распространения патогенов, выделенных от больных людей </w:t>
      </w:r>
      <w:r w:rsidR="00DF192A"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&lt;EndNote&gt;&lt;Cite&gt;&lt;Author&gt;Foley&lt;/Author&gt;&lt;Year&gt;2009&lt;/Year&gt;&lt;RecNum&gt;226&lt;/RecNum&gt;&lt;DisplayText&gt;[231]&lt;/DisplayText&gt;&lt;record&gt;&lt;rec-number&gt;226&lt;/rec-number&gt;&lt;foreign-keys&gt;&lt;key app="EN" db-id="0xxfwv5db0x55xe02asxrvakrtdw0w9d2rzd" timestamp="1696594766"&gt;226&lt;/key&gt;&lt;/foreign-keys&gt;&lt;ref-type name="Journal Article"&gt;17&lt;/ref-type&gt;&lt;contributors&gt;&lt;authors&gt;&lt;author&gt;Foley, Steven L&lt;/author&gt;&lt;author&gt;Lynne, Aaron M&lt;/author&gt;&lt;author&gt;Nayak, Rajesh&lt;/author&gt;&lt;/authors&gt;&lt;/contributors&gt;&lt;titles&gt;&lt;title&gt;Molecular typing methodologies for microbial source tracking and epidemiological investigations of Gram-negative bacterial foodborne pathogens&lt;/title&gt;&lt;secondary-title&gt;Infection, Genetics and Evolution&lt;/secondary-title&gt;&lt;/titles&gt;&lt;periodical&gt;&lt;full-title&gt;Infection, genetics and evolution&lt;/full-title&gt;&lt;/periodical&gt;&lt;pages&gt;430-440&lt;/pages&gt;&lt;volume&gt;9&lt;/volume&gt;&lt;number&gt;4&lt;/number&gt;&lt;dates&gt;&lt;year&gt;2009&lt;/year&gt;&lt;/dates&gt;&lt;isbn&gt;1567-1348&lt;/isbn&gt;&lt;urls&gt;&lt;/urls&gt;&lt;/record&gt;&lt;/Cite&gt;&lt;/EndNote&gt;</w:instrText>
      </w:r>
      <w:r w:rsidR="00DF192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[231]</w:t>
      </w:r>
      <w:r w:rsidR="00DF192A"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w:t>
      </w:r>
      <w:r w:rsidRPr="00C26B1F">
        <w:rPr>
          <w:rFonts w:ascii="Times New Roman" w:eastAsia="Times New Roman" w:hAnsi="Times New Roman" w:cs="Times New Roman"/>
          <w:sz w:val="28"/>
          <w:szCs w:val="28"/>
        </w:rPr>
        <w:t xml:space="preserve">Традиционные методы типирования, основанные на их фенотипических признаках, такие как биотипирование, профили чувствительности к антибиотикам, а также серотипирование и фаговое типирование изолятов, не дают достаточной информации для эпидемиологических целей </w:t>
      </w:r>
      <w:r w:rsidR="00DF192A"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&lt;EndNote&gt;&lt;Cite&gt;&lt;Author&gt;Foley&lt;/Author&gt;&lt;Year&gt;2009&lt;/Year&gt;&lt;RecNum&gt;226&lt;/RecNum&gt;&lt;DisplayText&gt;[231, 232]&lt;/DisplayText&gt;&lt;record&gt;&lt;rec-number&gt;226&lt;/rec-number&gt;&lt;foreign-keys&gt;&lt;key app="EN" db-id="0xxfwv5db0x55xe02asxrvakrtdw0w9d2rzd" timestamp="1696594766"&gt;226&lt;/key&gt;&lt;/foreign-keys&gt;&lt;ref-type name="Journal Article"&gt;17&lt;/ref-type&gt;&lt;contributors&gt;&lt;authors&gt;&lt;author&gt;Foley, Steven L&lt;/author&gt;&lt;author&gt;Lynne, Aaron M&lt;/author&gt;&lt;author&gt;Nayak, Rajesh&lt;/author&gt;&lt;/authors&gt;&lt;/contributors&gt;&lt;titles&gt;&lt;title&gt;Molecular typing methodologies for microbial source tracking and epidemiological investigations of Gram-negative bacterial foodborne pathogens&lt;/title&gt;&lt;secondary-title&gt;Infection, Genetics and Evolution&lt;/secondary-title&gt;&lt;/titles&gt;&lt;periodical&gt;&lt;full-title&gt;Infection, genetics and evolution&lt;/full-title&gt;&lt;/periodical&gt;&lt;pages&gt;430-440&lt;/pages&gt;&lt;volume&gt;9&lt;/volume&gt;&lt;number&gt;4&lt;/number&gt;&lt;dates&gt;&lt;year&gt;2009&lt;/year&gt;&lt;/dates&gt;&lt;isbn&gt;1567-1348&lt;/isbn&gt;&lt;urls&gt;&lt;/urls&gt;&lt;/record&gt;&lt;/Cite&gt;&lt;Cite&gt;&lt;Author&gt;Lukinmaa&lt;/Author&gt;&lt;Year&gt;2004&lt;/Year&gt;&lt;RecNum&gt;227&lt;/RecNum&gt;&lt;record&gt;&lt;rec-number&gt;227&lt;/rec-number&gt;&lt;foreign-keys&gt;&lt;key app="EN" db-id="0xxfwv5db0x55xe02asxrvakrtdw0w9d2rzd" timestamp="1696594831"&gt;227&lt;/key&gt;&lt;/foreign-keys&gt;&lt;ref-type name="Journal Article"&gt;17&lt;/ref-type&gt;&lt;contributors&gt;&lt;authors&gt;&lt;author&gt;Lukinmaa, Susanna&lt;/author&gt;&lt;author&gt;NAKARI, ULLA‐MAIJA&lt;/author&gt;&lt;author&gt;Eklund, Marjut&lt;/author&gt;&lt;author&gt;Siitonen, Anja&lt;/author&gt;&lt;/authors&gt;&lt;/contributors&gt;&lt;titles&gt;&lt;title&gt;Application of molecular genetic methods in diagnostics and epidemiology of food‐borne bacterial pathogens&lt;/title&gt;&lt;secondary-title&gt;Apmis&lt;/secondary-title&gt;&lt;/titles&gt;&lt;periodical&gt;&lt;full-title&gt;Apmis&lt;/full-title&gt;&lt;/periodical&gt;&lt;pages&gt;908-929&lt;/pages&gt;&lt;volume&gt;112&lt;/volume&gt;&lt;number&gt;11‐12&lt;/number&gt;&lt;dates&gt;&lt;year&gt;2004&lt;/year&gt;&lt;/dates&gt;&lt;isbn&gt;0903-4641&lt;/isbn&gt;&lt;urls&gt;&lt;/urls&gt;&lt;/record&gt;&lt;/Cite&gt;&lt;/EndNote&gt;</w:instrText>
      </w:r>
      <w:r w:rsidR="00DF192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[231, 232]</w:t>
      </w:r>
      <w:r w:rsidR="00DF192A"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w:t>
      </w:r>
      <w:r w:rsidRPr="00C26B1F">
        <w:rPr>
          <w:rFonts w:ascii="Times New Roman" w:eastAsia="Times New Roman" w:hAnsi="Times New Roman" w:cs="Times New Roman"/>
          <w:sz w:val="28"/>
          <w:szCs w:val="28"/>
        </w:rPr>
        <w:t xml:space="preserve">Методы подтипирования были разработаны на основе трех основных механизмов различения; рестрикционный анализ бактериальной ДНК, ПЦР-амплификация определенных генетических мишеней и идентификация полиморфизма последовательности ДНК в определенных локусах генома </w:t>
      </w:r>
      <w:r w:rsidR="00DF192A"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&lt;EndNote&gt;&lt;Cite&gt;&lt;Author&gt;Foley&lt;/Author&gt;&lt;Year&gt;2009&lt;/Year&gt;&lt;RecNum&gt;226&lt;/RecNum&gt;&lt;DisplayText&gt;[231]&lt;/DisplayText&gt;&lt;record&gt;&lt;rec-number&gt;226&lt;/rec-number&gt;&lt;foreign-keys&gt;&lt;key app="EN" db-id="0xxfwv5db0x55xe02asxrvakrtdw0w9d2rzd" timestamp="1696594766"&gt;226&lt;/key&gt;&lt;/foreign-keys&gt;&lt;ref-type name="Journal Article"&gt;17&lt;/ref-type&gt;&lt;contributors&gt;&lt;authors&gt;&lt;author&gt;Foley, Steven L&lt;/author&gt;&lt;author&gt;Lynne, Aaron M&lt;/author&gt;&lt;author&gt;Nayak, Rajesh&lt;/author&gt;&lt;/authors&gt;&lt;/contributors&gt;&lt;titles&gt;&lt;title&gt;Molecular typing methodologies for microbial source tracking and epidemiological investigations of Gram-negative bacterial foodborne pathogens&lt;/title&gt;&lt;secondary-title&gt;Infection, Genetics and Evolution&lt;/secondary-title&gt;&lt;/titles&gt;&lt;periodical&gt;&lt;full-title&gt;Infection, genetics and evolution&lt;/full-title&gt;&lt;/periodical&gt;&lt;pages&gt;430-440&lt;/pages&gt;&lt;volume&gt;9&lt;/volume&gt;&lt;number&gt;4&lt;/number&gt;&lt;dates&gt;&lt;year&gt;2009&lt;/year&gt;&lt;/dates&gt;&lt;isbn&gt;1567-1348&lt;/isbn&gt;&lt;urls&gt;&lt;/urls&gt;&lt;/record&gt;&lt;/Cite&gt;&lt;/EndNote&gt;</w:instrText>
      </w:r>
      <w:r w:rsidR="00DF192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[231]</w:t>
      </w:r>
      <w:r w:rsidR="00DF192A"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w:t>
      </w:r>
      <w:r w:rsidRPr="00C26B1F">
        <w:rPr>
          <w:rFonts w:ascii="Times New Roman" w:eastAsia="Times New Roman" w:hAnsi="Times New Roman" w:cs="Times New Roman"/>
          <w:sz w:val="28"/>
          <w:szCs w:val="28"/>
        </w:rPr>
        <w:t>В идеале метод типирования должен быть недорогим, простым в использовании и интерпретации, а также иметь высокую типизируемость, воспроизводимость и дискриминационную способность</w:t>
      </w:r>
      <w:r w:rsidR="00DF192A" w:rsidRPr="000D0CE4">
        <w:rPr>
          <w:rFonts w:ascii="Times New Roman" w:eastAsia="Times New Roman" w:hAnsi="Times New Roman" w:cs="Times New Roman"/>
          <w:sz w:val="28"/>
          <w:szCs w:val="28"/>
        </w:rPr>
        <w:t xml:space="preserve"> </w:t>
      </w:r>
      <w:r w:rsidR="00DF192A"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&lt;EndNote&gt;&lt;Cite&gt;&lt;Author&gt;Lukinmaa&lt;/Author&gt;&lt;Year&gt;2004&lt;/Year&gt;&lt;RecNum&gt;227&lt;/RecNum&gt;&lt;DisplayText&gt;[232]&lt;/DisplayText&gt;&lt;record&gt;&lt;rec-number&gt;227&lt;/rec-number&gt;&lt;foreign-keys&gt;&lt;key app="EN" db-id="0xxfwv5db0x55xe02asxrvakrtdw0w9d2rzd" timestamp="1696594831"&gt;227&lt;/key&gt;&lt;/foreign-keys&gt;&lt;ref-type name="Journal Article"&gt;17&lt;/ref-type&gt;&lt;contributors&gt;&lt;authors&gt;&lt;author&gt;Lukinmaa, Susanna&lt;/author&gt;&lt;author&gt;NAKARI, ULLA‐MAIJA&lt;/author&gt;&lt;author&gt;Eklund, Marjut&lt;/author&gt;&lt;author&gt;Siitonen, Anja&lt;/author&gt;&lt;/authors&gt;&lt;/contributors&gt;&lt;titles&gt;&lt;title&gt;Application of molecular genetic methods in diagnostics and epidemiology of food‐borne bacterial pathogens&lt;/title&gt;&lt;secondary-title&gt;Apmis&lt;/secondary-title&gt;&lt;/titles&gt;&lt;periodical&gt;&lt;full-title&gt;Apmis&lt;/full-title&gt;&lt;/periodical&gt;&lt;pages&gt;908-929&lt;/pages&gt;&lt;volume&gt;112&lt;/volume&gt;&lt;number&gt;11‐12&lt;/number&gt;&lt;dates&gt;&lt;year&gt;2004&lt;/year&gt;&lt;/dates&gt;&lt;isbn&gt;0903-4641&lt;/isbn&gt;&lt;urls&gt;&lt;/urls&gt;&lt;/record&gt;&lt;/Cite&gt;&lt;/EndNote&gt;</w:instrText>
      </w:r>
      <w:r w:rsidR="00DF192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[232]</w:t>
      </w:r>
      <w:r w:rsidR="00DF192A"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231D86F5" w14:textId="77777777" w:rsidR="00AF345F" w:rsidRPr="000D0CE4" w:rsidRDefault="00612A41" w:rsidP="006F2BF9">
      <w:pPr>
        <w:ind w:firstLine="709"/>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3.5</w:t>
      </w:r>
      <w:r w:rsidRPr="000D0CE4">
        <w:rPr>
          <w:rFonts w:ascii="Times New Roman" w:eastAsia="Times New Roman" w:hAnsi="Times New Roman" w:cs="Times New Roman"/>
          <w:b/>
          <w:sz w:val="28"/>
          <w:szCs w:val="28"/>
        </w:rPr>
        <w:tab/>
        <w:t>Определение генетического разнообразия выделенных сальмонелл.</w:t>
      </w:r>
    </w:p>
    <w:p w14:paraId="3ECF212C" w14:textId="379CC97B" w:rsidR="00AF345F" w:rsidRPr="000D0CE4" w:rsidRDefault="00612A41" w:rsidP="004D34E9">
      <w:pPr>
        <w:spacing w:after="0" w:line="240" w:lineRule="auto"/>
        <w:ind w:firstLine="709"/>
        <w:jc w:val="both"/>
        <w:rPr>
          <w:rFonts w:ascii="Times New Roman" w:eastAsia="Times New Roman" w:hAnsi="Times New Roman" w:cs="Times New Roman"/>
          <w:bCs/>
          <w:sz w:val="28"/>
          <w:szCs w:val="28"/>
        </w:rPr>
      </w:pPr>
      <w:r w:rsidRPr="000D0CE4">
        <w:rPr>
          <w:rFonts w:ascii="Times New Roman" w:eastAsia="Times New Roman" w:hAnsi="Times New Roman" w:cs="Times New Roman"/>
          <w:bCs/>
          <w:sz w:val="28"/>
          <w:szCs w:val="28"/>
        </w:rPr>
        <w:t>3.5.1</w:t>
      </w:r>
      <w:r w:rsidRPr="000D0CE4">
        <w:rPr>
          <w:rFonts w:ascii="Times New Roman" w:eastAsia="Times New Roman" w:hAnsi="Times New Roman" w:cs="Times New Roman"/>
          <w:bCs/>
          <w:sz w:val="28"/>
          <w:szCs w:val="28"/>
        </w:rPr>
        <w:tab/>
        <w:t xml:space="preserve">Генетическое разнообразие штаммов бактерии </w:t>
      </w:r>
      <w:r w:rsidRPr="000D0CE4">
        <w:rPr>
          <w:rFonts w:ascii="Times New Roman" w:eastAsia="Times New Roman" w:hAnsi="Times New Roman" w:cs="Times New Roman"/>
          <w:bCs/>
          <w:i/>
          <w:sz w:val="28"/>
          <w:szCs w:val="28"/>
        </w:rPr>
        <w:t>S</w:t>
      </w:r>
      <w:r w:rsidR="00C04596" w:rsidRPr="00C04596">
        <w:rPr>
          <w:rFonts w:ascii="Times New Roman" w:eastAsia="Times New Roman" w:hAnsi="Times New Roman" w:cs="Times New Roman"/>
          <w:bCs/>
          <w:i/>
          <w:sz w:val="28"/>
          <w:szCs w:val="28"/>
        </w:rPr>
        <w:t>.</w:t>
      </w:r>
      <w:r w:rsidRPr="000D0CE4">
        <w:rPr>
          <w:rFonts w:ascii="Times New Roman" w:eastAsia="Times New Roman" w:hAnsi="Times New Roman" w:cs="Times New Roman"/>
          <w:bCs/>
          <w:i/>
          <w:sz w:val="28"/>
          <w:szCs w:val="28"/>
        </w:rPr>
        <w:t xml:space="preserve"> enterica</w:t>
      </w:r>
      <w:r w:rsidRPr="000D0CE4">
        <w:rPr>
          <w:rFonts w:ascii="Times New Roman" w:eastAsia="Times New Roman" w:hAnsi="Times New Roman" w:cs="Times New Roman"/>
          <w:bCs/>
          <w:sz w:val="28"/>
          <w:szCs w:val="28"/>
        </w:rPr>
        <w:t>, полученных из клинического материала, пищевого сырья и продуктов питания методом RАPD-ПЦР</w:t>
      </w:r>
    </w:p>
    <w:p w14:paraId="74F12F51" w14:textId="77777777" w:rsidR="0065181F" w:rsidRPr="0065181F" w:rsidRDefault="0065181F" w:rsidP="0065181F">
      <w:pPr>
        <w:spacing w:after="0" w:line="240" w:lineRule="auto"/>
        <w:ind w:firstLine="709"/>
        <w:jc w:val="both"/>
        <w:rPr>
          <w:rFonts w:ascii="Times New Roman" w:eastAsia="Times New Roman" w:hAnsi="Times New Roman" w:cs="Times New Roman"/>
          <w:sz w:val="28"/>
          <w:szCs w:val="28"/>
        </w:rPr>
      </w:pPr>
      <w:bookmarkStart w:id="26" w:name="_Hlk149414996"/>
      <w:r w:rsidRPr="0065181F">
        <w:rPr>
          <w:rFonts w:ascii="Times New Roman" w:eastAsia="Times New Roman" w:hAnsi="Times New Roman" w:cs="Times New Roman"/>
          <w:sz w:val="28"/>
          <w:szCs w:val="28"/>
        </w:rPr>
        <w:t xml:space="preserve">Молекулярно-генетический анализ с использованием RАPD-праймера проведен с целью выявления генетического разнообразия изолятов бактерий S. enterica. Быстрое генотипирование методом RАPD-ПЦР использован для идентификации штаммовых различии бактерии </w:t>
      </w:r>
      <w:r w:rsidRPr="0065181F">
        <w:rPr>
          <w:rFonts w:ascii="Times New Roman" w:eastAsia="Times New Roman" w:hAnsi="Times New Roman" w:cs="Times New Roman"/>
          <w:i/>
          <w:iCs/>
          <w:sz w:val="28"/>
          <w:szCs w:val="28"/>
        </w:rPr>
        <w:t>Salmonellа</w:t>
      </w:r>
      <w:r w:rsidRPr="0065181F">
        <w:rPr>
          <w:rFonts w:ascii="Times New Roman" w:eastAsia="Times New Roman" w:hAnsi="Times New Roman" w:cs="Times New Roman"/>
          <w:sz w:val="28"/>
          <w:szCs w:val="28"/>
        </w:rPr>
        <w:t>. Этот метод может быть рекомендован для практического применения при выявлении путей распространения инфекций и локализации источника патогенов бактериальной природы.</w:t>
      </w:r>
    </w:p>
    <w:p w14:paraId="4B4E2586" w14:textId="63B13BF2" w:rsidR="00AF345F" w:rsidRDefault="0065181F" w:rsidP="0065181F">
      <w:pPr>
        <w:spacing w:after="0" w:line="240" w:lineRule="auto"/>
        <w:ind w:firstLine="709"/>
        <w:jc w:val="both"/>
        <w:rPr>
          <w:rFonts w:ascii="Times New Roman" w:eastAsia="Times New Roman" w:hAnsi="Times New Roman" w:cs="Times New Roman"/>
          <w:sz w:val="28"/>
          <w:szCs w:val="28"/>
        </w:rPr>
      </w:pPr>
      <w:r w:rsidRPr="0065181F">
        <w:rPr>
          <w:rFonts w:ascii="Times New Roman" w:eastAsia="Times New Roman" w:hAnsi="Times New Roman" w:cs="Times New Roman"/>
          <w:sz w:val="28"/>
          <w:szCs w:val="28"/>
        </w:rPr>
        <w:t>Для постановки RAPD-ПЦР использован случайный праймер: RАPD- праймер - GCG GGA ATG CTG AAG ATA AG.</w:t>
      </w:r>
    </w:p>
    <w:p w14:paraId="6DF96C43" w14:textId="77777777" w:rsidR="0065181F" w:rsidRDefault="0065181F" w:rsidP="0065181F">
      <w:pPr>
        <w:spacing w:after="0" w:line="240" w:lineRule="auto"/>
        <w:ind w:firstLine="709"/>
        <w:jc w:val="both"/>
        <w:rPr>
          <w:rFonts w:ascii="Times New Roman" w:eastAsia="Times New Roman" w:hAnsi="Times New Roman" w:cs="Times New Roman"/>
          <w:sz w:val="28"/>
          <w:szCs w:val="28"/>
          <w:lang w:val="kk-KZ"/>
        </w:rPr>
      </w:pPr>
    </w:p>
    <w:p w14:paraId="5618A586" w14:textId="77777777" w:rsidR="007F1CC9" w:rsidRPr="00FB1378" w:rsidRDefault="007F1CC9" w:rsidP="006F2BF9">
      <w:pPr>
        <w:spacing w:after="0" w:line="240" w:lineRule="auto"/>
        <w:ind w:firstLine="709"/>
        <w:jc w:val="both"/>
        <w:rPr>
          <w:rFonts w:ascii="Times New Roman" w:eastAsia="Times New Roman" w:hAnsi="Times New Roman" w:cs="Times New Roman"/>
          <w:sz w:val="28"/>
          <w:szCs w:val="28"/>
          <w:lang w:val="kk-KZ"/>
        </w:rPr>
      </w:pPr>
    </w:p>
    <w:tbl>
      <w:tblPr>
        <w:tblStyle w:val="34"/>
        <w:tblW w:w="9345" w:type="dxa"/>
        <w:tblInd w:w="0" w:type="dxa"/>
        <w:tblLayout w:type="fixed"/>
        <w:tblLook w:val="0400" w:firstRow="0" w:lastRow="0" w:firstColumn="0" w:lastColumn="0" w:noHBand="0" w:noVBand="1"/>
      </w:tblPr>
      <w:tblGrid>
        <w:gridCol w:w="4674"/>
        <w:gridCol w:w="4671"/>
      </w:tblGrid>
      <w:tr w:rsidR="00AF345F" w:rsidRPr="000D0CE4" w14:paraId="5D157F93" w14:textId="77777777" w:rsidTr="00FB1378">
        <w:tc>
          <w:tcPr>
            <w:tcW w:w="4674" w:type="dxa"/>
          </w:tcPr>
          <w:bookmarkEnd w:id="26"/>
          <w:p w14:paraId="10025EEC" w14:textId="77777777" w:rsidR="00AF345F" w:rsidRPr="000D0CE4" w:rsidRDefault="00612A41" w:rsidP="006F2BF9">
            <w:pPr>
              <w:ind w:firstLine="425"/>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lastRenderedPageBreak/>
              <w:t>Реакционная смесь:</w:t>
            </w:r>
          </w:p>
          <w:p w14:paraId="46004406" w14:textId="77777777" w:rsidR="00AF345F" w:rsidRPr="000D0CE4" w:rsidRDefault="00AF345F" w:rsidP="006F2BF9">
            <w:pPr>
              <w:jc w:val="both"/>
              <w:rPr>
                <w:rFonts w:ascii="Times New Roman" w:eastAsia="Times New Roman" w:hAnsi="Times New Roman" w:cs="Times New Roman"/>
                <w:sz w:val="28"/>
                <w:szCs w:val="28"/>
              </w:rPr>
            </w:pPr>
          </w:p>
        </w:tc>
        <w:tc>
          <w:tcPr>
            <w:tcW w:w="4671" w:type="dxa"/>
          </w:tcPr>
          <w:p w14:paraId="133E6E2D" w14:textId="77777777" w:rsidR="00AF345F" w:rsidRPr="000D0CE4" w:rsidRDefault="00612A41" w:rsidP="006F2BF9">
            <w:pPr>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Температурно-временной режим амплификации:</w:t>
            </w:r>
          </w:p>
        </w:tc>
      </w:tr>
      <w:tr w:rsidR="00AF345F" w:rsidRPr="000D0CE4" w14:paraId="1AE9178E" w14:textId="77777777" w:rsidTr="00FB1378">
        <w:tc>
          <w:tcPr>
            <w:tcW w:w="4674" w:type="dxa"/>
          </w:tcPr>
          <w:p w14:paraId="1CCC1255" w14:textId="77777777" w:rsidR="00AF345F" w:rsidRPr="000D0CE4" w:rsidRDefault="00612A41" w:rsidP="006F2BF9">
            <w:pPr>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10х буфер – 2,5 мкл</w:t>
            </w:r>
          </w:p>
          <w:p w14:paraId="5BE7F7E1" w14:textId="77777777" w:rsidR="00AF345F" w:rsidRPr="000D0CE4" w:rsidRDefault="00612A41" w:rsidP="006F2BF9">
            <w:pPr>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дНТФ смесь (10 мМ) – 1 мкл</w:t>
            </w:r>
          </w:p>
          <w:p w14:paraId="6D1D6AFF" w14:textId="77777777" w:rsidR="00AF345F" w:rsidRPr="000D0CE4" w:rsidRDefault="00612A41" w:rsidP="006F2BF9">
            <w:pPr>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MgCl</w:t>
            </w:r>
            <w:r w:rsidRPr="000D0CE4">
              <w:rPr>
                <w:rFonts w:ascii="Times New Roman" w:eastAsia="Times New Roman" w:hAnsi="Times New Roman" w:cs="Times New Roman"/>
                <w:sz w:val="28"/>
                <w:szCs w:val="28"/>
                <w:vertAlign w:val="subscript"/>
              </w:rPr>
              <w:t>2</w:t>
            </w:r>
            <w:r w:rsidRPr="000D0CE4">
              <w:rPr>
                <w:rFonts w:ascii="Times New Roman" w:eastAsia="Times New Roman" w:hAnsi="Times New Roman" w:cs="Times New Roman"/>
                <w:sz w:val="28"/>
                <w:szCs w:val="28"/>
                <w:vertAlign w:val="subscript"/>
              </w:rPr>
              <w:tab/>
            </w:r>
            <w:r w:rsidRPr="000D0CE4">
              <w:rPr>
                <w:rFonts w:ascii="Times New Roman" w:eastAsia="Times New Roman" w:hAnsi="Times New Roman" w:cs="Times New Roman"/>
                <w:sz w:val="28"/>
                <w:szCs w:val="28"/>
              </w:rPr>
              <w:t>(25 мМ) – 1 мкл</w:t>
            </w:r>
          </w:p>
          <w:p w14:paraId="1C9EA6EF" w14:textId="77777777" w:rsidR="00AF345F" w:rsidRPr="000D0CE4" w:rsidRDefault="00612A41" w:rsidP="006F2BF9">
            <w:pPr>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RАPD-праймер – 2 мкл</w:t>
            </w:r>
          </w:p>
          <w:p w14:paraId="0D76E0B1" w14:textId="77777777" w:rsidR="00AF345F" w:rsidRPr="000D0CE4" w:rsidRDefault="00612A41" w:rsidP="006F2BF9">
            <w:pPr>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Taq ДНК полимераза (5 Ед) – 0,5 мкл</w:t>
            </w:r>
          </w:p>
          <w:p w14:paraId="24968CD1" w14:textId="77777777" w:rsidR="00AF345F" w:rsidRPr="000D0CE4" w:rsidRDefault="00612A41" w:rsidP="006F2BF9">
            <w:pPr>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ДНК – 5 мкл</w:t>
            </w:r>
          </w:p>
          <w:p w14:paraId="3EA4EF57" w14:textId="77777777" w:rsidR="00AF345F" w:rsidRPr="000D0CE4" w:rsidRDefault="00612A41" w:rsidP="006F2BF9">
            <w:pPr>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Вода – до 25 мкл </w:t>
            </w:r>
          </w:p>
        </w:tc>
        <w:tc>
          <w:tcPr>
            <w:tcW w:w="4671" w:type="dxa"/>
          </w:tcPr>
          <w:p w14:paraId="587EA609" w14:textId="77777777" w:rsidR="00AF345F" w:rsidRPr="000D0CE4" w:rsidRDefault="00612A41" w:rsidP="006F2BF9">
            <w:pPr>
              <w:ind w:firstLine="425"/>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94</w:t>
            </w:r>
            <w:r w:rsidRPr="000D0CE4">
              <w:rPr>
                <w:rFonts w:ascii="Times New Roman" w:eastAsia="Times New Roman" w:hAnsi="Times New Roman" w:cs="Times New Roman"/>
                <w:sz w:val="28"/>
                <w:szCs w:val="28"/>
                <w:vertAlign w:val="superscript"/>
              </w:rPr>
              <w:t>0</w:t>
            </w:r>
            <w:r w:rsidRPr="000D0CE4">
              <w:rPr>
                <w:rFonts w:ascii="Times New Roman" w:eastAsia="Times New Roman" w:hAnsi="Times New Roman" w:cs="Times New Roman"/>
                <w:sz w:val="28"/>
                <w:szCs w:val="28"/>
              </w:rPr>
              <w:t>С-5 мин</w:t>
            </w:r>
          </w:p>
          <w:p w14:paraId="0DB48169" w14:textId="3772C296" w:rsidR="00AF345F" w:rsidRPr="000D0CE4" w:rsidRDefault="00612A41" w:rsidP="006F2BF9">
            <w:pPr>
              <w:ind w:firstLine="425"/>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94</w:t>
            </w:r>
            <w:r w:rsidRPr="000D0CE4">
              <w:rPr>
                <w:rFonts w:ascii="Times New Roman" w:eastAsia="Times New Roman" w:hAnsi="Times New Roman" w:cs="Times New Roman"/>
                <w:sz w:val="28"/>
                <w:szCs w:val="28"/>
                <w:vertAlign w:val="superscript"/>
              </w:rPr>
              <w:t>0</w:t>
            </w:r>
            <w:r w:rsidRPr="000D0CE4">
              <w:rPr>
                <w:rFonts w:ascii="Times New Roman" w:eastAsia="Times New Roman" w:hAnsi="Times New Roman" w:cs="Times New Roman"/>
                <w:sz w:val="28"/>
                <w:szCs w:val="28"/>
              </w:rPr>
              <w:t xml:space="preserve">С-45 с </w:t>
            </w:r>
            <w:r w:rsidR="00000000">
              <w:rPr>
                <w:noProof/>
                <w:sz w:val="22"/>
                <w:szCs w:val="22"/>
              </w:rPr>
              <w:pict w14:anchorId="6FC82C6F">
                <v:shape id="Правая фигурная скобка 1568673550" o:spid="_x0000_s2050" type="#_x0000_t88" style="position:absolute;left:0;text-align:left;margin-left:108pt;margin-top:0;width:15pt;height:53.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" adj="489">
                  <v:stroke startarrowwidth="narrow" startarrowlength="short" endarrowwidth="narrow" endarrowlength="short"/>
                  <v:textbox style="mso-next-textbox:#Правая фигурная скобка 1568673550" inset="2.53958mm,2.53958mm,2.53958mm,2.53958mm">
                    <w:txbxContent>
                      <w:p w14:paraId="24303A7F" w14:textId="77777777" w:rsidR="00AF345F" w:rsidRDefault="00AF345F">
                        <w:pPr>
                          <w:spacing w:after="0" w:line="240" w:lineRule="auto"/>
                          <w:textDirection w:val="btLr"/>
                        </w:pPr>
                      </w:p>
                    </w:txbxContent>
                  </v:textbox>
                </v:shape>
              </w:pict>
            </w:r>
          </w:p>
          <w:p w14:paraId="60D56053" w14:textId="77777777" w:rsidR="00AF345F" w:rsidRPr="000D0CE4" w:rsidRDefault="00612A41" w:rsidP="006F2BF9">
            <w:pPr>
              <w:ind w:firstLine="425"/>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35</w:t>
            </w:r>
            <w:r w:rsidRPr="000D0CE4">
              <w:rPr>
                <w:rFonts w:ascii="Times New Roman" w:eastAsia="Times New Roman" w:hAnsi="Times New Roman" w:cs="Times New Roman"/>
                <w:sz w:val="28"/>
                <w:szCs w:val="28"/>
                <w:vertAlign w:val="superscript"/>
              </w:rPr>
              <w:t>0</w:t>
            </w:r>
            <w:r w:rsidRPr="000D0CE4">
              <w:rPr>
                <w:rFonts w:ascii="Times New Roman" w:eastAsia="Times New Roman" w:hAnsi="Times New Roman" w:cs="Times New Roman"/>
                <w:sz w:val="28"/>
                <w:szCs w:val="28"/>
              </w:rPr>
              <w:t>С-5 с</w:t>
            </w:r>
            <w:r w:rsidRPr="000D0CE4">
              <w:rPr>
                <w:rFonts w:ascii="Times New Roman" w:eastAsia="Times New Roman" w:hAnsi="Times New Roman" w:cs="Times New Roman"/>
                <w:sz w:val="28"/>
                <w:szCs w:val="28"/>
              </w:rPr>
              <w:tab/>
              <w:t xml:space="preserve">                 40 циклов</w:t>
            </w:r>
          </w:p>
          <w:p w14:paraId="74DD3F6B" w14:textId="77777777" w:rsidR="00AF345F" w:rsidRPr="000D0CE4" w:rsidRDefault="00612A41" w:rsidP="006F2BF9">
            <w:pPr>
              <w:ind w:firstLine="425"/>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72</w:t>
            </w:r>
            <w:r w:rsidRPr="000D0CE4">
              <w:rPr>
                <w:rFonts w:ascii="Times New Roman" w:eastAsia="Times New Roman" w:hAnsi="Times New Roman" w:cs="Times New Roman"/>
                <w:sz w:val="28"/>
                <w:szCs w:val="28"/>
                <w:vertAlign w:val="superscript"/>
              </w:rPr>
              <w:t>0</w:t>
            </w:r>
            <w:r w:rsidRPr="000D0CE4">
              <w:rPr>
                <w:rFonts w:ascii="Times New Roman" w:eastAsia="Times New Roman" w:hAnsi="Times New Roman" w:cs="Times New Roman"/>
                <w:sz w:val="28"/>
                <w:szCs w:val="28"/>
              </w:rPr>
              <w:t>С-1,20 мин</w:t>
            </w:r>
          </w:p>
          <w:p w14:paraId="66D6E1F5" w14:textId="77777777" w:rsidR="00AF345F" w:rsidRPr="000D0CE4" w:rsidRDefault="00612A41" w:rsidP="006F2BF9">
            <w:pPr>
              <w:ind w:firstLine="425"/>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72</w:t>
            </w:r>
            <w:r w:rsidRPr="000D0CE4">
              <w:rPr>
                <w:rFonts w:ascii="Times New Roman" w:eastAsia="Times New Roman" w:hAnsi="Times New Roman" w:cs="Times New Roman"/>
                <w:sz w:val="28"/>
                <w:szCs w:val="28"/>
                <w:vertAlign w:val="superscript"/>
              </w:rPr>
              <w:t>0</w:t>
            </w:r>
            <w:r w:rsidRPr="000D0CE4">
              <w:rPr>
                <w:rFonts w:ascii="Times New Roman" w:eastAsia="Times New Roman" w:hAnsi="Times New Roman" w:cs="Times New Roman"/>
                <w:sz w:val="28"/>
                <w:szCs w:val="28"/>
              </w:rPr>
              <w:t>С-10 мин</w:t>
            </w:r>
          </w:p>
          <w:p w14:paraId="5CA75808" w14:textId="77777777" w:rsidR="00AF345F" w:rsidRPr="000D0CE4" w:rsidRDefault="00AF345F" w:rsidP="006F2BF9">
            <w:pPr>
              <w:jc w:val="both"/>
              <w:rPr>
                <w:rFonts w:ascii="Times New Roman" w:eastAsia="Times New Roman" w:hAnsi="Times New Roman" w:cs="Times New Roman"/>
                <w:sz w:val="28"/>
                <w:szCs w:val="28"/>
              </w:rPr>
            </w:pPr>
          </w:p>
        </w:tc>
      </w:tr>
    </w:tbl>
    <w:p w14:paraId="7B396498" w14:textId="77777777" w:rsidR="00AF345F" w:rsidRPr="000D0CE4" w:rsidRDefault="00AF345F" w:rsidP="006F2BF9">
      <w:pPr>
        <w:spacing w:after="0" w:line="240" w:lineRule="auto"/>
        <w:ind w:firstLine="426"/>
        <w:jc w:val="both"/>
        <w:rPr>
          <w:rFonts w:ascii="Times New Roman" w:eastAsia="Times New Roman" w:hAnsi="Times New Roman" w:cs="Times New Roman"/>
          <w:sz w:val="28"/>
          <w:szCs w:val="28"/>
        </w:rPr>
      </w:pPr>
    </w:p>
    <w:p w14:paraId="3F50AC3E" w14:textId="77777777" w:rsidR="00C26B1F" w:rsidRPr="00C26B1F" w:rsidRDefault="00C26B1F" w:rsidP="00C26B1F">
      <w:pPr>
        <w:spacing w:after="0" w:line="240" w:lineRule="auto"/>
        <w:ind w:firstLine="426"/>
        <w:jc w:val="both"/>
        <w:rPr>
          <w:rFonts w:ascii="Times New Roman" w:eastAsia="Times New Roman" w:hAnsi="Times New Roman" w:cs="Times New Roman"/>
          <w:sz w:val="28"/>
          <w:szCs w:val="28"/>
        </w:rPr>
      </w:pPr>
      <w:bookmarkStart w:id="27" w:name="_Hlk149415158"/>
      <w:r w:rsidRPr="00C26B1F">
        <w:rPr>
          <w:rFonts w:ascii="Times New Roman" w:eastAsia="Times New Roman" w:hAnsi="Times New Roman" w:cs="Times New Roman"/>
          <w:sz w:val="28"/>
          <w:szCs w:val="28"/>
        </w:rPr>
        <w:t xml:space="preserve">Для выявления генетического разнообразия штаммов </w:t>
      </w:r>
      <w:r w:rsidRPr="00C26B1F">
        <w:rPr>
          <w:rFonts w:ascii="Times New Roman" w:eastAsia="Times New Roman" w:hAnsi="Times New Roman" w:cs="Times New Roman"/>
          <w:i/>
          <w:iCs/>
          <w:sz w:val="28"/>
          <w:szCs w:val="28"/>
        </w:rPr>
        <w:t>S. еnteriса Еnteritidis, S. Typhimurium и S. Virchow</w:t>
      </w:r>
      <w:r w:rsidRPr="00C26B1F">
        <w:rPr>
          <w:rFonts w:ascii="Times New Roman" w:eastAsia="Times New Roman" w:hAnsi="Times New Roman" w:cs="Times New Roman"/>
          <w:sz w:val="28"/>
          <w:szCs w:val="28"/>
        </w:rPr>
        <w:t xml:space="preserve"> проведен ПЦР анализ с использованием RАPD-праймера.</w:t>
      </w:r>
    </w:p>
    <w:p w14:paraId="388D3140" w14:textId="3E3ABDDC" w:rsidR="00AF345F" w:rsidRDefault="00C26B1F" w:rsidP="004D34E9">
      <w:pPr>
        <w:spacing w:after="0" w:line="240" w:lineRule="auto"/>
        <w:ind w:firstLine="709"/>
        <w:jc w:val="both"/>
        <w:rPr>
          <w:rFonts w:ascii="Times New Roman" w:eastAsia="Times New Roman" w:hAnsi="Times New Roman" w:cs="Times New Roman"/>
          <w:sz w:val="28"/>
          <w:szCs w:val="28"/>
          <w:lang w:val="kk-KZ"/>
        </w:rPr>
      </w:pPr>
      <w:r w:rsidRPr="00C26B1F">
        <w:rPr>
          <w:rFonts w:ascii="Times New Roman" w:eastAsia="Times New Roman" w:hAnsi="Times New Roman" w:cs="Times New Roman"/>
          <w:sz w:val="28"/>
          <w:szCs w:val="28"/>
        </w:rPr>
        <w:t xml:space="preserve">Для изученных штаммов был выявлен специфический набор ДНК-фрагментов, отличающих их друг от друга. Проведенный ПЦР-анализ геномной ДНК бактерий </w:t>
      </w:r>
      <w:r w:rsidRPr="00C26B1F">
        <w:rPr>
          <w:rFonts w:ascii="Times New Roman" w:eastAsia="Times New Roman" w:hAnsi="Times New Roman" w:cs="Times New Roman"/>
          <w:i/>
          <w:iCs/>
          <w:sz w:val="28"/>
          <w:szCs w:val="28"/>
        </w:rPr>
        <w:t>S. еnteriса</w:t>
      </w:r>
      <w:r w:rsidRPr="00C26B1F">
        <w:rPr>
          <w:rFonts w:ascii="Times New Roman" w:eastAsia="Times New Roman" w:hAnsi="Times New Roman" w:cs="Times New Roman"/>
          <w:sz w:val="28"/>
          <w:szCs w:val="28"/>
        </w:rPr>
        <w:t xml:space="preserve"> с RАPD-праймером показал гетерогенность исследованных штаммов </w:t>
      </w:r>
      <w:r w:rsidR="00DF192A" w:rsidRPr="000D0CE4">
        <w:rPr>
          <w:rFonts w:ascii="Times New Roman" w:eastAsia="Times New Roman" w:hAnsi="Times New Roman" w:cs="Times New Roman"/>
          <w:color w:val="231F20"/>
          <w:sz w:val="28"/>
          <w:szCs w:val="28"/>
        </w:rPr>
        <w:fldChar w:fldCharType="begin"/>
      </w:r>
      <w:r w:rsidR="00C0349B">
        <w:rPr>
          <w:rFonts w:ascii="Times New Roman" w:eastAsia="Times New Roman" w:hAnsi="Times New Roman" w:cs="Times New Roman"/>
          <w:color w:val="231F20"/>
          <w:sz w:val="28"/>
          <w:szCs w:val="28"/>
        </w:rPr>
        <w:instrText xml:space="preserve"> ADDIN EN.CITE &lt;EndNote&gt;&lt;Cite&gt;&lt;Author&gt;Бармак&lt;/Author&gt;&lt;Year&gt;2020&lt;/Year&gt;&lt;RecNum&gt;228&lt;/RecNum&gt;&lt;DisplayText&gt;[233]&lt;/DisplayText&gt;&lt;record&gt;&lt;rec-number&gt;228&lt;/rec-number&gt;&lt;foreign-keys&gt;&lt;key app="EN" db-id="0xxfwv5db0x55xe02asxrvakrtdw0w9d2rzd" timestamp="1696594882"&gt;228&lt;/key&gt;&lt;/foreign-keys&gt;&lt;ref-type name="Journal Article"&gt;17&lt;/ref-type&gt;&lt;contributors&gt;&lt;authors&gt;&lt;author&gt;Бармак, СМ&lt;/author&gt;&lt;author&gt;Синявский, ЮА&lt;/author&gt;&lt;author&gt;Бердыгалиев, АБ&lt;/author&gt;&lt;author&gt;Шарманов, ТШ&lt;/author&gt;&lt;author&gt;Менденхалл, ИХ&lt;/author&gt;&lt;author&gt;Жолдыбаева, ЕВ&lt;/author&gt;&lt;/authors&gt;&lt;/contributors&gt;&lt;titles&gt;&lt;title&gt;ГЕНЕТИЧЕСКИЙ ПОЛИМОРФИЗМ ИЗОЛЯТОВ БАКТЕРИЙ SALMONELLA, ВЫДЕЛЕННЫХ ИЗ ПРОДУКТОВ ПИТАНИЯ&lt;/title&gt;&lt;secondary-title&gt;Международный журнал прикладных и фундаментальных исследований&lt;/secondary-title&gt;&lt;/titles&gt;&lt;periodical&gt;&lt;full-title&gt;Международный журнал прикладных и фундаментальных исследований&lt;/full-title&gt;&lt;/periodical&gt;&lt;pages&gt;7-11&lt;/pages&gt;&lt;number&gt;6&lt;/number&gt;&lt;dates&gt;&lt;year&gt;2020&lt;/year&gt;&lt;/dates&gt;&lt;urls&gt;&lt;/urls&gt;&lt;/record&gt;&lt;/Cite&gt;&lt;/EndNote&gt;</w:instrText>
      </w:r>
      <w:r w:rsidR="00DF192A" w:rsidRPr="000D0CE4">
        <w:rPr>
          <w:rFonts w:ascii="Times New Roman" w:eastAsia="Times New Roman" w:hAnsi="Times New Roman" w:cs="Times New Roman"/>
          <w:color w:val="231F20"/>
          <w:sz w:val="28"/>
          <w:szCs w:val="28"/>
        </w:rPr>
        <w:fldChar w:fldCharType="separate"/>
      </w:r>
      <w:r w:rsidR="00C0349B">
        <w:rPr>
          <w:rFonts w:ascii="Times New Roman" w:eastAsia="Times New Roman" w:hAnsi="Times New Roman" w:cs="Times New Roman"/>
          <w:noProof/>
          <w:color w:val="231F20"/>
          <w:sz w:val="28"/>
          <w:szCs w:val="28"/>
        </w:rPr>
        <w:t>[233]</w:t>
      </w:r>
      <w:r w:rsidR="00DF192A" w:rsidRPr="000D0CE4">
        <w:rPr>
          <w:rFonts w:ascii="Times New Roman" w:eastAsia="Times New Roman" w:hAnsi="Times New Roman" w:cs="Times New Roman"/>
          <w:color w:val="231F20"/>
          <w:sz w:val="28"/>
          <w:szCs w:val="28"/>
        </w:rPr>
        <w:fldChar w:fldCharType="end"/>
      </w:r>
      <w:r w:rsidR="00F40CD0">
        <w:rPr>
          <w:rFonts w:ascii="Times New Roman" w:eastAsia="Times New Roman" w:hAnsi="Times New Roman" w:cs="Times New Roman"/>
          <w:color w:val="231F20"/>
          <w:sz w:val="28"/>
          <w:szCs w:val="28"/>
        </w:rPr>
        <w:fldChar w:fldCharType="begin"/>
      </w:r>
      <w:r w:rsidR="00C0349B">
        <w:rPr>
          <w:rFonts w:ascii="Times New Roman" w:eastAsia="Times New Roman" w:hAnsi="Times New Roman" w:cs="Times New Roman"/>
          <w:color w:val="231F20"/>
          <w:sz w:val="28"/>
          <w:szCs w:val="28"/>
        </w:rPr>
        <w:instrText xml:space="preserve"> ADDIN EN.CITE &lt;EndNote&gt;&lt;Cite&gt;&lt;RecNum&gt;0&lt;/RecNum&gt;&lt;Note&gt;Бармак С.М., Синявский Ю.А., Бердыгалиев А.Б., Менденхалл И.Х., Жолдыбаева Е.В. Типирование и генотипирование штаммов бактерии Salmonellа enterica. Международная научно-практическая конференция «Актуальные проблемы биоразнообразия и биотехнологии», посвященной Году молодежи в Республике Казахстан. Нур-Султан 2019, с.114-116 &lt;/Note&gt;&lt;DisplayText&gt;[234]&lt;/DisplayText&gt;&lt;/Cite&gt;&lt;/EndNote&gt;</w:instrText>
      </w:r>
      <w:r w:rsidR="00F40CD0">
        <w:rPr>
          <w:rFonts w:ascii="Times New Roman" w:eastAsia="Times New Roman" w:hAnsi="Times New Roman" w:cs="Times New Roman"/>
          <w:color w:val="231F20"/>
          <w:sz w:val="28"/>
          <w:szCs w:val="28"/>
        </w:rPr>
        <w:fldChar w:fldCharType="separate"/>
      </w:r>
      <w:r w:rsidR="00C0349B">
        <w:rPr>
          <w:rFonts w:ascii="Times New Roman" w:eastAsia="Times New Roman" w:hAnsi="Times New Roman" w:cs="Times New Roman"/>
          <w:noProof/>
          <w:color w:val="231F20"/>
          <w:sz w:val="28"/>
          <w:szCs w:val="28"/>
        </w:rPr>
        <w:t>[234]</w:t>
      </w:r>
      <w:r w:rsidR="00F40CD0">
        <w:rPr>
          <w:rFonts w:ascii="Times New Roman" w:eastAsia="Times New Roman" w:hAnsi="Times New Roman" w:cs="Times New Roman"/>
          <w:color w:val="231F20"/>
          <w:sz w:val="28"/>
          <w:szCs w:val="28"/>
        </w:rPr>
        <w:fldChar w:fldCharType="end"/>
      </w:r>
      <w:r w:rsidR="00612A41" w:rsidRPr="000D0CE4">
        <w:rPr>
          <w:rFonts w:ascii="Times New Roman" w:eastAsia="Times New Roman" w:hAnsi="Times New Roman" w:cs="Times New Roman"/>
          <w:b/>
          <w:color w:val="FF0000"/>
          <w:sz w:val="28"/>
          <w:szCs w:val="28"/>
        </w:rPr>
        <w:t>.</w:t>
      </w:r>
      <w:r w:rsidR="00612A41" w:rsidRPr="000D0CE4">
        <w:rPr>
          <w:rFonts w:ascii="Times New Roman" w:eastAsia="Times New Roman" w:hAnsi="Times New Roman" w:cs="Times New Roman"/>
          <w:color w:val="231F20"/>
          <w:sz w:val="28"/>
          <w:szCs w:val="28"/>
        </w:rPr>
        <w:t xml:space="preserve"> </w:t>
      </w:r>
      <w:bookmarkEnd w:id="27"/>
      <w:r w:rsidRPr="00C26B1F">
        <w:rPr>
          <w:rFonts w:ascii="Times New Roman" w:eastAsia="Times New Roman" w:hAnsi="Times New Roman" w:cs="Times New Roman"/>
          <w:sz w:val="28"/>
          <w:szCs w:val="28"/>
        </w:rPr>
        <w:t xml:space="preserve">Результаты проведенного ПЦР-анализа геномной ДНК бактерий </w:t>
      </w:r>
      <w:r w:rsidRPr="00C26B1F">
        <w:rPr>
          <w:rFonts w:ascii="Times New Roman" w:eastAsia="Times New Roman" w:hAnsi="Times New Roman" w:cs="Times New Roman"/>
          <w:i/>
          <w:iCs/>
          <w:sz w:val="28"/>
          <w:szCs w:val="28"/>
        </w:rPr>
        <w:t>S. еnteriса</w:t>
      </w:r>
      <w:r w:rsidRPr="00C26B1F">
        <w:rPr>
          <w:rFonts w:ascii="Times New Roman" w:eastAsia="Times New Roman" w:hAnsi="Times New Roman" w:cs="Times New Roman"/>
          <w:sz w:val="28"/>
          <w:szCs w:val="28"/>
        </w:rPr>
        <w:t xml:space="preserve"> с RАPD-праймером представлены в таблице 16.</w:t>
      </w:r>
    </w:p>
    <w:p w14:paraId="03BEA50D" w14:textId="77777777" w:rsidR="00C26B1F" w:rsidRPr="00C26B1F" w:rsidRDefault="00C26B1F" w:rsidP="004D34E9">
      <w:pPr>
        <w:spacing w:after="0" w:line="240" w:lineRule="auto"/>
        <w:ind w:firstLine="709"/>
        <w:jc w:val="both"/>
        <w:rPr>
          <w:rFonts w:ascii="Times New Roman" w:eastAsia="Times New Roman" w:hAnsi="Times New Roman" w:cs="Times New Roman"/>
          <w:sz w:val="28"/>
          <w:szCs w:val="28"/>
          <w:lang w:val="kk-KZ"/>
        </w:rPr>
      </w:pPr>
    </w:p>
    <w:p w14:paraId="1BA7375A" w14:textId="77777777" w:rsidR="00AF345F" w:rsidRPr="000D0CE4" w:rsidRDefault="00612A41" w:rsidP="006F2BF9">
      <w:pPr>
        <w:spacing w:after="0" w:line="240" w:lineRule="auto"/>
        <w:jc w:val="both"/>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Таблица 16 - Типирование бактерии </w:t>
      </w:r>
      <w:r w:rsidRPr="000D0CE4">
        <w:rPr>
          <w:rFonts w:ascii="Times New Roman" w:eastAsia="Times New Roman" w:hAnsi="Times New Roman" w:cs="Times New Roman"/>
          <w:i/>
          <w:sz w:val="28"/>
          <w:szCs w:val="28"/>
        </w:rPr>
        <w:t>S. еnteriса</w:t>
      </w:r>
      <w:r w:rsidRPr="000D0CE4">
        <w:rPr>
          <w:rFonts w:ascii="Times New Roman" w:eastAsia="Times New Roman" w:hAnsi="Times New Roman" w:cs="Times New Roman"/>
          <w:sz w:val="28"/>
          <w:szCs w:val="28"/>
        </w:rPr>
        <w:t xml:space="preserve"> методом RАPD-ПЦР</w:t>
      </w:r>
    </w:p>
    <w:tbl>
      <w:tblPr>
        <w:tblStyle w:val="2a"/>
        <w:tblW w:w="885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5"/>
        <w:gridCol w:w="675"/>
        <w:gridCol w:w="795"/>
        <w:gridCol w:w="1050"/>
        <w:gridCol w:w="945"/>
        <w:gridCol w:w="675"/>
        <w:gridCol w:w="705"/>
        <w:gridCol w:w="1095"/>
        <w:gridCol w:w="1215"/>
      </w:tblGrid>
      <w:tr w:rsidR="00AF345F" w:rsidRPr="000D0CE4" w14:paraId="14377742" w14:textId="77777777">
        <w:trPr>
          <w:jc w:val="center"/>
        </w:trPr>
        <w:tc>
          <w:tcPr>
            <w:tcW w:w="1695" w:type="dxa"/>
            <w:vMerge w:val="restart"/>
            <w:shd w:val="clear" w:color="auto" w:fill="auto"/>
            <w:vAlign w:val="center"/>
          </w:tcPr>
          <w:p w14:paraId="79032CA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 xml:space="preserve">Серовар </w:t>
            </w:r>
          </w:p>
        </w:tc>
        <w:tc>
          <w:tcPr>
            <w:tcW w:w="3465" w:type="dxa"/>
            <w:gridSpan w:val="4"/>
            <w:shd w:val="clear" w:color="auto" w:fill="auto"/>
            <w:vAlign w:val="center"/>
          </w:tcPr>
          <w:p w14:paraId="09D5861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Пищевые продукты</w:t>
            </w:r>
          </w:p>
        </w:tc>
        <w:tc>
          <w:tcPr>
            <w:tcW w:w="3690" w:type="dxa"/>
            <w:gridSpan w:val="4"/>
            <w:shd w:val="clear" w:color="auto" w:fill="auto"/>
            <w:vAlign w:val="center"/>
          </w:tcPr>
          <w:p w14:paraId="5F853462"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Клинические материалы</w:t>
            </w:r>
          </w:p>
        </w:tc>
      </w:tr>
      <w:tr w:rsidR="00AF345F" w:rsidRPr="000D0CE4" w14:paraId="10B4BD25" w14:textId="77777777">
        <w:trPr>
          <w:jc w:val="center"/>
        </w:trPr>
        <w:tc>
          <w:tcPr>
            <w:tcW w:w="1695" w:type="dxa"/>
            <w:vMerge/>
            <w:shd w:val="clear" w:color="auto" w:fill="auto"/>
            <w:vAlign w:val="center"/>
          </w:tcPr>
          <w:p w14:paraId="2EE6E8C8"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675" w:type="dxa"/>
            <w:shd w:val="clear" w:color="auto" w:fill="auto"/>
            <w:vAlign w:val="center"/>
          </w:tcPr>
          <w:p w14:paraId="6B7D174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Группа</w:t>
            </w:r>
          </w:p>
        </w:tc>
        <w:tc>
          <w:tcPr>
            <w:tcW w:w="795" w:type="dxa"/>
            <w:shd w:val="clear" w:color="auto" w:fill="auto"/>
            <w:vAlign w:val="center"/>
          </w:tcPr>
          <w:p w14:paraId="38F2B15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Количество изолятов</w:t>
            </w:r>
          </w:p>
        </w:tc>
        <w:tc>
          <w:tcPr>
            <w:tcW w:w="1050" w:type="dxa"/>
            <w:shd w:val="clear" w:color="auto" w:fill="auto"/>
            <w:vAlign w:val="center"/>
          </w:tcPr>
          <w:p w14:paraId="518B545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Количество ампликонов</w:t>
            </w:r>
          </w:p>
        </w:tc>
        <w:tc>
          <w:tcPr>
            <w:tcW w:w="945" w:type="dxa"/>
            <w:shd w:val="clear" w:color="auto" w:fill="auto"/>
            <w:vAlign w:val="center"/>
          </w:tcPr>
          <w:p w14:paraId="69305F3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Размер ампликона, п.н.</w:t>
            </w:r>
          </w:p>
        </w:tc>
        <w:tc>
          <w:tcPr>
            <w:tcW w:w="675" w:type="dxa"/>
            <w:shd w:val="clear" w:color="auto" w:fill="auto"/>
            <w:vAlign w:val="center"/>
          </w:tcPr>
          <w:p w14:paraId="7FC2466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Группа</w:t>
            </w:r>
          </w:p>
        </w:tc>
        <w:tc>
          <w:tcPr>
            <w:tcW w:w="705" w:type="dxa"/>
            <w:shd w:val="clear" w:color="auto" w:fill="auto"/>
            <w:vAlign w:val="center"/>
          </w:tcPr>
          <w:p w14:paraId="5B13D3C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Количество изолятов</w:t>
            </w:r>
          </w:p>
        </w:tc>
        <w:tc>
          <w:tcPr>
            <w:tcW w:w="1095" w:type="dxa"/>
            <w:shd w:val="clear" w:color="auto" w:fill="auto"/>
            <w:vAlign w:val="center"/>
          </w:tcPr>
          <w:p w14:paraId="22B15F61"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Количество ампликонов</w:t>
            </w:r>
          </w:p>
        </w:tc>
        <w:tc>
          <w:tcPr>
            <w:tcW w:w="1215" w:type="dxa"/>
            <w:shd w:val="clear" w:color="auto" w:fill="auto"/>
            <w:vAlign w:val="center"/>
          </w:tcPr>
          <w:p w14:paraId="09A4C20A"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Размер ампликона, п.н.</w:t>
            </w:r>
          </w:p>
        </w:tc>
      </w:tr>
      <w:tr w:rsidR="00AF345F" w:rsidRPr="000D0CE4" w14:paraId="58031E44" w14:textId="77777777">
        <w:trPr>
          <w:jc w:val="center"/>
        </w:trPr>
        <w:tc>
          <w:tcPr>
            <w:tcW w:w="1695" w:type="dxa"/>
            <w:shd w:val="clear" w:color="auto" w:fill="auto"/>
            <w:vAlign w:val="center"/>
          </w:tcPr>
          <w:p w14:paraId="00C9012C" w14:textId="77777777" w:rsidR="00AF345F" w:rsidRPr="00675ABC" w:rsidRDefault="00612A41" w:rsidP="006F2BF9">
            <w:pPr>
              <w:jc w:val="center"/>
              <w:rPr>
                <w:rFonts w:ascii="Times New Roman" w:eastAsia="Times New Roman" w:hAnsi="Times New Roman" w:cs="Times New Roman"/>
                <w:i/>
                <w:iCs/>
                <w:color w:val="000000"/>
              </w:rPr>
            </w:pPr>
            <w:r w:rsidRPr="00675ABC">
              <w:rPr>
                <w:rFonts w:ascii="Times New Roman" w:eastAsia="Times New Roman" w:hAnsi="Times New Roman" w:cs="Times New Roman"/>
                <w:i/>
                <w:iCs/>
                <w:color w:val="000000"/>
              </w:rPr>
              <w:t>S. Еnteritidis</w:t>
            </w:r>
          </w:p>
        </w:tc>
        <w:tc>
          <w:tcPr>
            <w:tcW w:w="675" w:type="dxa"/>
            <w:shd w:val="clear" w:color="auto" w:fill="auto"/>
            <w:vAlign w:val="center"/>
          </w:tcPr>
          <w:p w14:paraId="3A3EA87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А</w:t>
            </w:r>
          </w:p>
        </w:tc>
        <w:tc>
          <w:tcPr>
            <w:tcW w:w="795" w:type="dxa"/>
            <w:shd w:val="clear" w:color="auto" w:fill="auto"/>
            <w:vAlign w:val="center"/>
          </w:tcPr>
          <w:p w14:paraId="10D1888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8</w:t>
            </w:r>
          </w:p>
        </w:tc>
        <w:tc>
          <w:tcPr>
            <w:tcW w:w="1050" w:type="dxa"/>
            <w:shd w:val="clear" w:color="auto" w:fill="auto"/>
            <w:vAlign w:val="center"/>
          </w:tcPr>
          <w:p w14:paraId="516FFAF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6</w:t>
            </w:r>
          </w:p>
        </w:tc>
        <w:tc>
          <w:tcPr>
            <w:tcW w:w="945" w:type="dxa"/>
            <w:shd w:val="clear" w:color="auto" w:fill="auto"/>
            <w:vAlign w:val="center"/>
          </w:tcPr>
          <w:p w14:paraId="4FFC821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250, 350, 650, 1000, 1250, 3000</w:t>
            </w:r>
          </w:p>
        </w:tc>
        <w:tc>
          <w:tcPr>
            <w:tcW w:w="675" w:type="dxa"/>
            <w:shd w:val="clear" w:color="auto" w:fill="auto"/>
            <w:vAlign w:val="center"/>
          </w:tcPr>
          <w:p w14:paraId="25189A4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А</w:t>
            </w:r>
          </w:p>
        </w:tc>
        <w:tc>
          <w:tcPr>
            <w:tcW w:w="705" w:type="dxa"/>
            <w:shd w:val="clear" w:color="auto" w:fill="auto"/>
            <w:vAlign w:val="center"/>
          </w:tcPr>
          <w:p w14:paraId="3BE4814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13</w:t>
            </w:r>
          </w:p>
        </w:tc>
        <w:tc>
          <w:tcPr>
            <w:tcW w:w="1095" w:type="dxa"/>
            <w:shd w:val="clear" w:color="auto" w:fill="auto"/>
            <w:vAlign w:val="center"/>
          </w:tcPr>
          <w:p w14:paraId="4840133A"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6</w:t>
            </w:r>
          </w:p>
        </w:tc>
        <w:tc>
          <w:tcPr>
            <w:tcW w:w="1215" w:type="dxa"/>
            <w:shd w:val="clear" w:color="auto" w:fill="auto"/>
            <w:vAlign w:val="center"/>
          </w:tcPr>
          <w:p w14:paraId="5D2E65C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250, 350, 650, 1000, 1250, 3000</w:t>
            </w:r>
          </w:p>
        </w:tc>
      </w:tr>
      <w:tr w:rsidR="00AF345F" w:rsidRPr="000D0CE4" w14:paraId="443B4EDB" w14:textId="77777777">
        <w:trPr>
          <w:jc w:val="center"/>
        </w:trPr>
        <w:tc>
          <w:tcPr>
            <w:tcW w:w="1695" w:type="dxa"/>
            <w:vMerge w:val="restart"/>
            <w:shd w:val="clear" w:color="auto" w:fill="auto"/>
            <w:vAlign w:val="center"/>
          </w:tcPr>
          <w:p w14:paraId="0AACFF88" w14:textId="77777777" w:rsidR="00AF345F" w:rsidRPr="00675ABC" w:rsidRDefault="00612A41" w:rsidP="006F2BF9">
            <w:pPr>
              <w:jc w:val="center"/>
              <w:rPr>
                <w:rFonts w:ascii="Times New Roman" w:eastAsia="Times New Roman" w:hAnsi="Times New Roman" w:cs="Times New Roman"/>
                <w:i/>
                <w:iCs/>
                <w:color w:val="000000"/>
              </w:rPr>
            </w:pPr>
            <w:r w:rsidRPr="00675ABC">
              <w:rPr>
                <w:rFonts w:ascii="Times New Roman" w:eastAsia="Times New Roman" w:hAnsi="Times New Roman" w:cs="Times New Roman"/>
                <w:i/>
                <w:iCs/>
                <w:color w:val="000000"/>
              </w:rPr>
              <w:t>S. Typhimurium</w:t>
            </w:r>
          </w:p>
        </w:tc>
        <w:tc>
          <w:tcPr>
            <w:tcW w:w="675" w:type="dxa"/>
            <w:shd w:val="clear" w:color="auto" w:fill="auto"/>
            <w:vAlign w:val="center"/>
          </w:tcPr>
          <w:p w14:paraId="29D3BC4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B</w:t>
            </w:r>
          </w:p>
        </w:tc>
        <w:tc>
          <w:tcPr>
            <w:tcW w:w="795" w:type="dxa"/>
            <w:shd w:val="clear" w:color="auto" w:fill="auto"/>
            <w:vAlign w:val="center"/>
          </w:tcPr>
          <w:p w14:paraId="3AEBC32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12</w:t>
            </w:r>
          </w:p>
        </w:tc>
        <w:tc>
          <w:tcPr>
            <w:tcW w:w="1050" w:type="dxa"/>
            <w:shd w:val="clear" w:color="auto" w:fill="auto"/>
            <w:vAlign w:val="center"/>
          </w:tcPr>
          <w:p w14:paraId="01AA2EDF"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w:t>
            </w:r>
          </w:p>
        </w:tc>
        <w:tc>
          <w:tcPr>
            <w:tcW w:w="945" w:type="dxa"/>
            <w:shd w:val="clear" w:color="auto" w:fill="auto"/>
            <w:vAlign w:val="center"/>
          </w:tcPr>
          <w:p w14:paraId="78D4DEF9"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250, 350, 1000, 1250</w:t>
            </w:r>
          </w:p>
        </w:tc>
        <w:tc>
          <w:tcPr>
            <w:tcW w:w="675" w:type="dxa"/>
            <w:vMerge w:val="restart"/>
            <w:shd w:val="clear" w:color="auto" w:fill="auto"/>
            <w:vAlign w:val="center"/>
          </w:tcPr>
          <w:p w14:paraId="197AFEFB"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B</w:t>
            </w:r>
          </w:p>
        </w:tc>
        <w:tc>
          <w:tcPr>
            <w:tcW w:w="705" w:type="dxa"/>
            <w:vMerge w:val="restart"/>
            <w:shd w:val="clear" w:color="auto" w:fill="auto"/>
            <w:vAlign w:val="center"/>
          </w:tcPr>
          <w:p w14:paraId="1E94A041"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29</w:t>
            </w:r>
          </w:p>
        </w:tc>
        <w:tc>
          <w:tcPr>
            <w:tcW w:w="1095" w:type="dxa"/>
            <w:vMerge w:val="restart"/>
            <w:shd w:val="clear" w:color="auto" w:fill="auto"/>
            <w:vAlign w:val="center"/>
          </w:tcPr>
          <w:p w14:paraId="46D4928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w:t>
            </w:r>
          </w:p>
        </w:tc>
        <w:tc>
          <w:tcPr>
            <w:tcW w:w="1215" w:type="dxa"/>
            <w:vMerge w:val="restart"/>
            <w:shd w:val="clear" w:color="auto" w:fill="auto"/>
            <w:vAlign w:val="center"/>
          </w:tcPr>
          <w:p w14:paraId="64058E91"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250, 350, 1000, 1250</w:t>
            </w:r>
          </w:p>
        </w:tc>
      </w:tr>
      <w:tr w:rsidR="00AF345F" w:rsidRPr="000D0CE4" w14:paraId="60EAA6F4" w14:textId="77777777">
        <w:trPr>
          <w:jc w:val="center"/>
        </w:trPr>
        <w:tc>
          <w:tcPr>
            <w:tcW w:w="1695" w:type="dxa"/>
            <w:vMerge/>
            <w:shd w:val="clear" w:color="auto" w:fill="auto"/>
            <w:vAlign w:val="center"/>
          </w:tcPr>
          <w:p w14:paraId="324CFCE7"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675" w:type="dxa"/>
            <w:shd w:val="clear" w:color="auto" w:fill="auto"/>
            <w:vAlign w:val="center"/>
          </w:tcPr>
          <w:p w14:paraId="4E8EFF7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C</w:t>
            </w:r>
          </w:p>
        </w:tc>
        <w:tc>
          <w:tcPr>
            <w:tcW w:w="795" w:type="dxa"/>
            <w:shd w:val="clear" w:color="auto" w:fill="auto"/>
            <w:vAlign w:val="center"/>
          </w:tcPr>
          <w:p w14:paraId="5EEC228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w:t>
            </w:r>
          </w:p>
        </w:tc>
        <w:tc>
          <w:tcPr>
            <w:tcW w:w="1050" w:type="dxa"/>
            <w:shd w:val="clear" w:color="auto" w:fill="auto"/>
            <w:vAlign w:val="center"/>
          </w:tcPr>
          <w:p w14:paraId="23F5266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w:t>
            </w:r>
          </w:p>
        </w:tc>
        <w:tc>
          <w:tcPr>
            <w:tcW w:w="945" w:type="dxa"/>
            <w:shd w:val="clear" w:color="auto" w:fill="auto"/>
            <w:vAlign w:val="center"/>
          </w:tcPr>
          <w:p w14:paraId="0ED002D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250, 350, 1000</w:t>
            </w:r>
          </w:p>
        </w:tc>
        <w:tc>
          <w:tcPr>
            <w:tcW w:w="675" w:type="dxa"/>
            <w:vMerge/>
            <w:shd w:val="clear" w:color="auto" w:fill="auto"/>
            <w:vAlign w:val="center"/>
          </w:tcPr>
          <w:p w14:paraId="5D097A0C"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705" w:type="dxa"/>
            <w:vMerge/>
            <w:shd w:val="clear" w:color="auto" w:fill="auto"/>
            <w:vAlign w:val="center"/>
          </w:tcPr>
          <w:p w14:paraId="4F9C01F0"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095" w:type="dxa"/>
            <w:vMerge/>
            <w:shd w:val="clear" w:color="auto" w:fill="auto"/>
            <w:vAlign w:val="center"/>
          </w:tcPr>
          <w:p w14:paraId="2F033D63"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215" w:type="dxa"/>
            <w:vMerge/>
            <w:shd w:val="clear" w:color="auto" w:fill="auto"/>
            <w:vAlign w:val="center"/>
          </w:tcPr>
          <w:p w14:paraId="2A56D9B4"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r>
      <w:tr w:rsidR="00AF345F" w:rsidRPr="000D0CE4" w14:paraId="503162EE" w14:textId="77777777">
        <w:trPr>
          <w:jc w:val="center"/>
        </w:trPr>
        <w:tc>
          <w:tcPr>
            <w:tcW w:w="1695" w:type="dxa"/>
            <w:vMerge w:val="restart"/>
            <w:shd w:val="clear" w:color="auto" w:fill="auto"/>
            <w:vAlign w:val="center"/>
          </w:tcPr>
          <w:p w14:paraId="2513D34E" w14:textId="77777777" w:rsidR="00AF345F" w:rsidRPr="00675ABC" w:rsidRDefault="00612A41" w:rsidP="006F2BF9">
            <w:pPr>
              <w:jc w:val="center"/>
              <w:rPr>
                <w:rFonts w:ascii="Times New Roman" w:eastAsia="Times New Roman" w:hAnsi="Times New Roman" w:cs="Times New Roman"/>
                <w:i/>
                <w:iCs/>
                <w:color w:val="000000"/>
              </w:rPr>
            </w:pPr>
            <w:r w:rsidRPr="00675ABC">
              <w:rPr>
                <w:rFonts w:ascii="Times New Roman" w:eastAsia="Times New Roman" w:hAnsi="Times New Roman" w:cs="Times New Roman"/>
                <w:i/>
                <w:iCs/>
                <w:color w:val="000000"/>
              </w:rPr>
              <w:t>S. Virchow</w:t>
            </w:r>
          </w:p>
        </w:tc>
        <w:tc>
          <w:tcPr>
            <w:tcW w:w="675" w:type="dxa"/>
            <w:vMerge w:val="restart"/>
            <w:shd w:val="clear" w:color="auto" w:fill="auto"/>
            <w:vAlign w:val="center"/>
          </w:tcPr>
          <w:p w14:paraId="049E2A10"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D</w:t>
            </w:r>
          </w:p>
        </w:tc>
        <w:tc>
          <w:tcPr>
            <w:tcW w:w="795" w:type="dxa"/>
            <w:vMerge w:val="restart"/>
            <w:shd w:val="clear" w:color="auto" w:fill="auto"/>
            <w:vAlign w:val="center"/>
          </w:tcPr>
          <w:p w14:paraId="42C0494E"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w:t>
            </w:r>
          </w:p>
        </w:tc>
        <w:tc>
          <w:tcPr>
            <w:tcW w:w="1050" w:type="dxa"/>
            <w:vMerge w:val="restart"/>
            <w:shd w:val="clear" w:color="auto" w:fill="auto"/>
            <w:vAlign w:val="center"/>
          </w:tcPr>
          <w:p w14:paraId="65C9169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w:t>
            </w:r>
          </w:p>
        </w:tc>
        <w:tc>
          <w:tcPr>
            <w:tcW w:w="945" w:type="dxa"/>
            <w:vMerge w:val="restart"/>
            <w:shd w:val="clear" w:color="auto" w:fill="auto"/>
            <w:vAlign w:val="center"/>
          </w:tcPr>
          <w:p w14:paraId="6E74963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200, 650, 1200</w:t>
            </w:r>
          </w:p>
        </w:tc>
        <w:tc>
          <w:tcPr>
            <w:tcW w:w="675" w:type="dxa"/>
            <w:shd w:val="clear" w:color="auto" w:fill="auto"/>
            <w:vAlign w:val="center"/>
          </w:tcPr>
          <w:p w14:paraId="09B3A36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I</w:t>
            </w:r>
          </w:p>
        </w:tc>
        <w:tc>
          <w:tcPr>
            <w:tcW w:w="705" w:type="dxa"/>
            <w:shd w:val="clear" w:color="auto" w:fill="auto"/>
            <w:vAlign w:val="center"/>
          </w:tcPr>
          <w:p w14:paraId="4B8FB38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19</w:t>
            </w:r>
          </w:p>
        </w:tc>
        <w:tc>
          <w:tcPr>
            <w:tcW w:w="1095" w:type="dxa"/>
            <w:shd w:val="clear" w:color="auto" w:fill="auto"/>
            <w:vAlign w:val="center"/>
          </w:tcPr>
          <w:p w14:paraId="62E816F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w:t>
            </w:r>
          </w:p>
        </w:tc>
        <w:tc>
          <w:tcPr>
            <w:tcW w:w="1215" w:type="dxa"/>
            <w:shd w:val="clear" w:color="auto" w:fill="auto"/>
            <w:vAlign w:val="center"/>
          </w:tcPr>
          <w:p w14:paraId="7CC5ED6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300, 650, 1200</w:t>
            </w:r>
          </w:p>
        </w:tc>
      </w:tr>
      <w:tr w:rsidR="00AF345F" w:rsidRPr="000D0CE4" w14:paraId="0DC0165D" w14:textId="77777777">
        <w:trPr>
          <w:jc w:val="center"/>
        </w:trPr>
        <w:tc>
          <w:tcPr>
            <w:tcW w:w="1695" w:type="dxa"/>
            <w:vMerge/>
            <w:shd w:val="clear" w:color="auto" w:fill="auto"/>
            <w:vAlign w:val="center"/>
          </w:tcPr>
          <w:p w14:paraId="11AD2E7D"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675" w:type="dxa"/>
            <w:vMerge/>
            <w:shd w:val="clear" w:color="auto" w:fill="auto"/>
            <w:vAlign w:val="center"/>
          </w:tcPr>
          <w:p w14:paraId="3BDD25B6"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795" w:type="dxa"/>
            <w:vMerge/>
            <w:shd w:val="clear" w:color="auto" w:fill="auto"/>
            <w:vAlign w:val="center"/>
          </w:tcPr>
          <w:p w14:paraId="2DFC88B7"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050" w:type="dxa"/>
            <w:vMerge/>
            <w:shd w:val="clear" w:color="auto" w:fill="auto"/>
            <w:vAlign w:val="center"/>
          </w:tcPr>
          <w:p w14:paraId="4C15A6E7"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945" w:type="dxa"/>
            <w:vMerge/>
            <w:shd w:val="clear" w:color="auto" w:fill="auto"/>
            <w:vAlign w:val="center"/>
          </w:tcPr>
          <w:p w14:paraId="75B0BE43"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675" w:type="dxa"/>
            <w:shd w:val="clear" w:color="auto" w:fill="auto"/>
            <w:vAlign w:val="center"/>
          </w:tcPr>
          <w:p w14:paraId="18800215"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F</w:t>
            </w:r>
          </w:p>
        </w:tc>
        <w:tc>
          <w:tcPr>
            <w:tcW w:w="705" w:type="dxa"/>
            <w:shd w:val="clear" w:color="auto" w:fill="auto"/>
            <w:vAlign w:val="center"/>
          </w:tcPr>
          <w:p w14:paraId="01DCAF48"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w:t>
            </w:r>
          </w:p>
        </w:tc>
        <w:tc>
          <w:tcPr>
            <w:tcW w:w="1095" w:type="dxa"/>
            <w:shd w:val="clear" w:color="auto" w:fill="auto"/>
            <w:vAlign w:val="center"/>
          </w:tcPr>
          <w:p w14:paraId="0A3D13DC"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w:t>
            </w:r>
          </w:p>
        </w:tc>
        <w:tc>
          <w:tcPr>
            <w:tcW w:w="1215" w:type="dxa"/>
            <w:shd w:val="clear" w:color="auto" w:fill="auto"/>
            <w:vAlign w:val="center"/>
          </w:tcPr>
          <w:p w14:paraId="642F82F6"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400, 650</w:t>
            </w:r>
          </w:p>
        </w:tc>
      </w:tr>
      <w:tr w:rsidR="00AF345F" w:rsidRPr="000D0CE4" w14:paraId="413A7418" w14:textId="77777777">
        <w:trPr>
          <w:jc w:val="center"/>
        </w:trPr>
        <w:tc>
          <w:tcPr>
            <w:tcW w:w="1695" w:type="dxa"/>
            <w:vMerge/>
            <w:shd w:val="clear" w:color="auto" w:fill="auto"/>
            <w:vAlign w:val="center"/>
          </w:tcPr>
          <w:p w14:paraId="1D26B3C5"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675" w:type="dxa"/>
            <w:vMerge/>
            <w:shd w:val="clear" w:color="auto" w:fill="auto"/>
            <w:vAlign w:val="center"/>
          </w:tcPr>
          <w:p w14:paraId="70CB5911"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795" w:type="dxa"/>
            <w:vMerge/>
            <w:shd w:val="clear" w:color="auto" w:fill="auto"/>
            <w:vAlign w:val="center"/>
          </w:tcPr>
          <w:p w14:paraId="4424CC79"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050" w:type="dxa"/>
            <w:vMerge/>
            <w:shd w:val="clear" w:color="auto" w:fill="auto"/>
            <w:vAlign w:val="center"/>
          </w:tcPr>
          <w:p w14:paraId="52C51BFE"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945" w:type="dxa"/>
            <w:vMerge/>
            <w:shd w:val="clear" w:color="auto" w:fill="auto"/>
            <w:vAlign w:val="center"/>
          </w:tcPr>
          <w:p w14:paraId="6ECFB789" w14:textId="77777777" w:rsidR="00AF345F" w:rsidRPr="000D0CE4" w:rsidRDefault="00AF345F" w:rsidP="006F2BF9">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675" w:type="dxa"/>
            <w:shd w:val="clear" w:color="auto" w:fill="auto"/>
            <w:vAlign w:val="center"/>
          </w:tcPr>
          <w:p w14:paraId="31C101ED"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G</w:t>
            </w:r>
          </w:p>
        </w:tc>
        <w:tc>
          <w:tcPr>
            <w:tcW w:w="705" w:type="dxa"/>
            <w:shd w:val="clear" w:color="auto" w:fill="auto"/>
            <w:vAlign w:val="center"/>
          </w:tcPr>
          <w:p w14:paraId="54739E0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2</w:t>
            </w:r>
          </w:p>
        </w:tc>
        <w:tc>
          <w:tcPr>
            <w:tcW w:w="1095" w:type="dxa"/>
            <w:shd w:val="clear" w:color="auto" w:fill="auto"/>
            <w:vAlign w:val="center"/>
          </w:tcPr>
          <w:p w14:paraId="7281CCC7"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4</w:t>
            </w:r>
          </w:p>
        </w:tc>
        <w:tc>
          <w:tcPr>
            <w:tcW w:w="1215" w:type="dxa"/>
            <w:shd w:val="clear" w:color="auto" w:fill="auto"/>
            <w:vAlign w:val="center"/>
          </w:tcPr>
          <w:p w14:paraId="7899D983" w14:textId="77777777" w:rsidR="00AF345F" w:rsidRPr="000D0CE4" w:rsidRDefault="00612A41" w:rsidP="006F2BF9">
            <w:pPr>
              <w:jc w:val="center"/>
              <w:rPr>
                <w:rFonts w:ascii="Times New Roman" w:eastAsia="Times New Roman" w:hAnsi="Times New Roman" w:cs="Times New Roman"/>
                <w:color w:val="000000"/>
              </w:rPr>
            </w:pPr>
            <w:r w:rsidRPr="000D0CE4">
              <w:rPr>
                <w:rFonts w:ascii="Times New Roman" w:eastAsia="Times New Roman" w:hAnsi="Times New Roman" w:cs="Times New Roman"/>
                <w:color w:val="000000"/>
              </w:rPr>
              <w:t>300, 500, 650, 1200</w:t>
            </w:r>
          </w:p>
        </w:tc>
      </w:tr>
    </w:tbl>
    <w:p w14:paraId="7A84A025" w14:textId="77777777" w:rsidR="00AF345F" w:rsidRPr="000D0CE4" w:rsidRDefault="00AF345F" w:rsidP="006F2BF9">
      <w:pPr>
        <w:spacing w:after="0" w:line="240" w:lineRule="auto"/>
        <w:jc w:val="both"/>
        <w:rPr>
          <w:rFonts w:ascii="Times New Roman" w:eastAsia="Times New Roman" w:hAnsi="Times New Roman" w:cs="Times New Roman"/>
          <w:sz w:val="28"/>
          <w:szCs w:val="28"/>
        </w:rPr>
      </w:pPr>
    </w:p>
    <w:p w14:paraId="624BD77A" w14:textId="77777777" w:rsidR="00C26B1F" w:rsidRDefault="00C26B1F" w:rsidP="006F2BF9">
      <w:pPr>
        <w:spacing w:after="0" w:line="240" w:lineRule="auto"/>
        <w:jc w:val="both"/>
        <w:rPr>
          <w:rFonts w:ascii="Times New Roman" w:eastAsia="Times New Roman" w:hAnsi="Times New Roman" w:cs="Times New Roman"/>
          <w:sz w:val="28"/>
          <w:szCs w:val="28"/>
          <w:lang w:val="kk-KZ"/>
        </w:rPr>
      </w:pPr>
      <w:r w:rsidRPr="00C26B1F">
        <w:rPr>
          <w:rFonts w:ascii="Times New Roman" w:eastAsia="Times New Roman" w:hAnsi="Times New Roman" w:cs="Times New Roman"/>
          <w:sz w:val="28"/>
          <w:szCs w:val="28"/>
        </w:rPr>
        <w:t xml:space="preserve">Результаты серотипирования исследуемых штаммов </w:t>
      </w:r>
      <w:r w:rsidRPr="00C26B1F">
        <w:rPr>
          <w:rFonts w:ascii="Times New Roman" w:eastAsia="Times New Roman" w:hAnsi="Times New Roman" w:cs="Times New Roman"/>
          <w:i/>
          <w:iCs/>
          <w:sz w:val="28"/>
          <w:szCs w:val="28"/>
        </w:rPr>
        <w:t>S. Еnteritidis, S. Typhimurium и S. Virchow</w:t>
      </w:r>
      <w:r w:rsidRPr="00C26B1F">
        <w:rPr>
          <w:rFonts w:ascii="Times New Roman" w:eastAsia="Times New Roman" w:hAnsi="Times New Roman" w:cs="Times New Roman"/>
          <w:sz w:val="28"/>
          <w:szCs w:val="28"/>
        </w:rPr>
        <w:t>, полученных RAPD-анализом из цепи пищевых продуктов представлены на дендрограмме (рисунок 20).</w:t>
      </w:r>
    </w:p>
    <w:p w14:paraId="2DFC484F" w14:textId="6BD4EB18" w:rsidR="00AF345F" w:rsidRPr="000D0CE4" w:rsidRDefault="008F2C95" w:rsidP="006F2BF9">
      <w:pPr>
        <w:spacing w:after="0" w:line="240" w:lineRule="auto"/>
        <w:jc w:val="both"/>
        <w:rPr>
          <w:rFonts w:ascii="Times New Roman" w:eastAsia="Cambria" w:hAnsi="Times New Roman" w:cs="Times New Roman"/>
          <w:color w:val="212121"/>
          <w:sz w:val="30"/>
          <w:szCs w:val="30"/>
          <w:highlight w:val="white"/>
        </w:rPr>
      </w:pPr>
      <w:r w:rsidRPr="000D0CE4">
        <w:rPr>
          <w:rFonts w:ascii="Times New Roman" w:hAnsi="Times New Roman" w:cs="Times New Roman"/>
          <w:noProof/>
        </w:rPr>
        <w:lastRenderedPageBreak/>
        <w:drawing>
          <wp:inline distT="0" distB="0" distL="0" distR="0" wp14:anchorId="56014472" wp14:editId="0B868810">
            <wp:extent cx="5699608" cy="55702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01361" cy="5571933"/>
                    </a:xfrm>
                    <a:prstGeom prst="rect">
                      <a:avLst/>
                    </a:prstGeom>
                    <a:noFill/>
                    <a:ln>
                      <a:noFill/>
                    </a:ln>
                  </pic:spPr>
                </pic:pic>
              </a:graphicData>
            </a:graphic>
          </wp:inline>
        </w:drawing>
      </w:r>
    </w:p>
    <w:p w14:paraId="426EBE17" w14:textId="77777777" w:rsidR="00AF345F" w:rsidRPr="000D0CE4" w:rsidRDefault="00AF345F" w:rsidP="006F2BF9">
      <w:pPr>
        <w:spacing w:after="0" w:line="240" w:lineRule="auto"/>
        <w:jc w:val="both"/>
        <w:rPr>
          <w:rFonts w:ascii="Times New Roman" w:eastAsia="Cambria" w:hAnsi="Times New Roman" w:cs="Times New Roman"/>
          <w:color w:val="212121"/>
          <w:sz w:val="30"/>
          <w:szCs w:val="30"/>
          <w:highlight w:val="white"/>
        </w:rPr>
      </w:pPr>
    </w:p>
    <w:p w14:paraId="407F9FB2" w14:textId="77777777" w:rsidR="00AF345F" w:rsidRPr="000D0CE4" w:rsidRDefault="00612A41" w:rsidP="004D34E9">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Рисунок 20 - Дендрограмма генотипирования </w:t>
      </w:r>
      <w:r w:rsidRPr="000D0CE4">
        <w:rPr>
          <w:rFonts w:ascii="Times New Roman" w:eastAsia="Times New Roman" w:hAnsi="Times New Roman" w:cs="Times New Roman"/>
          <w:i/>
          <w:sz w:val="28"/>
          <w:szCs w:val="28"/>
        </w:rPr>
        <w:t xml:space="preserve">S. Enteritidis, S. Typhimurium и S. Virchow, </w:t>
      </w:r>
      <w:r w:rsidRPr="000D0CE4">
        <w:rPr>
          <w:rFonts w:ascii="Times New Roman" w:eastAsia="Times New Roman" w:hAnsi="Times New Roman" w:cs="Times New Roman"/>
          <w:sz w:val="28"/>
          <w:szCs w:val="28"/>
        </w:rPr>
        <w:t xml:space="preserve">выделенных из пищевых продуктов питания. А - изоляты </w:t>
      </w:r>
      <w:r w:rsidRPr="000D0CE4">
        <w:rPr>
          <w:rFonts w:ascii="Times New Roman" w:eastAsia="Times New Roman" w:hAnsi="Times New Roman" w:cs="Times New Roman"/>
          <w:i/>
          <w:sz w:val="28"/>
          <w:szCs w:val="28"/>
        </w:rPr>
        <w:t xml:space="preserve">S. Enteritidis </w:t>
      </w:r>
      <w:r w:rsidRPr="000D0CE4">
        <w:rPr>
          <w:rFonts w:ascii="Times New Roman" w:eastAsia="Times New Roman" w:hAnsi="Times New Roman" w:cs="Times New Roman"/>
          <w:sz w:val="28"/>
          <w:szCs w:val="28"/>
        </w:rPr>
        <w:t>сгруппированы в один кластер;</w:t>
      </w:r>
      <w:r w:rsidRPr="000D0CE4">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sz w:val="28"/>
          <w:szCs w:val="28"/>
        </w:rPr>
        <w:t>В и С</w:t>
      </w:r>
      <w:r w:rsidRPr="000D0CE4">
        <w:rPr>
          <w:rFonts w:ascii="Times New Roman" w:eastAsia="Times New Roman" w:hAnsi="Times New Roman" w:cs="Times New Roman"/>
          <w:i/>
          <w:sz w:val="28"/>
          <w:szCs w:val="28"/>
        </w:rPr>
        <w:t xml:space="preserve"> - </w:t>
      </w:r>
      <w:r w:rsidRPr="000D0CE4">
        <w:rPr>
          <w:rFonts w:ascii="Times New Roman" w:eastAsia="Times New Roman" w:hAnsi="Times New Roman" w:cs="Times New Roman"/>
          <w:sz w:val="28"/>
          <w:szCs w:val="28"/>
        </w:rPr>
        <w:t xml:space="preserve">изоляты </w:t>
      </w:r>
      <w:r w:rsidRPr="000D0CE4">
        <w:rPr>
          <w:rFonts w:ascii="Times New Roman" w:eastAsia="Times New Roman" w:hAnsi="Times New Roman" w:cs="Times New Roman"/>
          <w:i/>
          <w:sz w:val="28"/>
          <w:szCs w:val="28"/>
        </w:rPr>
        <w:t xml:space="preserve">S. Typhimurium </w:t>
      </w:r>
      <w:r w:rsidRPr="000D0CE4">
        <w:rPr>
          <w:rFonts w:ascii="Times New Roman" w:eastAsia="Times New Roman" w:hAnsi="Times New Roman" w:cs="Times New Roman"/>
          <w:sz w:val="28"/>
          <w:szCs w:val="28"/>
        </w:rPr>
        <w:t xml:space="preserve">сгруппированы в два кластера; D - изоляты </w:t>
      </w:r>
      <w:r w:rsidRPr="000D0CE4">
        <w:rPr>
          <w:rFonts w:ascii="Times New Roman" w:eastAsia="Times New Roman" w:hAnsi="Times New Roman" w:cs="Times New Roman"/>
          <w:i/>
          <w:sz w:val="28"/>
          <w:szCs w:val="28"/>
        </w:rPr>
        <w:t>S. Virchow</w:t>
      </w:r>
      <w:r w:rsidRPr="000D0CE4">
        <w:rPr>
          <w:rFonts w:ascii="Times New Roman" w:eastAsia="Times New Roman" w:hAnsi="Times New Roman" w:cs="Times New Roman"/>
          <w:sz w:val="28"/>
          <w:szCs w:val="28"/>
        </w:rPr>
        <w:t xml:space="preserve"> сгруппированы в один кластер.</w:t>
      </w:r>
    </w:p>
    <w:p w14:paraId="7B1E4B26" w14:textId="77777777" w:rsidR="00AF345F" w:rsidRPr="000D0CE4" w:rsidRDefault="00AF345F" w:rsidP="006F2BF9">
      <w:pPr>
        <w:spacing w:after="0" w:line="240" w:lineRule="auto"/>
        <w:ind w:firstLine="567"/>
        <w:jc w:val="center"/>
        <w:rPr>
          <w:rFonts w:ascii="Times New Roman" w:eastAsia="Times New Roman" w:hAnsi="Times New Roman" w:cs="Times New Roman"/>
          <w:sz w:val="28"/>
          <w:szCs w:val="28"/>
        </w:rPr>
      </w:pPr>
    </w:p>
    <w:p w14:paraId="332C99C1" w14:textId="3E1C340B" w:rsidR="00AF345F" w:rsidRPr="000D0CE4" w:rsidRDefault="00C26B1F" w:rsidP="00C26B1F">
      <w:pPr>
        <w:spacing w:after="0" w:line="240" w:lineRule="auto"/>
        <w:ind w:firstLine="567"/>
        <w:jc w:val="both"/>
        <w:rPr>
          <w:rFonts w:ascii="Times New Roman" w:eastAsia="Times New Roman" w:hAnsi="Times New Roman" w:cs="Times New Roman"/>
          <w:sz w:val="28"/>
          <w:szCs w:val="28"/>
        </w:rPr>
      </w:pPr>
      <w:r w:rsidRPr="00C26B1F">
        <w:rPr>
          <w:rFonts w:ascii="Times New Roman" w:eastAsia="Times New Roman" w:hAnsi="Times New Roman" w:cs="Times New Roman"/>
          <w:sz w:val="28"/>
          <w:szCs w:val="28"/>
        </w:rPr>
        <w:t xml:space="preserve">Результаты определения генетического различия исследуемых штаммов </w:t>
      </w:r>
      <w:r w:rsidRPr="00C26B1F">
        <w:rPr>
          <w:rFonts w:ascii="Times New Roman" w:eastAsia="Times New Roman" w:hAnsi="Times New Roman" w:cs="Times New Roman"/>
          <w:i/>
          <w:iCs/>
          <w:sz w:val="28"/>
          <w:szCs w:val="28"/>
        </w:rPr>
        <w:t>S. Еnteritidis, S. Typhimurium и S. Virchow</w:t>
      </w:r>
      <w:r w:rsidRPr="00C26B1F">
        <w:rPr>
          <w:rFonts w:ascii="Times New Roman" w:eastAsia="Times New Roman" w:hAnsi="Times New Roman" w:cs="Times New Roman"/>
          <w:sz w:val="28"/>
          <w:szCs w:val="28"/>
        </w:rPr>
        <w:t>, полученных из клинического материала представлены на дендрограмме (рисунок 21).</w:t>
      </w:r>
    </w:p>
    <w:p w14:paraId="51135794" w14:textId="77777777" w:rsidR="00AF345F" w:rsidRPr="000D0CE4" w:rsidRDefault="00612A41" w:rsidP="006F2BF9">
      <w:pPr>
        <w:spacing w:after="0" w:line="240" w:lineRule="auto"/>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lastRenderedPageBreak/>
        <w:drawing>
          <wp:inline distT="114300" distB="114300" distL="114300" distR="114300" wp14:anchorId="46961690" wp14:editId="3DF8C367">
            <wp:extent cx="5543302" cy="7231380"/>
            <wp:effectExtent l="0" t="0" r="635" b="7620"/>
            <wp:docPr id="156867362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8"/>
                    <a:srcRect/>
                    <a:stretch>
                      <a:fillRect/>
                    </a:stretch>
                  </pic:blipFill>
                  <pic:spPr>
                    <a:xfrm>
                      <a:off x="0" y="0"/>
                      <a:ext cx="5544324" cy="7232713"/>
                    </a:xfrm>
                    <a:prstGeom prst="rect">
                      <a:avLst/>
                    </a:prstGeom>
                    <a:ln/>
                  </pic:spPr>
                </pic:pic>
              </a:graphicData>
            </a:graphic>
          </wp:inline>
        </w:drawing>
      </w:r>
    </w:p>
    <w:p w14:paraId="6E13BA21" w14:textId="77777777" w:rsidR="00AF345F" w:rsidRPr="000D0CE4" w:rsidRDefault="00AF345F" w:rsidP="006F2BF9">
      <w:pPr>
        <w:spacing w:after="0" w:line="240" w:lineRule="auto"/>
        <w:ind w:firstLine="567"/>
        <w:jc w:val="both"/>
        <w:rPr>
          <w:rFonts w:ascii="Times New Roman" w:eastAsia="Times New Roman" w:hAnsi="Times New Roman" w:cs="Times New Roman"/>
          <w:sz w:val="28"/>
          <w:szCs w:val="28"/>
        </w:rPr>
      </w:pPr>
    </w:p>
    <w:p w14:paraId="05D87D60" w14:textId="77777777" w:rsidR="00AF345F" w:rsidRPr="000D0CE4" w:rsidRDefault="00612A41" w:rsidP="004D34E9">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Рисунок 21 - Дендрограмма генотипирования </w:t>
      </w:r>
      <w:r w:rsidRPr="000D0CE4">
        <w:rPr>
          <w:rFonts w:ascii="Times New Roman" w:eastAsia="Times New Roman" w:hAnsi="Times New Roman" w:cs="Times New Roman"/>
          <w:i/>
          <w:sz w:val="28"/>
          <w:szCs w:val="28"/>
        </w:rPr>
        <w:t xml:space="preserve">S. Enteritidis, S. Typhimurium и S. Virchow, </w:t>
      </w:r>
      <w:r w:rsidRPr="000D0CE4">
        <w:rPr>
          <w:rFonts w:ascii="Times New Roman" w:eastAsia="Times New Roman" w:hAnsi="Times New Roman" w:cs="Times New Roman"/>
          <w:sz w:val="28"/>
          <w:szCs w:val="28"/>
        </w:rPr>
        <w:t xml:space="preserve">выделенных из клинических материалов. А - изоляты </w:t>
      </w:r>
      <w:r w:rsidRPr="000D0CE4">
        <w:rPr>
          <w:rFonts w:ascii="Times New Roman" w:eastAsia="Times New Roman" w:hAnsi="Times New Roman" w:cs="Times New Roman"/>
          <w:i/>
          <w:sz w:val="28"/>
          <w:szCs w:val="28"/>
        </w:rPr>
        <w:t xml:space="preserve">S. Enteritidis </w:t>
      </w:r>
      <w:r w:rsidRPr="000D0CE4">
        <w:rPr>
          <w:rFonts w:ascii="Times New Roman" w:eastAsia="Times New Roman" w:hAnsi="Times New Roman" w:cs="Times New Roman"/>
          <w:sz w:val="28"/>
          <w:szCs w:val="28"/>
        </w:rPr>
        <w:t>сгруппированы в один кластер;</w:t>
      </w:r>
      <w:r w:rsidRPr="000D0CE4">
        <w:rPr>
          <w:rFonts w:ascii="Times New Roman" w:eastAsia="Times New Roman" w:hAnsi="Times New Roman" w:cs="Times New Roman"/>
          <w:i/>
          <w:sz w:val="28"/>
          <w:szCs w:val="28"/>
        </w:rPr>
        <w:t xml:space="preserve"> В - </w:t>
      </w:r>
      <w:r w:rsidRPr="000D0CE4">
        <w:rPr>
          <w:rFonts w:ascii="Times New Roman" w:eastAsia="Times New Roman" w:hAnsi="Times New Roman" w:cs="Times New Roman"/>
          <w:sz w:val="28"/>
          <w:szCs w:val="28"/>
        </w:rPr>
        <w:t xml:space="preserve">изоляты </w:t>
      </w:r>
      <w:r w:rsidRPr="000D0CE4">
        <w:rPr>
          <w:rFonts w:ascii="Times New Roman" w:eastAsia="Times New Roman" w:hAnsi="Times New Roman" w:cs="Times New Roman"/>
          <w:i/>
          <w:sz w:val="28"/>
          <w:szCs w:val="28"/>
        </w:rPr>
        <w:t xml:space="preserve">S. Typhimurium </w:t>
      </w:r>
      <w:r w:rsidRPr="000D0CE4">
        <w:rPr>
          <w:rFonts w:ascii="Times New Roman" w:eastAsia="Times New Roman" w:hAnsi="Times New Roman" w:cs="Times New Roman"/>
          <w:sz w:val="28"/>
          <w:szCs w:val="28"/>
        </w:rPr>
        <w:t xml:space="preserve">сгруппированы в один кластер; I, F и G - изоляты </w:t>
      </w:r>
      <w:r w:rsidRPr="000D0CE4">
        <w:rPr>
          <w:rFonts w:ascii="Times New Roman" w:eastAsia="Times New Roman" w:hAnsi="Times New Roman" w:cs="Times New Roman"/>
          <w:i/>
          <w:sz w:val="28"/>
          <w:szCs w:val="28"/>
        </w:rPr>
        <w:t>S. Virchow</w:t>
      </w:r>
      <w:r w:rsidRPr="000D0CE4">
        <w:rPr>
          <w:rFonts w:ascii="Times New Roman" w:eastAsia="Times New Roman" w:hAnsi="Times New Roman" w:cs="Times New Roman"/>
          <w:sz w:val="28"/>
          <w:szCs w:val="28"/>
        </w:rPr>
        <w:t xml:space="preserve"> сгруппированы в три кластера</w:t>
      </w:r>
    </w:p>
    <w:p w14:paraId="5D4E893D" w14:textId="77777777" w:rsidR="00AF345F" w:rsidRPr="000D0CE4" w:rsidRDefault="00AF345F" w:rsidP="006F2BF9">
      <w:pPr>
        <w:spacing w:after="0" w:line="240" w:lineRule="auto"/>
        <w:ind w:firstLine="567"/>
        <w:jc w:val="center"/>
        <w:rPr>
          <w:rFonts w:ascii="Times New Roman" w:eastAsia="Times New Roman" w:hAnsi="Times New Roman" w:cs="Times New Roman"/>
          <w:sz w:val="28"/>
          <w:szCs w:val="28"/>
        </w:rPr>
      </w:pPr>
    </w:p>
    <w:p w14:paraId="3B6D243A" w14:textId="77777777" w:rsidR="00C26B1F" w:rsidRPr="00C26B1F" w:rsidRDefault="00C26B1F" w:rsidP="00367ECD">
      <w:pPr>
        <w:spacing w:after="0" w:line="240" w:lineRule="auto"/>
        <w:ind w:firstLine="567"/>
        <w:jc w:val="both"/>
        <w:rPr>
          <w:rFonts w:ascii="Times New Roman" w:eastAsia="Times New Roman" w:hAnsi="Times New Roman" w:cs="Times New Roman"/>
          <w:sz w:val="28"/>
          <w:szCs w:val="28"/>
        </w:rPr>
      </w:pPr>
      <w:bookmarkStart w:id="28" w:name="_Hlk149415298"/>
      <w:r w:rsidRPr="00C26B1F">
        <w:rPr>
          <w:rFonts w:ascii="Times New Roman" w:eastAsia="Times New Roman" w:hAnsi="Times New Roman" w:cs="Times New Roman"/>
          <w:sz w:val="28"/>
          <w:szCs w:val="28"/>
        </w:rPr>
        <w:t xml:space="preserve">Одинаковый специфичный набор фрагментов ДНК был получен с RАPD-праймером для всех исследованных изолятов </w:t>
      </w:r>
      <w:r w:rsidRPr="00367ECD">
        <w:rPr>
          <w:rFonts w:ascii="Times New Roman" w:eastAsia="Times New Roman" w:hAnsi="Times New Roman" w:cs="Times New Roman"/>
          <w:i/>
          <w:iCs/>
          <w:sz w:val="28"/>
          <w:szCs w:val="28"/>
        </w:rPr>
        <w:t>S. Enteritidis</w:t>
      </w:r>
      <w:r w:rsidRPr="00C26B1F">
        <w:rPr>
          <w:rFonts w:ascii="Times New Roman" w:eastAsia="Times New Roman" w:hAnsi="Times New Roman" w:cs="Times New Roman"/>
          <w:sz w:val="28"/>
          <w:szCs w:val="28"/>
        </w:rPr>
        <w:t xml:space="preserve">. Для всех изолятов, выделенных как из клинических образцов, так и из пищевых </w:t>
      </w:r>
      <w:r w:rsidRPr="00C26B1F">
        <w:rPr>
          <w:rFonts w:ascii="Times New Roman" w:eastAsia="Times New Roman" w:hAnsi="Times New Roman" w:cs="Times New Roman"/>
          <w:sz w:val="28"/>
          <w:szCs w:val="28"/>
        </w:rPr>
        <w:lastRenderedPageBreak/>
        <w:t>продуктов (группа А), идентифицировано 6 ампликонов длиной примерно 250, 350, 650, 1000, 1250 и 3000 п.н., что указывает на их генетическое родство.</w:t>
      </w:r>
    </w:p>
    <w:p w14:paraId="6513A653" w14:textId="77777777" w:rsidR="00C26B1F" w:rsidRPr="00C26B1F" w:rsidRDefault="00C26B1F" w:rsidP="00367ECD">
      <w:pPr>
        <w:spacing w:after="0" w:line="240" w:lineRule="auto"/>
        <w:ind w:firstLine="567"/>
        <w:jc w:val="both"/>
        <w:rPr>
          <w:rFonts w:ascii="Times New Roman" w:eastAsia="Times New Roman" w:hAnsi="Times New Roman" w:cs="Times New Roman"/>
          <w:sz w:val="28"/>
          <w:szCs w:val="28"/>
        </w:rPr>
      </w:pPr>
      <w:r w:rsidRPr="00C26B1F">
        <w:rPr>
          <w:rFonts w:ascii="Times New Roman" w:eastAsia="Times New Roman" w:hAnsi="Times New Roman" w:cs="Times New Roman"/>
          <w:sz w:val="28"/>
          <w:szCs w:val="28"/>
        </w:rPr>
        <w:t xml:space="preserve">При серотипировании изолятов </w:t>
      </w:r>
      <w:r w:rsidRPr="00367ECD">
        <w:rPr>
          <w:rFonts w:ascii="Times New Roman" w:eastAsia="Times New Roman" w:hAnsi="Times New Roman" w:cs="Times New Roman"/>
          <w:i/>
          <w:iCs/>
          <w:sz w:val="28"/>
          <w:szCs w:val="28"/>
        </w:rPr>
        <w:t>S. Typhimurium</w:t>
      </w:r>
      <w:r w:rsidRPr="00C26B1F">
        <w:rPr>
          <w:rFonts w:ascii="Times New Roman" w:eastAsia="Times New Roman" w:hAnsi="Times New Roman" w:cs="Times New Roman"/>
          <w:sz w:val="28"/>
          <w:szCs w:val="28"/>
        </w:rPr>
        <w:t xml:space="preserve"> выявлено 4 ампликонов (200, 350, 1000, 1250 п.н.) в 12 изолятах, выделенных из пищевых продуктов, и во всех 29 исследованных изолятах, выделенных из клинической пробы (группа Б), и 3 ампликона (200 п.н.), 350, 1000 п.н.) были получены для 2 изолятов, выделенных из пищевых продуктов (группа С).</w:t>
      </w:r>
    </w:p>
    <w:p w14:paraId="3DE0B583" w14:textId="366A2660" w:rsidR="00C26B1F" w:rsidRPr="00C26B1F" w:rsidRDefault="00C26B1F" w:rsidP="00367ECD">
      <w:pPr>
        <w:spacing w:after="0" w:line="240" w:lineRule="auto"/>
        <w:ind w:firstLine="567"/>
        <w:jc w:val="both"/>
        <w:rPr>
          <w:rFonts w:ascii="Times New Roman" w:eastAsia="Times New Roman" w:hAnsi="Times New Roman" w:cs="Times New Roman"/>
          <w:sz w:val="28"/>
          <w:szCs w:val="28"/>
        </w:rPr>
      </w:pPr>
      <w:r w:rsidRPr="00C26B1F">
        <w:rPr>
          <w:rFonts w:ascii="Times New Roman" w:eastAsia="Times New Roman" w:hAnsi="Times New Roman" w:cs="Times New Roman"/>
          <w:sz w:val="28"/>
          <w:szCs w:val="28"/>
        </w:rPr>
        <w:t xml:space="preserve">Результаты амплификации ДНК изоляты </w:t>
      </w:r>
      <w:r w:rsidRPr="00367ECD">
        <w:rPr>
          <w:rFonts w:ascii="Times New Roman" w:eastAsia="Times New Roman" w:hAnsi="Times New Roman" w:cs="Times New Roman"/>
          <w:i/>
          <w:iCs/>
          <w:sz w:val="28"/>
          <w:szCs w:val="28"/>
        </w:rPr>
        <w:t>S. Virchow</w:t>
      </w:r>
      <w:r w:rsidRPr="00C26B1F">
        <w:rPr>
          <w:rFonts w:ascii="Times New Roman" w:eastAsia="Times New Roman" w:hAnsi="Times New Roman" w:cs="Times New Roman"/>
          <w:sz w:val="28"/>
          <w:szCs w:val="28"/>
        </w:rPr>
        <w:t xml:space="preserve"> с</w:t>
      </w:r>
      <w:r w:rsidR="00FB1378" w:rsidRPr="00FB1378">
        <w:rPr>
          <w:rFonts w:ascii="Times New Roman" w:eastAsia="Times New Roman" w:hAnsi="Times New Roman" w:cs="Times New Roman"/>
          <w:sz w:val="28"/>
          <w:szCs w:val="28"/>
        </w:rPr>
        <w:t xml:space="preserve"> </w:t>
      </w:r>
      <w:r w:rsidR="00FB1378">
        <w:rPr>
          <w:rFonts w:ascii="Times New Roman" w:eastAsia="Times New Roman" w:hAnsi="Times New Roman" w:cs="Times New Roman"/>
          <w:sz w:val="28"/>
          <w:szCs w:val="28"/>
          <w:lang w:val="en-US"/>
        </w:rPr>
        <w:t>RAPD</w:t>
      </w:r>
      <w:r w:rsidRPr="00C26B1F">
        <w:rPr>
          <w:rFonts w:ascii="Times New Roman" w:eastAsia="Times New Roman" w:hAnsi="Times New Roman" w:cs="Times New Roman"/>
          <w:sz w:val="28"/>
          <w:szCs w:val="28"/>
        </w:rPr>
        <w:t xml:space="preserve"> праймером показали, что для всех изолятов, выделенных из пищевых продуктов, идентифицировано 3 ампликона длиной примерно 200, 650 и 1200 п.н. (группа D), что свидетельствует об их генетическом родстве.</w:t>
      </w:r>
    </w:p>
    <w:p w14:paraId="70A049FD" w14:textId="77777777" w:rsidR="00C26B1F" w:rsidRPr="00C26B1F" w:rsidRDefault="00C26B1F" w:rsidP="00367ECD">
      <w:pPr>
        <w:spacing w:after="0" w:line="240" w:lineRule="auto"/>
        <w:ind w:firstLine="567"/>
        <w:jc w:val="both"/>
        <w:rPr>
          <w:rFonts w:ascii="Times New Roman" w:eastAsia="Times New Roman" w:hAnsi="Times New Roman" w:cs="Times New Roman"/>
          <w:sz w:val="28"/>
          <w:szCs w:val="28"/>
        </w:rPr>
      </w:pPr>
      <w:r w:rsidRPr="00C26B1F">
        <w:rPr>
          <w:rFonts w:ascii="Times New Roman" w:eastAsia="Times New Roman" w:hAnsi="Times New Roman" w:cs="Times New Roman"/>
          <w:sz w:val="28"/>
          <w:szCs w:val="28"/>
        </w:rPr>
        <w:t xml:space="preserve">При изучении изолятов </w:t>
      </w:r>
      <w:r w:rsidRPr="00367ECD">
        <w:rPr>
          <w:rFonts w:ascii="Times New Roman" w:eastAsia="Times New Roman" w:hAnsi="Times New Roman" w:cs="Times New Roman"/>
          <w:i/>
          <w:iCs/>
          <w:sz w:val="28"/>
          <w:szCs w:val="28"/>
        </w:rPr>
        <w:t>S. Virchow</w:t>
      </w:r>
      <w:r w:rsidRPr="00C26B1F">
        <w:rPr>
          <w:rFonts w:ascii="Times New Roman" w:eastAsia="Times New Roman" w:hAnsi="Times New Roman" w:cs="Times New Roman"/>
          <w:sz w:val="28"/>
          <w:szCs w:val="28"/>
        </w:rPr>
        <w:t xml:space="preserve">, выделенных из клинических образцов, были выделены три группы с разным количеством ампликонов. В группе I идентифицировано 19 изолятов (3 ампликона длиной примерно 300, 650, 1200 п.н.), в группе F 2 изолята (2 ампликона размером 400, 650 п.н.), в группе G2 изоляты (4 ампликона размером 300, 500, 650, 1200 п.н.). Результаты показывают, что изоляты </w:t>
      </w:r>
      <w:r w:rsidRPr="00367ECD">
        <w:rPr>
          <w:rFonts w:ascii="Times New Roman" w:eastAsia="Times New Roman" w:hAnsi="Times New Roman" w:cs="Times New Roman"/>
          <w:i/>
          <w:iCs/>
          <w:sz w:val="28"/>
          <w:szCs w:val="28"/>
        </w:rPr>
        <w:t>S. Virchow</w:t>
      </w:r>
      <w:r w:rsidRPr="00C26B1F">
        <w:rPr>
          <w:rFonts w:ascii="Times New Roman" w:eastAsia="Times New Roman" w:hAnsi="Times New Roman" w:cs="Times New Roman"/>
          <w:sz w:val="28"/>
          <w:szCs w:val="28"/>
        </w:rPr>
        <w:t>, полученные из клинического образца, генетически разнообразны.</w:t>
      </w:r>
    </w:p>
    <w:p w14:paraId="227472FA" w14:textId="50436239" w:rsidR="00AF345F" w:rsidRPr="006872A0" w:rsidRDefault="00C26B1F" w:rsidP="00367ECD">
      <w:pPr>
        <w:spacing w:after="0" w:line="240" w:lineRule="auto"/>
        <w:ind w:firstLine="709"/>
        <w:jc w:val="both"/>
        <w:rPr>
          <w:rFonts w:ascii="Times New Roman" w:eastAsia="Malgun Gothic" w:hAnsi="Times New Roman" w:cs="Times New Roman"/>
          <w:color w:val="2C2F37"/>
          <w:sz w:val="21"/>
          <w:szCs w:val="21"/>
          <w:highlight w:val="lightGray"/>
        </w:rPr>
      </w:pPr>
      <w:r w:rsidRPr="00C26B1F">
        <w:rPr>
          <w:rFonts w:ascii="Times New Roman" w:eastAsia="Times New Roman" w:hAnsi="Times New Roman" w:cs="Times New Roman"/>
          <w:sz w:val="28"/>
          <w:szCs w:val="28"/>
        </w:rPr>
        <w:t xml:space="preserve">Разнообразие полос фрагментов ДНК может быть результатом различий в количестве повторяющихся элементов из-за их положения в бактериальном геноме и сравнения друг с другом для определения генетического родства </w:t>
      </w:r>
      <w:r w:rsidR="00DF192A"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&lt;EndNote&gt;&lt;Cite&gt;&lt;Author&gt;Foley&lt;/Author&gt;&lt;Year&gt;2009&lt;/Year&gt;&lt;RecNum&gt;229&lt;/RecNum&gt;&lt;DisplayText&gt;[231]&lt;/DisplayText&gt;&lt;record&gt;&lt;rec-number&gt;229&lt;/rec-number&gt;&lt;foreign-keys&gt;&lt;key app="EN" db-id="0xxfwv5db0x55xe02asxrvakrtdw0w9d2rzd" timestamp="1696594929"&gt;229&lt;/key&gt;&lt;/foreign-keys&gt;&lt;ref-type name="Journal Article"&gt;17&lt;/ref-type&gt;&lt;contributors&gt;&lt;authors&gt;&lt;author&gt;Foley, Steven L&lt;/author&gt;&lt;author&gt;Lynne, Aaron M&lt;/author&gt;&lt;author&gt;Nayak, Rajesh&lt;/author&gt;&lt;/authors&gt;&lt;/contributors&gt;&lt;titles&gt;&lt;title&gt;Molecular typing methodologies for microbial source tracking and epidemiological investigations of Gram-negative bacterial foodborne pathogens&lt;/title&gt;&lt;secondary-title&gt;Infection, Genetics and Evolution&lt;/secondary-title&gt;&lt;/titles&gt;&lt;periodical&gt;&lt;full-title&gt;Infection, genetics and evolution&lt;/full-title&gt;&lt;/periodical&gt;&lt;pages&gt;430-440&lt;/pages&gt;&lt;volume&gt;9&lt;/volume&gt;&lt;number&gt;4&lt;/number&gt;&lt;dates&gt;&lt;year&gt;2009&lt;/year&gt;&lt;/dates&gt;&lt;isbn&gt;1567-1348&lt;/isbn&gt;&lt;urls&gt;&lt;/urls&gt;&lt;/record&gt;&lt;/Cite&gt;&lt;/EndNote&gt;</w:instrText>
      </w:r>
      <w:r w:rsidR="00DF192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[231]</w:t>
      </w:r>
      <w:r w:rsidR="00DF192A" w:rsidRPr="000D0CE4">
        <w:rPr>
          <w:rFonts w:ascii="Times New Roman" w:eastAsia="Times New Roman" w:hAnsi="Times New Roman" w:cs="Times New Roman"/>
          <w:sz w:val="28"/>
          <w:szCs w:val="28"/>
        </w:rPr>
        <w:fldChar w:fldCharType="end"/>
      </w:r>
      <w:r w:rsidR="00095477" w:rsidRPr="000D0CE4">
        <w:rPr>
          <w:rFonts w:ascii="Times New Roman" w:eastAsia="Times New Roman" w:hAnsi="Times New Roman" w:cs="Times New Roman"/>
          <w:sz w:val="28"/>
          <w:szCs w:val="28"/>
        </w:rPr>
        <w:t>.</w:t>
      </w:r>
    </w:p>
    <w:p w14:paraId="05C28FA4" w14:textId="31DFDA58" w:rsidR="00AF345F" w:rsidRPr="000D0CE4" w:rsidRDefault="00367ECD" w:rsidP="004D34E9">
      <w:pPr>
        <w:spacing w:after="0" w:line="240" w:lineRule="auto"/>
        <w:ind w:firstLine="709"/>
        <w:jc w:val="both"/>
        <w:rPr>
          <w:rFonts w:ascii="Times New Roman" w:eastAsia="Times New Roman" w:hAnsi="Times New Roman" w:cs="Times New Roman"/>
          <w:sz w:val="28"/>
          <w:szCs w:val="28"/>
          <w:highlight w:val="white"/>
        </w:rPr>
      </w:pPr>
      <w:r w:rsidRPr="00367ECD">
        <w:rPr>
          <w:rFonts w:ascii="Times New Roman" w:eastAsia="Times New Roman" w:hAnsi="Times New Roman" w:cs="Times New Roman"/>
          <w:sz w:val="28"/>
          <w:szCs w:val="28"/>
        </w:rPr>
        <w:t xml:space="preserve">В результате RAPD-анализа выявлены высокие генетические вариации среди популяций </w:t>
      </w:r>
      <w:r w:rsidRPr="00367ECD">
        <w:rPr>
          <w:rFonts w:ascii="Times New Roman" w:eastAsia="Times New Roman" w:hAnsi="Times New Roman" w:cs="Times New Roman"/>
          <w:i/>
          <w:iCs/>
          <w:sz w:val="28"/>
          <w:szCs w:val="28"/>
        </w:rPr>
        <w:t>S. Typhimurium</w:t>
      </w:r>
      <w:r w:rsidRPr="00367ECD">
        <w:rPr>
          <w:rFonts w:ascii="Times New Roman" w:eastAsia="Times New Roman" w:hAnsi="Times New Roman" w:cs="Times New Roman"/>
          <w:sz w:val="28"/>
          <w:szCs w:val="28"/>
        </w:rPr>
        <w:t xml:space="preserve">, выделенных из пищевых продуктов и </w:t>
      </w:r>
      <w:r w:rsidRPr="00367ECD">
        <w:rPr>
          <w:rFonts w:ascii="Times New Roman" w:eastAsia="Times New Roman" w:hAnsi="Times New Roman" w:cs="Times New Roman"/>
          <w:i/>
          <w:iCs/>
          <w:sz w:val="28"/>
          <w:szCs w:val="28"/>
        </w:rPr>
        <w:t>S. Virchow</w:t>
      </w:r>
      <w:r w:rsidRPr="00367ECD">
        <w:rPr>
          <w:rFonts w:ascii="Times New Roman" w:eastAsia="Times New Roman" w:hAnsi="Times New Roman" w:cs="Times New Roman"/>
          <w:sz w:val="28"/>
          <w:szCs w:val="28"/>
        </w:rPr>
        <w:t>, выделенных из клинического материала. Таким образом, случайная амплифицированная полиморфная ДНК используется для оценки генетического разнообразия бактерии сальмонелла</w:t>
      </w:r>
      <w:r w:rsidR="00EE0107">
        <w:rPr>
          <w:rFonts w:ascii="Times New Roman" w:eastAsia="Times New Roman" w:hAnsi="Times New Roman" w:cs="Times New Roman"/>
          <w:sz w:val="28"/>
          <w:szCs w:val="28"/>
          <w:highlight w:val="white"/>
        </w:rPr>
        <w:fldChar w:fldCharType="begin"/>
      </w:r>
      <w:r w:rsidR="00C0349B">
        <w:rPr>
          <w:rFonts w:ascii="Times New Roman" w:eastAsia="Times New Roman" w:hAnsi="Times New Roman" w:cs="Times New Roman"/>
          <w:sz w:val="28"/>
          <w:szCs w:val="28"/>
          <w:highlight w:val="white"/>
        </w:rPr>
        <w:instrText xml:space="preserve"> ADDIN EN.CITE &lt;EndNote&gt;&lt;Cite&gt;&lt;RecNum&gt;0&lt;/RecNum&gt;&lt;Note&gt;Barmak S. Genotyping of Salmonella isolates isolated from clinical material and food. Endocrinology and Metabolism: Open Access. 2021. Vol.5 No.S1 : Proceedings of World Congress on Food Science &amp;amp; Food Safety and for Proceedings of 2nd World congress on Diabetes &amp;amp; Metabolism   https://www.imedpub.com/special-issues/proceedings-of-world-congress-on-food-science—food-safety-and-for-proceedings-of-2nd-world-congress-on-diabetes—metabolism-1303.html&lt;/Note&gt;&lt;DisplayText&gt;[235]&lt;/DisplayText&gt;&lt;/Cite&gt;&lt;/EndNote&gt;</w:instrText>
      </w:r>
      <w:r w:rsidR="00EE0107">
        <w:rPr>
          <w:rFonts w:ascii="Times New Roman" w:eastAsia="Times New Roman" w:hAnsi="Times New Roman" w:cs="Times New Roman"/>
          <w:sz w:val="28"/>
          <w:szCs w:val="28"/>
          <w:highlight w:val="white"/>
        </w:rPr>
        <w:fldChar w:fldCharType="separate"/>
      </w:r>
      <w:r w:rsidR="00C0349B">
        <w:rPr>
          <w:rFonts w:ascii="Times New Roman" w:eastAsia="Times New Roman" w:hAnsi="Times New Roman" w:cs="Times New Roman"/>
          <w:noProof/>
          <w:sz w:val="28"/>
          <w:szCs w:val="28"/>
          <w:highlight w:val="white"/>
        </w:rPr>
        <w:t>[235]</w:t>
      </w:r>
      <w:r w:rsidR="00EE0107">
        <w:rPr>
          <w:rFonts w:ascii="Times New Roman" w:eastAsia="Times New Roman" w:hAnsi="Times New Roman" w:cs="Times New Roman"/>
          <w:sz w:val="28"/>
          <w:szCs w:val="28"/>
          <w:highlight w:val="white"/>
        </w:rPr>
        <w:fldChar w:fldCharType="end"/>
      </w:r>
      <w:r w:rsidR="00612A41" w:rsidRPr="000D0CE4">
        <w:rPr>
          <w:rFonts w:ascii="Times New Roman" w:eastAsia="Times New Roman" w:hAnsi="Times New Roman" w:cs="Times New Roman"/>
          <w:sz w:val="28"/>
          <w:szCs w:val="28"/>
          <w:highlight w:val="white"/>
        </w:rPr>
        <w:t>.</w:t>
      </w:r>
    </w:p>
    <w:bookmarkEnd w:id="28"/>
    <w:p w14:paraId="140D4958" w14:textId="77777777" w:rsidR="00AF345F" w:rsidRPr="000D0CE4" w:rsidRDefault="00AF345F" w:rsidP="006F2BF9">
      <w:pPr>
        <w:spacing w:after="0" w:line="240" w:lineRule="auto"/>
        <w:ind w:firstLine="567"/>
        <w:jc w:val="both"/>
        <w:rPr>
          <w:rFonts w:ascii="Times New Roman" w:eastAsia="Times New Roman" w:hAnsi="Times New Roman" w:cs="Times New Roman"/>
          <w:b/>
          <w:sz w:val="28"/>
          <w:szCs w:val="28"/>
        </w:rPr>
      </w:pPr>
    </w:p>
    <w:p w14:paraId="5CC36260" w14:textId="77777777" w:rsidR="00AF345F" w:rsidRPr="000D0CE4" w:rsidRDefault="00612A41" w:rsidP="004D34E9">
      <w:pPr>
        <w:spacing w:after="0" w:line="240"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3.6</w:t>
      </w:r>
      <w:r w:rsidRPr="000D0CE4">
        <w:rPr>
          <w:rFonts w:ascii="Times New Roman" w:eastAsia="Times New Roman" w:hAnsi="Times New Roman" w:cs="Times New Roman"/>
          <w:b/>
          <w:sz w:val="28"/>
          <w:szCs w:val="28"/>
        </w:rPr>
        <w:tab/>
        <w:t xml:space="preserve">Секвенирование и изучение генома штамма </w:t>
      </w:r>
      <w:r w:rsidRPr="00675ABC">
        <w:rPr>
          <w:rFonts w:ascii="Times New Roman" w:eastAsia="Times New Roman" w:hAnsi="Times New Roman" w:cs="Times New Roman"/>
          <w:b/>
          <w:i/>
          <w:iCs/>
          <w:sz w:val="28"/>
          <w:szCs w:val="28"/>
        </w:rPr>
        <w:t>S.</w:t>
      </w:r>
      <w:r w:rsidRPr="000D0CE4">
        <w:rPr>
          <w:rFonts w:ascii="Times New Roman" w:eastAsia="Times New Roman" w:hAnsi="Times New Roman" w:cs="Times New Roman"/>
          <w:b/>
          <w:sz w:val="28"/>
          <w:szCs w:val="28"/>
        </w:rPr>
        <w:t xml:space="preserve"> </w:t>
      </w:r>
      <w:r w:rsidRPr="000D0CE4">
        <w:rPr>
          <w:rFonts w:ascii="Times New Roman" w:eastAsia="Times New Roman" w:hAnsi="Times New Roman" w:cs="Times New Roman"/>
          <w:b/>
          <w:i/>
          <w:sz w:val="28"/>
          <w:szCs w:val="28"/>
        </w:rPr>
        <w:t>enterica</w:t>
      </w:r>
      <w:r w:rsidRPr="000D0CE4">
        <w:rPr>
          <w:rFonts w:ascii="Times New Roman" w:eastAsia="Times New Roman" w:hAnsi="Times New Roman" w:cs="Times New Roman"/>
          <w:b/>
          <w:sz w:val="28"/>
          <w:szCs w:val="28"/>
        </w:rPr>
        <w:t xml:space="preserve">, изолированного из продуктов питания </w:t>
      </w:r>
    </w:p>
    <w:p w14:paraId="72339101" w14:textId="77777777" w:rsidR="00367ECD" w:rsidRPr="00367ECD" w:rsidRDefault="00367ECD" w:rsidP="00367ECD">
      <w:pPr>
        <w:spacing w:after="0" w:line="240" w:lineRule="auto"/>
        <w:ind w:firstLine="709"/>
        <w:jc w:val="both"/>
        <w:rPr>
          <w:rFonts w:ascii="Times New Roman" w:eastAsia="Times New Roman" w:hAnsi="Times New Roman" w:cs="Times New Roman"/>
          <w:sz w:val="28"/>
          <w:szCs w:val="28"/>
        </w:rPr>
      </w:pPr>
      <w:bookmarkStart w:id="29" w:name="_Hlk149415670"/>
      <w:r w:rsidRPr="00367ECD">
        <w:rPr>
          <w:rFonts w:ascii="Times New Roman" w:eastAsia="Times New Roman" w:hAnsi="Times New Roman" w:cs="Times New Roman"/>
          <w:sz w:val="28"/>
          <w:szCs w:val="28"/>
        </w:rPr>
        <w:t xml:space="preserve">Проведено полногеномное секвенирование нуклеотидной последовательности и аннотация штамма QazSL-4 бактерии </w:t>
      </w:r>
      <w:r w:rsidRPr="00367ECD">
        <w:rPr>
          <w:rFonts w:ascii="Times New Roman" w:eastAsia="Times New Roman" w:hAnsi="Times New Roman" w:cs="Times New Roman"/>
          <w:i/>
          <w:iCs/>
          <w:sz w:val="28"/>
          <w:szCs w:val="28"/>
        </w:rPr>
        <w:t>S.enterica</w:t>
      </w:r>
      <w:r w:rsidRPr="00367ECD">
        <w:rPr>
          <w:rFonts w:ascii="Times New Roman" w:eastAsia="Times New Roman" w:hAnsi="Times New Roman" w:cs="Times New Roman"/>
          <w:sz w:val="28"/>
          <w:szCs w:val="28"/>
        </w:rPr>
        <w:t xml:space="preserve"> подвида </w:t>
      </w:r>
      <w:r w:rsidRPr="00367ECD">
        <w:rPr>
          <w:rFonts w:ascii="Times New Roman" w:eastAsia="Times New Roman" w:hAnsi="Times New Roman" w:cs="Times New Roman"/>
          <w:i/>
          <w:iCs/>
          <w:sz w:val="28"/>
          <w:szCs w:val="28"/>
        </w:rPr>
        <w:t>enterica</w:t>
      </w:r>
      <w:r w:rsidRPr="00367ECD">
        <w:rPr>
          <w:rFonts w:ascii="Times New Roman" w:eastAsia="Times New Roman" w:hAnsi="Times New Roman" w:cs="Times New Roman"/>
          <w:sz w:val="28"/>
          <w:szCs w:val="28"/>
        </w:rPr>
        <w:t>, изолированного из мяса птицы с использованием технологии Illumina MiSeq, с секвенированием парных концов 300 п.н., для получения 49 контигов со значением N50 491,954 п.н.</w:t>
      </w:r>
    </w:p>
    <w:p w14:paraId="3F4ECACD" w14:textId="77777777" w:rsidR="00367ECD" w:rsidRPr="00367ECD" w:rsidRDefault="00367ECD" w:rsidP="00367ECD">
      <w:pPr>
        <w:spacing w:after="0" w:line="240" w:lineRule="auto"/>
        <w:ind w:firstLine="709"/>
        <w:jc w:val="both"/>
        <w:rPr>
          <w:rFonts w:ascii="Times New Roman" w:eastAsia="Times New Roman" w:hAnsi="Times New Roman" w:cs="Times New Roman"/>
          <w:sz w:val="28"/>
          <w:szCs w:val="28"/>
        </w:rPr>
      </w:pPr>
      <w:r w:rsidRPr="00367ECD">
        <w:rPr>
          <w:rFonts w:ascii="Times New Roman" w:eastAsia="Times New Roman" w:hAnsi="Times New Roman" w:cs="Times New Roman"/>
          <w:sz w:val="28"/>
          <w:szCs w:val="28"/>
        </w:rPr>
        <w:t xml:space="preserve">Библиотеки для секвенирования ДНК получены с помощью набора для подготовки библиотеки ДНК Nextera DNA Flex Library Prep. с окончательным выбором размера библиотеки 600 п.н. Геном был собран с помощью SPAdes v. 3.13.2. Полученная сборка имела консенсусную длину 4,711,816 п.н. охватывающий 49 контигов, со значением N50, равным 491,954 п.н., и значением L50, равным трем контигам. Состав GC составил 52,1%. Аннотация проекта последовательности генома была проведена с использованием NCBI Prokaryotic Genome Annotation Pipeline. Аннотация </w:t>
      </w:r>
      <w:r w:rsidRPr="00367ECD">
        <w:rPr>
          <w:rFonts w:ascii="Times New Roman" w:eastAsia="Times New Roman" w:hAnsi="Times New Roman" w:cs="Times New Roman"/>
          <w:sz w:val="28"/>
          <w:szCs w:val="28"/>
        </w:rPr>
        <w:lastRenderedPageBreak/>
        <w:t>генома предсказала 4521 кодирующих последовательностей, 8 rRNA оперонов, 78 tRNAs, 15 ncRNAs и 2 CRISPR arrays.</w:t>
      </w:r>
    </w:p>
    <w:p w14:paraId="4CC6E2A1" w14:textId="77777777" w:rsidR="00367ECD" w:rsidRPr="00367ECD" w:rsidRDefault="00367ECD" w:rsidP="00367ECD">
      <w:pPr>
        <w:spacing w:after="0" w:line="240" w:lineRule="auto"/>
        <w:ind w:firstLine="709"/>
        <w:jc w:val="both"/>
        <w:rPr>
          <w:rFonts w:ascii="Times New Roman" w:eastAsia="Times New Roman" w:hAnsi="Times New Roman" w:cs="Times New Roman"/>
          <w:sz w:val="28"/>
          <w:szCs w:val="28"/>
        </w:rPr>
      </w:pPr>
      <w:r w:rsidRPr="00367ECD">
        <w:rPr>
          <w:rFonts w:ascii="Times New Roman" w:eastAsia="Times New Roman" w:hAnsi="Times New Roman" w:cs="Times New Roman"/>
          <w:sz w:val="28"/>
          <w:szCs w:val="28"/>
        </w:rPr>
        <w:t xml:space="preserve">Полногеномная нуклеотидная последовательность </w:t>
      </w:r>
      <w:r w:rsidRPr="00367ECD">
        <w:rPr>
          <w:rFonts w:ascii="Times New Roman" w:eastAsia="Times New Roman" w:hAnsi="Times New Roman" w:cs="Times New Roman"/>
          <w:i/>
          <w:iCs/>
          <w:sz w:val="28"/>
          <w:szCs w:val="28"/>
        </w:rPr>
        <w:t>S. enterica</w:t>
      </w:r>
      <w:r w:rsidRPr="00367ECD">
        <w:rPr>
          <w:rFonts w:ascii="Times New Roman" w:eastAsia="Times New Roman" w:hAnsi="Times New Roman" w:cs="Times New Roman"/>
          <w:sz w:val="28"/>
          <w:szCs w:val="28"/>
        </w:rPr>
        <w:t xml:space="preserve"> подвида </w:t>
      </w:r>
      <w:r w:rsidRPr="00367ECD">
        <w:rPr>
          <w:rFonts w:ascii="Times New Roman" w:eastAsia="Times New Roman" w:hAnsi="Times New Roman" w:cs="Times New Roman"/>
          <w:i/>
          <w:iCs/>
          <w:sz w:val="28"/>
          <w:szCs w:val="28"/>
        </w:rPr>
        <w:t>enterica</w:t>
      </w:r>
      <w:r w:rsidRPr="00367ECD">
        <w:rPr>
          <w:rFonts w:ascii="Times New Roman" w:eastAsia="Times New Roman" w:hAnsi="Times New Roman" w:cs="Times New Roman"/>
          <w:sz w:val="28"/>
          <w:szCs w:val="28"/>
        </w:rPr>
        <w:t xml:space="preserve"> штамма QazSL-4 был депонирован в базу данных NCBI GenBank под регистрационным номером GI:2151544344.</w:t>
      </w:r>
    </w:p>
    <w:p w14:paraId="04F11142" w14:textId="77777777" w:rsidR="00367ECD" w:rsidRPr="00367ECD" w:rsidRDefault="00367ECD" w:rsidP="00367ECD">
      <w:pPr>
        <w:spacing w:after="0" w:line="240" w:lineRule="auto"/>
        <w:ind w:firstLine="709"/>
        <w:jc w:val="both"/>
        <w:rPr>
          <w:rFonts w:ascii="Times New Roman" w:eastAsia="Times New Roman" w:hAnsi="Times New Roman" w:cs="Times New Roman"/>
          <w:sz w:val="28"/>
          <w:szCs w:val="28"/>
        </w:rPr>
      </w:pPr>
      <w:r w:rsidRPr="00367ECD">
        <w:rPr>
          <w:rFonts w:ascii="Times New Roman" w:eastAsia="Times New Roman" w:hAnsi="Times New Roman" w:cs="Times New Roman"/>
          <w:sz w:val="28"/>
          <w:szCs w:val="28"/>
        </w:rPr>
        <w:t>Программное обеспечение STAT использует эталонную базу данных k-меров, построенную на основе доступных секвенированных организмов, чтобы обеспечить сопоставление считываний запросов с таксономической иерархией NCBI https://www.ncbi.nlm.nih.gov/taxonomy/.</w:t>
      </w:r>
    </w:p>
    <w:p w14:paraId="4618331F" w14:textId="3AAFE09E" w:rsidR="00AF345F" w:rsidRPr="000D0CE4" w:rsidRDefault="00367ECD" w:rsidP="00367ECD">
      <w:pPr>
        <w:spacing w:after="0" w:line="240" w:lineRule="auto"/>
        <w:ind w:firstLine="709"/>
        <w:jc w:val="both"/>
        <w:rPr>
          <w:rFonts w:ascii="Times New Roman" w:eastAsia="Times New Roman" w:hAnsi="Times New Roman" w:cs="Times New Roman"/>
          <w:b/>
          <w:sz w:val="28"/>
          <w:szCs w:val="28"/>
          <w:highlight w:val="yellow"/>
        </w:rPr>
      </w:pPr>
      <w:r w:rsidRPr="00367ECD">
        <w:rPr>
          <w:rFonts w:ascii="Times New Roman" w:eastAsia="Times New Roman" w:hAnsi="Times New Roman" w:cs="Times New Roman"/>
          <w:sz w:val="28"/>
          <w:szCs w:val="28"/>
        </w:rPr>
        <w:t xml:space="preserve">Для более глубокого анализа архив чтения последовательностей (SRA) штамма QazSL-4 </w:t>
      </w:r>
      <w:r w:rsidRPr="00367ECD">
        <w:rPr>
          <w:rFonts w:ascii="Times New Roman" w:eastAsia="Times New Roman" w:hAnsi="Times New Roman" w:cs="Times New Roman"/>
          <w:i/>
          <w:iCs/>
          <w:sz w:val="28"/>
          <w:szCs w:val="28"/>
        </w:rPr>
        <w:t>S. enterica</w:t>
      </w:r>
      <w:r w:rsidRPr="00367ECD">
        <w:rPr>
          <w:rFonts w:ascii="Times New Roman" w:eastAsia="Times New Roman" w:hAnsi="Times New Roman" w:cs="Times New Roman"/>
          <w:sz w:val="28"/>
          <w:szCs w:val="28"/>
        </w:rPr>
        <w:t xml:space="preserve"> подвида </w:t>
      </w:r>
      <w:r w:rsidRPr="00367ECD">
        <w:rPr>
          <w:rFonts w:ascii="Times New Roman" w:eastAsia="Times New Roman" w:hAnsi="Times New Roman" w:cs="Times New Roman"/>
          <w:i/>
          <w:iCs/>
          <w:sz w:val="28"/>
          <w:szCs w:val="28"/>
        </w:rPr>
        <w:t>enterica</w:t>
      </w:r>
      <w:r w:rsidRPr="00367ECD">
        <w:rPr>
          <w:rFonts w:ascii="Times New Roman" w:eastAsia="Times New Roman" w:hAnsi="Times New Roman" w:cs="Times New Roman"/>
          <w:sz w:val="28"/>
          <w:szCs w:val="28"/>
        </w:rPr>
        <w:t xml:space="preserve"> преобразуется в  k-меры размером 32 п.н. и сопоставляется с десятичными значениями, найденными в разреженной базе данных, идентифицирующей таксоны</w:t>
      </w:r>
      <w:r w:rsidR="00FB1378">
        <w:rPr>
          <w:rFonts w:ascii="Times New Roman" w:eastAsia="Times New Roman" w:hAnsi="Times New Roman" w:cs="Times New Roman"/>
          <w:sz w:val="28"/>
          <w:szCs w:val="28"/>
          <w:highlight w:val="white"/>
          <w:lang w:val="kk-KZ"/>
        </w:rPr>
        <w:t xml:space="preserve"> </w:t>
      </w:r>
      <w:r w:rsidR="00DF192A" w:rsidRPr="000D0CE4">
        <w:rPr>
          <w:rFonts w:ascii="Times New Roman" w:eastAsia="Times New Roman" w:hAnsi="Times New Roman" w:cs="Times New Roman"/>
          <w:sz w:val="28"/>
          <w:szCs w:val="28"/>
          <w:highlight w:val="white"/>
        </w:rPr>
        <w:fldChar w:fldCharType="begin"/>
      </w:r>
      <w:r w:rsidR="00BC32A2" w:rsidRPr="000D0CE4">
        <w:rPr>
          <w:rFonts w:ascii="Times New Roman" w:eastAsia="Times New Roman" w:hAnsi="Times New Roman" w:cs="Times New Roman"/>
          <w:sz w:val="28"/>
          <w:szCs w:val="28"/>
          <w:highlight w:val="white"/>
        </w:rPr>
        <w:instrText xml:space="preserve"> ADDIN EN.CITE &lt;EndNote&gt;&lt;Cite&gt;&lt;Author&gt;Katz&lt;/Author&gt;&lt;Year&gt;2021&lt;/Year&gt;&lt;RecNum&gt;230&lt;/RecNum&gt;&lt;DisplayText&gt;[192]&lt;/DisplayText&gt;&lt;record&gt;&lt;rec-number&gt;230&lt;/rec-number&gt;&lt;foreign-keys&gt;&lt;key app="EN" db-id="0xxfwv5db0x55xe02asxrvakrtdw0w9d2rzd" timestamp="1696594967"&gt;230&lt;/key&gt;&lt;/foreign-keys&gt;&lt;ref-type name="Journal Article"&gt;17&lt;/ref-type&gt;&lt;contributors&gt;&lt;authors&gt;&lt;author&gt;Katz, Kenneth S&lt;/author&gt;&lt;author&gt;Shutov, Oleg&lt;/author&gt;&lt;author&gt;Lapoint, Richard&lt;/author&gt;&lt;author&gt;Kimelman, Michael&lt;/author&gt;&lt;author&gt;Brister, J Rodney&lt;/author&gt;&lt;author&gt;O’Sullivan, Christopher&lt;/author&gt;&lt;/authors&gt;&lt;/contributors&gt;&lt;titles&gt;&lt;title&gt;STAT: a fast, scalable, MinHash-based k-mer tool to assess Sequence Read Archive next-generation sequence submissions&lt;/title&gt;&lt;secondary-title&gt;Genome Biology&lt;/secondary-title&gt;&lt;/titles&gt;&lt;periodical&gt;&lt;full-title&gt;Genome Biology&lt;/full-title&gt;&lt;/periodical&gt;&lt;pages&gt;1-15&lt;/pages&gt;&lt;volume&gt;22&lt;/volume&gt;&lt;number&gt;1&lt;/number&gt;&lt;dates&gt;&lt;year&gt;2021&lt;/year&gt;&lt;/dates&gt;&lt;isbn&gt;1474-760X&lt;/isbn&gt;&lt;urls&gt;&lt;/urls&gt;&lt;/record&gt;&lt;/Cite&gt;&lt;/EndNote&gt;</w:instrText>
      </w:r>
      <w:r w:rsidR="00DF192A" w:rsidRPr="000D0CE4">
        <w:rPr>
          <w:rFonts w:ascii="Times New Roman" w:eastAsia="Times New Roman" w:hAnsi="Times New Roman" w:cs="Times New Roman"/>
          <w:sz w:val="28"/>
          <w:szCs w:val="28"/>
          <w:highlight w:val="white"/>
        </w:rPr>
        <w:fldChar w:fldCharType="separate"/>
      </w:r>
      <w:r w:rsidR="00BC32A2" w:rsidRPr="000D0CE4">
        <w:rPr>
          <w:rFonts w:ascii="Times New Roman" w:eastAsia="Times New Roman" w:hAnsi="Times New Roman" w:cs="Times New Roman"/>
          <w:noProof/>
          <w:sz w:val="28"/>
          <w:szCs w:val="28"/>
          <w:highlight w:val="white"/>
        </w:rPr>
        <w:t>[192]</w:t>
      </w:r>
      <w:r w:rsidR="00DF192A" w:rsidRPr="000D0CE4">
        <w:rPr>
          <w:rFonts w:ascii="Times New Roman" w:eastAsia="Times New Roman" w:hAnsi="Times New Roman" w:cs="Times New Roman"/>
          <w:sz w:val="28"/>
          <w:szCs w:val="28"/>
          <w:highlight w:val="white"/>
        </w:rPr>
        <w:fldChar w:fldCharType="end"/>
      </w:r>
      <w:r w:rsidR="00FB1378">
        <w:rPr>
          <w:rFonts w:ascii="Times New Roman" w:eastAsia="Times New Roman" w:hAnsi="Times New Roman" w:cs="Times New Roman"/>
          <w:sz w:val="28"/>
          <w:szCs w:val="28"/>
          <w:highlight w:val="white"/>
          <w:lang w:val="kk-KZ"/>
        </w:rPr>
        <w:t>.</w:t>
      </w:r>
      <w:r w:rsidR="00612A41" w:rsidRPr="000D0CE4">
        <w:rPr>
          <w:rFonts w:ascii="Times New Roman" w:eastAsia="Times New Roman" w:hAnsi="Times New Roman" w:cs="Times New Roman"/>
          <w:sz w:val="28"/>
          <w:szCs w:val="28"/>
          <w:highlight w:val="white"/>
        </w:rPr>
        <w:t xml:space="preserve"> </w:t>
      </w:r>
    </w:p>
    <w:p w14:paraId="296E0EDE" w14:textId="035D06B2" w:rsidR="00AF345F" w:rsidRPr="000D0CE4" w:rsidRDefault="00612A41" w:rsidP="004D34E9">
      <w:pPr>
        <w:spacing w:after="0" w:line="240" w:lineRule="auto"/>
        <w:ind w:firstLine="709"/>
        <w:jc w:val="both"/>
        <w:rPr>
          <w:rFonts w:ascii="Times New Roman" w:eastAsia="Times New Roman" w:hAnsi="Times New Roman" w:cs="Times New Roman"/>
          <w:sz w:val="28"/>
          <w:szCs w:val="28"/>
          <w:highlight w:val="white"/>
        </w:rPr>
      </w:pPr>
      <w:r w:rsidRPr="000D0CE4">
        <w:rPr>
          <w:rFonts w:ascii="Times New Roman" w:eastAsia="Times New Roman" w:hAnsi="Times New Roman" w:cs="Times New Roman"/>
          <w:sz w:val="28"/>
          <w:szCs w:val="28"/>
          <w:highlight w:val="white"/>
        </w:rPr>
        <w:t xml:space="preserve">Результаты таксономического анализа SRA </w:t>
      </w:r>
      <w:r w:rsidRPr="000D0CE4">
        <w:rPr>
          <w:rFonts w:ascii="Times New Roman" w:eastAsia="Times New Roman" w:hAnsi="Times New Roman" w:cs="Times New Roman"/>
          <w:sz w:val="28"/>
          <w:szCs w:val="28"/>
        </w:rPr>
        <w:t xml:space="preserve">штамма QazSL-4 бактерии </w:t>
      </w:r>
      <w:r w:rsidRPr="000D0CE4">
        <w:rPr>
          <w:rFonts w:ascii="Times New Roman" w:eastAsia="Times New Roman" w:hAnsi="Times New Roman" w:cs="Times New Roman"/>
          <w:i/>
          <w:sz w:val="28"/>
          <w:szCs w:val="28"/>
        </w:rPr>
        <w:t>S.</w:t>
      </w:r>
      <w:r w:rsidR="00FF7389" w:rsidRPr="00FF7389">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i/>
          <w:sz w:val="28"/>
          <w:szCs w:val="28"/>
        </w:rPr>
        <w:t>enterica</w:t>
      </w:r>
      <w:r w:rsidRPr="000D0CE4">
        <w:rPr>
          <w:rFonts w:ascii="Times New Roman" w:eastAsia="Times New Roman" w:hAnsi="Times New Roman" w:cs="Times New Roman"/>
          <w:sz w:val="28"/>
          <w:szCs w:val="28"/>
        </w:rPr>
        <w:t xml:space="preserve"> подвида enterica </w:t>
      </w:r>
      <w:r w:rsidRPr="000D0CE4">
        <w:rPr>
          <w:rFonts w:ascii="Times New Roman" w:eastAsia="Times New Roman" w:hAnsi="Times New Roman" w:cs="Times New Roman"/>
          <w:sz w:val="28"/>
          <w:szCs w:val="28"/>
          <w:highlight w:val="white"/>
        </w:rPr>
        <w:t xml:space="preserve">с использованием программы STAT представлены </w:t>
      </w:r>
      <w:bookmarkEnd w:id="29"/>
      <w:r w:rsidRPr="000D0CE4">
        <w:rPr>
          <w:rFonts w:ascii="Times New Roman" w:eastAsia="Times New Roman" w:hAnsi="Times New Roman" w:cs="Times New Roman"/>
          <w:sz w:val="28"/>
          <w:szCs w:val="28"/>
          <w:highlight w:val="white"/>
        </w:rPr>
        <w:t>на рисунке 22.</w:t>
      </w:r>
    </w:p>
    <w:p w14:paraId="7E3D35FC" w14:textId="77777777" w:rsidR="00AF345F" w:rsidRPr="000D0CE4" w:rsidRDefault="00AF345F" w:rsidP="006F2BF9">
      <w:pPr>
        <w:spacing w:after="0"/>
        <w:ind w:firstLine="567"/>
        <w:jc w:val="both"/>
        <w:rPr>
          <w:rFonts w:ascii="Times New Roman" w:eastAsia="Times New Roman" w:hAnsi="Times New Roman" w:cs="Times New Roman"/>
          <w:sz w:val="28"/>
          <w:szCs w:val="28"/>
          <w:highlight w:val="white"/>
        </w:rPr>
      </w:pPr>
    </w:p>
    <w:p w14:paraId="0D4CEE80" w14:textId="77777777" w:rsidR="00AF345F" w:rsidRPr="000D0CE4" w:rsidRDefault="00612A41" w:rsidP="006F2BF9">
      <w:pPr>
        <w:spacing w:after="0"/>
        <w:ind w:firstLine="567"/>
        <w:jc w:val="both"/>
        <w:rPr>
          <w:rFonts w:ascii="Times New Roman" w:eastAsia="Georgia" w:hAnsi="Times New Roman" w:cs="Times New Roman"/>
          <w:sz w:val="28"/>
          <w:szCs w:val="28"/>
          <w:highlight w:val="white"/>
        </w:rPr>
      </w:pPr>
      <w:r w:rsidRPr="000D0CE4">
        <w:rPr>
          <w:rFonts w:ascii="Times New Roman" w:eastAsia="Georgia" w:hAnsi="Times New Roman" w:cs="Times New Roman"/>
          <w:noProof/>
          <w:sz w:val="28"/>
          <w:szCs w:val="28"/>
          <w:highlight w:val="white"/>
        </w:rPr>
        <w:drawing>
          <wp:inline distT="114300" distB="114300" distL="114300" distR="114300" wp14:anchorId="37E3DB7F" wp14:editId="3B6859C0">
            <wp:extent cx="5940250" cy="2171700"/>
            <wp:effectExtent l="0" t="0" r="0" b="0"/>
            <wp:docPr id="156867360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9"/>
                    <a:srcRect/>
                    <a:stretch>
                      <a:fillRect/>
                    </a:stretch>
                  </pic:blipFill>
                  <pic:spPr>
                    <a:xfrm>
                      <a:off x="0" y="0"/>
                      <a:ext cx="5940250" cy="2171700"/>
                    </a:xfrm>
                    <a:prstGeom prst="rect">
                      <a:avLst/>
                    </a:prstGeom>
                    <a:ln/>
                  </pic:spPr>
                </pic:pic>
              </a:graphicData>
            </a:graphic>
          </wp:inline>
        </w:drawing>
      </w:r>
    </w:p>
    <w:p w14:paraId="5B6651FB" w14:textId="77777777" w:rsidR="00AF345F" w:rsidRPr="000D0CE4" w:rsidRDefault="00AF345F" w:rsidP="006F2BF9">
      <w:pPr>
        <w:spacing w:after="0"/>
        <w:ind w:firstLine="567"/>
        <w:jc w:val="both"/>
        <w:rPr>
          <w:rFonts w:ascii="Times New Roman" w:eastAsia="Georgia" w:hAnsi="Times New Roman" w:cs="Times New Roman"/>
          <w:sz w:val="28"/>
          <w:szCs w:val="28"/>
          <w:highlight w:val="white"/>
        </w:rPr>
      </w:pPr>
    </w:p>
    <w:p w14:paraId="7F63EDD6" w14:textId="38EB4BA3" w:rsidR="00AF345F" w:rsidRPr="000D0CE4" w:rsidRDefault="00612A41" w:rsidP="004D34E9">
      <w:pPr>
        <w:spacing w:after="0"/>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Рисунок 22 - </w:t>
      </w:r>
      <w:r w:rsidRPr="000D0CE4">
        <w:rPr>
          <w:rFonts w:ascii="Times New Roman" w:eastAsia="Times New Roman" w:hAnsi="Times New Roman" w:cs="Times New Roman"/>
          <w:sz w:val="28"/>
          <w:szCs w:val="28"/>
          <w:shd w:val="clear" w:color="auto" w:fill="F8F8F9"/>
        </w:rPr>
        <w:t>Таксономический анализ</w:t>
      </w:r>
      <w:hyperlink r:id="rId60">
        <w:r w:rsidRPr="000D0CE4">
          <w:rPr>
            <w:rFonts w:ascii="Times New Roman" w:eastAsia="Times New Roman" w:hAnsi="Times New Roman" w:cs="Times New Roman"/>
            <w:sz w:val="28"/>
            <w:szCs w:val="28"/>
            <w:shd w:val="clear" w:color="auto" w:fill="F8F8F9"/>
          </w:rPr>
          <w:t xml:space="preserve"> </w:t>
        </w:r>
      </w:hyperlink>
      <w:r w:rsidRPr="000D0CE4">
        <w:rPr>
          <w:rFonts w:ascii="Times New Roman" w:eastAsia="Times New Roman" w:hAnsi="Times New Roman" w:cs="Times New Roman"/>
          <w:sz w:val="28"/>
          <w:szCs w:val="28"/>
        </w:rPr>
        <w:t xml:space="preserve">штамма QazSL-4 бактерии </w:t>
      </w:r>
      <w:r w:rsidRPr="000D0CE4">
        <w:rPr>
          <w:rFonts w:ascii="Times New Roman" w:eastAsia="Times New Roman" w:hAnsi="Times New Roman" w:cs="Times New Roman"/>
          <w:i/>
          <w:sz w:val="28"/>
          <w:szCs w:val="28"/>
        </w:rPr>
        <w:t>S.</w:t>
      </w:r>
      <w:r w:rsidR="00675ABC" w:rsidRPr="00675ABC">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i/>
          <w:sz w:val="28"/>
          <w:szCs w:val="28"/>
        </w:rPr>
        <w:t>enterica</w:t>
      </w:r>
      <w:r w:rsidRPr="000D0CE4">
        <w:rPr>
          <w:rFonts w:ascii="Times New Roman" w:eastAsia="Times New Roman" w:hAnsi="Times New Roman" w:cs="Times New Roman"/>
          <w:sz w:val="28"/>
          <w:szCs w:val="28"/>
        </w:rPr>
        <w:t xml:space="preserve"> подвида enterica, изолированного из мяса птицы </w:t>
      </w:r>
      <w:hyperlink r:id="rId61">
        <w:r w:rsidRPr="000D0CE4">
          <w:rPr>
            <w:rFonts w:ascii="Times New Roman" w:eastAsia="Times New Roman" w:hAnsi="Times New Roman" w:cs="Times New Roman"/>
            <w:sz w:val="28"/>
            <w:szCs w:val="28"/>
            <w:shd w:val="clear" w:color="auto" w:fill="F8F8F9"/>
          </w:rPr>
          <w:t>на основе</w:t>
        </w:r>
      </w:hyperlink>
      <w:r w:rsidRPr="000D0CE4">
        <w:rPr>
          <w:rFonts w:ascii="Times New Roman" w:eastAsia="Times New Roman" w:hAnsi="Times New Roman" w:cs="Times New Roman"/>
          <w:sz w:val="28"/>
          <w:szCs w:val="28"/>
        </w:rPr>
        <w:t xml:space="preserve"> программного обеспечения </w:t>
      </w:r>
      <w:r w:rsidRPr="000D0CE4">
        <w:rPr>
          <w:rFonts w:ascii="Times New Roman" w:eastAsia="Times New Roman" w:hAnsi="Times New Roman" w:cs="Times New Roman"/>
          <w:sz w:val="28"/>
          <w:szCs w:val="28"/>
          <w:highlight w:val="white"/>
        </w:rPr>
        <w:t xml:space="preserve">STAT </w:t>
      </w:r>
    </w:p>
    <w:p w14:paraId="37A81AE9" w14:textId="77777777" w:rsidR="00AF345F" w:rsidRPr="000D0CE4" w:rsidRDefault="00AF345F" w:rsidP="006F2BF9">
      <w:pPr>
        <w:spacing w:after="0"/>
        <w:ind w:firstLine="567"/>
        <w:jc w:val="both"/>
        <w:rPr>
          <w:rFonts w:ascii="Times New Roman" w:eastAsia="Times New Roman" w:hAnsi="Times New Roman" w:cs="Times New Roman"/>
          <w:sz w:val="28"/>
          <w:szCs w:val="28"/>
        </w:rPr>
      </w:pPr>
    </w:p>
    <w:p w14:paraId="03594AF9" w14:textId="77777777" w:rsidR="00367ECD" w:rsidRPr="00367ECD" w:rsidRDefault="00367ECD" w:rsidP="00367ECD">
      <w:pPr>
        <w:spacing w:after="0"/>
        <w:ind w:firstLine="709"/>
        <w:jc w:val="both"/>
        <w:rPr>
          <w:rFonts w:ascii="Times New Roman" w:hAnsi="Times New Roman" w:cs="Times New Roman"/>
          <w:sz w:val="28"/>
          <w:szCs w:val="28"/>
        </w:rPr>
      </w:pPr>
      <w:r w:rsidRPr="00367ECD">
        <w:rPr>
          <w:rFonts w:ascii="Times New Roman" w:hAnsi="Times New Roman" w:cs="Times New Roman"/>
          <w:sz w:val="28"/>
          <w:szCs w:val="28"/>
        </w:rPr>
        <w:t xml:space="preserve">Результаты анализа показывают распределение чтений, сопоставленных с конкретными узлами таксономии, в процентах от общего числа чтений в анализируемом цикле. Когда чтение сопоставляется с двумя видами, принадлежащими к одному и тому же роду, оно назначается на уровне рода. Считывание последовательностей одного организма сопоставляется с несколькими узлами таксономии, охватывающими линию происхождения организма. </w:t>
      </w:r>
    </w:p>
    <w:p w14:paraId="139DD77A" w14:textId="77777777" w:rsidR="00367ECD" w:rsidRPr="00367ECD" w:rsidRDefault="00367ECD" w:rsidP="00367ECD">
      <w:pPr>
        <w:spacing w:after="0"/>
        <w:ind w:firstLine="709"/>
        <w:jc w:val="both"/>
        <w:rPr>
          <w:rFonts w:ascii="Times New Roman" w:hAnsi="Times New Roman" w:cs="Times New Roman"/>
          <w:sz w:val="28"/>
          <w:szCs w:val="28"/>
        </w:rPr>
      </w:pPr>
      <w:r w:rsidRPr="00367ECD">
        <w:rPr>
          <w:rFonts w:ascii="Times New Roman" w:hAnsi="Times New Roman" w:cs="Times New Roman"/>
          <w:sz w:val="28"/>
          <w:szCs w:val="28"/>
        </w:rPr>
        <w:t xml:space="preserve">Таксономическая оценка депонированных в NCBI нуклеотидных последовательностей ДНК штамма QazSL-4 бактерии </w:t>
      </w:r>
      <w:r w:rsidRPr="00367ECD">
        <w:rPr>
          <w:rFonts w:ascii="Times New Roman" w:hAnsi="Times New Roman" w:cs="Times New Roman"/>
          <w:i/>
          <w:iCs/>
          <w:sz w:val="28"/>
          <w:szCs w:val="28"/>
        </w:rPr>
        <w:t>S. enterica</w:t>
      </w:r>
      <w:r w:rsidRPr="00367ECD">
        <w:rPr>
          <w:rFonts w:ascii="Times New Roman" w:hAnsi="Times New Roman" w:cs="Times New Roman"/>
          <w:sz w:val="28"/>
          <w:szCs w:val="28"/>
        </w:rPr>
        <w:t xml:space="preserve"> подвида </w:t>
      </w:r>
      <w:r w:rsidRPr="00367ECD">
        <w:rPr>
          <w:rFonts w:ascii="Times New Roman" w:hAnsi="Times New Roman" w:cs="Times New Roman"/>
          <w:i/>
          <w:iCs/>
          <w:sz w:val="28"/>
          <w:szCs w:val="28"/>
        </w:rPr>
        <w:lastRenderedPageBreak/>
        <w:t>enterica</w:t>
      </w:r>
      <w:r w:rsidRPr="00367ECD">
        <w:rPr>
          <w:rFonts w:ascii="Times New Roman" w:hAnsi="Times New Roman" w:cs="Times New Roman"/>
          <w:sz w:val="28"/>
          <w:szCs w:val="28"/>
        </w:rPr>
        <w:t xml:space="preserve">, изолированного из мяса птицы показала принадлежность штамма к серовару </w:t>
      </w:r>
      <w:r w:rsidRPr="00367ECD">
        <w:rPr>
          <w:rFonts w:ascii="Times New Roman" w:hAnsi="Times New Roman" w:cs="Times New Roman"/>
          <w:i/>
          <w:iCs/>
          <w:sz w:val="28"/>
          <w:szCs w:val="28"/>
        </w:rPr>
        <w:t>Typhimuruim</w:t>
      </w:r>
      <w:r w:rsidRPr="00367ECD">
        <w:rPr>
          <w:rFonts w:ascii="Times New Roman" w:hAnsi="Times New Roman" w:cs="Times New Roman"/>
          <w:sz w:val="28"/>
          <w:szCs w:val="28"/>
        </w:rPr>
        <w:t>.</w:t>
      </w:r>
    </w:p>
    <w:p w14:paraId="37F480D3" w14:textId="29600C75" w:rsidR="00AF345F" w:rsidRPr="000D0CE4" w:rsidRDefault="00367ECD" w:rsidP="00367ECD">
      <w:pPr>
        <w:spacing w:after="0"/>
        <w:ind w:firstLine="709"/>
        <w:jc w:val="both"/>
        <w:rPr>
          <w:rFonts w:ascii="Times New Roman" w:eastAsia="Times New Roman" w:hAnsi="Times New Roman" w:cs="Times New Roman"/>
          <w:sz w:val="28"/>
          <w:szCs w:val="28"/>
          <w:highlight w:val="yellow"/>
        </w:rPr>
      </w:pPr>
      <w:r w:rsidRPr="00367ECD">
        <w:rPr>
          <w:rFonts w:ascii="Times New Roman" w:hAnsi="Times New Roman" w:cs="Times New Roman"/>
          <w:sz w:val="28"/>
          <w:szCs w:val="28"/>
        </w:rPr>
        <w:t xml:space="preserve">Результаты генетического сравнения ДНК штамма QazSL-4 бактерии </w:t>
      </w:r>
      <w:r w:rsidRPr="00367ECD">
        <w:rPr>
          <w:rFonts w:ascii="Times New Roman" w:hAnsi="Times New Roman" w:cs="Times New Roman"/>
          <w:i/>
          <w:iCs/>
          <w:sz w:val="28"/>
          <w:szCs w:val="28"/>
        </w:rPr>
        <w:t>S. enterica</w:t>
      </w:r>
      <w:r w:rsidRPr="00367ECD">
        <w:rPr>
          <w:rFonts w:ascii="Times New Roman" w:hAnsi="Times New Roman" w:cs="Times New Roman"/>
          <w:sz w:val="28"/>
          <w:szCs w:val="28"/>
        </w:rPr>
        <w:t xml:space="preserve"> подвида </w:t>
      </w:r>
      <w:r w:rsidRPr="00367ECD">
        <w:rPr>
          <w:rFonts w:ascii="Times New Roman" w:hAnsi="Times New Roman" w:cs="Times New Roman"/>
          <w:i/>
          <w:iCs/>
          <w:sz w:val="28"/>
          <w:szCs w:val="28"/>
        </w:rPr>
        <w:t>enterica</w:t>
      </w:r>
      <w:r w:rsidRPr="00367ECD">
        <w:rPr>
          <w:rFonts w:ascii="Times New Roman" w:hAnsi="Times New Roman" w:cs="Times New Roman"/>
          <w:sz w:val="28"/>
          <w:szCs w:val="28"/>
        </w:rPr>
        <w:t xml:space="preserve"> серовара </w:t>
      </w:r>
      <w:r w:rsidRPr="00367ECD">
        <w:rPr>
          <w:rFonts w:ascii="Times New Roman" w:hAnsi="Times New Roman" w:cs="Times New Roman"/>
          <w:i/>
          <w:iCs/>
          <w:sz w:val="28"/>
          <w:szCs w:val="28"/>
        </w:rPr>
        <w:t>Typhimuruim</w:t>
      </w:r>
      <w:r w:rsidRPr="00367ECD">
        <w:rPr>
          <w:rFonts w:ascii="Times New Roman" w:hAnsi="Times New Roman" w:cs="Times New Roman"/>
          <w:sz w:val="28"/>
          <w:szCs w:val="28"/>
        </w:rPr>
        <w:t>, изолированного из мяса птицы с использованием программного обеспечения STAT представлены на рисунке 23</w:t>
      </w:r>
      <w:r w:rsidR="00612A41" w:rsidRPr="000D0CE4">
        <w:rPr>
          <w:rFonts w:ascii="Times New Roman" w:eastAsia="Times New Roman" w:hAnsi="Times New Roman" w:cs="Times New Roman"/>
          <w:sz w:val="28"/>
          <w:szCs w:val="28"/>
        </w:rPr>
        <w:t>.</w:t>
      </w:r>
    </w:p>
    <w:p w14:paraId="39FF0382" w14:textId="77777777" w:rsidR="00AF345F" w:rsidRPr="000D0CE4" w:rsidRDefault="00AF345F" w:rsidP="006F2BF9">
      <w:pPr>
        <w:spacing w:after="0" w:line="240" w:lineRule="auto"/>
        <w:jc w:val="both"/>
        <w:rPr>
          <w:rFonts w:ascii="Times New Roman" w:eastAsia="Times New Roman" w:hAnsi="Times New Roman" w:cs="Times New Roman"/>
          <w:sz w:val="28"/>
          <w:szCs w:val="28"/>
        </w:rPr>
      </w:pPr>
    </w:p>
    <w:p w14:paraId="07365870" w14:textId="77777777" w:rsidR="00AF345F" w:rsidRPr="000D0CE4" w:rsidRDefault="00AF345F" w:rsidP="006F2BF9">
      <w:pPr>
        <w:spacing w:after="0"/>
        <w:ind w:firstLine="567"/>
        <w:jc w:val="both"/>
        <w:rPr>
          <w:rFonts w:ascii="Times New Roman" w:eastAsia="Times New Roman" w:hAnsi="Times New Roman" w:cs="Times New Roman"/>
          <w:sz w:val="28"/>
          <w:szCs w:val="28"/>
        </w:rPr>
      </w:pPr>
    </w:p>
    <w:p w14:paraId="4AEB7BBB" w14:textId="77777777" w:rsidR="00AF345F" w:rsidRPr="000D0CE4" w:rsidRDefault="00612A41" w:rsidP="006F2BF9">
      <w:pPr>
        <w:spacing w:after="0"/>
        <w:ind w:firstLine="567"/>
        <w:jc w:val="both"/>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drawing>
          <wp:inline distT="114300" distB="114300" distL="114300" distR="114300" wp14:anchorId="2D47E096" wp14:editId="397F990F">
            <wp:extent cx="5940115" cy="5689600"/>
            <wp:effectExtent l="0" t="0" r="0" b="0"/>
            <wp:docPr id="156867359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2"/>
                    <a:srcRect/>
                    <a:stretch>
                      <a:fillRect/>
                    </a:stretch>
                  </pic:blipFill>
                  <pic:spPr>
                    <a:xfrm>
                      <a:off x="0" y="0"/>
                      <a:ext cx="5940115" cy="5689600"/>
                    </a:xfrm>
                    <a:prstGeom prst="rect">
                      <a:avLst/>
                    </a:prstGeom>
                    <a:ln/>
                  </pic:spPr>
                </pic:pic>
              </a:graphicData>
            </a:graphic>
          </wp:inline>
        </w:drawing>
      </w:r>
    </w:p>
    <w:p w14:paraId="46F693DE" w14:textId="03D229AB" w:rsidR="00AF345F" w:rsidRPr="000D0CE4" w:rsidRDefault="00612A41" w:rsidP="004D34E9">
      <w:pPr>
        <w:spacing w:after="0"/>
        <w:jc w:val="center"/>
        <w:rPr>
          <w:rFonts w:ascii="Times New Roman" w:eastAsia="Times New Roman" w:hAnsi="Times New Roman" w:cs="Times New Roman"/>
          <w:sz w:val="28"/>
          <w:szCs w:val="28"/>
        </w:rPr>
      </w:pPr>
      <w:r w:rsidRPr="000D0CE4">
        <w:rPr>
          <w:rFonts w:ascii="Times New Roman" w:eastAsia="Times New Roman" w:hAnsi="Times New Roman" w:cs="Times New Roman"/>
          <w:sz w:val="28"/>
          <w:szCs w:val="28"/>
        </w:rPr>
        <w:t xml:space="preserve">Рисунок 23 - Результаты генетического сравнения </w:t>
      </w:r>
      <w:r w:rsidRPr="000D0CE4">
        <w:rPr>
          <w:rFonts w:ascii="Times New Roman" w:eastAsia="Georgia" w:hAnsi="Times New Roman" w:cs="Times New Roman"/>
          <w:sz w:val="24"/>
          <w:szCs w:val="24"/>
          <w:highlight w:val="white"/>
        </w:rPr>
        <w:t>ДНК</w:t>
      </w:r>
      <w:r w:rsidRPr="000D0CE4">
        <w:rPr>
          <w:rFonts w:ascii="Times New Roman" w:eastAsia="Roboto" w:hAnsi="Times New Roman" w:cs="Times New Roman"/>
          <w:sz w:val="24"/>
          <w:szCs w:val="24"/>
          <w:shd w:val="clear" w:color="auto" w:fill="F8F8F9"/>
        </w:rPr>
        <w:t xml:space="preserve"> </w:t>
      </w:r>
      <w:r w:rsidRPr="000D0CE4">
        <w:rPr>
          <w:rFonts w:ascii="Times New Roman" w:eastAsia="Times New Roman" w:hAnsi="Times New Roman" w:cs="Times New Roman"/>
          <w:sz w:val="28"/>
          <w:szCs w:val="28"/>
        </w:rPr>
        <w:t xml:space="preserve">штамма QazSL-4 бактерии </w:t>
      </w:r>
      <w:r w:rsidRPr="000D0CE4">
        <w:rPr>
          <w:rFonts w:ascii="Times New Roman" w:eastAsia="Times New Roman" w:hAnsi="Times New Roman" w:cs="Times New Roman"/>
          <w:i/>
          <w:sz w:val="28"/>
          <w:szCs w:val="28"/>
        </w:rPr>
        <w:t>S.</w:t>
      </w:r>
      <w:r w:rsidR="00675ABC" w:rsidRPr="00675ABC">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i/>
          <w:sz w:val="28"/>
          <w:szCs w:val="28"/>
        </w:rPr>
        <w:t>enterica</w:t>
      </w:r>
      <w:r w:rsidRPr="000D0CE4">
        <w:rPr>
          <w:rFonts w:ascii="Times New Roman" w:eastAsia="Times New Roman" w:hAnsi="Times New Roman" w:cs="Times New Roman"/>
          <w:sz w:val="28"/>
          <w:szCs w:val="28"/>
        </w:rPr>
        <w:t xml:space="preserve"> подвида </w:t>
      </w:r>
      <w:r w:rsidRPr="000D0CE4">
        <w:rPr>
          <w:rFonts w:ascii="Times New Roman" w:eastAsia="Times New Roman" w:hAnsi="Times New Roman" w:cs="Times New Roman"/>
          <w:i/>
          <w:sz w:val="28"/>
          <w:szCs w:val="28"/>
        </w:rPr>
        <w:t>enterica</w:t>
      </w:r>
      <w:r w:rsidRPr="000D0CE4">
        <w:rPr>
          <w:rFonts w:ascii="Times New Roman" w:eastAsia="Times New Roman" w:hAnsi="Times New Roman" w:cs="Times New Roman"/>
          <w:sz w:val="28"/>
          <w:szCs w:val="28"/>
        </w:rPr>
        <w:t xml:space="preserve"> </w:t>
      </w:r>
      <w:r w:rsidRPr="000D0CE4">
        <w:rPr>
          <w:rFonts w:ascii="Times New Roman" w:eastAsia="Times New Roman" w:hAnsi="Times New Roman" w:cs="Times New Roman"/>
          <w:sz w:val="28"/>
          <w:szCs w:val="28"/>
          <w:highlight w:val="white"/>
        </w:rPr>
        <w:t xml:space="preserve">серовара </w:t>
      </w:r>
      <w:r w:rsidRPr="000D0CE4">
        <w:rPr>
          <w:rFonts w:ascii="Times New Roman" w:eastAsia="Times New Roman" w:hAnsi="Times New Roman" w:cs="Times New Roman"/>
          <w:i/>
          <w:sz w:val="28"/>
          <w:szCs w:val="28"/>
        </w:rPr>
        <w:t>Typhimuruim</w:t>
      </w:r>
      <w:r w:rsidRPr="000D0CE4">
        <w:rPr>
          <w:rFonts w:ascii="Times New Roman" w:eastAsia="Times New Roman" w:hAnsi="Times New Roman" w:cs="Times New Roman"/>
          <w:sz w:val="28"/>
          <w:szCs w:val="28"/>
        </w:rPr>
        <w:t xml:space="preserve">, изолированного из мяса птицы с использованием программного обеспечения </w:t>
      </w:r>
      <w:r w:rsidRPr="000D0CE4">
        <w:rPr>
          <w:rFonts w:ascii="Times New Roman" w:eastAsia="Times New Roman" w:hAnsi="Times New Roman" w:cs="Times New Roman"/>
          <w:sz w:val="28"/>
          <w:szCs w:val="28"/>
          <w:highlight w:val="white"/>
        </w:rPr>
        <w:t>STAT.</w:t>
      </w:r>
    </w:p>
    <w:p w14:paraId="7C938ACE" w14:textId="77777777" w:rsidR="00AF345F" w:rsidRPr="000D0CE4" w:rsidRDefault="00AF345F" w:rsidP="006F2BF9">
      <w:pPr>
        <w:spacing w:after="0"/>
        <w:ind w:firstLine="567"/>
        <w:jc w:val="both"/>
        <w:rPr>
          <w:rFonts w:ascii="Times New Roman" w:eastAsia="Times New Roman" w:hAnsi="Times New Roman" w:cs="Times New Roman"/>
          <w:sz w:val="28"/>
          <w:szCs w:val="28"/>
        </w:rPr>
      </w:pPr>
    </w:p>
    <w:p w14:paraId="0167C8D5" w14:textId="77777777" w:rsidR="00367ECD" w:rsidRPr="000D0CE4" w:rsidRDefault="00367ECD" w:rsidP="00367ECD">
      <w:pPr>
        <w:spacing w:after="0"/>
        <w:ind w:firstLine="709"/>
        <w:jc w:val="both"/>
        <w:rPr>
          <w:rFonts w:ascii="Times New Roman" w:eastAsia="Times New Roman" w:hAnsi="Times New Roman" w:cs="Times New Roman"/>
          <w:sz w:val="28"/>
          <w:szCs w:val="28"/>
          <w:highlight w:val="white"/>
        </w:rPr>
      </w:pPr>
      <w:bookmarkStart w:id="30" w:name="_Hlk149415940"/>
      <w:r w:rsidRPr="000D0CE4">
        <w:rPr>
          <w:rFonts w:ascii="Times New Roman" w:eastAsia="Times New Roman" w:hAnsi="Times New Roman" w:cs="Times New Roman"/>
          <w:sz w:val="28"/>
          <w:szCs w:val="28"/>
        </w:rPr>
        <w:t xml:space="preserve">Идентичность штамма QazSL-4 бактерии </w:t>
      </w:r>
      <w:r w:rsidRPr="000D0CE4">
        <w:rPr>
          <w:rFonts w:ascii="Times New Roman" w:eastAsia="Times New Roman" w:hAnsi="Times New Roman" w:cs="Times New Roman"/>
          <w:i/>
          <w:sz w:val="28"/>
          <w:szCs w:val="28"/>
        </w:rPr>
        <w:t>S.</w:t>
      </w:r>
      <w:r w:rsidRPr="00675ABC">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i/>
          <w:sz w:val="28"/>
          <w:szCs w:val="28"/>
        </w:rPr>
        <w:t>enterica</w:t>
      </w:r>
      <w:r w:rsidRPr="000D0CE4">
        <w:rPr>
          <w:rFonts w:ascii="Times New Roman" w:eastAsia="Times New Roman" w:hAnsi="Times New Roman" w:cs="Times New Roman"/>
          <w:sz w:val="28"/>
          <w:szCs w:val="28"/>
        </w:rPr>
        <w:t xml:space="preserve"> подвида enterica со штаммом</w:t>
      </w:r>
      <w:r w:rsidRPr="000D0CE4">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i/>
          <w:sz w:val="28"/>
          <w:szCs w:val="28"/>
          <w:highlight w:val="white"/>
        </w:rPr>
        <w:t>Salmonella enterica</w:t>
      </w:r>
      <w:r w:rsidRPr="000D0CE4">
        <w:rPr>
          <w:rFonts w:ascii="Times New Roman" w:eastAsia="Times New Roman" w:hAnsi="Times New Roman" w:cs="Times New Roman"/>
          <w:sz w:val="28"/>
          <w:szCs w:val="28"/>
          <w:highlight w:val="white"/>
        </w:rPr>
        <w:t xml:space="preserve"> subsp. enterica серовара </w:t>
      </w:r>
      <w:r w:rsidRPr="000D0CE4">
        <w:rPr>
          <w:rFonts w:ascii="Times New Roman" w:eastAsia="Times New Roman" w:hAnsi="Times New Roman" w:cs="Times New Roman"/>
          <w:i/>
          <w:iCs/>
          <w:sz w:val="28"/>
          <w:szCs w:val="28"/>
          <w:highlight w:val="white"/>
        </w:rPr>
        <w:t>Typhimurium</w:t>
      </w:r>
      <w:r w:rsidRPr="000D0CE4">
        <w:rPr>
          <w:rFonts w:ascii="Times New Roman" w:eastAsia="Times New Roman" w:hAnsi="Times New Roman" w:cs="Times New Roman"/>
          <w:sz w:val="28"/>
          <w:szCs w:val="28"/>
          <w:highlight w:val="white"/>
        </w:rPr>
        <w:t xml:space="preserve"> var. 5 составляет больше 99,99%. </w:t>
      </w:r>
    </w:p>
    <w:bookmarkEnd w:id="30"/>
    <w:p w14:paraId="05903A7F" w14:textId="77777777" w:rsidR="00367ECD" w:rsidRPr="000D0CE4" w:rsidRDefault="00367ECD" w:rsidP="00367ECD">
      <w:pPr>
        <w:spacing w:after="0"/>
        <w:ind w:firstLine="709"/>
        <w:jc w:val="both"/>
        <w:rPr>
          <w:rFonts w:ascii="Times New Roman" w:eastAsia="Times New Roman" w:hAnsi="Times New Roman" w:cs="Times New Roman"/>
          <w:sz w:val="28"/>
          <w:szCs w:val="28"/>
          <w:highlight w:val="white"/>
        </w:rPr>
      </w:pPr>
      <w:r w:rsidRPr="000D0CE4">
        <w:rPr>
          <w:rFonts w:ascii="Times New Roman" w:eastAsia="Times New Roman" w:hAnsi="Times New Roman" w:cs="Times New Roman"/>
          <w:sz w:val="28"/>
          <w:szCs w:val="28"/>
          <w:highlight w:val="white"/>
        </w:rPr>
        <w:lastRenderedPageBreak/>
        <w:t xml:space="preserve">Таким образом следует отметить, что казахстанский </w:t>
      </w:r>
      <w:r w:rsidRPr="000D0CE4">
        <w:rPr>
          <w:rFonts w:ascii="Times New Roman" w:eastAsia="Times New Roman" w:hAnsi="Times New Roman" w:cs="Times New Roman"/>
          <w:sz w:val="28"/>
          <w:szCs w:val="28"/>
        </w:rPr>
        <w:t xml:space="preserve">штамм QazSL-4 бактерии </w:t>
      </w:r>
      <w:r w:rsidRPr="000D0CE4">
        <w:rPr>
          <w:rFonts w:ascii="Times New Roman" w:eastAsia="Times New Roman" w:hAnsi="Times New Roman" w:cs="Times New Roman"/>
          <w:i/>
          <w:sz w:val="28"/>
          <w:szCs w:val="28"/>
        </w:rPr>
        <w:t>S.</w:t>
      </w:r>
      <w:r w:rsidRPr="00675ABC">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i/>
          <w:sz w:val="28"/>
          <w:szCs w:val="28"/>
        </w:rPr>
        <w:t>enterica</w:t>
      </w:r>
      <w:r w:rsidRPr="000D0CE4">
        <w:rPr>
          <w:rFonts w:ascii="Times New Roman" w:eastAsia="Times New Roman" w:hAnsi="Times New Roman" w:cs="Times New Roman"/>
          <w:sz w:val="28"/>
          <w:szCs w:val="28"/>
          <w:highlight w:val="white"/>
        </w:rPr>
        <w:t xml:space="preserve"> по ряду генетических признаков относиться к серовару </w:t>
      </w:r>
      <w:r w:rsidRPr="000D0CE4">
        <w:rPr>
          <w:rFonts w:ascii="Times New Roman" w:eastAsia="Times New Roman" w:hAnsi="Times New Roman" w:cs="Times New Roman"/>
          <w:i/>
          <w:sz w:val="28"/>
          <w:szCs w:val="28"/>
        </w:rPr>
        <w:t>Typhimuruim</w:t>
      </w:r>
      <w:r w:rsidRPr="000D0CE4">
        <w:rPr>
          <w:rFonts w:ascii="Times New Roman" w:eastAsia="Times New Roman" w:hAnsi="Times New Roman" w:cs="Times New Roman"/>
          <w:sz w:val="28"/>
          <w:szCs w:val="28"/>
          <w:highlight w:val="white"/>
        </w:rPr>
        <w:t xml:space="preserve">. </w:t>
      </w:r>
    </w:p>
    <w:p w14:paraId="0920C693" w14:textId="5696196A" w:rsidR="00367ECD" w:rsidRPr="000D0CE4" w:rsidRDefault="00367ECD" w:rsidP="00367ECD">
      <w:pPr>
        <w:spacing w:after="0"/>
        <w:ind w:firstLine="709"/>
        <w:jc w:val="both"/>
        <w:rPr>
          <w:rFonts w:ascii="Times New Roman" w:eastAsia="Times New Roman" w:hAnsi="Times New Roman" w:cs="Times New Roman"/>
          <w:sz w:val="28"/>
          <w:szCs w:val="28"/>
          <w:highlight w:val="white"/>
        </w:rPr>
      </w:pPr>
      <w:bookmarkStart w:id="31" w:name="_Hlk149416152"/>
      <w:r w:rsidRPr="000D0CE4">
        <w:rPr>
          <w:rFonts w:ascii="Times New Roman" w:eastAsia="Times New Roman" w:hAnsi="Times New Roman" w:cs="Times New Roman"/>
          <w:sz w:val="28"/>
          <w:szCs w:val="28"/>
          <w:highlight w:val="white"/>
        </w:rPr>
        <w:t xml:space="preserve">С целью определения филогенетического положения и таксономической </w:t>
      </w:r>
      <w:r w:rsidR="00DC6F5D" w:rsidRPr="000D0CE4">
        <w:rPr>
          <w:rFonts w:ascii="Times New Roman" w:eastAsia="Times New Roman" w:hAnsi="Times New Roman" w:cs="Times New Roman"/>
          <w:sz w:val="28"/>
          <w:szCs w:val="28"/>
          <w:highlight w:val="white"/>
        </w:rPr>
        <w:t>принадлежности</w:t>
      </w:r>
      <w:r w:rsidRPr="000D0CE4">
        <w:rPr>
          <w:rFonts w:ascii="Times New Roman" w:eastAsia="Times New Roman" w:hAnsi="Times New Roman" w:cs="Times New Roman"/>
          <w:sz w:val="28"/>
          <w:szCs w:val="28"/>
          <w:highlight w:val="white"/>
        </w:rPr>
        <w:t xml:space="preserve"> казахстанского </w:t>
      </w:r>
      <w:r w:rsidRPr="000D0CE4">
        <w:rPr>
          <w:rFonts w:ascii="Times New Roman" w:eastAsia="Times New Roman" w:hAnsi="Times New Roman" w:cs="Times New Roman"/>
          <w:sz w:val="28"/>
          <w:szCs w:val="28"/>
        </w:rPr>
        <w:t xml:space="preserve">штамма QazSL-4 бактерии </w:t>
      </w:r>
      <w:r w:rsidRPr="000D0CE4">
        <w:rPr>
          <w:rFonts w:ascii="Times New Roman" w:eastAsia="Times New Roman" w:hAnsi="Times New Roman" w:cs="Times New Roman"/>
          <w:i/>
          <w:sz w:val="28"/>
          <w:szCs w:val="28"/>
        </w:rPr>
        <w:t>S.</w:t>
      </w:r>
      <w:r w:rsidRPr="00675ABC">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i/>
          <w:sz w:val="28"/>
          <w:szCs w:val="28"/>
        </w:rPr>
        <w:t>enterica</w:t>
      </w:r>
      <w:r w:rsidRPr="000D0CE4">
        <w:rPr>
          <w:rFonts w:ascii="Times New Roman" w:eastAsia="Times New Roman" w:hAnsi="Times New Roman" w:cs="Times New Roman"/>
          <w:sz w:val="28"/>
          <w:szCs w:val="28"/>
          <w:highlight w:val="white"/>
        </w:rPr>
        <w:t xml:space="preserve"> проведен сравнительный анализ нуклеотидных последовательностей гена 16S рибосомной РНК с аналогичными последовательностями из международного банка данных NCBI (https://www.ncbi.nlm.nih.gov/nuccore). </w:t>
      </w:r>
    </w:p>
    <w:p w14:paraId="1A7BB9D7" w14:textId="496EA95C" w:rsidR="00AF345F" w:rsidRPr="000D0CE4" w:rsidRDefault="00367ECD" w:rsidP="00367ECD">
      <w:pPr>
        <w:spacing w:after="0"/>
        <w:ind w:firstLine="709"/>
        <w:jc w:val="both"/>
        <w:rPr>
          <w:rFonts w:ascii="Times New Roman" w:eastAsia="Times New Roman" w:hAnsi="Times New Roman" w:cs="Times New Roman"/>
          <w:sz w:val="28"/>
          <w:szCs w:val="28"/>
          <w:highlight w:val="white"/>
        </w:rPr>
      </w:pPr>
      <w:r w:rsidRPr="000D0CE4">
        <w:rPr>
          <w:rFonts w:ascii="Times New Roman" w:eastAsia="Times New Roman" w:hAnsi="Times New Roman" w:cs="Times New Roman"/>
          <w:sz w:val="28"/>
          <w:szCs w:val="28"/>
          <w:highlight w:val="white"/>
        </w:rPr>
        <w:t xml:space="preserve">В отличие от традиционных микробиологических подходов, метод определения гена 16S рибосомной РНК основан на оценке разнообразия генов 16S рРНК. Результаты определения филогенетического положения казахстанского </w:t>
      </w:r>
      <w:r w:rsidRPr="000D0CE4">
        <w:rPr>
          <w:rFonts w:ascii="Times New Roman" w:eastAsia="Times New Roman" w:hAnsi="Times New Roman" w:cs="Times New Roman"/>
          <w:sz w:val="28"/>
          <w:szCs w:val="28"/>
        </w:rPr>
        <w:t xml:space="preserve">штамма QazSL-4 бактерии </w:t>
      </w:r>
      <w:r w:rsidRPr="000D0CE4">
        <w:rPr>
          <w:rFonts w:ascii="Times New Roman" w:eastAsia="Times New Roman" w:hAnsi="Times New Roman" w:cs="Times New Roman"/>
          <w:i/>
          <w:sz w:val="28"/>
          <w:szCs w:val="28"/>
        </w:rPr>
        <w:t>S.</w:t>
      </w:r>
      <w:r w:rsidRPr="00675ABC">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i/>
          <w:sz w:val="28"/>
          <w:szCs w:val="28"/>
        </w:rPr>
        <w:t xml:space="preserve">enterica </w:t>
      </w:r>
      <w:r w:rsidRPr="000D0CE4">
        <w:rPr>
          <w:rFonts w:ascii="Times New Roman" w:eastAsia="Times New Roman" w:hAnsi="Times New Roman" w:cs="Times New Roman"/>
          <w:sz w:val="28"/>
          <w:szCs w:val="28"/>
        </w:rPr>
        <w:t xml:space="preserve">представлены на рисунке </w:t>
      </w:r>
      <w:bookmarkEnd w:id="31"/>
      <w:r w:rsidRPr="000D0CE4">
        <w:rPr>
          <w:rFonts w:ascii="Times New Roman" w:eastAsia="Times New Roman" w:hAnsi="Times New Roman" w:cs="Times New Roman"/>
          <w:sz w:val="28"/>
          <w:szCs w:val="28"/>
        </w:rPr>
        <w:t>24</w:t>
      </w:r>
      <w:r w:rsidR="00612A41" w:rsidRPr="000D0CE4">
        <w:rPr>
          <w:rFonts w:ascii="Times New Roman" w:eastAsia="Times New Roman" w:hAnsi="Times New Roman" w:cs="Times New Roman"/>
          <w:sz w:val="28"/>
          <w:szCs w:val="28"/>
          <w:highlight w:val="white"/>
        </w:rPr>
        <w:t>.</w:t>
      </w:r>
    </w:p>
    <w:p w14:paraId="1795344A" w14:textId="77777777" w:rsidR="00AF345F" w:rsidRPr="000D0CE4" w:rsidRDefault="00612A41" w:rsidP="006F2BF9">
      <w:pPr>
        <w:spacing w:after="0"/>
        <w:ind w:firstLine="567"/>
        <w:jc w:val="both"/>
        <w:rPr>
          <w:rFonts w:ascii="Times New Roman" w:eastAsia="Times New Roman" w:hAnsi="Times New Roman" w:cs="Times New Roman"/>
          <w:sz w:val="28"/>
          <w:szCs w:val="28"/>
          <w:highlight w:val="white"/>
        </w:rPr>
      </w:pPr>
      <w:r w:rsidRPr="000D0CE4">
        <w:rPr>
          <w:rFonts w:ascii="Times New Roman" w:eastAsia="Times New Roman" w:hAnsi="Times New Roman" w:cs="Times New Roman"/>
          <w:noProof/>
          <w:sz w:val="28"/>
          <w:szCs w:val="28"/>
          <w:highlight w:val="white"/>
        </w:rPr>
        <w:lastRenderedPageBreak/>
        <w:drawing>
          <wp:inline distT="114300" distB="114300" distL="114300" distR="114300" wp14:anchorId="6F1FA19F" wp14:editId="2B88546A">
            <wp:extent cx="5001713" cy="6708939"/>
            <wp:effectExtent l="0" t="0" r="0" b="0"/>
            <wp:docPr id="156867360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63"/>
                    <a:srcRect/>
                    <a:stretch>
                      <a:fillRect/>
                    </a:stretch>
                  </pic:blipFill>
                  <pic:spPr>
                    <a:xfrm>
                      <a:off x="0" y="0"/>
                      <a:ext cx="5001713" cy="6708939"/>
                    </a:xfrm>
                    <a:prstGeom prst="rect">
                      <a:avLst/>
                    </a:prstGeom>
                    <a:ln/>
                  </pic:spPr>
                </pic:pic>
              </a:graphicData>
            </a:graphic>
          </wp:inline>
        </w:drawing>
      </w:r>
    </w:p>
    <w:p w14:paraId="5203C3CA" w14:textId="77777777" w:rsidR="00AF345F" w:rsidRPr="000D0CE4" w:rsidRDefault="00AF345F" w:rsidP="006F2BF9">
      <w:pPr>
        <w:spacing w:after="0"/>
        <w:ind w:firstLine="567"/>
        <w:jc w:val="both"/>
        <w:rPr>
          <w:rFonts w:ascii="Times New Roman" w:eastAsia="Times New Roman" w:hAnsi="Times New Roman" w:cs="Times New Roman"/>
          <w:sz w:val="28"/>
          <w:szCs w:val="28"/>
          <w:highlight w:val="white"/>
        </w:rPr>
      </w:pPr>
    </w:p>
    <w:p w14:paraId="757AEC1B" w14:textId="3DC627CA" w:rsidR="00AF345F" w:rsidRDefault="00612A41" w:rsidP="004D34E9">
      <w:pPr>
        <w:spacing w:after="0"/>
        <w:jc w:val="center"/>
        <w:rPr>
          <w:rFonts w:ascii="Times New Roman" w:eastAsia="Times New Roman" w:hAnsi="Times New Roman" w:cs="Times New Roman"/>
          <w:sz w:val="28"/>
          <w:szCs w:val="28"/>
          <w:highlight w:val="white"/>
        </w:rPr>
      </w:pPr>
      <w:r w:rsidRPr="000D0CE4">
        <w:rPr>
          <w:rFonts w:ascii="Times New Roman" w:eastAsia="Times New Roman" w:hAnsi="Times New Roman" w:cs="Times New Roman"/>
          <w:sz w:val="28"/>
          <w:szCs w:val="28"/>
          <w:highlight w:val="white"/>
        </w:rPr>
        <w:t xml:space="preserve">Рисунок 24 - Филогенетический анализ нуклеотидных последовательностей гена 16S рибосомной РНК казахстанского </w:t>
      </w:r>
      <w:r w:rsidRPr="000D0CE4">
        <w:rPr>
          <w:rFonts w:ascii="Times New Roman" w:eastAsia="Times New Roman" w:hAnsi="Times New Roman" w:cs="Times New Roman"/>
          <w:sz w:val="28"/>
          <w:szCs w:val="28"/>
        </w:rPr>
        <w:t xml:space="preserve">штамма QazSL-4 бактерии </w:t>
      </w:r>
      <w:r w:rsidRPr="000D0CE4">
        <w:rPr>
          <w:rFonts w:ascii="Times New Roman" w:eastAsia="Times New Roman" w:hAnsi="Times New Roman" w:cs="Times New Roman"/>
          <w:i/>
          <w:sz w:val="28"/>
          <w:szCs w:val="28"/>
        </w:rPr>
        <w:t>S.</w:t>
      </w:r>
      <w:r w:rsidR="00675ABC" w:rsidRPr="00675ABC">
        <w:rPr>
          <w:rFonts w:ascii="Times New Roman" w:eastAsia="Times New Roman" w:hAnsi="Times New Roman" w:cs="Times New Roman"/>
          <w:i/>
          <w:sz w:val="28"/>
          <w:szCs w:val="28"/>
        </w:rPr>
        <w:t xml:space="preserve"> </w:t>
      </w:r>
      <w:r w:rsidRPr="000D0CE4">
        <w:rPr>
          <w:rFonts w:ascii="Times New Roman" w:eastAsia="Times New Roman" w:hAnsi="Times New Roman" w:cs="Times New Roman"/>
          <w:i/>
          <w:sz w:val="28"/>
          <w:szCs w:val="28"/>
        </w:rPr>
        <w:t>enterica</w:t>
      </w:r>
      <w:r w:rsidRPr="000D0CE4">
        <w:rPr>
          <w:rFonts w:ascii="Times New Roman" w:eastAsia="Times New Roman" w:hAnsi="Times New Roman" w:cs="Times New Roman"/>
          <w:sz w:val="28"/>
          <w:szCs w:val="28"/>
          <w:highlight w:val="white"/>
        </w:rPr>
        <w:t xml:space="preserve"> с аналогичными последовательностями из международной базы данных методом максимального правдоподобия</w:t>
      </w:r>
    </w:p>
    <w:p w14:paraId="1E81C11D" w14:textId="77777777" w:rsidR="00CD7294" w:rsidRPr="000D0CE4" w:rsidRDefault="00CD7294" w:rsidP="004D34E9">
      <w:pPr>
        <w:spacing w:after="0"/>
        <w:jc w:val="center"/>
        <w:rPr>
          <w:rFonts w:ascii="Times New Roman" w:eastAsia="Times New Roman" w:hAnsi="Times New Roman" w:cs="Times New Roman"/>
          <w:sz w:val="28"/>
          <w:szCs w:val="28"/>
          <w:highlight w:val="white"/>
        </w:rPr>
      </w:pPr>
    </w:p>
    <w:p w14:paraId="11B02737" w14:textId="159F6693" w:rsidR="00AF345F" w:rsidRPr="000D0CE4" w:rsidRDefault="00367ECD" w:rsidP="00095477">
      <w:pPr>
        <w:spacing w:after="240"/>
        <w:ind w:firstLine="709"/>
        <w:jc w:val="both"/>
        <w:rPr>
          <w:rFonts w:ascii="Times New Roman" w:eastAsia="Times New Roman" w:hAnsi="Times New Roman" w:cs="Times New Roman"/>
          <w:sz w:val="20"/>
          <w:szCs w:val="20"/>
          <w:highlight w:val="yellow"/>
        </w:rPr>
      </w:pPr>
      <w:r w:rsidRPr="00367ECD">
        <w:rPr>
          <w:rFonts w:ascii="Times New Roman" w:eastAsia="Times New Roman" w:hAnsi="Times New Roman" w:cs="Times New Roman"/>
          <w:sz w:val="28"/>
          <w:szCs w:val="28"/>
        </w:rPr>
        <w:t xml:space="preserve">Филогенетический анализ проведен с использованием метода максимального правдоподобия, основанного на модели Тамура-Ней </w:t>
      </w:r>
      <w:r w:rsidR="00DF192A" w:rsidRPr="000D0CE4">
        <w:rPr>
          <w:rFonts w:ascii="Times New Roman" w:eastAsia="Times New Roman" w:hAnsi="Times New Roman" w:cs="Times New Roman"/>
          <w:sz w:val="28"/>
          <w:szCs w:val="28"/>
          <w:highlight w:val="white"/>
        </w:rPr>
        <w:fldChar w:fldCharType="begin"/>
      </w:r>
      <w:r w:rsidR="00C0349B">
        <w:rPr>
          <w:rFonts w:ascii="Times New Roman" w:eastAsia="Times New Roman" w:hAnsi="Times New Roman" w:cs="Times New Roman"/>
          <w:sz w:val="28"/>
          <w:szCs w:val="28"/>
          <w:highlight w:val="white"/>
        </w:rPr>
        <w:instrText xml:space="preserve"> ADDIN EN.CITE &lt;EndNote&gt;&lt;Cite&gt;&lt;Author&gt;Tamura&lt;/Author&gt;&lt;Year&gt;1993&lt;/Year&gt;&lt;RecNum&gt;231&lt;/RecNum&gt;&lt;DisplayText&gt;[236]&lt;/DisplayText&gt;&lt;record&gt;&lt;rec-number&gt;231&lt;/rec-number&gt;&lt;foreign-keys&gt;&lt;key app="EN" db-id="0xxfwv5db0x55xe02asxrvakrtdw0w9d2rzd" timestamp="1696595013"&gt;231&lt;/key&gt;&lt;/foreign-keys&gt;&lt;ref-type name="Journal Article"&gt;17&lt;/ref-type&gt;&lt;contributors&gt;&lt;authors&gt;&lt;author&gt;Tamura, Koichiro&lt;/author&gt;&lt;author&gt;Nei, Masatoshi&lt;/author&gt;&lt;/authors&gt;&lt;/contributors&gt;&lt;titles&gt;&lt;title&gt;Estimation of the number of nucleotide substitutions in the control region of mitochondrial DNA in humans and chimpanzees&lt;/title&gt;&lt;secondary-title&gt;Molecular biology and evolution&lt;/secondary-title&gt;&lt;/titles&gt;&lt;periodical&gt;&lt;full-title&gt;Molecular biology and evolution&lt;/full-title&gt;&lt;/periodical&gt;&lt;pages&gt;512-526&lt;/pages&gt;&lt;volume&gt;10&lt;/volume&gt;&lt;number&gt;3&lt;/number&gt;&lt;dates&gt;&lt;year&gt;1993&lt;/year&gt;&lt;/dates&gt;&lt;isbn&gt;1537-1719&lt;/isbn&gt;&lt;urls&gt;&lt;/urls&gt;&lt;/record&gt;&lt;/Cite&gt;&lt;/EndNote&gt;</w:instrText>
      </w:r>
      <w:r w:rsidR="00DF192A" w:rsidRPr="000D0CE4">
        <w:rPr>
          <w:rFonts w:ascii="Times New Roman" w:eastAsia="Times New Roman" w:hAnsi="Times New Roman" w:cs="Times New Roman"/>
          <w:sz w:val="28"/>
          <w:szCs w:val="28"/>
          <w:highlight w:val="white"/>
        </w:rPr>
        <w:fldChar w:fldCharType="separate"/>
      </w:r>
      <w:r w:rsidR="00C0349B">
        <w:rPr>
          <w:rFonts w:ascii="Times New Roman" w:eastAsia="Times New Roman" w:hAnsi="Times New Roman" w:cs="Times New Roman"/>
          <w:noProof/>
          <w:sz w:val="28"/>
          <w:szCs w:val="28"/>
          <w:highlight w:val="white"/>
        </w:rPr>
        <w:t>[236]</w:t>
      </w:r>
      <w:r w:rsidR="00DF192A" w:rsidRPr="000D0CE4">
        <w:rPr>
          <w:rFonts w:ascii="Times New Roman" w:eastAsia="Times New Roman" w:hAnsi="Times New Roman" w:cs="Times New Roman"/>
          <w:sz w:val="28"/>
          <w:szCs w:val="28"/>
          <w:highlight w:val="white"/>
        </w:rPr>
        <w:fldChar w:fldCharType="end"/>
      </w:r>
      <w:r w:rsidR="00612A41" w:rsidRPr="000D0CE4">
        <w:rPr>
          <w:rFonts w:ascii="Times New Roman" w:eastAsia="Times New Roman" w:hAnsi="Times New Roman" w:cs="Times New Roman"/>
          <w:sz w:val="28"/>
          <w:szCs w:val="28"/>
          <w:highlight w:val="white"/>
        </w:rPr>
        <w:t xml:space="preserve">. </w:t>
      </w:r>
      <w:r w:rsidRPr="00367ECD">
        <w:rPr>
          <w:rFonts w:ascii="Times New Roman" w:eastAsia="Times New Roman" w:hAnsi="Times New Roman" w:cs="Times New Roman"/>
          <w:sz w:val="28"/>
          <w:szCs w:val="28"/>
        </w:rPr>
        <w:t xml:space="preserve">Филогенетическое древо получено путем применения алгоритмов Neighbor-Join и BioNJ к матрице парных расстояний, оцененных с использованием подхода максимального составного правдоподобия, а затем выбора </w:t>
      </w:r>
      <w:r w:rsidRPr="00367ECD">
        <w:rPr>
          <w:rFonts w:ascii="Times New Roman" w:eastAsia="Times New Roman" w:hAnsi="Times New Roman" w:cs="Times New Roman"/>
          <w:sz w:val="28"/>
          <w:szCs w:val="28"/>
        </w:rPr>
        <w:lastRenderedPageBreak/>
        <w:t xml:space="preserve">топологии с превосходным значением логарифмического правдоподобия. В анализе приняли участие 23 нуклеотидные последовательности. Эволюционный анализ проводился в MEGA10 </w:t>
      </w:r>
      <w:r w:rsidR="00DF192A" w:rsidRPr="000D0CE4">
        <w:rPr>
          <w:rFonts w:ascii="Times New Roman" w:eastAsia="Times New Roman" w:hAnsi="Times New Roman" w:cs="Times New Roman"/>
          <w:sz w:val="28"/>
          <w:szCs w:val="28"/>
          <w:highlight w:val="white"/>
          <w:lang w:val="en-US"/>
        </w:rPr>
        <w:fldChar w:fldCharType="begin"/>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ADDIN</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EN</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CITE</w:instrText>
      </w:r>
      <w:r w:rsidR="00C0349B" w:rsidRPr="00C0349B">
        <w:rPr>
          <w:rFonts w:ascii="Times New Roman" w:eastAsia="Times New Roman" w:hAnsi="Times New Roman" w:cs="Times New Roman"/>
          <w:sz w:val="28"/>
          <w:szCs w:val="28"/>
          <w:highlight w:val="white"/>
        </w:rPr>
        <w:instrText xml:space="preserve"> &lt;</w:instrText>
      </w:r>
      <w:r w:rsidR="00C0349B">
        <w:rPr>
          <w:rFonts w:ascii="Times New Roman" w:eastAsia="Times New Roman" w:hAnsi="Times New Roman" w:cs="Times New Roman"/>
          <w:sz w:val="28"/>
          <w:szCs w:val="28"/>
          <w:highlight w:val="white"/>
          <w:lang w:val="en-US"/>
        </w:rPr>
        <w:instrText>EndNote</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Cite</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Author</w:instrText>
      </w:r>
      <w:r w:rsidR="00C0349B" w:rsidRPr="00C0349B">
        <w:rPr>
          <w:rFonts w:ascii="Times New Roman" w:eastAsia="Times New Roman" w:hAnsi="Times New Roman" w:cs="Times New Roman"/>
          <w:sz w:val="28"/>
          <w:szCs w:val="28"/>
          <w:highlight w:val="white"/>
        </w:rPr>
        <w:instrText>&gt;</w:instrText>
      </w:r>
      <w:r w:rsidR="00C0349B">
        <w:rPr>
          <w:rFonts w:ascii="Times New Roman" w:eastAsia="Times New Roman" w:hAnsi="Times New Roman" w:cs="Times New Roman"/>
          <w:sz w:val="28"/>
          <w:szCs w:val="28"/>
          <w:highlight w:val="white"/>
          <w:lang w:val="en-US"/>
        </w:rPr>
        <w:instrText>Kumar</w:instrText>
      </w:r>
      <w:r w:rsidR="00C0349B" w:rsidRPr="00C0349B">
        <w:rPr>
          <w:rFonts w:ascii="Times New Roman" w:eastAsia="Times New Roman" w:hAnsi="Times New Roman" w:cs="Times New Roman"/>
          <w:sz w:val="28"/>
          <w:szCs w:val="28"/>
          <w:highlight w:val="white"/>
        </w:rPr>
        <w:instrText>&lt;/</w:instrText>
      </w:r>
      <w:r w:rsidR="00C0349B">
        <w:rPr>
          <w:rFonts w:ascii="Times New Roman" w:eastAsia="Times New Roman" w:hAnsi="Times New Roman" w:cs="Times New Roman"/>
          <w:sz w:val="28"/>
          <w:szCs w:val="28"/>
          <w:highlight w:val="white"/>
          <w:lang w:val="en-US"/>
        </w:rPr>
        <w:instrText>Author</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Year</w:instrText>
      </w:r>
      <w:r w:rsidR="00C0349B" w:rsidRPr="00C0349B">
        <w:rPr>
          <w:rFonts w:ascii="Times New Roman" w:eastAsia="Times New Roman" w:hAnsi="Times New Roman" w:cs="Times New Roman"/>
          <w:sz w:val="28"/>
          <w:szCs w:val="28"/>
          <w:highlight w:val="white"/>
        </w:rPr>
        <w:instrText>&gt;2016&lt;/</w:instrText>
      </w:r>
      <w:r w:rsidR="00C0349B">
        <w:rPr>
          <w:rFonts w:ascii="Times New Roman" w:eastAsia="Times New Roman" w:hAnsi="Times New Roman" w:cs="Times New Roman"/>
          <w:sz w:val="28"/>
          <w:szCs w:val="28"/>
          <w:highlight w:val="white"/>
          <w:lang w:val="en-US"/>
        </w:rPr>
        <w:instrText>Year</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RecNum</w:instrText>
      </w:r>
      <w:r w:rsidR="00C0349B" w:rsidRPr="00C0349B">
        <w:rPr>
          <w:rFonts w:ascii="Times New Roman" w:eastAsia="Times New Roman" w:hAnsi="Times New Roman" w:cs="Times New Roman"/>
          <w:sz w:val="28"/>
          <w:szCs w:val="28"/>
          <w:highlight w:val="white"/>
        </w:rPr>
        <w:instrText>&gt;232&lt;/</w:instrText>
      </w:r>
      <w:r w:rsidR="00C0349B">
        <w:rPr>
          <w:rFonts w:ascii="Times New Roman" w:eastAsia="Times New Roman" w:hAnsi="Times New Roman" w:cs="Times New Roman"/>
          <w:sz w:val="28"/>
          <w:szCs w:val="28"/>
          <w:highlight w:val="white"/>
          <w:lang w:val="en-US"/>
        </w:rPr>
        <w:instrText>RecNum</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DisplayText</w:instrText>
      </w:r>
      <w:r w:rsidR="00C0349B" w:rsidRPr="00C0349B">
        <w:rPr>
          <w:rFonts w:ascii="Times New Roman" w:eastAsia="Times New Roman" w:hAnsi="Times New Roman" w:cs="Times New Roman"/>
          <w:sz w:val="28"/>
          <w:szCs w:val="28"/>
          <w:highlight w:val="white"/>
        </w:rPr>
        <w:instrText>&gt;[237]&lt;/</w:instrText>
      </w:r>
      <w:r w:rsidR="00C0349B">
        <w:rPr>
          <w:rFonts w:ascii="Times New Roman" w:eastAsia="Times New Roman" w:hAnsi="Times New Roman" w:cs="Times New Roman"/>
          <w:sz w:val="28"/>
          <w:szCs w:val="28"/>
          <w:highlight w:val="white"/>
          <w:lang w:val="en-US"/>
        </w:rPr>
        <w:instrText>DisplayText</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record</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rec</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number</w:instrText>
      </w:r>
      <w:r w:rsidR="00C0349B" w:rsidRPr="00C0349B">
        <w:rPr>
          <w:rFonts w:ascii="Times New Roman" w:eastAsia="Times New Roman" w:hAnsi="Times New Roman" w:cs="Times New Roman"/>
          <w:sz w:val="28"/>
          <w:szCs w:val="28"/>
          <w:highlight w:val="white"/>
        </w:rPr>
        <w:instrText>&gt;232&lt;/</w:instrText>
      </w:r>
      <w:r w:rsidR="00C0349B">
        <w:rPr>
          <w:rFonts w:ascii="Times New Roman" w:eastAsia="Times New Roman" w:hAnsi="Times New Roman" w:cs="Times New Roman"/>
          <w:sz w:val="28"/>
          <w:szCs w:val="28"/>
          <w:highlight w:val="white"/>
          <w:lang w:val="en-US"/>
        </w:rPr>
        <w:instrText>rec</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number</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foreign</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keys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key</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app</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EN</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db</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id</w:instrText>
      </w:r>
      <w:r w:rsidR="00C0349B" w:rsidRPr="00C0349B">
        <w:rPr>
          <w:rFonts w:ascii="Times New Roman" w:eastAsia="Times New Roman" w:hAnsi="Times New Roman" w:cs="Times New Roman"/>
          <w:sz w:val="28"/>
          <w:szCs w:val="28"/>
          <w:highlight w:val="white"/>
        </w:rPr>
        <w:instrText>="0</w:instrText>
      </w:r>
      <w:r w:rsidR="00C0349B">
        <w:rPr>
          <w:rFonts w:ascii="Times New Roman" w:eastAsia="Times New Roman" w:hAnsi="Times New Roman" w:cs="Times New Roman"/>
          <w:sz w:val="28"/>
          <w:szCs w:val="28"/>
          <w:highlight w:val="white"/>
          <w:lang w:val="en-US"/>
        </w:rPr>
        <w:instrText>xxfwv</w:instrText>
      </w:r>
      <w:r w:rsidR="00C0349B" w:rsidRPr="00C0349B">
        <w:rPr>
          <w:rFonts w:ascii="Times New Roman" w:eastAsia="Times New Roman" w:hAnsi="Times New Roman" w:cs="Times New Roman"/>
          <w:sz w:val="28"/>
          <w:szCs w:val="28"/>
          <w:highlight w:val="white"/>
        </w:rPr>
        <w:instrText>5</w:instrText>
      </w:r>
      <w:r w:rsidR="00C0349B">
        <w:rPr>
          <w:rFonts w:ascii="Times New Roman" w:eastAsia="Times New Roman" w:hAnsi="Times New Roman" w:cs="Times New Roman"/>
          <w:sz w:val="28"/>
          <w:szCs w:val="28"/>
          <w:highlight w:val="white"/>
          <w:lang w:val="en-US"/>
        </w:rPr>
        <w:instrText>db</w:instrText>
      </w:r>
      <w:r w:rsidR="00C0349B" w:rsidRPr="00C0349B">
        <w:rPr>
          <w:rFonts w:ascii="Times New Roman" w:eastAsia="Times New Roman" w:hAnsi="Times New Roman" w:cs="Times New Roman"/>
          <w:sz w:val="28"/>
          <w:szCs w:val="28"/>
          <w:highlight w:val="white"/>
        </w:rPr>
        <w:instrText>0</w:instrText>
      </w:r>
      <w:r w:rsidR="00C0349B">
        <w:rPr>
          <w:rFonts w:ascii="Times New Roman" w:eastAsia="Times New Roman" w:hAnsi="Times New Roman" w:cs="Times New Roman"/>
          <w:sz w:val="28"/>
          <w:szCs w:val="28"/>
          <w:highlight w:val="white"/>
          <w:lang w:val="en-US"/>
        </w:rPr>
        <w:instrText>x</w:instrText>
      </w:r>
      <w:r w:rsidR="00C0349B" w:rsidRPr="00C0349B">
        <w:rPr>
          <w:rFonts w:ascii="Times New Roman" w:eastAsia="Times New Roman" w:hAnsi="Times New Roman" w:cs="Times New Roman"/>
          <w:sz w:val="28"/>
          <w:szCs w:val="28"/>
          <w:highlight w:val="white"/>
        </w:rPr>
        <w:instrText>55</w:instrText>
      </w:r>
      <w:r w:rsidR="00C0349B">
        <w:rPr>
          <w:rFonts w:ascii="Times New Roman" w:eastAsia="Times New Roman" w:hAnsi="Times New Roman" w:cs="Times New Roman"/>
          <w:sz w:val="28"/>
          <w:szCs w:val="28"/>
          <w:highlight w:val="white"/>
          <w:lang w:val="en-US"/>
        </w:rPr>
        <w:instrText>xe</w:instrText>
      </w:r>
      <w:r w:rsidR="00C0349B" w:rsidRPr="00C0349B">
        <w:rPr>
          <w:rFonts w:ascii="Times New Roman" w:eastAsia="Times New Roman" w:hAnsi="Times New Roman" w:cs="Times New Roman"/>
          <w:sz w:val="28"/>
          <w:szCs w:val="28"/>
          <w:highlight w:val="white"/>
        </w:rPr>
        <w:instrText>02</w:instrText>
      </w:r>
      <w:r w:rsidR="00C0349B">
        <w:rPr>
          <w:rFonts w:ascii="Times New Roman" w:eastAsia="Times New Roman" w:hAnsi="Times New Roman" w:cs="Times New Roman"/>
          <w:sz w:val="28"/>
          <w:szCs w:val="28"/>
          <w:highlight w:val="white"/>
          <w:lang w:val="en-US"/>
        </w:rPr>
        <w:instrText>asxrvakrtdw</w:instrText>
      </w:r>
      <w:r w:rsidR="00C0349B" w:rsidRPr="00C0349B">
        <w:rPr>
          <w:rFonts w:ascii="Times New Roman" w:eastAsia="Times New Roman" w:hAnsi="Times New Roman" w:cs="Times New Roman"/>
          <w:sz w:val="28"/>
          <w:szCs w:val="28"/>
          <w:highlight w:val="white"/>
        </w:rPr>
        <w:instrText>0</w:instrText>
      </w:r>
      <w:r w:rsidR="00C0349B">
        <w:rPr>
          <w:rFonts w:ascii="Times New Roman" w:eastAsia="Times New Roman" w:hAnsi="Times New Roman" w:cs="Times New Roman"/>
          <w:sz w:val="28"/>
          <w:szCs w:val="28"/>
          <w:highlight w:val="white"/>
          <w:lang w:val="en-US"/>
        </w:rPr>
        <w:instrText>w</w:instrText>
      </w:r>
      <w:r w:rsidR="00C0349B" w:rsidRPr="00C0349B">
        <w:rPr>
          <w:rFonts w:ascii="Times New Roman" w:eastAsia="Times New Roman" w:hAnsi="Times New Roman" w:cs="Times New Roman"/>
          <w:sz w:val="28"/>
          <w:szCs w:val="28"/>
          <w:highlight w:val="white"/>
        </w:rPr>
        <w:instrText>9</w:instrText>
      </w:r>
      <w:r w:rsidR="00C0349B">
        <w:rPr>
          <w:rFonts w:ascii="Times New Roman" w:eastAsia="Times New Roman" w:hAnsi="Times New Roman" w:cs="Times New Roman"/>
          <w:sz w:val="28"/>
          <w:szCs w:val="28"/>
          <w:highlight w:val="white"/>
          <w:lang w:val="en-US"/>
        </w:rPr>
        <w:instrText>d</w:instrText>
      </w:r>
      <w:r w:rsidR="00C0349B" w:rsidRPr="00C0349B">
        <w:rPr>
          <w:rFonts w:ascii="Times New Roman" w:eastAsia="Times New Roman" w:hAnsi="Times New Roman" w:cs="Times New Roman"/>
          <w:sz w:val="28"/>
          <w:szCs w:val="28"/>
          <w:highlight w:val="white"/>
        </w:rPr>
        <w:instrText>2</w:instrText>
      </w:r>
      <w:r w:rsidR="00C0349B">
        <w:rPr>
          <w:rFonts w:ascii="Times New Roman" w:eastAsia="Times New Roman" w:hAnsi="Times New Roman" w:cs="Times New Roman"/>
          <w:sz w:val="28"/>
          <w:szCs w:val="28"/>
          <w:highlight w:val="white"/>
          <w:lang w:val="en-US"/>
        </w:rPr>
        <w:instrText>rzd</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timestamp</w:instrText>
      </w:r>
      <w:r w:rsidR="00C0349B" w:rsidRPr="00C0349B">
        <w:rPr>
          <w:rFonts w:ascii="Times New Roman" w:eastAsia="Times New Roman" w:hAnsi="Times New Roman" w:cs="Times New Roman"/>
          <w:sz w:val="28"/>
          <w:szCs w:val="28"/>
          <w:highlight w:val="white"/>
        </w:rPr>
        <w:instrText>="1696595067"&gt;232&lt;/</w:instrText>
      </w:r>
      <w:r w:rsidR="00C0349B">
        <w:rPr>
          <w:rFonts w:ascii="Times New Roman" w:eastAsia="Times New Roman" w:hAnsi="Times New Roman" w:cs="Times New Roman"/>
          <w:sz w:val="28"/>
          <w:szCs w:val="28"/>
          <w:highlight w:val="white"/>
          <w:lang w:val="en-US"/>
        </w:rPr>
        <w:instrText>key</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foreign</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keys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ref</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type</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name</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Journal</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Article</w:instrText>
      </w:r>
      <w:r w:rsidR="00C0349B" w:rsidRPr="00C0349B">
        <w:rPr>
          <w:rFonts w:ascii="Times New Roman" w:eastAsia="Times New Roman" w:hAnsi="Times New Roman" w:cs="Times New Roman"/>
          <w:sz w:val="28"/>
          <w:szCs w:val="28"/>
          <w:highlight w:val="white"/>
        </w:rPr>
        <w:instrText>"&gt;17&lt;/</w:instrText>
      </w:r>
      <w:r w:rsidR="00C0349B">
        <w:rPr>
          <w:rFonts w:ascii="Times New Roman" w:eastAsia="Times New Roman" w:hAnsi="Times New Roman" w:cs="Times New Roman"/>
          <w:sz w:val="28"/>
          <w:szCs w:val="28"/>
          <w:highlight w:val="white"/>
          <w:lang w:val="en-US"/>
        </w:rPr>
        <w:instrText>ref</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type</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contributors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authors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author</w:instrText>
      </w:r>
      <w:r w:rsidR="00C0349B" w:rsidRPr="00C0349B">
        <w:rPr>
          <w:rFonts w:ascii="Times New Roman" w:eastAsia="Times New Roman" w:hAnsi="Times New Roman" w:cs="Times New Roman"/>
          <w:sz w:val="28"/>
          <w:szCs w:val="28"/>
          <w:highlight w:val="white"/>
        </w:rPr>
        <w:instrText>&gt;</w:instrText>
      </w:r>
      <w:r w:rsidR="00C0349B">
        <w:rPr>
          <w:rFonts w:ascii="Times New Roman" w:eastAsia="Times New Roman" w:hAnsi="Times New Roman" w:cs="Times New Roman"/>
          <w:sz w:val="28"/>
          <w:szCs w:val="28"/>
          <w:highlight w:val="white"/>
          <w:lang w:val="en-US"/>
        </w:rPr>
        <w:instrText>Kumar</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Sudhir</w:instrText>
      </w:r>
      <w:r w:rsidR="00C0349B" w:rsidRPr="00C0349B">
        <w:rPr>
          <w:rFonts w:ascii="Times New Roman" w:eastAsia="Times New Roman" w:hAnsi="Times New Roman" w:cs="Times New Roman"/>
          <w:sz w:val="28"/>
          <w:szCs w:val="28"/>
          <w:highlight w:val="white"/>
        </w:rPr>
        <w:instrText>&lt;/</w:instrText>
      </w:r>
      <w:r w:rsidR="00C0349B">
        <w:rPr>
          <w:rFonts w:ascii="Times New Roman" w:eastAsia="Times New Roman" w:hAnsi="Times New Roman" w:cs="Times New Roman"/>
          <w:sz w:val="28"/>
          <w:szCs w:val="28"/>
          <w:highlight w:val="white"/>
          <w:lang w:val="en-US"/>
        </w:rPr>
        <w:instrText>author</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author</w:instrText>
      </w:r>
      <w:r w:rsidR="00C0349B" w:rsidRPr="00C0349B">
        <w:rPr>
          <w:rFonts w:ascii="Times New Roman" w:eastAsia="Times New Roman" w:hAnsi="Times New Roman" w:cs="Times New Roman"/>
          <w:sz w:val="28"/>
          <w:szCs w:val="28"/>
          <w:highlight w:val="white"/>
        </w:rPr>
        <w:instrText>&gt;</w:instrText>
      </w:r>
      <w:r w:rsidR="00C0349B">
        <w:rPr>
          <w:rFonts w:ascii="Times New Roman" w:eastAsia="Times New Roman" w:hAnsi="Times New Roman" w:cs="Times New Roman"/>
          <w:sz w:val="28"/>
          <w:szCs w:val="28"/>
          <w:highlight w:val="white"/>
          <w:lang w:val="en-US"/>
        </w:rPr>
        <w:instrText>Stecher</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Glen</w:instrText>
      </w:r>
      <w:r w:rsidR="00C0349B" w:rsidRPr="00C0349B">
        <w:rPr>
          <w:rFonts w:ascii="Times New Roman" w:eastAsia="Times New Roman" w:hAnsi="Times New Roman" w:cs="Times New Roman"/>
          <w:sz w:val="28"/>
          <w:szCs w:val="28"/>
          <w:highlight w:val="white"/>
        </w:rPr>
        <w:instrText>&lt;/</w:instrText>
      </w:r>
      <w:r w:rsidR="00C0349B">
        <w:rPr>
          <w:rFonts w:ascii="Times New Roman" w:eastAsia="Times New Roman" w:hAnsi="Times New Roman" w:cs="Times New Roman"/>
          <w:sz w:val="28"/>
          <w:szCs w:val="28"/>
          <w:highlight w:val="white"/>
          <w:lang w:val="en-US"/>
        </w:rPr>
        <w:instrText>author</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author</w:instrText>
      </w:r>
      <w:r w:rsidR="00C0349B" w:rsidRPr="00C0349B">
        <w:rPr>
          <w:rFonts w:ascii="Times New Roman" w:eastAsia="Times New Roman" w:hAnsi="Times New Roman" w:cs="Times New Roman"/>
          <w:sz w:val="28"/>
          <w:szCs w:val="28"/>
          <w:highlight w:val="white"/>
        </w:rPr>
        <w:instrText>&gt;</w:instrText>
      </w:r>
      <w:r w:rsidR="00C0349B">
        <w:rPr>
          <w:rFonts w:ascii="Times New Roman" w:eastAsia="Times New Roman" w:hAnsi="Times New Roman" w:cs="Times New Roman"/>
          <w:sz w:val="28"/>
          <w:szCs w:val="28"/>
          <w:highlight w:val="white"/>
          <w:lang w:val="en-US"/>
        </w:rPr>
        <w:instrText>Tamura</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Koichiro</w:instrText>
      </w:r>
      <w:r w:rsidR="00C0349B" w:rsidRPr="00C0349B">
        <w:rPr>
          <w:rFonts w:ascii="Times New Roman" w:eastAsia="Times New Roman" w:hAnsi="Times New Roman" w:cs="Times New Roman"/>
          <w:sz w:val="28"/>
          <w:szCs w:val="28"/>
          <w:highlight w:val="white"/>
        </w:rPr>
        <w:instrText>&lt;/</w:instrText>
      </w:r>
      <w:r w:rsidR="00C0349B">
        <w:rPr>
          <w:rFonts w:ascii="Times New Roman" w:eastAsia="Times New Roman" w:hAnsi="Times New Roman" w:cs="Times New Roman"/>
          <w:sz w:val="28"/>
          <w:szCs w:val="28"/>
          <w:highlight w:val="white"/>
          <w:lang w:val="en-US"/>
        </w:rPr>
        <w:instrText>author</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authors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contributors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titles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title</w:instrText>
      </w:r>
      <w:r w:rsidR="00C0349B" w:rsidRPr="00C0349B">
        <w:rPr>
          <w:rFonts w:ascii="Times New Roman" w:eastAsia="Times New Roman" w:hAnsi="Times New Roman" w:cs="Times New Roman"/>
          <w:sz w:val="28"/>
          <w:szCs w:val="28"/>
          <w:highlight w:val="white"/>
        </w:rPr>
        <w:instrText>&gt;</w:instrText>
      </w:r>
      <w:r w:rsidR="00C0349B">
        <w:rPr>
          <w:rFonts w:ascii="Times New Roman" w:eastAsia="Times New Roman" w:hAnsi="Times New Roman" w:cs="Times New Roman"/>
          <w:sz w:val="28"/>
          <w:szCs w:val="28"/>
          <w:highlight w:val="white"/>
          <w:lang w:val="en-US"/>
        </w:rPr>
        <w:instrText>MEGA</w:instrText>
      </w:r>
      <w:r w:rsidR="00C0349B" w:rsidRPr="00C0349B">
        <w:rPr>
          <w:rFonts w:ascii="Times New Roman" w:eastAsia="Times New Roman" w:hAnsi="Times New Roman" w:cs="Times New Roman"/>
          <w:sz w:val="28"/>
          <w:szCs w:val="28"/>
          <w:highlight w:val="white"/>
        </w:rPr>
        <w:instrText xml:space="preserve">7: </w:instrText>
      </w:r>
      <w:r w:rsidR="00C0349B">
        <w:rPr>
          <w:rFonts w:ascii="Times New Roman" w:eastAsia="Times New Roman" w:hAnsi="Times New Roman" w:cs="Times New Roman"/>
          <w:sz w:val="28"/>
          <w:szCs w:val="28"/>
          <w:highlight w:val="white"/>
          <w:lang w:val="en-US"/>
        </w:rPr>
        <w:instrText>molecular</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evolutionary</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genetics</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analysis</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version</w:instrText>
      </w:r>
      <w:r w:rsidR="00C0349B" w:rsidRPr="00C0349B">
        <w:rPr>
          <w:rFonts w:ascii="Times New Roman" w:eastAsia="Times New Roman" w:hAnsi="Times New Roman" w:cs="Times New Roman"/>
          <w:sz w:val="28"/>
          <w:szCs w:val="28"/>
          <w:highlight w:val="white"/>
        </w:rPr>
        <w:instrText xml:space="preserve"> 7.0 </w:instrText>
      </w:r>
      <w:r w:rsidR="00C0349B">
        <w:rPr>
          <w:rFonts w:ascii="Times New Roman" w:eastAsia="Times New Roman" w:hAnsi="Times New Roman" w:cs="Times New Roman"/>
          <w:sz w:val="28"/>
          <w:szCs w:val="28"/>
          <w:highlight w:val="white"/>
          <w:lang w:val="en-US"/>
        </w:rPr>
        <w:instrText>for</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bigger</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datasets</w:instrText>
      </w:r>
      <w:r w:rsidR="00C0349B" w:rsidRPr="00C0349B">
        <w:rPr>
          <w:rFonts w:ascii="Times New Roman" w:eastAsia="Times New Roman" w:hAnsi="Times New Roman" w:cs="Times New Roman"/>
          <w:sz w:val="28"/>
          <w:szCs w:val="28"/>
          <w:highlight w:val="white"/>
        </w:rPr>
        <w:instrText>&lt;/</w:instrText>
      </w:r>
      <w:r w:rsidR="00C0349B">
        <w:rPr>
          <w:rFonts w:ascii="Times New Roman" w:eastAsia="Times New Roman" w:hAnsi="Times New Roman" w:cs="Times New Roman"/>
          <w:sz w:val="28"/>
          <w:szCs w:val="28"/>
          <w:highlight w:val="white"/>
          <w:lang w:val="en-US"/>
        </w:rPr>
        <w:instrText>title</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secondary</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title</w:instrText>
      </w:r>
      <w:r w:rsidR="00C0349B" w:rsidRPr="00C0349B">
        <w:rPr>
          <w:rFonts w:ascii="Times New Roman" w:eastAsia="Times New Roman" w:hAnsi="Times New Roman" w:cs="Times New Roman"/>
          <w:sz w:val="28"/>
          <w:szCs w:val="28"/>
          <w:highlight w:val="white"/>
        </w:rPr>
        <w:instrText>&gt;</w:instrText>
      </w:r>
      <w:r w:rsidR="00C0349B">
        <w:rPr>
          <w:rFonts w:ascii="Times New Roman" w:eastAsia="Times New Roman" w:hAnsi="Times New Roman" w:cs="Times New Roman"/>
          <w:sz w:val="28"/>
          <w:szCs w:val="28"/>
          <w:highlight w:val="white"/>
          <w:lang w:val="en-US"/>
        </w:rPr>
        <w:instrText>Molecular</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biology</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and</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evolution</w:instrText>
      </w:r>
      <w:r w:rsidR="00C0349B" w:rsidRPr="00C0349B">
        <w:rPr>
          <w:rFonts w:ascii="Times New Roman" w:eastAsia="Times New Roman" w:hAnsi="Times New Roman" w:cs="Times New Roman"/>
          <w:sz w:val="28"/>
          <w:szCs w:val="28"/>
          <w:highlight w:val="white"/>
        </w:rPr>
        <w:instrText>&lt;/</w:instrText>
      </w:r>
      <w:r w:rsidR="00C0349B">
        <w:rPr>
          <w:rFonts w:ascii="Times New Roman" w:eastAsia="Times New Roman" w:hAnsi="Times New Roman" w:cs="Times New Roman"/>
          <w:sz w:val="28"/>
          <w:szCs w:val="28"/>
          <w:highlight w:val="white"/>
          <w:lang w:val="en-US"/>
        </w:rPr>
        <w:instrText>secondary</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title</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titles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periodical</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full</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title</w:instrText>
      </w:r>
      <w:r w:rsidR="00C0349B" w:rsidRPr="00C0349B">
        <w:rPr>
          <w:rFonts w:ascii="Times New Roman" w:eastAsia="Times New Roman" w:hAnsi="Times New Roman" w:cs="Times New Roman"/>
          <w:sz w:val="28"/>
          <w:szCs w:val="28"/>
          <w:highlight w:val="white"/>
        </w:rPr>
        <w:instrText>&gt;</w:instrText>
      </w:r>
      <w:r w:rsidR="00C0349B">
        <w:rPr>
          <w:rFonts w:ascii="Times New Roman" w:eastAsia="Times New Roman" w:hAnsi="Times New Roman" w:cs="Times New Roman"/>
          <w:sz w:val="28"/>
          <w:szCs w:val="28"/>
          <w:highlight w:val="white"/>
          <w:lang w:val="en-US"/>
        </w:rPr>
        <w:instrText>Molecular</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biology</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and</w:instrText>
      </w:r>
      <w:r w:rsidR="00C0349B" w:rsidRPr="00C0349B">
        <w:rPr>
          <w:rFonts w:ascii="Times New Roman" w:eastAsia="Times New Roman" w:hAnsi="Times New Roman" w:cs="Times New Roman"/>
          <w:sz w:val="28"/>
          <w:szCs w:val="28"/>
          <w:highlight w:val="white"/>
        </w:rPr>
        <w:instrText xml:space="preserve"> </w:instrText>
      </w:r>
      <w:r w:rsidR="00C0349B">
        <w:rPr>
          <w:rFonts w:ascii="Times New Roman" w:eastAsia="Times New Roman" w:hAnsi="Times New Roman" w:cs="Times New Roman"/>
          <w:sz w:val="28"/>
          <w:szCs w:val="28"/>
          <w:highlight w:val="white"/>
          <w:lang w:val="en-US"/>
        </w:rPr>
        <w:instrText>evolution</w:instrText>
      </w:r>
      <w:r w:rsidR="00C0349B" w:rsidRPr="00C0349B">
        <w:rPr>
          <w:rFonts w:ascii="Times New Roman" w:eastAsia="Times New Roman" w:hAnsi="Times New Roman" w:cs="Times New Roman"/>
          <w:sz w:val="28"/>
          <w:szCs w:val="28"/>
          <w:highlight w:val="white"/>
        </w:rPr>
        <w:instrText>&lt;/</w:instrText>
      </w:r>
      <w:r w:rsidR="00C0349B">
        <w:rPr>
          <w:rFonts w:ascii="Times New Roman" w:eastAsia="Times New Roman" w:hAnsi="Times New Roman" w:cs="Times New Roman"/>
          <w:sz w:val="28"/>
          <w:szCs w:val="28"/>
          <w:highlight w:val="white"/>
          <w:lang w:val="en-US"/>
        </w:rPr>
        <w:instrText>full</w:instrText>
      </w:r>
      <w:r w:rsidR="00C0349B" w:rsidRPr="00C0349B">
        <w:rPr>
          <w:rFonts w:ascii="Times New Roman" w:eastAsia="Times New Roman" w:hAnsi="Times New Roman" w:cs="Times New Roman"/>
          <w:sz w:val="28"/>
          <w:szCs w:val="28"/>
          <w:highlight w:val="white"/>
        </w:rPr>
        <w:instrText>-</w:instrText>
      </w:r>
      <w:r w:rsidR="00C0349B">
        <w:rPr>
          <w:rFonts w:ascii="Times New Roman" w:eastAsia="Times New Roman" w:hAnsi="Times New Roman" w:cs="Times New Roman"/>
          <w:sz w:val="28"/>
          <w:szCs w:val="28"/>
          <w:highlight w:val="white"/>
          <w:lang w:val="en-US"/>
        </w:rPr>
        <w:instrText>title</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periodical</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pages</w:instrText>
      </w:r>
      <w:r w:rsidR="00C0349B" w:rsidRPr="00C0349B">
        <w:rPr>
          <w:rFonts w:ascii="Times New Roman" w:eastAsia="Times New Roman" w:hAnsi="Times New Roman" w:cs="Times New Roman"/>
          <w:sz w:val="28"/>
          <w:szCs w:val="28"/>
          <w:highlight w:val="white"/>
        </w:rPr>
        <w:instrText>&gt;1870-1874&lt;/</w:instrText>
      </w:r>
      <w:r w:rsidR="00C0349B">
        <w:rPr>
          <w:rFonts w:ascii="Times New Roman" w:eastAsia="Times New Roman" w:hAnsi="Times New Roman" w:cs="Times New Roman"/>
          <w:sz w:val="28"/>
          <w:szCs w:val="28"/>
          <w:highlight w:val="white"/>
          <w:lang w:val="en-US"/>
        </w:rPr>
        <w:instrText>pages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volume</w:instrText>
      </w:r>
      <w:r w:rsidR="00C0349B" w:rsidRPr="00C0349B">
        <w:rPr>
          <w:rFonts w:ascii="Times New Roman" w:eastAsia="Times New Roman" w:hAnsi="Times New Roman" w:cs="Times New Roman"/>
          <w:sz w:val="28"/>
          <w:szCs w:val="28"/>
          <w:highlight w:val="white"/>
        </w:rPr>
        <w:instrText>&gt;33&lt;/</w:instrText>
      </w:r>
      <w:r w:rsidR="00C0349B">
        <w:rPr>
          <w:rFonts w:ascii="Times New Roman" w:eastAsia="Times New Roman" w:hAnsi="Times New Roman" w:cs="Times New Roman"/>
          <w:sz w:val="28"/>
          <w:szCs w:val="28"/>
          <w:highlight w:val="white"/>
          <w:lang w:val="en-US"/>
        </w:rPr>
        <w:instrText>volume</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number</w:instrText>
      </w:r>
      <w:r w:rsidR="00C0349B" w:rsidRPr="00C0349B">
        <w:rPr>
          <w:rFonts w:ascii="Times New Roman" w:eastAsia="Times New Roman" w:hAnsi="Times New Roman" w:cs="Times New Roman"/>
          <w:sz w:val="28"/>
          <w:szCs w:val="28"/>
          <w:highlight w:val="white"/>
        </w:rPr>
        <w:instrText>&gt;7&lt;/</w:instrText>
      </w:r>
      <w:r w:rsidR="00C0349B">
        <w:rPr>
          <w:rFonts w:ascii="Times New Roman" w:eastAsia="Times New Roman" w:hAnsi="Times New Roman" w:cs="Times New Roman"/>
          <w:sz w:val="28"/>
          <w:szCs w:val="28"/>
          <w:highlight w:val="white"/>
          <w:lang w:val="en-US"/>
        </w:rPr>
        <w:instrText>number</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dates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year</w:instrText>
      </w:r>
      <w:r w:rsidR="00C0349B" w:rsidRPr="00C0349B">
        <w:rPr>
          <w:rFonts w:ascii="Times New Roman" w:eastAsia="Times New Roman" w:hAnsi="Times New Roman" w:cs="Times New Roman"/>
          <w:sz w:val="28"/>
          <w:szCs w:val="28"/>
          <w:highlight w:val="white"/>
        </w:rPr>
        <w:instrText>&gt;2016&lt;/</w:instrText>
      </w:r>
      <w:r w:rsidR="00C0349B">
        <w:rPr>
          <w:rFonts w:ascii="Times New Roman" w:eastAsia="Times New Roman" w:hAnsi="Times New Roman" w:cs="Times New Roman"/>
          <w:sz w:val="28"/>
          <w:szCs w:val="28"/>
          <w:highlight w:val="white"/>
          <w:lang w:val="en-US"/>
        </w:rPr>
        <w:instrText>year</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dates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isbn</w:instrText>
      </w:r>
      <w:r w:rsidR="00C0349B" w:rsidRPr="00C0349B">
        <w:rPr>
          <w:rFonts w:ascii="Times New Roman" w:eastAsia="Times New Roman" w:hAnsi="Times New Roman" w:cs="Times New Roman"/>
          <w:sz w:val="28"/>
          <w:szCs w:val="28"/>
          <w:highlight w:val="white"/>
        </w:rPr>
        <w:instrText>&gt;0737-4038&lt;/</w:instrText>
      </w:r>
      <w:r w:rsidR="00C0349B">
        <w:rPr>
          <w:rFonts w:ascii="Times New Roman" w:eastAsia="Times New Roman" w:hAnsi="Times New Roman" w:cs="Times New Roman"/>
          <w:sz w:val="28"/>
          <w:szCs w:val="28"/>
          <w:highlight w:val="white"/>
          <w:lang w:val="en-US"/>
        </w:rPr>
        <w:instrText>isbn</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urls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urls</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record</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Cite</w:instrText>
      </w:r>
      <w:r w:rsidR="00C0349B" w:rsidRPr="00C0349B">
        <w:rPr>
          <w:rFonts w:ascii="Times New Roman" w:eastAsia="Times New Roman" w:hAnsi="Times New Roman" w:cs="Times New Roman"/>
          <w:sz w:val="28"/>
          <w:szCs w:val="28"/>
          <w:highlight w:val="white"/>
        </w:rPr>
        <w:instrText>&gt;&lt;/</w:instrText>
      </w:r>
      <w:r w:rsidR="00C0349B">
        <w:rPr>
          <w:rFonts w:ascii="Times New Roman" w:eastAsia="Times New Roman" w:hAnsi="Times New Roman" w:cs="Times New Roman"/>
          <w:sz w:val="28"/>
          <w:szCs w:val="28"/>
          <w:highlight w:val="white"/>
          <w:lang w:val="en-US"/>
        </w:rPr>
        <w:instrText>EndNote</w:instrText>
      </w:r>
      <w:r w:rsidR="00C0349B" w:rsidRPr="00C0349B">
        <w:rPr>
          <w:rFonts w:ascii="Times New Roman" w:eastAsia="Times New Roman" w:hAnsi="Times New Roman" w:cs="Times New Roman"/>
          <w:sz w:val="28"/>
          <w:szCs w:val="28"/>
          <w:highlight w:val="white"/>
        </w:rPr>
        <w:instrText>&gt;</w:instrText>
      </w:r>
      <w:r w:rsidR="00DF192A" w:rsidRPr="000D0CE4">
        <w:rPr>
          <w:rFonts w:ascii="Times New Roman" w:eastAsia="Times New Roman" w:hAnsi="Times New Roman" w:cs="Times New Roman"/>
          <w:sz w:val="28"/>
          <w:szCs w:val="28"/>
          <w:highlight w:val="white"/>
          <w:lang w:val="en-US"/>
        </w:rPr>
        <w:fldChar w:fldCharType="separate"/>
      </w:r>
      <w:r w:rsidR="00C0349B" w:rsidRPr="00C0349B">
        <w:rPr>
          <w:rFonts w:ascii="Times New Roman" w:eastAsia="Times New Roman" w:hAnsi="Times New Roman" w:cs="Times New Roman"/>
          <w:noProof/>
          <w:sz w:val="28"/>
          <w:szCs w:val="28"/>
          <w:highlight w:val="white"/>
        </w:rPr>
        <w:t>[237]</w:t>
      </w:r>
      <w:r w:rsidR="00DF192A" w:rsidRPr="000D0CE4">
        <w:rPr>
          <w:rFonts w:ascii="Times New Roman" w:eastAsia="Times New Roman" w:hAnsi="Times New Roman" w:cs="Times New Roman"/>
          <w:sz w:val="28"/>
          <w:szCs w:val="28"/>
          <w:highlight w:val="white"/>
          <w:lang w:val="en-US"/>
        </w:rPr>
        <w:fldChar w:fldCharType="end"/>
      </w:r>
      <w:r w:rsidR="00895B77" w:rsidRPr="000D0CE4">
        <w:rPr>
          <w:rFonts w:ascii="Times New Roman" w:eastAsia="Times New Roman" w:hAnsi="Times New Roman" w:cs="Times New Roman"/>
          <w:sz w:val="28"/>
          <w:szCs w:val="28"/>
          <w:highlight w:val="white"/>
        </w:rPr>
        <w:t>.</w:t>
      </w:r>
      <w:r w:rsidR="00612A41" w:rsidRPr="000D0CE4">
        <w:rPr>
          <w:rFonts w:ascii="Times New Roman" w:eastAsia="Times New Roman" w:hAnsi="Times New Roman" w:cs="Times New Roman"/>
          <w:sz w:val="28"/>
          <w:szCs w:val="28"/>
          <w:highlight w:val="white"/>
        </w:rPr>
        <w:t xml:space="preserve"> </w:t>
      </w:r>
    </w:p>
    <w:p w14:paraId="69A0C0A4" w14:textId="77777777" w:rsidR="00367ECD" w:rsidRPr="00367ECD" w:rsidRDefault="00367ECD" w:rsidP="00367ECD">
      <w:pPr>
        <w:spacing w:after="0"/>
        <w:ind w:firstLine="709"/>
        <w:jc w:val="both"/>
        <w:rPr>
          <w:rFonts w:ascii="Times New Roman" w:eastAsia="Times New Roman" w:hAnsi="Times New Roman" w:cs="Times New Roman"/>
          <w:sz w:val="28"/>
          <w:szCs w:val="28"/>
        </w:rPr>
      </w:pPr>
      <w:bookmarkStart w:id="32" w:name="_Hlk151205398"/>
      <w:bookmarkStart w:id="33" w:name="_Hlk149416259"/>
      <w:r w:rsidRPr="00367ECD">
        <w:rPr>
          <w:rFonts w:ascii="Times New Roman" w:eastAsia="Times New Roman" w:hAnsi="Times New Roman" w:cs="Times New Roman"/>
          <w:sz w:val="28"/>
          <w:szCs w:val="28"/>
        </w:rPr>
        <w:t xml:space="preserve">Результаты филогенетического анализа свидетельствовали о том, что казахстанский штамм QazSL-4 бактерии </w:t>
      </w:r>
      <w:r w:rsidRPr="00367ECD">
        <w:rPr>
          <w:rFonts w:ascii="Times New Roman" w:eastAsia="Times New Roman" w:hAnsi="Times New Roman" w:cs="Times New Roman"/>
          <w:i/>
          <w:iCs/>
          <w:sz w:val="28"/>
          <w:szCs w:val="28"/>
        </w:rPr>
        <w:t>S. enterica</w:t>
      </w:r>
      <w:r w:rsidRPr="00367ECD">
        <w:rPr>
          <w:rFonts w:ascii="Times New Roman" w:eastAsia="Times New Roman" w:hAnsi="Times New Roman" w:cs="Times New Roman"/>
          <w:sz w:val="28"/>
          <w:szCs w:val="28"/>
        </w:rPr>
        <w:t xml:space="preserve"> подвида </w:t>
      </w:r>
      <w:r w:rsidRPr="00367ECD">
        <w:rPr>
          <w:rFonts w:ascii="Times New Roman" w:eastAsia="Times New Roman" w:hAnsi="Times New Roman" w:cs="Times New Roman"/>
          <w:i/>
          <w:iCs/>
          <w:sz w:val="28"/>
          <w:szCs w:val="28"/>
        </w:rPr>
        <w:t>enterica</w:t>
      </w:r>
      <w:r w:rsidRPr="00367ECD">
        <w:rPr>
          <w:rFonts w:ascii="Times New Roman" w:eastAsia="Times New Roman" w:hAnsi="Times New Roman" w:cs="Times New Roman"/>
          <w:sz w:val="28"/>
          <w:szCs w:val="28"/>
        </w:rPr>
        <w:t xml:space="preserve"> входит в группу бактерии </w:t>
      </w:r>
      <w:r w:rsidRPr="00367ECD">
        <w:rPr>
          <w:rFonts w:ascii="Times New Roman" w:eastAsia="Times New Roman" w:hAnsi="Times New Roman" w:cs="Times New Roman"/>
          <w:i/>
          <w:iCs/>
          <w:sz w:val="28"/>
          <w:szCs w:val="28"/>
        </w:rPr>
        <w:t>Salmonella enterica subsp. enterica serovar Typhimurium</w:t>
      </w:r>
      <w:r w:rsidRPr="00367ECD">
        <w:rPr>
          <w:rFonts w:ascii="Times New Roman" w:eastAsia="Times New Roman" w:hAnsi="Times New Roman" w:cs="Times New Roman"/>
          <w:sz w:val="28"/>
          <w:szCs w:val="28"/>
        </w:rPr>
        <w:t xml:space="preserve"> . </w:t>
      </w:r>
    </w:p>
    <w:p w14:paraId="032FE655" w14:textId="570B5188" w:rsidR="00AF345F" w:rsidRPr="000D0CE4" w:rsidRDefault="00367ECD" w:rsidP="00367ECD">
      <w:pPr>
        <w:spacing w:after="0"/>
        <w:ind w:firstLine="709"/>
        <w:jc w:val="both"/>
        <w:rPr>
          <w:rFonts w:ascii="Times New Roman" w:eastAsia="Times New Roman" w:hAnsi="Times New Roman" w:cs="Times New Roman"/>
          <w:sz w:val="28"/>
          <w:szCs w:val="28"/>
        </w:rPr>
      </w:pPr>
      <w:r w:rsidRPr="00367ECD">
        <w:rPr>
          <w:rFonts w:ascii="Times New Roman" w:eastAsia="Times New Roman" w:hAnsi="Times New Roman" w:cs="Times New Roman"/>
          <w:sz w:val="28"/>
          <w:szCs w:val="28"/>
        </w:rPr>
        <w:t xml:space="preserve">Геном казахстанского штамма QazSL-4 </w:t>
      </w:r>
      <w:r w:rsidRPr="00367ECD">
        <w:rPr>
          <w:rFonts w:ascii="Times New Roman" w:eastAsia="Times New Roman" w:hAnsi="Times New Roman" w:cs="Times New Roman"/>
          <w:i/>
          <w:iCs/>
          <w:sz w:val="28"/>
          <w:szCs w:val="28"/>
        </w:rPr>
        <w:t>S. enterica</w:t>
      </w:r>
      <w:r w:rsidRPr="00367ECD">
        <w:rPr>
          <w:rFonts w:ascii="Times New Roman" w:eastAsia="Times New Roman" w:hAnsi="Times New Roman" w:cs="Times New Roman"/>
          <w:sz w:val="28"/>
          <w:szCs w:val="28"/>
        </w:rPr>
        <w:t xml:space="preserve"> был проверен на наличие генов устойчивости к антибиотикам с использованием комплексной базы данных ResFinder 4.1 </w:t>
      </w:r>
      <w:r w:rsidR="005A5FEA" w:rsidRPr="000D0CE4">
        <w:rPr>
          <w:rFonts w:ascii="Times New Roman" w:eastAsia="Times New Roman" w:hAnsi="Times New Roman" w:cs="Times New Roman"/>
          <w:sz w:val="28"/>
          <w:szCs w:val="28"/>
        </w:rPr>
        <w:fldChar w:fldCharType="begin">
          <w:fldData xml:space="preserve">PEVuZE5vdGU+PENpdGU+PEF1dGhvcj5Cb3J0b2xhaWE8L0F1dGhvcj48WWVhcj4yMDIwPC9ZZWFy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</w:fldData>
        </w:fldChar>
      </w:r>
      <w:r w:rsidR="00C0349B">
        <w:rPr>
          <w:rFonts w:ascii="Times New Roman" w:eastAsia="Times New Roman" w:hAnsi="Times New Roman" w:cs="Times New Roman"/>
          <w:sz w:val="28"/>
          <w:szCs w:val="28"/>
        </w:rPr>
        <w:instrText xml:space="preserve"> ADDIN EN.CITE </w:instrText>
      </w:r>
      <w:r w:rsidR="00C0349B">
        <w:rPr>
          <w:rFonts w:ascii="Times New Roman" w:eastAsia="Times New Roman" w:hAnsi="Times New Roman" w:cs="Times New Roman"/>
          <w:sz w:val="28"/>
          <w:szCs w:val="28"/>
        </w:rPr>
        <w:fldChar w:fldCharType="begin">
          <w:fldData xml:space="preserve">PEVuZE5vdGU+PENpdGU+PEF1dGhvcj5Cb3J0b2xhaWE8L0F1dGhvcj48WWVhcj4yMDIwPC9ZZWFy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</w:fldData>
        </w:fldChar>
      </w:r>
      <w:r w:rsidR="00C0349B">
        <w:rPr>
          <w:rFonts w:ascii="Times New Roman" w:eastAsia="Times New Roman" w:hAnsi="Times New Roman" w:cs="Times New Roman"/>
          <w:sz w:val="28"/>
          <w:szCs w:val="28"/>
        </w:rPr>
        <w:instrText xml:space="preserve"> ADDIN EN.CITE.DATA </w:instrText>
      </w:r>
      <w:r w:rsidR="00C0349B">
        <w:rPr>
          <w:rFonts w:ascii="Times New Roman" w:eastAsia="Times New Roman" w:hAnsi="Times New Roman" w:cs="Times New Roman"/>
          <w:sz w:val="28"/>
          <w:szCs w:val="28"/>
        </w:rPr>
      </w:r>
      <w:r w:rsidR="00C0349B">
        <w:rPr>
          <w:rFonts w:ascii="Times New Roman" w:eastAsia="Times New Roman" w:hAnsi="Times New Roman" w:cs="Times New Roman"/>
          <w:sz w:val="28"/>
          <w:szCs w:val="28"/>
        </w:rPr>
        <w:fldChar w:fldCharType="end"/>
      </w:r>
      <w:r w:rsidR="005A5FEA" w:rsidRPr="000D0CE4">
        <w:rPr>
          <w:rFonts w:ascii="Times New Roman" w:eastAsia="Times New Roman" w:hAnsi="Times New Roman" w:cs="Times New Roman"/>
          <w:sz w:val="28"/>
          <w:szCs w:val="28"/>
        </w:rPr>
      </w:r>
      <w:r w:rsidR="005A5FE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[238-240]</w:t>
      </w:r>
      <w:r w:rsidR="005A5FEA" w:rsidRPr="000D0CE4">
        <w:rPr>
          <w:rFonts w:ascii="Times New Roman" w:eastAsia="Times New Roman" w:hAnsi="Times New Roman" w:cs="Times New Roman"/>
          <w:sz w:val="28"/>
          <w:szCs w:val="28"/>
        </w:rPr>
        <w:fldChar w:fldCharType="end"/>
      </w:r>
      <w:r w:rsidR="00095477"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которая предсказала наличие одного гомолога гена устойчивости: aac(6')-Iaa. </w:t>
      </w:r>
    </w:p>
    <w:p w14:paraId="75D43D70" w14:textId="77777777" w:rsidR="00367ECD" w:rsidRPr="00367ECD" w:rsidRDefault="00367ECD" w:rsidP="00367ECD">
      <w:pPr>
        <w:spacing w:after="0"/>
        <w:ind w:firstLine="709"/>
        <w:jc w:val="both"/>
        <w:rPr>
          <w:rFonts w:ascii="Times New Roman" w:eastAsia="Times New Roman" w:hAnsi="Times New Roman" w:cs="Times New Roman"/>
          <w:sz w:val="28"/>
          <w:szCs w:val="28"/>
        </w:rPr>
      </w:pPr>
      <w:r w:rsidRPr="00367ECD">
        <w:rPr>
          <w:rFonts w:ascii="Times New Roman" w:eastAsia="Times New Roman" w:hAnsi="Times New Roman" w:cs="Times New Roman"/>
          <w:sz w:val="28"/>
          <w:szCs w:val="28"/>
        </w:rPr>
        <w:t>Последовательность генома также была проанализирована на содержание профага с использованием сервера PHAge Search Tool Enhanced Release</w:t>
      </w:r>
      <w:r w:rsidR="005A5FEA" w:rsidRPr="000D0CE4">
        <w:rPr>
          <w:rFonts w:ascii="Times New Roman" w:eastAsia="Times New Roman" w:hAnsi="Times New Roman" w:cs="Times New Roman"/>
          <w:sz w:val="28"/>
          <w:szCs w:val="28"/>
        </w:rPr>
        <w:t xml:space="preserve"> </w:t>
      </w:r>
      <w:r w:rsidR="005A5FEA"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&lt;EndNote&gt;&lt;Cite&gt;&lt;Author&gt;Arndt&lt;/Author&gt;&lt;Year&gt;2016&lt;/Year&gt;&lt;RecNum&gt;238&lt;/RecNum&gt;&lt;DisplayText&gt;[241, 242]&lt;/DisplayText&gt;&lt;record&gt;&lt;rec-number&gt;238&lt;/rec-number&gt;&lt;foreign-keys&gt;&lt;key app="EN" db-id="0xxfwv5db0x55xe02asxrvakrtdw0w9d2rzd" timestamp="1696595416"&gt;238&lt;/key&gt;&lt;/foreign-keys&gt;&lt;ref-type name="Journal Article"&gt;17&lt;/ref-type&gt;&lt;contributors&gt;&lt;authors&gt;&lt;author&gt;Arndt, David&lt;/author&gt;&lt;author&gt;Grant, Jason R&lt;/author&gt;&lt;author&gt;Marcu, Ana&lt;/author&gt;&lt;author&gt;Sajed, Tanvir&lt;/author&gt;&lt;author&gt;Pon, Allison&lt;/author&gt;&lt;author&gt;Liang, Yongjie&lt;/author&gt;&lt;author&gt;Wishart, David S&lt;/author&gt;&lt;/authors&gt;&lt;/contributors&gt;&lt;titles&gt;&lt;title&gt;PHASTER: a better, faster version of the PHAST phage search tool&lt;/title&gt;&lt;secondary-title&gt;Nucleic acids research&lt;/secondary-title&gt;&lt;/titles&gt;&lt;periodical&gt;&lt;full-title&gt;Nucleic acids research&lt;/full-title&gt;&lt;/periodical&gt;&lt;pages&gt;W16-W21&lt;/pages&gt;&lt;volume&gt;44&lt;/volume&gt;&lt;number&gt;W1&lt;/number&gt;&lt;dates&gt;&lt;year&gt;2016&lt;/year&gt;&lt;/dates&gt;&lt;isbn&gt;0305-1048&lt;/isbn&gt;&lt;urls&gt;&lt;/urls&gt;&lt;/record&gt;&lt;/Cite&gt;&lt;Cite&gt;&lt;Author&gt;Zhou&lt;/Author&gt;&lt;Year&gt;2011&lt;/Year&gt;&lt;RecNum&gt;239&lt;/RecNum&gt;&lt;record&gt;&lt;rec-number&gt;239&lt;/rec-number&gt;&lt;foreign-keys&gt;&lt;key app="EN" db-id="0xxfwv5db0x55xe02asxrvakrtdw0w9d2rzd" timestamp="1696595484"&gt;239&lt;/key&gt;&lt;/foreign-keys&gt;&lt;ref-type name="Journal Article"&gt;17&lt;/ref-type&gt;&lt;contributors&gt;&lt;authors&gt;&lt;author&gt;Zhou, You&lt;/author&gt;&lt;author&gt;Liang, Yongjie&lt;/author&gt;&lt;author&gt;Lynch, Karlene H&lt;/author&gt;&lt;author&gt;Dennis, Jonathan J&lt;/author&gt;&lt;author&gt;Wishart, David S&lt;/author&gt;&lt;/authors&gt;&lt;/contributors&gt;&lt;titles&gt;&lt;title&gt;PHAST: a fast phage search tool&lt;/title&gt;&lt;secondary-title&gt;Nucleic acids research&lt;/secondary-title&gt;&lt;/titles&gt;&lt;periodical&gt;&lt;full-title&gt;Nucleic acids research&lt;/full-title&gt;&lt;/periodical&gt;&lt;pages&gt;W347-W352&lt;/pages&gt;&lt;volume&gt;39&lt;/volume&gt;&lt;number&gt;suppl_2&lt;/number&gt;&lt;dates&gt;&lt;year&gt;2011&lt;/year&gt;&lt;/dates&gt;&lt;isbn&gt;0305-1048&lt;/isbn&gt;&lt;urls&gt;&lt;/urls&gt;&lt;/record&gt;&lt;/Cite&gt;&lt;/EndNote&gt;</w:instrText>
      </w:r>
      <w:r w:rsidR="005A5FE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[241, 242]</w:t>
      </w:r>
      <w:r w:rsidR="005A5FEA" w:rsidRPr="000D0CE4">
        <w:rPr>
          <w:rFonts w:ascii="Times New Roman" w:eastAsia="Times New Roman" w:hAnsi="Times New Roman" w:cs="Times New Roman"/>
          <w:sz w:val="28"/>
          <w:szCs w:val="28"/>
        </w:rPr>
        <w:fldChar w:fldCharType="end"/>
      </w:r>
      <w:r w:rsidR="00095477"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Pr="00367ECD">
        <w:rPr>
          <w:rFonts w:ascii="Times New Roman" w:eastAsia="Times New Roman" w:hAnsi="Times New Roman" w:cs="Times New Roman"/>
          <w:sz w:val="28"/>
          <w:szCs w:val="28"/>
        </w:rPr>
        <w:t xml:space="preserve">Анализ программой PHASTER выявил одну профаговую область, интактные области необнаружены. </w:t>
      </w:r>
    </w:p>
    <w:p w14:paraId="330847B9" w14:textId="783573C9" w:rsidR="00AF345F" w:rsidRPr="000D0CE4" w:rsidRDefault="00367ECD" w:rsidP="00367ECD">
      <w:pPr>
        <w:spacing w:after="0"/>
        <w:ind w:firstLine="709"/>
        <w:jc w:val="both"/>
        <w:rPr>
          <w:rFonts w:ascii="Times New Roman" w:eastAsia="Times New Roman" w:hAnsi="Times New Roman" w:cs="Times New Roman"/>
          <w:sz w:val="28"/>
          <w:szCs w:val="28"/>
        </w:rPr>
      </w:pPr>
      <w:r w:rsidRPr="00367ECD">
        <w:rPr>
          <w:rFonts w:ascii="Times New Roman" w:eastAsia="Times New Roman" w:hAnsi="Times New Roman" w:cs="Times New Roman"/>
          <w:sz w:val="28"/>
          <w:szCs w:val="28"/>
        </w:rPr>
        <w:t xml:space="preserve">Острова патогенности сальмонеллы (SPI) представляют собой хромосомные области, несущие гены вирулентности, которые действуют как компактная и отдельная генетическая единица, известная как оперон </w:t>
      </w:r>
      <w:r w:rsidR="00DF192A"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&lt;EndNote&gt;&lt;Cite&gt;&lt;Author&gt;Marcus&lt;/Author&gt;&lt;Year&gt;2000&lt;/Year&gt;&lt;RecNum&gt;233&lt;/RecNum&gt;&lt;DisplayText&gt;[243]&lt;/DisplayText&gt;&lt;record&gt;&lt;rec-number&gt;233&lt;/rec-number&gt;&lt;foreign-keys&gt;&lt;key app="EN" db-id="0xxfwv5db0x55xe02asxrvakrtdw0w9d2rzd" timestamp="1696595118"&gt;233&lt;/key&gt;&lt;/foreign-keys&gt;&lt;ref-type name="Journal Article"&gt;17&lt;/ref-type&gt;&lt;contributors&gt;&lt;authors&gt;&lt;author&gt;Marcus, Sandra L&lt;/author&gt;&lt;author&gt;Brumell, John H&lt;/author&gt;&lt;author&gt;Pfeifer, Cheryl G&lt;/author&gt;&lt;author&gt;Finlay, B Brett&lt;/author&gt;&lt;/authors&gt;&lt;/contributors&gt;&lt;titles&gt;&lt;title&gt;Salmonella pathogenicity islands: big virulence in small packages&lt;/title&gt;&lt;secondary-title&gt;Microbes and infection&lt;/secondary-title&gt;&lt;/titles&gt;&lt;periodical&gt;&lt;full-title&gt;Microbes and infection&lt;/full-title&gt;&lt;/periodical&gt;&lt;pages&gt;145-156&lt;/pages&gt;&lt;volume&gt;2&lt;/volume&gt;&lt;number&gt;2&lt;/number&gt;&lt;dates&gt;&lt;year&gt;2000&lt;/year&gt;&lt;/dates&gt;&lt;isbn&gt;1286-4579&lt;/isbn&gt;&lt;urls&gt;&lt;/urls&gt;&lt;/record&gt;&lt;/Cite&gt;&lt;/EndNote&gt;</w:instrText>
      </w:r>
      <w:r w:rsidR="00DF192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[243]</w:t>
      </w:r>
      <w:r w:rsidR="00DF192A"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367ECD">
        <w:rPr>
          <w:rFonts w:ascii="Times New Roman" w:eastAsia="Times New Roman" w:hAnsi="Times New Roman" w:cs="Times New Roman"/>
          <w:sz w:val="28"/>
          <w:szCs w:val="28"/>
        </w:rPr>
        <w:t xml:space="preserve">Состав этих областей отличаются от остальной части хромосомы, с характерным присутствием большего количества G+C (гуанина и цитозина) по сравнению с другими частями ДНК </w:t>
      </w:r>
      <w:r w:rsidR="005A5FEA"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&lt;EndNote&gt;&lt;Cite&gt;&lt;Author&gt;Nieto&lt;/Author&gt;&lt;Year&gt;2016&lt;/Year&gt;&lt;RecNum&gt;234&lt;/RecNum&gt;&lt;DisplayText&gt;[244]&lt;/DisplayText&gt;&lt;record&gt;&lt;rec-number&gt;234&lt;/rec-number&gt;&lt;foreign-keys&gt;&lt;key app="EN" db-id="0xxfwv5db0x55xe02asxrvakrtdw0w9d2rzd" timestamp="1696595157"&gt;234&lt;/key&gt;&lt;/foreign-keys&gt;&lt;ref-type name="Journal Article"&gt;17&lt;/ref-type&gt;&lt;contributors&gt;&lt;authors&gt;&lt;author&gt;Nieto, Pamela A&lt;/author&gt;&lt;author&gt;Pardo-Roa, Catalina&lt;/author&gt;&lt;author&gt;Salazar-Echegarai, Francisco J&lt;/author&gt;&lt;author&gt;Tobar, Hugo E&lt;/author&gt;&lt;author&gt;Coronado-Arrázola, Irenice&lt;/author&gt;&lt;author&gt;Riedel, Claudia A&lt;/author&gt;&lt;author&gt;Kalergis, Alexis M&lt;/author&gt;&lt;author&gt;Bueno, Susan M&lt;/author&gt;&lt;/authors&gt;&lt;/contributors&gt;&lt;titles&gt;&lt;title&gt;New insights about excisable pathogenicity islands in Salmonella and their contribution to virulence&lt;/title&gt;&lt;secondary-title&gt;Microbes and Infection&lt;/secondary-title&gt;&lt;/titles&gt;&lt;periodical&gt;&lt;full-title&gt;Microbes and infection&lt;/full-title&gt;&lt;/periodical&gt;&lt;pages&gt;302-309&lt;/pages&gt;&lt;volume&gt;18&lt;/volume&gt;&lt;number&gt;5&lt;/number&gt;&lt;dates&gt;&lt;year&gt;2016&lt;/year&gt;&lt;/dates&gt;&lt;isbn&gt;1286-4579&lt;/isbn&gt;&lt;urls&gt;&lt;/urls&gt;&lt;/record&gt;&lt;/Cite&gt;&lt;/EndNote&gt;</w:instrText>
      </w:r>
      <w:r w:rsidR="005A5FE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[244]</w:t>
      </w:r>
      <w:r w:rsidR="005A5FEA"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w:t>
      </w:r>
    </w:p>
    <w:p w14:paraId="1D8998DB" w14:textId="047932F2" w:rsidR="00AF345F" w:rsidRPr="000D0CE4" w:rsidRDefault="00367ECD" w:rsidP="00367ECD">
      <w:pPr>
        <w:spacing w:after="0"/>
        <w:ind w:firstLine="709"/>
        <w:jc w:val="both"/>
        <w:rPr>
          <w:rFonts w:ascii="Times New Roman" w:eastAsia="Times New Roman" w:hAnsi="Times New Roman" w:cs="Times New Roman"/>
          <w:color w:val="C00000"/>
          <w:sz w:val="16"/>
          <w:szCs w:val="16"/>
        </w:rPr>
      </w:pPr>
      <w:r w:rsidRPr="00367ECD">
        <w:rPr>
          <w:rFonts w:ascii="Times New Roman" w:eastAsia="Times New Roman" w:hAnsi="Times New Roman" w:cs="Times New Roman"/>
          <w:sz w:val="28"/>
          <w:szCs w:val="28"/>
        </w:rPr>
        <w:t>С использованием программы SPIFinder 2.0</w:t>
      </w:r>
      <w:r w:rsidR="005A5FEA" w:rsidRPr="000D0CE4">
        <w:rPr>
          <w:rFonts w:ascii="Times New Roman" w:eastAsia="Times New Roman" w:hAnsi="Times New Roman" w:cs="Times New Roman"/>
          <w:sz w:val="28"/>
          <w:szCs w:val="28"/>
        </w:rPr>
        <w:t xml:space="preserve"> </w:t>
      </w:r>
      <w:r w:rsidR="005A5FEA"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&lt;EndNote&gt;&lt;Cite&gt;&lt;Author&gt;Roer&lt;/Author&gt;&lt;Year&gt;2016&lt;/Year&gt;&lt;RecNum&gt;240&lt;/RecNum&gt;&lt;DisplayText&gt;[245]&lt;/DisplayText&gt;&lt;record&gt;&lt;rec-number&gt;240&lt;/rec-number&gt;&lt;foreign-keys&gt;&lt;key app="EN" db-id="0xxfwv5db0x55xe02asxrvakrtdw0w9d2rzd" timestamp="1696595571"&gt;240&lt;/key&gt;&lt;/foreign-keys&gt;&lt;ref-type name="Journal Article"&gt;17&lt;/ref-type&gt;&lt;contributors&gt;&lt;authors&gt;&lt;author&gt;Roer, Louise&lt;/author&gt;&lt;author&gt;Hendriksen, Rene S&lt;/author&gt;&lt;author&gt;Leekitcharoenphon, Pimlapas&lt;/author&gt;&lt;author&gt;Lukjancenko, Oksana&lt;/author&gt;&lt;author&gt;Kaas, Rolf Sommer&lt;/author&gt;&lt;author&gt;Hasman, Henrik&lt;/author&gt;&lt;author&gt;Aarestrup, Frank M&lt;/author&gt;&lt;/authors&gt;&lt;/contributors&gt;&lt;titles&gt;&lt;title&gt;Is the evolution of Salmonella enterica subsp. enterica linked to restriction-modification systems?&lt;/title&gt;&lt;secondary-title&gt;Msystems&lt;/secondary-title&gt;&lt;/titles&gt;&lt;periodical&gt;&lt;full-title&gt;Msystems&lt;/full-title&gt;&lt;/periodical&gt;&lt;pages&gt;10.1128/msystems. 00009-16&lt;/pages&gt;&lt;volume&gt;1&lt;/volume&gt;&lt;number&gt;3&lt;/number&gt;&lt;dates&gt;&lt;year&gt;2016&lt;/year&gt;&lt;/dates&gt;&lt;isbn&gt;2379-5077&lt;/isbn&gt;&lt;urls&gt;&lt;/urls&gt;&lt;/record&gt;&lt;/Cite&gt;&lt;/EndNote&gt;</w:instrText>
      </w:r>
      <w:r w:rsidR="005A5FEA"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[245]</w:t>
      </w:r>
      <w:r w:rsidR="005A5FEA"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bookmarkEnd w:id="32"/>
      <w:bookmarkEnd w:id="33"/>
      <w:r w:rsidRPr="00367ECD">
        <w:rPr>
          <w:rFonts w:ascii="Times New Roman" w:eastAsia="Times New Roman" w:hAnsi="Times New Roman" w:cs="Times New Roman"/>
          <w:sz w:val="28"/>
          <w:szCs w:val="28"/>
        </w:rPr>
        <w:t xml:space="preserve">было выявлено наличие широко распространенных островов патогенности </w:t>
      </w:r>
      <w:r w:rsidRPr="00367ECD">
        <w:rPr>
          <w:rFonts w:ascii="Times New Roman" w:eastAsia="Times New Roman" w:hAnsi="Times New Roman" w:cs="Times New Roman"/>
          <w:i/>
          <w:iCs/>
          <w:sz w:val="28"/>
          <w:szCs w:val="28"/>
        </w:rPr>
        <w:t>Salmonella</w:t>
      </w:r>
      <w:r w:rsidRPr="00367ECD">
        <w:rPr>
          <w:rFonts w:ascii="Times New Roman" w:eastAsia="Times New Roman" w:hAnsi="Times New Roman" w:cs="Times New Roman"/>
          <w:sz w:val="28"/>
          <w:szCs w:val="28"/>
        </w:rPr>
        <w:t xml:space="preserve"> SPI-1, SPI-2, SPI-3, SPI-4, SPI-5, SPI-9, SPI-10, SPI-13 и SPI-14 секвенированного нами </w:t>
      </w:r>
      <w:r w:rsidRPr="00367ECD">
        <w:rPr>
          <w:rFonts w:ascii="Times New Roman" w:eastAsia="Times New Roman" w:hAnsi="Times New Roman" w:cs="Times New Roman"/>
          <w:i/>
          <w:iCs/>
          <w:sz w:val="28"/>
          <w:szCs w:val="28"/>
        </w:rPr>
        <w:t>S. enterica</w:t>
      </w:r>
      <w:r w:rsidRPr="00367ECD">
        <w:rPr>
          <w:rFonts w:ascii="Times New Roman" w:eastAsia="Times New Roman" w:hAnsi="Times New Roman" w:cs="Times New Roman"/>
          <w:sz w:val="28"/>
          <w:szCs w:val="28"/>
        </w:rPr>
        <w:t xml:space="preserve"> подвида </w:t>
      </w:r>
      <w:r w:rsidRPr="00367ECD">
        <w:rPr>
          <w:rFonts w:ascii="Times New Roman" w:eastAsia="Times New Roman" w:hAnsi="Times New Roman" w:cs="Times New Roman"/>
          <w:i/>
          <w:iCs/>
          <w:sz w:val="28"/>
          <w:szCs w:val="28"/>
        </w:rPr>
        <w:t>enterica</w:t>
      </w:r>
      <w:r w:rsidRPr="00367ECD">
        <w:rPr>
          <w:rFonts w:ascii="Times New Roman" w:eastAsia="Times New Roman" w:hAnsi="Times New Roman" w:cs="Times New Roman"/>
          <w:sz w:val="28"/>
          <w:szCs w:val="28"/>
        </w:rPr>
        <w:t xml:space="preserve"> штамма QazSL-4.</w:t>
      </w:r>
    </w:p>
    <w:p w14:paraId="42B9D337" w14:textId="77777777" w:rsidR="00AF345F" w:rsidRPr="000D0CE4" w:rsidRDefault="00AF345F" w:rsidP="006F2BF9">
      <w:pPr>
        <w:spacing w:after="0" w:line="240" w:lineRule="auto"/>
        <w:ind w:firstLine="426"/>
        <w:jc w:val="both"/>
        <w:rPr>
          <w:rFonts w:ascii="Times New Roman" w:eastAsia="Times New Roman" w:hAnsi="Times New Roman" w:cs="Times New Roman"/>
          <w:color w:val="C00000"/>
          <w:sz w:val="16"/>
          <w:szCs w:val="16"/>
        </w:rPr>
      </w:pPr>
    </w:p>
    <w:p w14:paraId="6DE8ADA9" w14:textId="77777777" w:rsidR="00AF345F" w:rsidRPr="000D0CE4" w:rsidRDefault="00612A41" w:rsidP="004D34E9">
      <w:pPr>
        <w:spacing w:after="0" w:line="240" w:lineRule="auto"/>
        <w:ind w:firstLine="709"/>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3.7</w:t>
      </w:r>
      <w:r w:rsidRPr="000D0CE4">
        <w:rPr>
          <w:rFonts w:ascii="Times New Roman" w:eastAsia="Times New Roman" w:hAnsi="Times New Roman" w:cs="Times New Roman"/>
          <w:b/>
          <w:sz w:val="28"/>
          <w:szCs w:val="28"/>
        </w:rPr>
        <w:tab/>
        <w:t>Разработка рекомендаций по использованию ПЦР для типирования сальмонелл в клиническом материале, пищевом сырье и продуктах питания</w:t>
      </w:r>
    </w:p>
    <w:p w14:paraId="13CEF182" w14:textId="77777777" w:rsidR="00367ECD" w:rsidRPr="00367ECD" w:rsidRDefault="00367ECD" w:rsidP="00367ECD">
      <w:pPr>
        <w:spacing w:after="0" w:line="240" w:lineRule="auto"/>
        <w:ind w:firstLine="709"/>
        <w:jc w:val="both"/>
        <w:rPr>
          <w:rFonts w:ascii="Times New Roman" w:eastAsia="Times New Roman" w:hAnsi="Times New Roman" w:cs="Times New Roman"/>
          <w:color w:val="212121"/>
          <w:sz w:val="28"/>
          <w:szCs w:val="28"/>
        </w:rPr>
      </w:pPr>
      <w:r w:rsidRPr="00367ECD">
        <w:rPr>
          <w:rFonts w:ascii="Times New Roman" w:eastAsia="Times New Roman" w:hAnsi="Times New Roman" w:cs="Times New Roman"/>
          <w:color w:val="212121"/>
          <w:sz w:val="28"/>
          <w:szCs w:val="28"/>
        </w:rPr>
        <w:t>Сальмонеллез является глобальной проблемой здравоохранения и ветеринарии. Большинство случаев сальмонеллеза человека связаны с употреблением зараженных продуктов, таких как мясо, птица, яйца, молоко, морепродукты и свежие продукты. Сальмонелла может вызывать ряд различных синдромов заболевания, включая гастроэнтерит, бактериемию и брюшной тиф, наиболее распространенным из которых является гастроэнтерит, который часто характеризуется болью в животе, тошнотой, рвотой, диареей и головной болью. При более тяжелых проявлениях болезни, таких как бактериемия, для лечения инфекции часто назначают противомикробную терапию. Сальмонелла развила несколько механизмов вирулентности и устойчивости к противомикробным препаратам, которые создают постоянные проблемы для общественного здравоохранения.</w:t>
      </w:r>
    </w:p>
    <w:p w14:paraId="4A24B0DF" w14:textId="0513C718" w:rsidR="00AF345F" w:rsidRPr="000D0CE4" w:rsidRDefault="00367ECD" w:rsidP="00367ECD">
      <w:pPr>
        <w:spacing w:after="0" w:line="240" w:lineRule="auto"/>
        <w:ind w:firstLine="709"/>
        <w:jc w:val="both"/>
        <w:rPr>
          <w:rFonts w:ascii="Times New Roman" w:eastAsia="Times New Roman" w:hAnsi="Times New Roman" w:cs="Times New Roman"/>
          <w:sz w:val="28"/>
          <w:szCs w:val="28"/>
        </w:rPr>
      </w:pPr>
      <w:r w:rsidRPr="00367ECD">
        <w:rPr>
          <w:rFonts w:ascii="Times New Roman" w:eastAsia="Times New Roman" w:hAnsi="Times New Roman" w:cs="Times New Roman"/>
          <w:color w:val="212121"/>
          <w:sz w:val="28"/>
          <w:szCs w:val="28"/>
        </w:rPr>
        <w:t xml:space="preserve">Методы культивирования сальмонелл трудоемки и требуют много времени при работе с образцами. Кроме того, обнаружению может помешать </w:t>
      </w:r>
      <w:r w:rsidRPr="00367ECD">
        <w:rPr>
          <w:rFonts w:ascii="Times New Roman" w:eastAsia="Times New Roman" w:hAnsi="Times New Roman" w:cs="Times New Roman"/>
          <w:color w:val="212121"/>
          <w:sz w:val="28"/>
          <w:szCs w:val="28"/>
        </w:rPr>
        <w:lastRenderedPageBreak/>
        <w:t>присутствие других конкурирующих микроорганизмов во время культурального обогащения, а селективные агаровые среды имеют очень низкую специфичность, что приводит к обилию ложноположительных результатов</w:t>
      </w:r>
      <w:r w:rsidR="005A5FEA" w:rsidRPr="000D0CE4">
        <w:rPr>
          <w:rFonts w:ascii="Times New Roman" w:eastAsia="Times New Roman" w:hAnsi="Times New Roman" w:cs="Times New Roman"/>
          <w:sz w:val="28"/>
          <w:szCs w:val="28"/>
        </w:rPr>
        <w:t xml:space="preserve"> </w:t>
      </w:r>
      <w:r w:rsidR="005A5FEA"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&lt;EndNote&gt;&lt;Cite&gt;&lt;Author&gt;Manafi&lt;/Author&gt;&lt;Year&gt;2000&lt;/Year&gt;&lt;RecNum&gt;241&lt;/RecNum&gt;&lt;DisplayText&gt;[81]&lt;/DisplayText&gt;&lt;record&gt;&lt;rec-number&gt;241&lt;/rec-number&gt;&lt;foreign-keys&gt;&lt;key app="EN" db-id="0xxfwv5db0x55xe02asxrvakrtdw0w9d2rzd" timestamp="1696595661"&gt;241&lt;/key&gt;&lt;/foreign-keys&gt;&lt;ref-type name="Journal Article"&gt;17&lt;/ref-type&gt;&lt;contributors&gt;&lt;authors&gt;&lt;author&gt;Manafi, M&lt;/author&gt;&lt;/authors&gt;&lt;/contributors&gt;&lt;titles&gt;&lt;title&gt;New developments in chromogenic and fluorogenic culture media&lt;/title&gt;&lt;secondary-title&gt;International journal of food microbiology&lt;/secondary-title&gt;&lt;/titles&gt;&lt;periodical&gt;&lt;full-title&gt;International Journal of Food Microbiology&lt;/full-title&gt;&lt;/periodical&gt;&lt;pages&gt;205-218&lt;/pages&gt;&lt;volume&gt;60&lt;/volume&gt;&lt;number&gt;2-3&lt;/number&gt;&lt;dates&gt;&lt;year&gt;2000&lt;/year&gt;&lt;/dates&gt;&lt;isbn&gt;0168-1605&lt;/isbn&gt;&lt;urls&gt;&lt;/urls&gt;&lt;/record&gt;&lt;/Cite&gt;&lt;/EndNote&gt;</w:instrText>
      </w:r>
      <w:r w:rsidR="005A5FEA"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[81]</w:t>
      </w:r>
      <w:r w:rsidR="005A5FEA" w:rsidRPr="000D0CE4">
        <w:rPr>
          <w:rFonts w:ascii="Times New Roman" w:eastAsia="Times New Roman" w:hAnsi="Times New Roman" w:cs="Times New Roman"/>
          <w:sz w:val="28"/>
          <w:szCs w:val="28"/>
        </w:rPr>
        <w:fldChar w:fldCharType="end"/>
      </w:r>
      <w:r w:rsidR="00095477"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p>
    <w:p w14:paraId="774EB52F" w14:textId="77777777" w:rsidR="00367ECD" w:rsidRPr="00367ECD" w:rsidRDefault="00367ECD" w:rsidP="00367ECD">
      <w:pPr>
        <w:spacing w:after="0" w:line="240" w:lineRule="auto"/>
        <w:ind w:firstLine="709"/>
        <w:jc w:val="both"/>
        <w:rPr>
          <w:rFonts w:ascii="Times New Roman" w:eastAsia="Times New Roman" w:hAnsi="Times New Roman" w:cs="Times New Roman"/>
          <w:sz w:val="28"/>
          <w:szCs w:val="28"/>
        </w:rPr>
      </w:pPr>
      <w:r w:rsidRPr="00367ECD">
        <w:rPr>
          <w:rFonts w:ascii="Times New Roman" w:eastAsia="Times New Roman" w:hAnsi="Times New Roman" w:cs="Times New Roman"/>
          <w:sz w:val="28"/>
          <w:szCs w:val="28"/>
        </w:rPr>
        <w:t xml:space="preserve">Стандартный метод культивирования для обнаружения сальмонелл в пищевых продуктах включает предварительное обогащение, селективное обогащение, посев на селективные среды и серологическую и биохимическую идентификацию подозрительных колоний </w:t>
      </w:r>
      <w:r w:rsidR="00293AB6"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&lt;EndNote&gt;&lt;Cite&gt;&lt;Author&gt;Lazcka&lt;/Author&gt;&lt;Year&gt;2007&lt;/Year&gt;&lt;RecNum&gt;242&lt;/RecNum&gt;&lt;DisplayText&gt;[76, 246]&lt;/DisplayText&gt;&lt;record&gt;&lt;rec-number&gt;242&lt;/rec-number&gt;&lt;foreign-keys&gt;&lt;key app="EN" db-id="0xxfwv5db0x55xe02asxrvakrtdw0w9d2rzd" timestamp="1696595773"&gt;242&lt;/key&gt;&lt;/foreign-keys&gt;&lt;ref-type name="Journal Article"&gt;17&lt;/ref-type&gt;&lt;contributors&gt;&lt;authors&gt;&lt;author&gt;Lazcka, Olivier&lt;/author&gt;&lt;author&gt;Del Campo, F Javier&lt;/author&gt;&lt;author&gt;Munoz, F Xavier&lt;/author&gt;&lt;/authors&gt;&lt;/contributors&gt;&lt;titles&gt;&lt;title&gt;Pathogen detection: A perspective of traditional methods and biosensors&lt;/title&gt;&lt;secondary-title&gt;Biosensors and bioelectronics&lt;/secondary-title&gt;&lt;/titles&gt;&lt;periodical&gt;&lt;full-title&gt;Biosensors and Bioelectronics&lt;/full-title&gt;&lt;/periodical&gt;&lt;pages&gt;1205-1217&lt;/pages&gt;&lt;volume&gt;22&lt;/volume&gt;&lt;number&gt;7&lt;/number&gt;&lt;dates&gt;&lt;year&gt;2007&lt;/year&gt;&lt;/dates&gt;&lt;isbn&gt;0956-5663&lt;/isbn&gt;&lt;urls&gt;&lt;/urls&gt;&lt;/record&gt;&lt;/Cite&gt;&lt;Cite&gt;&lt;Author&gt;Olsen&lt;/Author&gt;&lt;Year&gt;1995&lt;/Year&gt;&lt;RecNum&gt;243&lt;/RecNum&gt;&lt;record&gt;&lt;rec-number&gt;243&lt;/rec-number&gt;&lt;foreign-keys&gt;&lt;key app="EN" db-id="0xxfwv5db0x55xe02asxrvakrtdw0w9d2rzd" timestamp="1696595811"&gt;243&lt;/key&gt;&lt;/foreign-keys&gt;&lt;ref-type name="Journal Article"&gt;17&lt;/ref-type&gt;&lt;contributors&gt;&lt;authors&gt;&lt;author&gt;Olsen, JE&lt;/author&gt;&lt;author&gt;Aabo, S&lt;/author&gt;&lt;author&gt;Hill, W&lt;/author&gt;&lt;author&gt;Notermans, S&lt;/author&gt;&lt;author&gt;Wernars, K&lt;/author&gt;&lt;author&gt;Granum, PE&lt;/author&gt;&lt;author&gt;Popovic, T&lt;/author&gt;&lt;author&gt;Rasmussen, HN&lt;/author&gt;&lt;author&gt;Olsvik, Ø&lt;/author&gt;&lt;/authors&gt;&lt;/contributors&gt;&lt;titles&gt;&lt;title&gt;Probes and polymerase chain reaction for detection of food-borne bacterial pathogens&lt;/title&gt;&lt;secondary-title&gt;International Journal of Food Microbiology&lt;/secondary-title&gt;&lt;/titles&gt;&lt;periodical&gt;&lt;full-title&gt;International Journal of Food Microbiology&lt;/full-title&gt;&lt;/periodical&gt;&lt;pages&gt;1-78&lt;/pages&gt;&lt;volume&gt;28&lt;/volume&gt;&lt;number&gt;1&lt;/number&gt;&lt;dates&gt;&lt;year&gt;1995&lt;/year&gt;&lt;/dates&gt;&lt;isbn&gt;0168-1605&lt;/isbn&gt;&lt;urls&gt;&lt;/urls&gt;&lt;/record&gt;&lt;/Cite&gt;&lt;/EndNote&gt;</w:instrText>
      </w:r>
      <w:r w:rsidR="00293AB6"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[76, 246]</w:t>
      </w:r>
      <w:r w:rsidR="00293AB6" w:rsidRPr="000D0CE4">
        <w:rPr>
          <w:rFonts w:ascii="Times New Roman" w:eastAsia="Times New Roman" w:hAnsi="Times New Roman" w:cs="Times New Roman"/>
          <w:sz w:val="28"/>
          <w:szCs w:val="28"/>
        </w:rPr>
        <w:fldChar w:fldCharType="end"/>
      </w:r>
      <w:r w:rsidR="00612A41" w:rsidRPr="000D0CE4">
        <w:rPr>
          <w:rFonts w:ascii="Times New Roman" w:eastAsia="Times New Roman" w:hAnsi="Times New Roman" w:cs="Times New Roman"/>
          <w:sz w:val="28"/>
          <w:szCs w:val="28"/>
        </w:rPr>
        <w:t xml:space="preserve">. </w:t>
      </w:r>
      <w:r w:rsidRPr="00367ECD">
        <w:rPr>
          <w:rFonts w:ascii="Times New Roman" w:eastAsia="Times New Roman" w:hAnsi="Times New Roman" w:cs="Times New Roman"/>
          <w:sz w:val="28"/>
          <w:szCs w:val="28"/>
        </w:rPr>
        <w:t xml:space="preserve">Предварительное обогащение образцов селективной обогатительной средой, содержащей ингибиторы для подавления конкурирующих организмов выполняется в течение 18–48 ч, и посев на селективную/дифференциальную агаровую среду, позволяющую дифференцировать Salmonella spp. от других энтеробактерий составляет 24–48 ч </w:t>
      </w:r>
      <w:r w:rsidR="00293AB6" w:rsidRPr="000D0CE4">
        <w:rPr>
          <w:rFonts w:ascii="Times New Roman" w:eastAsia="Times New Roman" w:hAnsi="Times New Roman" w:cs="Times New Roman"/>
          <w:sz w:val="28"/>
          <w:szCs w:val="28"/>
        </w:rPr>
        <w:fldChar w:fldCharType="begin"/>
      </w:r>
      <w:r w:rsidR="008B1E88" w:rsidRPr="000D0CE4">
        <w:rPr>
          <w:rFonts w:ascii="Times New Roman" w:eastAsia="Times New Roman" w:hAnsi="Times New Roman" w:cs="Times New Roman"/>
          <w:sz w:val="28"/>
          <w:szCs w:val="28"/>
        </w:rPr>
        <w:instrText xml:space="preserve"> ADDIN EN.CITE &lt;EndNote&gt;&lt;Cite&gt;&lt;Author&gt;Blackburn&lt;/Author&gt;&lt;Year&gt;1993&lt;/Year&gt;&lt;RecNum&gt;244&lt;/RecNum&gt;&lt;DisplayText&gt;[78]&lt;/DisplayText&gt;&lt;record&gt;&lt;rec-number&gt;244&lt;/rec-number&gt;&lt;foreign-keys&gt;&lt;key app="EN" db-id="0xxfwv5db0x55xe02asxrvakrtdw0w9d2rzd" timestamp="1696595857"&gt;244&lt;/key&gt;&lt;/foreign-keys&gt;&lt;ref-type name="Journal Article"&gt;17&lt;/ref-type&gt;&lt;contributors&gt;&lt;authors&gt;&lt;author&gt;Blackburn, C de W&lt;/author&gt;&lt;/authors&gt;&lt;/contributors&gt;&lt;titles&gt;&lt;title&gt;Rapid and alternative methods for the detection of salmonellas in foods&lt;/title&gt;&lt;secondary-title&gt;Journal of Applied Bacteriology&lt;/secondary-title&gt;&lt;/titles&gt;&lt;periodical&gt;&lt;full-title&gt;Journal of Applied Bacteriology&lt;/full-title&gt;&lt;/periodical&gt;&lt;pages&gt;199-214&lt;/pages&gt;&lt;volume&gt;75&lt;/volume&gt;&lt;number&gt;3&lt;/number&gt;&lt;dates&gt;&lt;year&gt;1993&lt;/year&gt;&lt;/dates&gt;&lt;isbn&gt;0021-8847&lt;/isbn&gt;&lt;urls&gt;&lt;/urls&gt;&lt;/record&gt;&lt;/Cite&gt;&lt;/EndNote&gt;</w:instrText>
      </w:r>
      <w:r w:rsidR="00293AB6" w:rsidRPr="000D0CE4">
        <w:rPr>
          <w:rFonts w:ascii="Times New Roman" w:eastAsia="Times New Roman" w:hAnsi="Times New Roman" w:cs="Times New Roman"/>
          <w:sz w:val="28"/>
          <w:szCs w:val="28"/>
        </w:rPr>
        <w:fldChar w:fldCharType="separate"/>
      </w:r>
      <w:r w:rsidR="008B1E88" w:rsidRPr="000D0CE4">
        <w:rPr>
          <w:rFonts w:ascii="Times New Roman" w:eastAsia="Times New Roman" w:hAnsi="Times New Roman" w:cs="Times New Roman"/>
          <w:noProof/>
          <w:sz w:val="28"/>
          <w:szCs w:val="28"/>
        </w:rPr>
        <w:t>[78]</w:t>
      </w:r>
      <w:r w:rsidR="00293AB6" w:rsidRPr="000D0CE4">
        <w:rPr>
          <w:rFonts w:ascii="Times New Roman" w:eastAsia="Times New Roman" w:hAnsi="Times New Roman" w:cs="Times New Roman"/>
          <w:sz w:val="28"/>
          <w:szCs w:val="28"/>
        </w:rPr>
        <w:fldChar w:fldCharType="end"/>
      </w:r>
      <w:r w:rsidR="00095477"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Pr="00367ECD">
        <w:rPr>
          <w:rFonts w:ascii="Times New Roman" w:eastAsia="Times New Roman" w:hAnsi="Times New Roman" w:cs="Times New Roman"/>
          <w:sz w:val="28"/>
          <w:szCs w:val="28"/>
        </w:rPr>
        <w:t xml:space="preserve">Биохимическое и серологическое подтверждение (4–48 ч) следует для подтверждения предположительно положительных колоний. </w:t>
      </w:r>
    </w:p>
    <w:p w14:paraId="231BDE9F" w14:textId="77777777" w:rsidR="0065181F" w:rsidRDefault="00367ECD" w:rsidP="00367ECD">
      <w:pPr>
        <w:spacing w:after="0" w:line="240" w:lineRule="auto"/>
        <w:ind w:firstLine="709"/>
        <w:jc w:val="both"/>
        <w:rPr>
          <w:rFonts w:ascii="Times New Roman" w:eastAsia="Times New Roman" w:hAnsi="Times New Roman" w:cs="Times New Roman"/>
          <w:sz w:val="28"/>
          <w:szCs w:val="28"/>
        </w:rPr>
      </w:pPr>
      <w:r w:rsidRPr="00367ECD">
        <w:rPr>
          <w:rFonts w:ascii="Times New Roman" w:eastAsia="Times New Roman" w:hAnsi="Times New Roman" w:cs="Times New Roman"/>
          <w:sz w:val="28"/>
          <w:szCs w:val="28"/>
        </w:rPr>
        <w:t xml:space="preserve">Окончательные результаты, </w:t>
      </w:r>
      <w:r w:rsidR="0065181F" w:rsidRPr="0065181F">
        <w:rPr>
          <w:rFonts w:ascii="Times New Roman" w:eastAsia="Times New Roman" w:hAnsi="Times New Roman" w:cs="Times New Roman"/>
          <w:sz w:val="28"/>
          <w:szCs w:val="28"/>
        </w:rPr>
        <w:t>полученные с использованием микробиологических исследований пищевой продукции на наличие сальмонелл при отрицательном результате анализа, могут быть получены через 4 сут, а при положительном - через 7 сут. Это указывает на то, что результаты контрольных испытаний с использованием традиционных методов контроля получают только тогда, когда продукция с предприятия мясной отрасли уже находится в реализации, т.е. без своевременного их использования применительно к исследованной партии продукции.</w:t>
      </w:r>
    </w:p>
    <w:p w14:paraId="3C076D37" w14:textId="181CC770" w:rsidR="00367ECD" w:rsidRPr="00367ECD" w:rsidRDefault="00367ECD" w:rsidP="00367ECD">
      <w:pPr>
        <w:spacing w:after="0" w:line="240" w:lineRule="auto"/>
        <w:ind w:firstLine="709"/>
        <w:jc w:val="both"/>
        <w:rPr>
          <w:rFonts w:ascii="Times New Roman" w:eastAsia="Times New Roman" w:hAnsi="Times New Roman" w:cs="Times New Roman"/>
          <w:sz w:val="28"/>
          <w:szCs w:val="28"/>
        </w:rPr>
      </w:pPr>
      <w:r w:rsidRPr="00367ECD">
        <w:rPr>
          <w:rFonts w:ascii="Times New Roman" w:eastAsia="Times New Roman" w:hAnsi="Times New Roman" w:cs="Times New Roman"/>
          <w:sz w:val="28"/>
          <w:szCs w:val="28"/>
        </w:rPr>
        <w:t>Таким образом, существует потребность в чувствительных методах обнаружения сальмонеллы, которые дают быстрые результаты, чем традиционные методы.</w:t>
      </w:r>
    </w:p>
    <w:p w14:paraId="672BB404" w14:textId="77777777" w:rsidR="0065181F" w:rsidRDefault="00367ECD" w:rsidP="0026499D">
      <w:pPr>
        <w:spacing w:after="0" w:line="240" w:lineRule="auto"/>
        <w:ind w:firstLine="709"/>
        <w:jc w:val="both"/>
        <w:rPr>
          <w:rFonts w:ascii="Times New Roman" w:eastAsia="Times New Roman" w:hAnsi="Times New Roman" w:cs="Times New Roman"/>
          <w:sz w:val="28"/>
          <w:szCs w:val="28"/>
        </w:rPr>
      </w:pPr>
      <w:r w:rsidRPr="00367ECD">
        <w:rPr>
          <w:rFonts w:ascii="Times New Roman" w:eastAsia="Times New Roman" w:hAnsi="Times New Roman" w:cs="Times New Roman"/>
          <w:sz w:val="28"/>
          <w:szCs w:val="28"/>
        </w:rPr>
        <w:t xml:space="preserve">При выявлении бактерии и серотипировании бактерии сальмонелла использован метод ПЦР. </w:t>
      </w:r>
      <w:r w:rsidR="0065181F" w:rsidRPr="0065181F">
        <w:rPr>
          <w:rFonts w:ascii="Times New Roman" w:eastAsia="Times New Roman" w:hAnsi="Times New Roman" w:cs="Times New Roman"/>
          <w:sz w:val="28"/>
          <w:szCs w:val="28"/>
        </w:rPr>
        <w:t xml:space="preserve">ПЦР характеризуется высокой степенью надежности, поскольку является высокоспецифичным и чувствительным, а также простым в процедуре анализа; сокращает время исследования биологического материала до двух-трех часов; позволяет оценивать количественное содержание инфекционного агента в пробе по аналогии с общепринятым титрованием биологической активности прочих возбудителей инфекций. С помощью данного метода теоретически можно выявить даже одну молекулу ДНК или РНК в тестируемой пробе </w:t>
      </w:r>
      <w:r w:rsidR="00293AB6" w:rsidRPr="000D0CE4">
        <w:rPr>
          <w:rFonts w:ascii="Times New Roman" w:eastAsia="Times New Roman" w:hAnsi="Times New Roman" w:cs="Times New Roman"/>
          <w:sz w:val="28"/>
          <w:szCs w:val="28"/>
        </w:rPr>
        <w:fldChar w:fldCharType="begin"/>
      </w:r>
      <w:r w:rsidR="00C0349B">
        <w:rPr>
          <w:rFonts w:ascii="Times New Roman" w:eastAsia="Times New Roman" w:hAnsi="Times New Roman" w:cs="Times New Roman"/>
          <w:sz w:val="28"/>
          <w:szCs w:val="28"/>
        </w:rPr>
        <w:instrText xml:space="preserve"> ADDIN EN.CITE &lt;EndNote&gt;&lt;Cite&gt;&lt;Author&gt;Read&lt;/Author&gt;&lt;Year&gt;2001&lt;/Year&gt;&lt;RecNum&gt;245&lt;/RecNum&gt;&lt;DisplayText&gt;[247]&lt;/DisplayText&gt;&lt;record&gt;&lt;rec-number&gt;245&lt;/rec-number&gt;&lt;foreign-keys&gt;&lt;key app="EN" db-id="0xxfwv5db0x55xe02asxrvakrtdw0w9d2rzd" timestamp="1696595910"&gt;245&lt;/key&gt;&lt;/foreign-keys&gt;&lt;ref-type name="Journal Article"&gt;17&lt;/ref-type&gt;&lt;contributors&gt;&lt;authors&gt;&lt;author&gt;Read, SJ&lt;/author&gt;&lt;/authors&gt;&lt;/contributors&gt;&lt;titles&gt;&lt;title&gt;Recovery efficiencies of nucleic acid extraction kits as measured by quantitative LightCyclerTM PCR&lt;/title&gt;&lt;secondary-title&gt;Molecular Pathology&lt;/secondary-title&gt;&lt;/titles&gt;&lt;periodical&gt;&lt;full-title&gt;Molecular Pathology&lt;/full-title&gt;&lt;/periodical&gt;&lt;pages&gt;86&lt;/pages&gt;&lt;volume&gt;54&lt;/volume&gt;&lt;number&gt;2&lt;/number&gt;&lt;dates&gt;&lt;year&gt;2001&lt;/year&gt;&lt;/dates&gt;&lt;urls&gt;&lt;/urls&gt;&lt;/record&gt;&lt;/Cite&gt;&lt;/EndNote&gt;</w:instrText>
      </w:r>
      <w:r w:rsidR="00293AB6" w:rsidRPr="000D0CE4">
        <w:rPr>
          <w:rFonts w:ascii="Times New Roman" w:eastAsia="Times New Roman" w:hAnsi="Times New Roman" w:cs="Times New Roman"/>
          <w:sz w:val="28"/>
          <w:szCs w:val="28"/>
        </w:rPr>
        <w:fldChar w:fldCharType="separate"/>
      </w:r>
      <w:r w:rsidR="00C0349B">
        <w:rPr>
          <w:rFonts w:ascii="Times New Roman" w:eastAsia="Times New Roman" w:hAnsi="Times New Roman" w:cs="Times New Roman"/>
          <w:noProof/>
          <w:sz w:val="28"/>
          <w:szCs w:val="28"/>
        </w:rPr>
        <w:t>[247]</w:t>
      </w:r>
      <w:r w:rsidR="00293AB6" w:rsidRPr="000D0CE4">
        <w:rPr>
          <w:rFonts w:ascii="Times New Roman" w:eastAsia="Times New Roman" w:hAnsi="Times New Roman" w:cs="Times New Roman"/>
          <w:sz w:val="28"/>
          <w:szCs w:val="28"/>
        </w:rPr>
        <w:fldChar w:fldCharType="end"/>
      </w:r>
      <w:r w:rsidR="00095477" w:rsidRPr="000D0CE4">
        <w:rPr>
          <w:rFonts w:ascii="Times New Roman" w:eastAsia="Times New Roman" w:hAnsi="Times New Roman" w:cs="Times New Roman"/>
          <w:sz w:val="28"/>
          <w:szCs w:val="28"/>
        </w:rPr>
        <w:t>.</w:t>
      </w:r>
      <w:r w:rsidR="00612A41" w:rsidRPr="000D0CE4">
        <w:rPr>
          <w:rFonts w:ascii="Times New Roman" w:eastAsia="Times New Roman" w:hAnsi="Times New Roman" w:cs="Times New Roman"/>
          <w:sz w:val="28"/>
          <w:szCs w:val="28"/>
        </w:rPr>
        <w:t xml:space="preserve"> </w:t>
      </w:r>
      <w:r w:rsidR="0065181F" w:rsidRPr="0065181F">
        <w:rPr>
          <w:rFonts w:ascii="Times New Roman" w:eastAsia="Times New Roman" w:hAnsi="Times New Roman" w:cs="Times New Roman"/>
          <w:sz w:val="28"/>
          <w:szCs w:val="28"/>
        </w:rPr>
        <w:t>Эти преимущества были достигнуты благодаря использованию флуоресцентной детекции продуктов реакции амплификации в режиме реального времени, автоматизации, применению компьютерных приемов регистрации и интерпретации данных.</w:t>
      </w:r>
    </w:p>
    <w:p w14:paraId="722BA827" w14:textId="5598EF93" w:rsidR="0026499D" w:rsidRDefault="0026499D" w:rsidP="0026499D">
      <w:pPr>
        <w:spacing w:after="0" w:line="240" w:lineRule="auto"/>
        <w:ind w:firstLine="709"/>
        <w:jc w:val="both"/>
        <w:rPr>
          <w:rFonts w:ascii="Times New Roman" w:eastAsia="Times New Roman" w:hAnsi="Times New Roman" w:cs="Times New Roman"/>
          <w:sz w:val="28"/>
          <w:szCs w:val="28"/>
          <w:lang w:val="kk-KZ"/>
        </w:rPr>
      </w:pPr>
      <w:r w:rsidRPr="0026499D">
        <w:rPr>
          <w:rFonts w:ascii="Times New Roman" w:eastAsia="Times New Roman" w:hAnsi="Times New Roman" w:cs="Times New Roman"/>
          <w:sz w:val="28"/>
          <w:szCs w:val="28"/>
        </w:rPr>
        <w:t xml:space="preserve">В ходе выполнения научных исследований разработана рекомендация по использованию ПЦР для типирования сальмонелл в клиническом материале, пищевом сырье и продуктах </w:t>
      </w:r>
      <w:r w:rsidRPr="001B02EE">
        <w:rPr>
          <w:rFonts w:ascii="Times New Roman" w:eastAsia="Times New Roman" w:hAnsi="Times New Roman" w:cs="Times New Roman"/>
          <w:sz w:val="28"/>
          <w:szCs w:val="28"/>
        </w:rPr>
        <w:t>питания (Приложение В</w:t>
      </w:r>
      <w:r w:rsidRPr="0026499D">
        <w:rPr>
          <w:rFonts w:ascii="Times New Roman" w:eastAsia="Times New Roman" w:hAnsi="Times New Roman" w:cs="Times New Roman"/>
          <w:sz w:val="28"/>
          <w:szCs w:val="28"/>
        </w:rPr>
        <w:t xml:space="preserve">). Рекомендация предназначена для раннего выявления бактерии </w:t>
      </w:r>
      <w:r w:rsidRPr="0026499D">
        <w:rPr>
          <w:rFonts w:ascii="Times New Roman" w:eastAsia="Times New Roman" w:hAnsi="Times New Roman" w:cs="Times New Roman"/>
          <w:i/>
          <w:iCs/>
          <w:sz w:val="28"/>
          <w:szCs w:val="28"/>
        </w:rPr>
        <w:t>S. enteriса</w:t>
      </w:r>
      <w:r w:rsidRPr="0026499D">
        <w:rPr>
          <w:rFonts w:ascii="Times New Roman" w:eastAsia="Times New Roman" w:hAnsi="Times New Roman" w:cs="Times New Roman"/>
          <w:sz w:val="28"/>
          <w:szCs w:val="28"/>
        </w:rPr>
        <w:t xml:space="preserve"> и </w:t>
      </w:r>
      <w:r w:rsidRPr="0026499D">
        <w:rPr>
          <w:rFonts w:ascii="Times New Roman" w:eastAsia="Times New Roman" w:hAnsi="Times New Roman" w:cs="Times New Roman"/>
          <w:sz w:val="28"/>
          <w:szCs w:val="28"/>
        </w:rPr>
        <w:lastRenderedPageBreak/>
        <w:t xml:space="preserve">его серотипов </w:t>
      </w:r>
      <w:r w:rsidRPr="0026499D">
        <w:rPr>
          <w:rFonts w:ascii="Times New Roman" w:eastAsia="Times New Roman" w:hAnsi="Times New Roman" w:cs="Times New Roman"/>
          <w:i/>
          <w:iCs/>
          <w:sz w:val="28"/>
          <w:szCs w:val="28"/>
        </w:rPr>
        <w:t>S. Enteritidis, S. Typhimurium и S. Virchow</w:t>
      </w:r>
      <w:r w:rsidRPr="0026499D">
        <w:rPr>
          <w:rFonts w:ascii="Times New Roman" w:eastAsia="Times New Roman" w:hAnsi="Times New Roman" w:cs="Times New Roman"/>
          <w:sz w:val="28"/>
          <w:szCs w:val="28"/>
        </w:rPr>
        <w:t xml:space="preserve"> в биологических материалах.</w:t>
      </w:r>
    </w:p>
    <w:p w14:paraId="12C18457" w14:textId="77777777" w:rsidR="0026499D" w:rsidRPr="0026499D" w:rsidRDefault="0026499D" w:rsidP="0026499D">
      <w:pPr>
        <w:spacing w:after="0" w:line="240" w:lineRule="auto"/>
        <w:ind w:firstLine="567"/>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В Казахстане большинство биопрепаратов необходимых для нужд ветеринарии и здравоохранения не производятся, а небольшой список биопрепаратов, производимых в нашей стране, производится в ограниченных объемах и не способен обеспечить потребности внутреннего рынка. Поэтому внедрение научных разработок в производство стало важнейшей государственной задачей, а развитие отечественного рынка биопрепаратов является одним из приоритетных направлений развития экономики нашей страны для обеспечения биологической безопасности. </w:t>
      </w:r>
    </w:p>
    <w:p w14:paraId="24FEA70B" w14:textId="77777777" w:rsidR="0026499D" w:rsidRPr="0026499D" w:rsidRDefault="0026499D" w:rsidP="0026499D">
      <w:pPr>
        <w:spacing w:after="0" w:line="240" w:lineRule="auto"/>
        <w:ind w:firstLine="567"/>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Учитывая высокую потребность в экспресс методах для выявления сальмонелл нами, были проведены работы по внедрению полученных результатов в производство на базе НПЦ НИПЦ “MVA Group”. </w:t>
      </w:r>
    </w:p>
    <w:p w14:paraId="585B15A1" w14:textId="77777777" w:rsidR="0026499D" w:rsidRPr="0026499D" w:rsidRDefault="0026499D" w:rsidP="0026499D">
      <w:pPr>
        <w:spacing w:after="0" w:line="240" w:lineRule="auto"/>
        <w:ind w:firstLine="567"/>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По результатам исследований разработана технология изготовления набора препаратов «Тест-система для выявления </w:t>
      </w:r>
      <w:r w:rsidRPr="0026499D">
        <w:rPr>
          <w:rFonts w:ascii="Times New Roman" w:eastAsia="Times New Roman" w:hAnsi="Times New Roman" w:cs="Times New Roman"/>
          <w:i/>
          <w:iCs/>
          <w:sz w:val="28"/>
          <w:szCs w:val="28"/>
        </w:rPr>
        <w:t>S. еnteriса</w:t>
      </w:r>
      <w:r w:rsidRPr="0026499D">
        <w:rPr>
          <w:rFonts w:ascii="Times New Roman" w:eastAsia="Times New Roman" w:hAnsi="Times New Roman" w:cs="Times New Roman"/>
          <w:sz w:val="28"/>
          <w:szCs w:val="28"/>
        </w:rPr>
        <w:t xml:space="preserve"> методом ПЦР в режиме реального времени» и подобран компонентный состав. </w:t>
      </w:r>
    </w:p>
    <w:p w14:paraId="3959AA04" w14:textId="77777777" w:rsidR="0026499D" w:rsidRPr="0026499D" w:rsidRDefault="0026499D" w:rsidP="0026499D">
      <w:pPr>
        <w:spacing w:after="0" w:line="240" w:lineRule="auto"/>
        <w:ind w:firstLine="567"/>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Тест-система для выявления ДНК </w:t>
      </w:r>
      <w:r w:rsidRPr="0026499D">
        <w:rPr>
          <w:rFonts w:ascii="Times New Roman" w:eastAsia="Times New Roman" w:hAnsi="Times New Roman" w:cs="Times New Roman"/>
          <w:i/>
          <w:iCs/>
          <w:sz w:val="28"/>
          <w:szCs w:val="28"/>
        </w:rPr>
        <w:t>S. еnteriса</w:t>
      </w:r>
      <w:r w:rsidRPr="0026499D">
        <w:rPr>
          <w:rFonts w:ascii="Times New Roman" w:eastAsia="Times New Roman" w:hAnsi="Times New Roman" w:cs="Times New Roman"/>
          <w:sz w:val="28"/>
          <w:szCs w:val="28"/>
        </w:rPr>
        <w:t xml:space="preserve"> методом ПЦР в режиме реального времени состоит из следующих компонентов:</w:t>
      </w:r>
    </w:p>
    <w:p w14:paraId="3FDC1DD7" w14:textId="77777777" w:rsidR="0026499D" w:rsidRPr="0026499D" w:rsidRDefault="0026499D" w:rsidP="0026499D">
      <w:pPr>
        <w:spacing w:after="0" w:line="240" w:lineRule="auto"/>
        <w:ind w:firstLine="567"/>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ПЦР-смесь SE;</w:t>
      </w:r>
    </w:p>
    <w:p w14:paraId="7A719865" w14:textId="77777777" w:rsidR="0026499D" w:rsidRPr="0026499D" w:rsidRDefault="0026499D" w:rsidP="0026499D">
      <w:pPr>
        <w:spacing w:after="0" w:line="240" w:lineRule="auto"/>
        <w:ind w:firstLine="567"/>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Taq ДНК полимераза;</w:t>
      </w:r>
    </w:p>
    <w:p w14:paraId="72F04BFB" w14:textId="77777777" w:rsidR="0026499D" w:rsidRPr="0026499D" w:rsidRDefault="0026499D" w:rsidP="0026499D">
      <w:pPr>
        <w:spacing w:after="0" w:line="240" w:lineRule="auto"/>
        <w:ind w:firstLine="567"/>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 ПКО/SE (положительный контрольный образец – плазмидная ДНК (0,01 нг), содержащая фрагмент гена invA </w:t>
      </w:r>
      <w:r w:rsidRPr="0026499D">
        <w:rPr>
          <w:rFonts w:ascii="Times New Roman" w:eastAsia="Times New Roman" w:hAnsi="Times New Roman" w:cs="Times New Roman"/>
          <w:i/>
          <w:iCs/>
          <w:sz w:val="28"/>
          <w:szCs w:val="28"/>
        </w:rPr>
        <w:t>S. еnteriса</w:t>
      </w:r>
      <w:r w:rsidRPr="0026499D">
        <w:rPr>
          <w:rFonts w:ascii="Times New Roman" w:eastAsia="Times New Roman" w:hAnsi="Times New Roman" w:cs="Times New Roman"/>
          <w:sz w:val="28"/>
          <w:szCs w:val="28"/>
        </w:rPr>
        <w:t>);</w:t>
      </w:r>
    </w:p>
    <w:p w14:paraId="079FCE9A" w14:textId="77777777" w:rsidR="0026499D" w:rsidRPr="0026499D" w:rsidRDefault="0026499D" w:rsidP="0026499D">
      <w:pPr>
        <w:spacing w:after="0" w:line="240" w:lineRule="auto"/>
        <w:ind w:firstLine="567"/>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w:t>
      </w:r>
      <w:r w:rsidRPr="0026499D">
        <w:rPr>
          <w:rFonts w:ascii="Times New Roman" w:eastAsia="Times New Roman" w:hAnsi="Times New Roman" w:cs="Times New Roman"/>
          <w:sz w:val="28"/>
          <w:szCs w:val="28"/>
        </w:rPr>
        <w:tab/>
        <w:t xml:space="preserve">ОКО (отрицательный контрольный образец – деионизированная вода). </w:t>
      </w:r>
    </w:p>
    <w:p w14:paraId="18C5AB83" w14:textId="77777777" w:rsidR="0026499D" w:rsidRPr="0026499D" w:rsidRDefault="0026499D" w:rsidP="0026499D">
      <w:pPr>
        <w:spacing w:after="0" w:line="240" w:lineRule="auto"/>
        <w:ind w:firstLine="567"/>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На тест-систему для выявления </w:t>
      </w:r>
      <w:r w:rsidRPr="0026499D">
        <w:rPr>
          <w:rFonts w:ascii="Times New Roman" w:eastAsia="Times New Roman" w:hAnsi="Times New Roman" w:cs="Times New Roman"/>
          <w:i/>
          <w:iCs/>
          <w:sz w:val="28"/>
          <w:szCs w:val="28"/>
        </w:rPr>
        <w:t>S. enterica</w:t>
      </w:r>
      <w:r w:rsidRPr="0026499D">
        <w:rPr>
          <w:rFonts w:ascii="Times New Roman" w:eastAsia="Times New Roman" w:hAnsi="Times New Roman" w:cs="Times New Roman"/>
          <w:sz w:val="28"/>
          <w:szCs w:val="28"/>
        </w:rPr>
        <w:t xml:space="preserve"> методом ПЦР в реальном времени разработан комплект нормативно-технической документации, включающий:</w:t>
      </w:r>
    </w:p>
    <w:p w14:paraId="72517197" w14:textId="77777777" w:rsidR="0026499D" w:rsidRPr="0026499D" w:rsidRDefault="0026499D" w:rsidP="0026499D">
      <w:pPr>
        <w:spacing w:after="0" w:line="240" w:lineRule="auto"/>
        <w:ind w:firstLine="567"/>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 Стандарт организации «Тест-система для выявления </w:t>
      </w:r>
      <w:r w:rsidRPr="0026499D">
        <w:rPr>
          <w:rFonts w:ascii="Times New Roman" w:eastAsia="Times New Roman" w:hAnsi="Times New Roman" w:cs="Times New Roman"/>
          <w:i/>
          <w:iCs/>
          <w:sz w:val="28"/>
          <w:szCs w:val="28"/>
        </w:rPr>
        <w:t>S. еnteriса</w:t>
      </w:r>
      <w:r w:rsidRPr="0026499D">
        <w:rPr>
          <w:rFonts w:ascii="Times New Roman" w:eastAsia="Times New Roman" w:hAnsi="Times New Roman" w:cs="Times New Roman"/>
          <w:sz w:val="28"/>
          <w:szCs w:val="28"/>
        </w:rPr>
        <w:t xml:space="preserve"> методом ПЦР в режиме реального времени» СТ ТОО 220140018177-009-2023</w:t>
      </w:r>
    </w:p>
    <w:p w14:paraId="397FA61E" w14:textId="77777777" w:rsidR="0026499D" w:rsidRPr="0026499D" w:rsidRDefault="0026499D" w:rsidP="0026499D">
      <w:pPr>
        <w:spacing w:after="0" w:line="240" w:lineRule="auto"/>
        <w:ind w:firstLine="567"/>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 Инструкция по изготовлению и контролю «Тест-система для выявления </w:t>
      </w:r>
      <w:r w:rsidRPr="0026499D">
        <w:rPr>
          <w:rFonts w:ascii="Times New Roman" w:eastAsia="Times New Roman" w:hAnsi="Times New Roman" w:cs="Times New Roman"/>
          <w:i/>
          <w:iCs/>
          <w:sz w:val="28"/>
          <w:szCs w:val="28"/>
        </w:rPr>
        <w:t>S. еnteriса</w:t>
      </w:r>
      <w:r w:rsidRPr="0026499D">
        <w:rPr>
          <w:rFonts w:ascii="Times New Roman" w:eastAsia="Times New Roman" w:hAnsi="Times New Roman" w:cs="Times New Roman"/>
          <w:sz w:val="28"/>
          <w:szCs w:val="28"/>
        </w:rPr>
        <w:t xml:space="preserve"> методом ПЦР в режиме реального времени»  </w:t>
      </w:r>
    </w:p>
    <w:p w14:paraId="711494E7" w14:textId="77777777" w:rsidR="0026499D" w:rsidRPr="0026499D" w:rsidRDefault="0026499D" w:rsidP="0026499D">
      <w:pPr>
        <w:spacing w:after="0" w:line="240" w:lineRule="auto"/>
        <w:ind w:firstLine="567"/>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 Наставление по применению «Тест-система для выявления </w:t>
      </w:r>
      <w:r w:rsidRPr="0026499D">
        <w:rPr>
          <w:rFonts w:ascii="Times New Roman" w:eastAsia="Times New Roman" w:hAnsi="Times New Roman" w:cs="Times New Roman"/>
          <w:i/>
          <w:iCs/>
          <w:sz w:val="28"/>
          <w:szCs w:val="28"/>
        </w:rPr>
        <w:t>S. еnteriса</w:t>
      </w:r>
      <w:r w:rsidRPr="0026499D">
        <w:rPr>
          <w:rFonts w:ascii="Times New Roman" w:eastAsia="Times New Roman" w:hAnsi="Times New Roman" w:cs="Times New Roman"/>
          <w:sz w:val="28"/>
          <w:szCs w:val="28"/>
        </w:rPr>
        <w:t xml:space="preserve"> методом ПЦР в режиме реального времени»  </w:t>
      </w:r>
    </w:p>
    <w:p w14:paraId="34BB938D" w14:textId="3DA1511D" w:rsidR="00C85905" w:rsidRPr="000D0CE4" w:rsidRDefault="0026499D" w:rsidP="0026499D">
      <w:pPr>
        <w:spacing w:after="0" w:line="240" w:lineRule="auto"/>
        <w:ind w:firstLine="567"/>
        <w:jc w:val="both"/>
        <w:rPr>
          <w:rFonts w:ascii="Times New Roman" w:eastAsia="Times New Roman" w:hAnsi="Times New Roman" w:cs="Times New Roman"/>
          <w:b/>
          <w:sz w:val="28"/>
          <w:szCs w:val="28"/>
        </w:rPr>
      </w:pPr>
      <w:r w:rsidRPr="0026499D">
        <w:rPr>
          <w:rFonts w:ascii="Times New Roman" w:eastAsia="Times New Roman" w:hAnsi="Times New Roman" w:cs="Times New Roman"/>
          <w:sz w:val="28"/>
          <w:szCs w:val="28"/>
        </w:rPr>
        <w:t>Приготовлены экспериментальные образцы набора препаратов и проведены испытания тест-системы на базе ТОО «Казахский научно-исследовательский ветеринарный институт» МЗ РК (</w:t>
      </w:r>
      <w:r w:rsidRPr="0026499D">
        <w:rPr>
          <w:rFonts w:ascii="Times New Roman" w:eastAsia="Times New Roman" w:hAnsi="Times New Roman" w:cs="Times New Roman"/>
          <w:b/>
          <w:bCs/>
          <w:sz w:val="28"/>
          <w:szCs w:val="28"/>
        </w:rPr>
        <w:t>Приложение Г</w:t>
      </w:r>
      <w:r w:rsidRPr="0026499D">
        <w:rPr>
          <w:rFonts w:ascii="Times New Roman" w:eastAsia="Times New Roman" w:hAnsi="Times New Roman" w:cs="Times New Roman"/>
          <w:sz w:val="28"/>
          <w:szCs w:val="28"/>
        </w:rPr>
        <w:t>). Комплект нормативно-технической документации и образцы наборов подготовлены для отправки в Комитет ветеринарного контроля и надзора МСХ РК для проведения апробационных и регистрационных испытаний.</w:t>
      </w:r>
    </w:p>
    <w:p w14:paraId="38EB1B84" w14:textId="77777777" w:rsidR="00CC7CBE" w:rsidRDefault="00CC7CBE">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6B7AF4FE" w14:textId="68CA6E01" w:rsidR="008130D0" w:rsidRPr="000D0CE4" w:rsidRDefault="008130D0" w:rsidP="008130D0">
      <w:pPr>
        <w:spacing w:after="0" w:line="240" w:lineRule="auto"/>
        <w:ind w:firstLine="567"/>
        <w:jc w:val="cente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lastRenderedPageBreak/>
        <w:t>ЗАКЛЮЧЕНИЕ</w:t>
      </w:r>
    </w:p>
    <w:p w14:paraId="3D1FED89" w14:textId="77777777" w:rsidR="008130D0" w:rsidRPr="000D0CE4" w:rsidRDefault="008130D0" w:rsidP="008130D0">
      <w:pPr>
        <w:spacing w:after="0" w:line="240" w:lineRule="auto"/>
        <w:ind w:firstLine="567"/>
        <w:jc w:val="center"/>
        <w:rPr>
          <w:rFonts w:ascii="Times New Roman" w:eastAsia="Times New Roman" w:hAnsi="Times New Roman" w:cs="Times New Roman"/>
          <w:b/>
          <w:sz w:val="28"/>
          <w:szCs w:val="28"/>
        </w:rPr>
      </w:pPr>
    </w:p>
    <w:p w14:paraId="25B34046" w14:textId="2218D687" w:rsidR="0026499D" w:rsidRPr="0026499D"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Быстрая и эффективная диагностика пищевых патогенов продолжает оставаться серьезной проблемой общественного здравоохранения. Мониторинг присутствия патогенов пищевого происхождения является ключевым условием для выявления потенциальных проблем при производстве, переработке, приготовлении пищевых продуктов или в процессе продаж. Используемые до настоящего времени классические методы обнаружения сальмонелл трудоемки и требуют от 4 до 6 дней. Альтернативные методы, основанные на обнаружении нуклеиновых кислот до сих пор не нашли широкого применения на практике. Это связано с тем, что многие разработанные методы не прошли валидационные испытания. </w:t>
      </w:r>
    </w:p>
    <w:p w14:paraId="68B5728D" w14:textId="2DEAAF25" w:rsidR="0026499D" w:rsidRPr="0026499D"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В Казахстане все клинические материалы проходят тестирование в соответствии с действующей программой надзора на наличие сальмонелл с использованием стандартных методов</w:t>
      </w:r>
      <w:r w:rsidR="00BF3202" w:rsidRPr="00BF3202">
        <w:rPr>
          <w:rFonts w:ascii="Times New Roman" w:eastAsia="Times New Roman" w:hAnsi="Times New Roman" w:cs="Times New Roman"/>
          <w:sz w:val="28"/>
          <w:szCs w:val="28"/>
        </w:rPr>
        <w:t>,</w:t>
      </w:r>
      <w:r w:rsidRPr="0026499D">
        <w:rPr>
          <w:rFonts w:ascii="Times New Roman" w:eastAsia="Times New Roman" w:hAnsi="Times New Roman" w:cs="Times New Roman"/>
          <w:sz w:val="28"/>
          <w:szCs w:val="28"/>
        </w:rPr>
        <w:t xml:space="preserve"> основанных на выделении культур с последующей идентификацией биохимическими и серологическими методами. Молекулярные методы идентификации практически не используются. Также необходимо отметить, что в Казахстане имеется мало сообщений о заражении сальмонеллой продуктов питания. Это свидетельствует об отсутствии исследований продуктов питания на загрязнённость сальмонеллами. Следовательно, заражение сальмонеллой продуктов питания в розничной торговле следует решать путем постоянного мониторинга и контроля с использованием современных методов.</w:t>
      </w:r>
    </w:p>
    <w:p w14:paraId="13F8831C" w14:textId="3C607BF6" w:rsidR="0026499D" w:rsidRPr="0026499D"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В этом исследовании мы показываем результаты разработки классической ПЦР и ПЦР РВ для обнаружения </w:t>
      </w:r>
      <w:r w:rsidRPr="0026499D">
        <w:rPr>
          <w:rFonts w:ascii="Times New Roman" w:eastAsia="Times New Roman" w:hAnsi="Times New Roman" w:cs="Times New Roman"/>
          <w:i/>
          <w:iCs/>
          <w:sz w:val="28"/>
          <w:szCs w:val="28"/>
        </w:rPr>
        <w:t>S. enterica</w:t>
      </w:r>
      <w:r w:rsidRPr="0026499D">
        <w:rPr>
          <w:rFonts w:ascii="Times New Roman" w:eastAsia="Times New Roman" w:hAnsi="Times New Roman" w:cs="Times New Roman"/>
          <w:sz w:val="28"/>
          <w:szCs w:val="28"/>
        </w:rPr>
        <w:t xml:space="preserve"> и его серотипов. Для обеих тестов были сконструированы </w:t>
      </w:r>
      <w:r w:rsidR="00BF3202">
        <w:rPr>
          <w:rFonts w:ascii="Times New Roman" w:eastAsia="Times New Roman" w:hAnsi="Times New Roman" w:cs="Times New Roman"/>
          <w:sz w:val="28"/>
          <w:szCs w:val="28"/>
          <w:lang w:val="kk-KZ"/>
        </w:rPr>
        <w:t>олигонуклеотиды</w:t>
      </w:r>
      <w:r w:rsidRPr="0026499D">
        <w:rPr>
          <w:rFonts w:ascii="Times New Roman" w:eastAsia="Times New Roman" w:hAnsi="Times New Roman" w:cs="Times New Roman"/>
          <w:sz w:val="28"/>
          <w:szCs w:val="28"/>
        </w:rPr>
        <w:t xml:space="preserve"> нацеленные на консервативные гены. На обнаружение </w:t>
      </w:r>
      <w:r w:rsidRPr="0026499D">
        <w:rPr>
          <w:rFonts w:ascii="Times New Roman" w:eastAsia="Times New Roman" w:hAnsi="Times New Roman" w:cs="Times New Roman"/>
          <w:i/>
          <w:iCs/>
          <w:sz w:val="28"/>
          <w:szCs w:val="28"/>
        </w:rPr>
        <w:t>S. enterica</w:t>
      </w:r>
      <w:r w:rsidRPr="0026499D">
        <w:rPr>
          <w:rFonts w:ascii="Times New Roman" w:eastAsia="Times New Roman" w:hAnsi="Times New Roman" w:cs="Times New Roman"/>
          <w:sz w:val="28"/>
          <w:szCs w:val="28"/>
        </w:rPr>
        <w:t xml:space="preserve"> был выбран участок гена InvА, </w:t>
      </w:r>
      <w:r w:rsidRPr="0026499D">
        <w:rPr>
          <w:rFonts w:ascii="Times New Roman" w:eastAsia="Times New Roman" w:hAnsi="Times New Roman" w:cs="Times New Roman"/>
          <w:i/>
          <w:iCs/>
          <w:sz w:val="28"/>
          <w:szCs w:val="28"/>
        </w:rPr>
        <w:t>S. Enteritidis</w:t>
      </w:r>
      <w:r w:rsidRPr="0026499D">
        <w:rPr>
          <w:rFonts w:ascii="Times New Roman" w:eastAsia="Times New Roman" w:hAnsi="Times New Roman" w:cs="Times New Roman"/>
          <w:sz w:val="28"/>
          <w:szCs w:val="28"/>
        </w:rPr>
        <w:t xml:space="preserve"> ген Prot6e, </w:t>
      </w:r>
      <w:r w:rsidRPr="0026499D">
        <w:rPr>
          <w:rFonts w:ascii="Times New Roman" w:eastAsia="Times New Roman" w:hAnsi="Times New Roman" w:cs="Times New Roman"/>
          <w:i/>
          <w:iCs/>
          <w:sz w:val="28"/>
          <w:szCs w:val="28"/>
        </w:rPr>
        <w:t>S. Typhimurium</w:t>
      </w:r>
      <w:r w:rsidRPr="0026499D">
        <w:rPr>
          <w:rFonts w:ascii="Times New Roman" w:eastAsia="Times New Roman" w:hAnsi="Times New Roman" w:cs="Times New Roman"/>
          <w:sz w:val="28"/>
          <w:szCs w:val="28"/>
        </w:rPr>
        <w:t xml:space="preserve"> ген Mdh и </w:t>
      </w:r>
      <w:r w:rsidRPr="0026499D">
        <w:rPr>
          <w:rFonts w:ascii="Times New Roman" w:eastAsia="Times New Roman" w:hAnsi="Times New Roman" w:cs="Times New Roman"/>
          <w:i/>
          <w:iCs/>
          <w:sz w:val="28"/>
          <w:szCs w:val="28"/>
        </w:rPr>
        <w:t>S. Virchow</w:t>
      </w:r>
      <w:r w:rsidRPr="0026499D">
        <w:rPr>
          <w:rFonts w:ascii="Times New Roman" w:eastAsia="Times New Roman" w:hAnsi="Times New Roman" w:cs="Times New Roman"/>
          <w:sz w:val="28"/>
          <w:szCs w:val="28"/>
        </w:rPr>
        <w:t xml:space="preserve"> ген CRISPR. Все изоляты </w:t>
      </w:r>
      <w:r w:rsidRPr="0026499D">
        <w:rPr>
          <w:rFonts w:ascii="Times New Roman" w:eastAsia="Times New Roman" w:hAnsi="Times New Roman" w:cs="Times New Roman"/>
          <w:i/>
          <w:iCs/>
          <w:sz w:val="28"/>
          <w:szCs w:val="28"/>
        </w:rPr>
        <w:t>S. enterica</w:t>
      </w:r>
      <w:r w:rsidRPr="0026499D">
        <w:rPr>
          <w:rFonts w:ascii="Times New Roman" w:eastAsia="Times New Roman" w:hAnsi="Times New Roman" w:cs="Times New Roman"/>
          <w:sz w:val="28"/>
          <w:szCs w:val="28"/>
        </w:rPr>
        <w:t xml:space="preserve">, протестированные в этом исследовании, были положительными с </w:t>
      </w:r>
      <w:r w:rsidR="00BF3202">
        <w:rPr>
          <w:rFonts w:ascii="Times New Roman" w:eastAsia="Times New Roman" w:hAnsi="Times New Roman" w:cs="Times New Roman"/>
          <w:sz w:val="28"/>
          <w:szCs w:val="28"/>
          <w:lang w:val="kk-KZ"/>
        </w:rPr>
        <w:t>олигонуклеотидами</w:t>
      </w:r>
      <w:r w:rsidRPr="0026499D">
        <w:rPr>
          <w:rFonts w:ascii="Times New Roman" w:eastAsia="Times New Roman" w:hAnsi="Times New Roman" w:cs="Times New Roman"/>
          <w:sz w:val="28"/>
          <w:szCs w:val="28"/>
        </w:rPr>
        <w:t xml:space="preserve">, специфичными для InvА, </w:t>
      </w:r>
      <w:r w:rsidRPr="0026499D">
        <w:rPr>
          <w:rFonts w:ascii="Times New Roman" w:eastAsia="Times New Roman" w:hAnsi="Times New Roman" w:cs="Times New Roman"/>
          <w:i/>
          <w:iCs/>
          <w:sz w:val="28"/>
          <w:szCs w:val="28"/>
        </w:rPr>
        <w:t>S. Enteritidis</w:t>
      </w:r>
      <w:r w:rsidRPr="0026499D">
        <w:rPr>
          <w:rFonts w:ascii="Times New Roman" w:eastAsia="Times New Roman" w:hAnsi="Times New Roman" w:cs="Times New Roman"/>
          <w:sz w:val="28"/>
          <w:szCs w:val="28"/>
        </w:rPr>
        <w:t xml:space="preserve"> с Prot6e, </w:t>
      </w:r>
      <w:r w:rsidRPr="0026499D">
        <w:rPr>
          <w:rFonts w:ascii="Times New Roman" w:eastAsia="Times New Roman" w:hAnsi="Times New Roman" w:cs="Times New Roman"/>
          <w:i/>
          <w:iCs/>
          <w:sz w:val="28"/>
          <w:szCs w:val="28"/>
        </w:rPr>
        <w:t>S. Typhimurium</w:t>
      </w:r>
      <w:r w:rsidRPr="0026499D">
        <w:rPr>
          <w:rFonts w:ascii="Times New Roman" w:eastAsia="Times New Roman" w:hAnsi="Times New Roman" w:cs="Times New Roman"/>
          <w:sz w:val="28"/>
          <w:szCs w:val="28"/>
        </w:rPr>
        <w:t xml:space="preserve"> с Mdh и </w:t>
      </w:r>
      <w:r w:rsidRPr="0026499D">
        <w:rPr>
          <w:rFonts w:ascii="Times New Roman" w:eastAsia="Times New Roman" w:hAnsi="Times New Roman" w:cs="Times New Roman"/>
          <w:i/>
          <w:iCs/>
          <w:sz w:val="28"/>
          <w:szCs w:val="28"/>
        </w:rPr>
        <w:t>S. Virchow</w:t>
      </w:r>
      <w:r w:rsidRPr="0026499D">
        <w:rPr>
          <w:rFonts w:ascii="Times New Roman" w:eastAsia="Times New Roman" w:hAnsi="Times New Roman" w:cs="Times New Roman"/>
          <w:sz w:val="28"/>
          <w:szCs w:val="28"/>
        </w:rPr>
        <w:t xml:space="preserve"> с CRISPR</w:t>
      </w:r>
      <w:r w:rsidR="00BF3202">
        <w:rPr>
          <w:rFonts w:ascii="Times New Roman" w:eastAsia="Times New Roman" w:hAnsi="Times New Roman" w:cs="Times New Roman"/>
          <w:sz w:val="28"/>
          <w:szCs w:val="28"/>
          <w:lang w:val="kk-KZ"/>
        </w:rPr>
        <w:t>.</w:t>
      </w:r>
      <w:r w:rsidRPr="0026499D">
        <w:rPr>
          <w:rFonts w:ascii="Times New Roman" w:eastAsia="Times New Roman" w:hAnsi="Times New Roman" w:cs="Times New Roman"/>
          <w:sz w:val="28"/>
          <w:szCs w:val="28"/>
        </w:rPr>
        <w:t xml:space="preserve"> Чувствительность ПЦР РВ по каждой из тестируемых мишеней составила 1-10 микробных клеток, а в классической ПЦР 10-100 микробных клеток. Диагностическая эффективность ПЦР РВ и ПЦР для выявления </w:t>
      </w:r>
      <w:r w:rsidRPr="0026499D">
        <w:rPr>
          <w:rFonts w:ascii="Times New Roman" w:eastAsia="Times New Roman" w:hAnsi="Times New Roman" w:cs="Times New Roman"/>
          <w:i/>
          <w:iCs/>
          <w:sz w:val="28"/>
          <w:szCs w:val="28"/>
        </w:rPr>
        <w:t xml:space="preserve">S. </w:t>
      </w:r>
      <w:r w:rsidR="00BF3202">
        <w:rPr>
          <w:rFonts w:ascii="Times New Roman" w:eastAsia="Times New Roman" w:hAnsi="Times New Roman" w:cs="Times New Roman"/>
          <w:i/>
          <w:iCs/>
          <w:sz w:val="28"/>
          <w:szCs w:val="28"/>
          <w:lang w:val="en-US"/>
        </w:rPr>
        <w:t>e</w:t>
      </w:r>
      <w:r w:rsidRPr="0026499D">
        <w:rPr>
          <w:rFonts w:ascii="Times New Roman" w:eastAsia="Times New Roman" w:hAnsi="Times New Roman" w:cs="Times New Roman"/>
          <w:i/>
          <w:iCs/>
          <w:sz w:val="28"/>
          <w:szCs w:val="28"/>
        </w:rPr>
        <w:t>nterica</w:t>
      </w:r>
      <w:r w:rsidRPr="0026499D">
        <w:rPr>
          <w:rFonts w:ascii="Times New Roman" w:eastAsia="Times New Roman" w:hAnsi="Times New Roman" w:cs="Times New Roman"/>
          <w:sz w:val="28"/>
          <w:szCs w:val="28"/>
        </w:rPr>
        <w:t xml:space="preserve"> составила соответственно 100</w:t>
      </w:r>
      <w:r w:rsidR="00BF3202" w:rsidRPr="00A3341C">
        <w:rPr>
          <w:rFonts w:ascii="Times New Roman" w:eastAsia="Times New Roman" w:hAnsi="Times New Roman" w:cs="Times New Roman"/>
          <w:sz w:val="28"/>
          <w:szCs w:val="28"/>
        </w:rPr>
        <w:t>%</w:t>
      </w:r>
      <w:r w:rsidRPr="0026499D">
        <w:rPr>
          <w:rFonts w:ascii="Times New Roman" w:eastAsia="Times New Roman" w:hAnsi="Times New Roman" w:cs="Times New Roman"/>
          <w:sz w:val="28"/>
          <w:szCs w:val="28"/>
        </w:rPr>
        <w:t xml:space="preserve"> и 99,71</w:t>
      </w:r>
      <w:r w:rsidR="00BF3202" w:rsidRPr="00A3341C">
        <w:rPr>
          <w:rFonts w:ascii="Times New Roman" w:eastAsia="Times New Roman" w:hAnsi="Times New Roman" w:cs="Times New Roman"/>
          <w:sz w:val="28"/>
          <w:szCs w:val="28"/>
        </w:rPr>
        <w:t>%</w:t>
      </w:r>
      <w:r w:rsidRPr="0026499D">
        <w:rPr>
          <w:rFonts w:ascii="Times New Roman" w:eastAsia="Times New Roman" w:hAnsi="Times New Roman" w:cs="Times New Roman"/>
          <w:sz w:val="28"/>
          <w:szCs w:val="28"/>
        </w:rPr>
        <w:t xml:space="preserve">. ДЭ ПЦР РВ и ПЦР для выявления </w:t>
      </w:r>
      <w:r w:rsidRPr="0026499D">
        <w:rPr>
          <w:rFonts w:ascii="Times New Roman" w:eastAsia="Times New Roman" w:hAnsi="Times New Roman" w:cs="Times New Roman"/>
          <w:i/>
          <w:iCs/>
          <w:sz w:val="28"/>
          <w:szCs w:val="28"/>
        </w:rPr>
        <w:t>S. Enteritidis</w:t>
      </w:r>
      <w:r w:rsidRPr="0026499D">
        <w:rPr>
          <w:rFonts w:ascii="Times New Roman" w:eastAsia="Times New Roman" w:hAnsi="Times New Roman" w:cs="Times New Roman"/>
          <w:sz w:val="28"/>
          <w:szCs w:val="28"/>
        </w:rPr>
        <w:t xml:space="preserve"> и </w:t>
      </w:r>
      <w:r w:rsidRPr="0026499D">
        <w:rPr>
          <w:rFonts w:ascii="Times New Roman" w:eastAsia="Times New Roman" w:hAnsi="Times New Roman" w:cs="Times New Roman"/>
          <w:i/>
          <w:iCs/>
          <w:sz w:val="28"/>
          <w:szCs w:val="28"/>
        </w:rPr>
        <w:t>S. Typhimurium</w:t>
      </w:r>
      <w:r w:rsidRPr="0026499D">
        <w:rPr>
          <w:rFonts w:ascii="Times New Roman" w:eastAsia="Times New Roman" w:hAnsi="Times New Roman" w:cs="Times New Roman"/>
          <w:sz w:val="28"/>
          <w:szCs w:val="28"/>
        </w:rPr>
        <w:t xml:space="preserve"> была одинаковой 99.90</w:t>
      </w:r>
      <w:r w:rsidR="00A3341C" w:rsidRPr="00A3341C">
        <w:rPr>
          <w:rFonts w:ascii="Times New Roman" w:eastAsia="Times New Roman" w:hAnsi="Times New Roman" w:cs="Times New Roman"/>
          <w:sz w:val="28"/>
          <w:szCs w:val="28"/>
        </w:rPr>
        <w:t>%</w:t>
      </w:r>
      <w:r w:rsidRPr="0026499D">
        <w:rPr>
          <w:rFonts w:ascii="Times New Roman" w:eastAsia="Times New Roman" w:hAnsi="Times New Roman" w:cs="Times New Roman"/>
          <w:sz w:val="28"/>
          <w:szCs w:val="28"/>
        </w:rPr>
        <w:t xml:space="preserve">, в тоже время ДЭ ПЦР и ПЦР РВ для выявления </w:t>
      </w:r>
      <w:r w:rsidRPr="0026499D">
        <w:rPr>
          <w:rFonts w:ascii="Times New Roman" w:eastAsia="Times New Roman" w:hAnsi="Times New Roman" w:cs="Times New Roman"/>
          <w:i/>
          <w:iCs/>
          <w:sz w:val="28"/>
          <w:szCs w:val="28"/>
        </w:rPr>
        <w:t>S. Virchow</w:t>
      </w:r>
      <w:r w:rsidRPr="0026499D">
        <w:rPr>
          <w:rFonts w:ascii="Times New Roman" w:eastAsia="Times New Roman" w:hAnsi="Times New Roman" w:cs="Times New Roman"/>
          <w:sz w:val="28"/>
          <w:szCs w:val="28"/>
        </w:rPr>
        <w:t xml:space="preserve"> составляла 99</w:t>
      </w:r>
      <w:r w:rsidR="00A3341C" w:rsidRPr="00A3341C">
        <w:rPr>
          <w:rFonts w:ascii="Times New Roman" w:eastAsia="Times New Roman" w:hAnsi="Times New Roman" w:cs="Times New Roman"/>
          <w:sz w:val="28"/>
          <w:szCs w:val="28"/>
        </w:rPr>
        <w:t>,</w:t>
      </w:r>
      <w:r w:rsidRPr="0026499D">
        <w:rPr>
          <w:rFonts w:ascii="Times New Roman" w:eastAsia="Times New Roman" w:hAnsi="Times New Roman" w:cs="Times New Roman"/>
          <w:sz w:val="28"/>
          <w:szCs w:val="28"/>
        </w:rPr>
        <w:t>31</w:t>
      </w:r>
      <w:r w:rsidR="00A3341C" w:rsidRPr="00A3341C">
        <w:rPr>
          <w:rFonts w:ascii="Times New Roman" w:eastAsia="Times New Roman" w:hAnsi="Times New Roman" w:cs="Times New Roman"/>
          <w:sz w:val="28"/>
          <w:szCs w:val="28"/>
        </w:rPr>
        <w:t>%</w:t>
      </w:r>
      <w:r w:rsidRPr="0026499D">
        <w:rPr>
          <w:rFonts w:ascii="Times New Roman" w:eastAsia="Times New Roman" w:hAnsi="Times New Roman" w:cs="Times New Roman"/>
          <w:sz w:val="28"/>
          <w:szCs w:val="28"/>
        </w:rPr>
        <w:t xml:space="preserve"> и 99</w:t>
      </w:r>
      <w:r w:rsidR="00A3341C" w:rsidRPr="00A3341C">
        <w:rPr>
          <w:rFonts w:ascii="Times New Roman" w:eastAsia="Times New Roman" w:hAnsi="Times New Roman" w:cs="Times New Roman"/>
          <w:sz w:val="28"/>
          <w:szCs w:val="28"/>
        </w:rPr>
        <w:t>,</w:t>
      </w:r>
      <w:r w:rsidRPr="0026499D">
        <w:rPr>
          <w:rFonts w:ascii="Times New Roman" w:eastAsia="Times New Roman" w:hAnsi="Times New Roman" w:cs="Times New Roman"/>
          <w:sz w:val="28"/>
          <w:szCs w:val="28"/>
        </w:rPr>
        <w:t>80</w:t>
      </w:r>
      <w:r w:rsidR="00A3341C" w:rsidRPr="00A3341C">
        <w:rPr>
          <w:rFonts w:ascii="Times New Roman" w:eastAsia="Times New Roman" w:hAnsi="Times New Roman" w:cs="Times New Roman"/>
          <w:sz w:val="28"/>
          <w:szCs w:val="28"/>
        </w:rPr>
        <w:t>%</w:t>
      </w:r>
      <w:r w:rsidRPr="0026499D">
        <w:rPr>
          <w:rFonts w:ascii="Times New Roman" w:eastAsia="Times New Roman" w:hAnsi="Times New Roman" w:cs="Times New Roman"/>
          <w:sz w:val="28"/>
          <w:szCs w:val="28"/>
        </w:rPr>
        <w:t>.</w:t>
      </w:r>
    </w:p>
    <w:p w14:paraId="5E809127" w14:textId="4522CDD2" w:rsidR="0026499D" w:rsidRPr="0026499D"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Знания о встречаемости различных вариантов </w:t>
      </w:r>
      <w:r w:rsidRPr="0026499D">
        <w:rPr>
          <w:rFonts w:ascii="Times New Roman" w:eastAsia="Times New Roman" w:hAnsi="Times New Roman" w:cs="Times New Roman"/>
          <w:i/>
          <w:iCs/>
          <w:sz w:val="28"/>
          <w:szCs w:val="28"/>
        </w:rPr>
        <w:t>S. enterica</w:t>
      </w:r>
      <w:r w:rsidRPr="0026499D">
        <w:rPr>
          <w:rFonts w:ascii="Times New Roman" w:eastAsia="Times New Roman" w:hAnsi="Times New Roman" w:cs="Times New Roman"/>
          <w:sz w:val="28"/>
          <w:szCs w:val="28"/>
        </w:rPr>
        <w:t xml:space="preserve"> в разных странах могут помочь в распознавании и отслеживании новых возникающих патогенов. Разработанные ПЦР тест системы позволили определить серотипы сальмонелл, превалирующие в Казахстане. В результате исследования 1020 биологических образцов (883 образцов из пищевых продуктов и 137 образцов клинического материала)</w:t>
      </w:r>
      <w:r w:rsidR="00A3341C" w:rsidRPr="00A3341C">
        <w:rPr>
          <w:rFonts w:ascii="Times New Roman" w:eastAsia="Times New Roman" w:hAnsi="Times New Roman" w:cs="Times New Roman"/>
          <w:sz w:val="28"/>
          <w:szCs w:val="28"/>
        </w:rPr>
        <w:t>,</w:t>
      </w:r>
      <w:r w:rsidRPr="0026499D">
        <w:rPr>
          <w:rFonts w:ascii="Times New Roman" w:eastAsia="Times New Roman" w:hAnsi="Times New Roman" w:cs="Times New Roman"/>
          <w:sz w:val="28"/>
          <w:szCs w:val="28"/>
        </w:rPr>
        <w:t xml:space="preserve"> собранных в 2018-19 гг. в г. Алматы было выявлено разработанными ПЦР тестами и выделено </w:t>
      </w:r>
      <w:r w:rsidRPr="0026499D">
        <w:rPr>
          <w:rFonts w:ascii="Times New Roman" w:eastAsia="Times New Roman" w:hAnsi="Times New Roman" w:cs="Times New Roman"/>
          <w:sz w:val="28"/>
          <w:szCs w:val="28"/>
        </w:rPr>
        <w:lastRenderedPageBreak/>
        <w:t xml:space="preserve">методом культивирования 99 изолятов. Из них 21 (21,2%) изолят отнесен к </w:t>
      </w:r>
      <w:r w:rsidRPr="0026499D">
        <w:rPr>
          <w:rFonts w:ascii="Times New Roman" w:eastAsia="Times New Roman" w:hAnsi="Times New Roman" w:cs="Times New Roman"/>
          <w:i/>
          <w:iCs/>
          <w:sz w:val="28"/>
          <w:szCs w:val="28"/>
        </w:rPr>
        <w:t>S. Enteritidis</w:t>
      </w:r>
      <w:r w:rsidRPr="0026499D">
        <w:rPr>
          <w:rFonts w:ascii="Times New Roman" w:eastAsia="Times New Roman" w:hAnsi="Times New Roman" w:cs="Times New Roman"/>
          <w:sz w:val="28"/>
          <w:szCs w:val="28"/>
        </w:rPr>
        <w:t xml:space="preserve">, 43 (43,4% ) изолята к </w:t>
      </w:r>
      <w:r w:rsidRPr="0026499D">
        <w:rPr>
          <w:rFonts w:ascii="Times New Roman" w:eastAsia="Times New Roman" w:hAnsi="Times New Roman" w:cs="Times New Roman"/>
          <w:i/>
          <w:iCs/>
          <w:sz w:val="28"/>
          <w:szCs w:val="28"/>
        </w:rPr>
        <w:t>S. Typhimurium</w:t>
      </w:r>
      <w:r w:rsidRPr="0026499D">
        <w:rPr>
          <w:rFonts w:ascii="Times New Roman" w:eastAsia="Times New Roman" w:hAnsi="Times New Roman" w:cs="Times New Roman"/>
          <w:sz w:val="28"/>
          <w:szCs w:val="28"/>
        </w:rPr>
        <w:t xml:space="preserve"> и 26 (26,3%) изолятов к </w:t>
      </w:r>
      <w:r w:rsidRPr="0026499D">
        <w:rPr>
          <w:rFonts w:ascii="Times New Roman" w:eastAsia="Times New Roman" w:hAnsi="Times New Roman" w:cs="Times New Roman"/>
          <w:i/>
          <w:iCs/>
          <w:sz w:val="28"/>
          <w:szCs w:val="28"/>
        </w:rPr>
        <w:t>S. Virchow</w:t>
      </w:r>
      <w:r w:rsidRPr="0026499D">
        <w:rPr>
          <w:rFonts w:ascii="Times New Roman" w:eastAsia="Times New Roman" w:hAnsi="Times New Roman" w:cs="Times New Roman"/>
          <w:sz w:val="28"/>
          <w:szCs w:val="28"/>
        </w:rPr>
        <w:t xml:space="preserve">. В южном регионе РК в 2022-2023 гг. методом ПЦР РВ выявлены 29 (4,83%) положительных проб на </w:t>
      </w:r>
      <w:r w:rsidRPr="0026499D">
        <w:rPr>
          <w:rFonts w:ascii="Times New Roman" w:eastAsia="Times New Roman" w:hAnsi="Times New Roman" w:cs="Times New Roman"/>
          <w:i/>
          <w:iCs/>
          <w:sz w:val="28"/>
          <w:szCs w:val="28"/>
        </w:rPr>
        <w:t>S. enterica</w:t>
      </w:r>
      <w:r w:rsidRPr="0026499D">
        <w:rPr>
          <w:rFonts w:ascii="Times New Roman" w:eastAsia="Times New Roman" w:hAnsi="Times New Roman" w:cs="Times New Roman"/>
          <w:sz w:val="28"/>
          <w:szCs w:val="28"/>
        </w:rPr>
        <w:t xml:space="preserve">. Ранее было показано, что в Казахстане превалируют два серотипа: </w:t>
      </w:r>
      <w:r w:rsidRPr="0026499D">
        <w:rPr>
          <w:rFonts w:ascii="Times New Roman" w:eastAsia="Times New Roman" w:hAnsi="Times New Roman" w:cs="Times New Roman"/>
          <w:i/>
          <w:iCs/>
          <w:sz w:val="28"/>
          <w:szCs w:val="28"/>
        </w:rPr>
        <w:t>S. Typhimurium</w:t>
      </w:r>
      <w:r w:rsidRPr="0026499D">
        <w:rPr>
          <w:rFonts w:ascii="Times New Roman" w:eastAsia="Times New Roman" w:hAnsi="Times New Roman" w:cs="Times New Roman"/>
          <w:sz w:val="28"/>
          <w:szCs w:val="28"/>
        </w:rPr>
        <w:t xml:space="preserve"> и S. Enteritidis </w:t>
      </w:r>
      <w:r w:rsidR="008130D0" w:rsidRPr="000D0CE4">
        <w:rPr>
          <w:rFonts w:ascii="Times New Roman" w:eastAsia="Times New Roman" w:hAnsi="Times New Roman" w:cs="Times New Roman"/>
          <w:sz w:val="28"/>
          <w:szCs w:val="28"/>
        </w:rPr>
        <w:t xml:space="preserve">[8]. </w:t>
      </w:r>
      <w:r w:rsidRPr="0026499D">
        <w:rPr>
          <w:rFonts w:ascii="Times New Roman" w:eastAsia="Times New Roman" w:hAnsi="Times New Roman" w:cs="Times New Roman"/>
          <w:sz w:val="28"/>
          <w:szCs w:val="28"/>
        </w:rPr>
        <w:t xml:space="preserve">В этом исследовании мы показываем, что </w:t>
      </w:r>
      <w:r w:rsidRPr="0026499D">
        <w:rPr>
          <w:rFonts w:ascii="Times New Roman" w:eastAsia="Times New Roman" w:hAnsi="Times New Roman" w:cs="Times New Roman"/>
          <w:i/>
          <w:iCs/>
          <w:sz w:val="28"/>
          <w:szCs w:val="28"/>
        </w:rPr>
        <w:t>S. Virchow</w:t>
      </w:r>
      <w:r w:rsidRPr="0026499D">
        <w:rPr>
          <w:rFonts w:ascii="Times New Roman" w:eastAsia="Times New Roman" w:hAnsi="Times New Roman" w:cs="Times New Roman"/>
          <w:sz w:val="28"/>
          <w:szCs w:val="28"/>
        </w:rPr>
        <w:t xml:space="preserve"> является также распространённым серотипом в Казахстане. Для подтверждения этого необходимо проводить дополнительные исследования на большем количестве образцов клинического материала и пищевых продуктов.</w:t>
      </w:r>
    </w:p>
    <w:p w14:paraId="054D611C" w14:textId="77777777" w:rsidR="0026499D" w:rsidRPr="0026499D"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Проведенный молекулярный анализ с использованием RАPD-ПЦР для выявления генетического разнообразия изолятов бактерий </w:t>
      </w:r>
      <w:r w:rsidRPr="0026499D">
        <w:rPr>
          <w:rFonts w:ascii="Times New Roman" w:eastAsia="Times New Roman" w:hAnsi="Times New Roman" w:cs="Times New Roman"/>
          <w:i/>
          <w:iCs/>
          <w:sz w:val="28"/>
          <w:szCs w:val="28"/>
        </w:rPr>
        <w:t>S. enterica</w:t>
      </w:r>
      <w:r w:rsidRPr="0026499D">
        <w:rPr>
          <w:rFonts w:ascii="Times New Roman" w:eastAsia="Times New Roman" w:hAnsi="Times New Roman" w:cs="Times New Roman"/>
          <w:sz w:val="28"/>
          <w:szCs w:val="28"/>
        </w:rPr>
        <w:t xml:space="preserve">, полученных из цепи пищевых продуктов и клинических материалов показал генетическое родство изолятов </w:t>
      </w:r>
      <w:r w:rsidRPr="0026499D">
        <w:rPr>
          <w:rFonts w:ascii="Times New Roman" w:eastAsia="Times New Roman" w:hAnsi="Times New Roman" w:cs="Times New Roman"/>
          <w:i/>
          <w:iCs/>
          <w:sz w:val="28"/>
          <w:szCs w:val="28"/>
        </w:rPr>
        <w:t>S. Еnteritidis</w:t>
      </w:r>
      <w:r w:rsidRPr="0026499D">
        <w:rPr>
          <w:rFonts w:ascii="Times New Roman" w:eastAsia="Times New Roman" w:hAnsi="Times New Roman" w:cs="Times New Roman"/>
          <w:sz w:val="28"/>
          <w:szCs w:val="28"/>
        </w:rPr>
        <w:t xml:space="preserve">, и генетическую гетерогенность изолятов </w:t>
      </w:r>
      <w:r w:rsidRPr="0026499D">
        <w:rPr>
          <w:rFonts w:ascii="Times New Roman" w:eastAsia="Times New Roman" w:hAnsi="Times New Roman" w:cs="Times New Roman"/>
          <w:i/>
          <w:iCs/>
          <w:sz w:val="28"/>
          <w:szCs w:val="28"/>
        </w:rPr>
        <w:t>S. Typhimurium</w:t>
      </w:r>
      <w:r w:rsidRPr="0026499D">
        <w:rPr>
          <w:rFonts w:ascii="Times New Roman" w:eastAsia="Times New Roman" w:hAnsi="Times New Roman" w:cs="Times New Roman"/>
          <w:sz w:val="28"/>
          <w:szCs w:val="28"/>
        </w:rPr>
        <w:t xml:space="preserve"> и </w:t>
      </w:r>
      <w:r w:rsidRPr="0026499D">
        <w:rPr>
          <w:rFonts w:ascii="Times New Roman" w:eastAsia="Times New Roman" w:hAnsi="Times New Roman" w:cs="Times New Roman"/>
          <w:i/>
          <w:iCs/>
          <w:sz w:val="28"/>
          <w:szCs w:val="28"/>
        </w:rPr>
        <w:t>S. Virchow</w:t>
      </w:r>
      <w:r w:rsidRPr="0026499D">
        <w:rPr>
          <w:rFonts w:ascii="Times New Roman" w:eastAsia="Times New Roman" w:hAnsi="Times New Roman" w:cs="Times New Roman"/>
          <w:sz w:val="28"/>
          <w:szCs w:val="28"/>
        </w:rPr>
        <w:t>.</w:t>
      </w:r>
    </w:p>
    <w:p w14:paraId="04931DC8" w14:textId="77777777" w:rsidR="0026499D" w:rsidRPr="0026499D"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Для всех изолятов </w:t>
      </w:r>
      <w:r w:rsidRPr="0026499D">
        <w:rPr>
          <w:rFonts w:ascii="Times New Roman" w:eastAsia="Times New Roman" w:hAnsi="Times New Roman" w:cs="Times New Roman"/>
          <w:i/>
          <w:iCs/>
          <w:sz w:val="28"/>
          <w:szCs w:val="28"/>
        </w:rPr>
        <w:t>S. Enteritidis</w:t>
      </w:r>
      <w:r w:rsidRPr="0026499D">
        <w:rPr>
          <w:rFonts w:ascii="Times New Roman" w:eastAsia="Times New Roman" w:hAnsi="Times New Roman" w:cs="Times New Roman"/>
          <w:sz w:val="28"/>
          <w:szCs w:val="28"/>
        </w:rPr>
        <w:t>, выделенных как из клинических образцов, так и из пищевых продуктов (группа А), идентифицировано 6 ампликонов длиной примерно 250, 350, 650, 1000, 1250 и 3000 п.н., что указывает на их генетическое родство.</w:t>
      </w:r>
    </w:p>
    <w:p w14:paraId="1AEA3463" w14:textId="77777777" w:rsidR="0026499D" w:rsidRPr="0026499D"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При серотипировании штаммов </w:t>
      </w:r>
      <w:r w:rsidRPr="0026499D">
        <w:rPr>
          <w:rFonts w:ascii="Times New Roman" w:eastAsia="Times New Roman" w:hAnsi="Times New Roman" w:cs="Times New Roman"/>
          <w:i/>
          <w:iCs/>
          <w:sz w:val="28"/>
          <w:szCs w:val="28"/>
        </w:rPr>
        <w:t>S. Typhimurium</w:t>
      </w:r>
      <w:r w:rsidRPr="0026499D">
        <w:rPr>
          <w:rFonts w:ascii="Times New Roman" w:eastAsia="Times New Roman" w:hAnsi="Times New Roman" w:cs="Times New Roman"/>
          <w:sz w:val="28"/>
          <w:szCs w:val="28"/>
        </w:rPr>
        <w:t xml:space="preserve"> выявлено 4 ампликона (200, 350, 1000, 1250 п.н.) в 12 изолятах, выделенных из пищевых продуктов, и во всех 29 исследованных изолятах, выделенных из клинической пробы, и 3 ампликона (200, 350, 1000 п.н.) были получены для 2 изолятов, выделенных из пищевых продуктов.</w:t>
      </w:r>
    </w:p>
    <w:p w14:paraId="25E86C52" w14:textId="77777777" w:rsidR="0026499D" w:rsidRPr="0026499D"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Для всех изолятов, выделенных из пищевых продуктов, идентифицировано 3 ампликона длиной 200, 650 и 1200 п.н. (группа D), что свидетельствует об их генетическом родстве. При изучении изолятов S. Virchow, выделенных из клинических образцов, были выделены три группы с разным количеством ампликонов. В группе I идентифицировано 19 изолятов (3 ампликона длиной примерно 300, 650, 1200 п.н.), в группе F 2 изолята (2 ампликона размером 400, 650 п.н.), в группе G2 изоляты (4 ампликона размером 300, 500, 650, 1200 п.н.). Результаты показывают, что изоляты S. Virchow, полученные из клинического образца, генетически разнообразны.</w:t>
      </w:r>
    </w:p>
    <w:p w14:paraId="2BF0818D" w14:textId="09EB04CC" w:rsidR="0026499D" w:rsidRPr="0026499D"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Анализ данных международного банка генетических ресурсов показал, что базе </w:t>
      </w:r>
      <w:r w:rsidR="00A3341C">
        <w:rPr>
          <w:rFonts w:ascii="Times New Roman" w:eastAsia="Times New Roman" w:hAnsi="Times New Roman" w:cs="Times New Roman"/>
          <w:sz w:val="28"/>
          <w:szCs w:val="28"/>
          <w:lang w:val="kk-KZ"/>
        </w:rPr>
        <w:t xml:space="preserve">в </w:t>
      </w:r>
      <w:r w:rsidRPr="0026499D">
        <w:rPr>
          <w:rFonts w:ascii="Times New Roman" w:eastAsia="Times New Roman" w:hAnsi="Times New Roman" w:cs="Times New Roman"/>
          <w:sz w:val="28"/>
          <w:szCs w:val="28"/>
        </w:rPr>
        <w:t xml:space="preserve">данных нет ни одной полной последовательности </w:t>
      </w:r>
      <w:r w:rsidRPr="0026499D">
        <w:rPr>
          <w:rFonts w:ascii="Times New Roman" w:eastAsia="Times New Roman" w:hAnsi="Times New Roman" w:cs="Times New Roman"/>
          <w:i/>
          <w:iCs/>
          <w:sz w:val="28"/>
          <w:szCs w:val="28"/>
        </w:rPr>
        <w:t xml:space="preserve">S. </w:t>
      </w:r>
      <w:r w:rsidR="00A3341C">
        <w:rPr>
          <w:rFonts w:ascii="Times New Roman" w:eastAsia="Times New Roman" w:hAnsi="Times New Roman" w:cs="Times New Roman"/>
          <w:i/>
          <w:iCs/>
          <w:sz w:val="28"/>
          <w:szCs w:val="28"/>
          <w:lang w:val="en-US"/>
        </w:rPr>
        <w:t>e</w:t>
      </w:r>
      <w:r w:rsidRPr="0026499D">
        <w:rPr>
          <w:rFonts w:ascii="Times New Roman" w:eastAsia="Times New Roman" w:hAnsi="Times New Roman" w:cs="Times New Roman"/>
          <w:i/>
          <w:iCs/>
          <w:sz w:val="28"/>
          <w:szCs w:val="28"/>
        </w:rPr>
        <w:t>nterica</w:t>
      </w:r>
      <w:r w:rsidR="00A3341C" w:rsidRPr="00A3341C">
        <w:rPr>
          <w:rFonts w:ascii="Times New Roman" w:eastAsia="Times New Roman" w:hAnsi="Times New Roman" w:cs="Times New Roman"/>
          <w:i/>
          <w:iCs/>
          <w:sz w:val="28"/>
          <w:szCs w:val="28"/>
        </w:rPr>
        <w:t>,</w:t>
      </w:r>
      <w:r w:rsidRPr="0026499D">
        <w:rPr>
          <w:rFonts w:ascii="Times New Roman" w:eastAsia="Times New Roman" w:hAnsi="Times New Roman" w:cs="Times New Roman"/>
          <w:sz w:val="28"/>
          <w:szCs w:val="28"/>
        </w:rPr>
        <w:t xml:space="preserve"> выделенных в Казахстане. С целью восполнения данного пробела в рамках настоящих исследований проведено полногеномное секвенирование штамма QazSL-4 </w:t>
      </w:r>
      <w:r w:rsidRPr="0026499D">
        <w:rPr>
          <w:rFonts w:ascii="Times New Roman" w:eastAsia="Times New Roman" w:hAnsi="Times New Roman" w:cs="Times New Roman"/>
          <w:i/>
          <w:iCs/>
          <w:sz w:val="28"/>
          <w:szCs w:val="28"/>
        </w:rPr>
        <w:t>S. enterica subsp. enterica</w:t>
      </w:r>
      <w:r w:rsidRPr="0026499D">
        <w:rPr>
          <w:rFonts w:ascii="Times New Roman" w:eastAsia="Times New Roman" w:hAnsi="Times New Roman" w:cs="Times New Roman"/>
          <w:sz w:val="28"/>
          <w:szCs w:val="28"/>
        </w:rPr>
        <w:t>, выделенного из филе курицы</w:t>
      </w:r>
      <w:r w:rsidR="00A06A94">
        <w:rPr>
          <w:rFonts w:ascii="Times New Roman" w:eastAsia="Times New Roman" w:hAnsi="Times New Roman" w:cs="Times New Roman"/>
          <w:sz w:val="28"/>
          <w:szCs w:val="28"/>
        </w:rPr>
        <w:fldChar w:fldCharType="begin"/>
      </w:r>
      <w:r w:rsidR="00A06A94">
        <w:rPr>
          <w:rFonts w:ascii="Times New Roman" w:eastAsia="Times New Roman" w:hAnsi="Times New Roman" w:cs="Times New Roman"/>
          <w:sz w:val="28"/>
          <w:szCs w:val="28"/>
        </w:rPr>
        <w:instrText xml:space="preserve"> ADDIN EN.CITE &lt;EndNote&gt;&lt;Cite&gt;&lt;RecNum&gt;0&lt;/RecNum&gt;&lt;Note&gt;Бармак С.М. MLST-анализ штамма QAZSL-4 Salmonella enterica subsp. enterica, выделенного из куриного мяса. IX Международная конференция молодых ученых: вирусологов, биотехнологов, биофизиков, молекулярных биологов и биоинформатиков — 2022: Cб. Тез. / АНО «Иннов. Центр Кольцово». — Новосибирск: ИПЦ НГУ, 2022. —с. 475&lt;/Note&gt;&lt;DisplayText&gt;[248]&lt;/DisplayText&gt;&lt;/Cite&gt;&lt;/EndNote&gt;</w:instrText>
      </w:r>
      <w:r w:rsidR="00A06A94">
        <w:rPr>
          <w:rFonts w:ascii="Times New Roman" w:eastAsia="Times New Roman" w:hAnsi="Times New Roman" w:cs="Times New Roman"/>
          <w:sz w:val="28"/>
          <w:szCs w:val="28"/>
        </w:rPr>
        <w:fldChar w:fldCharType="separate"/>
      </w:r>
      <w:r w:rsidR="00A06A94">
        <w:rPr>
          <w:rFonts w:ascii="Times New Roman" w:eastAsia="Times New Roman" w:hAnsi="Times New Roman" w:cs="Times New Roman"/>
          <w:noProof/>
          <w:sz w:val="28"/>
          <w:szCs w:val="28"/>
        </w:rPr>
        <w:t>[248]</w:t>
      </w:r>
      <w:r w:rsidR="00A06A94">
        <w:rPr>
          <w:rFonts w:ascii="Times New Roman" w:eastAsia="Times New Roman" w:hAnsi="Times New Roman" w:cs="Times New Roman"/>
          <w:sz w:val="28"/>
          <w:szCs w:val="28"/>
        </w:rPr>
        <w:fldChar w:fldCharType="end"/>
      </w:r>
      <w:r w:rsidR="008130D0" w:rsidRPr="000D0CE4">
        <w:rPr>
          <w:rFonts w:ascii="Times New Roman" w:eastAsia="Times New Roman" w:hAnsi="Times New Roman" w:cs="Times New Roman"/>
          <w:sz w:val="28"/>
          <w:szCs w:val="28"/>
        </w:rPr>
        <w:t xml:space="preserve">. </w:t>
      </w:r>
      <w:r w:rsidRPr="0026499D">
        <w:rPr>
          <w:rFonts w:ascii="Times New Roman" w:eastAsia="Times New Roman" w:hAnsi="Times New Roman" w:cs="Times New Roman"/>
          <w:sz w:val="28"/>
          <w:szCs w:val="28"/>
        </w:rPr>
        <w:t xml:space="preserve">По результатам работ получена последовательность полного генома длиной 4,711,816 п.н. охватывающий 49 контигов, со значением N50, равным 491,954 п.н., и значением L50, равным трем контигам. Установлено, что в геноме штамма QazSL-4 имеется в наличии один гомолог гена устойчивости aac(6')-Iaa. Выявлено наличие широко распространенных островов патогенности </w:t>
      </w:r>
      <w:r w:rsidRPr="0026499D">
        <w:rPr>
          <w:rFonts w:ascii="Times New Roman" w:eastAsia="Times New Roman" w:hAnsi="Times New Roman" w:cs="Times New Roman"/>
          <w:i/>
          <w:iCs/>
          <w:sz w:val="28"/>
          <w:szCs w:val="28"/>
        </w:rPr>
        <w:t>Salmonella</w:t>
      </w:r>
      <w:r w:rsidRPr="0026499D">
        <w:rPr>
          <w:rFonts w:ascii="Times New Roman" w:eastAsia="Times New Roman" w:hAnsi="Times New Roman" w:cs="Times New Roman"/>
          <w:sz w:val="28"/>
          <w:szCs w:val="28"/>
        </w:rPr>
        <w:t xml:space="preserve"> SPI-1, SPI-2, SPI-3, SPI-4, SPI-5, SPI-9, SPI-10, SPI-13 и SPI-14. Полная последовательность генома казахстанского штамма QazSL-4 </w:t>
      </w:r>
      <w:r w:rsidRPr="0026499D">
        <w:rPr>
          <w:rFonts w:ascii="Times New Roman" w:eastAsia="Times New Roman" w:hAnsi="Times New Roman" w:cs="Times New Roman"/>
          <w:i/>
          <w:iCs/>
          <w:sz w:val="28"/>
          <w:szCs w:val="28"/>
        </w:rPr>
        <w:t xml:space="preserve">S. </w:t>
      </w:r>
      <w:r w:rsidRPr="0026499D">
        <w:rPr>
          <w:rFonts w:ascii="Times New Roman" w:eastAsia="Times New Roman" w:hAnsi="Times New Roman" w:cs="Times New Roman"/>
          <w:i/>
          <w:iCs/>
          <w:sz w:val="28"/>
          <w:szCs w:val="28"/>
        </w:rPr>
        <w:lastRenderedPageBreak/>
        <w:t>enterica</w:t>
      </w:r>
      <w:r w:rsidRPr="0026499D">
        <w:rPr>
          <w:rFonts w:ascii="Times New Roman" w:eastAsia="Times New Roman" w:hAnsi="Times New Roman" w:cs="Times New Roman"/>
          <w:sz w:val="28"/>
          <w:szCs w:val="28"/>
        </w:rPr>
        <w:t xml:space="preserve"> депонирована в международн</w:t>
      </w:r>
      <w:r w:rsidR="00A3341C">
        <w:rPr>
          <w:rFonts w:ascii="Times New Roman" w:eastAsia="Times New Roman" w:hAnsi="Times New Roman" w:cs="Times New Roman"/>
          <w:sz w:val="28"/>
          <w:szCs w:val="28"/>
          <w:lang w:val="kk-KZ"/>
        </w:rPr>
        <w:t>ую базу</w:t>
      </w:r>
      <w:r w:rsidRPr="0026499D">
        <w:rPr>
          <w:rFonts w:ascii="Times New Roman" w:eastAsia="Times New Roman" w:hAnsi="Times New Roman" w:cs="Times New Roman"/>
          <w:sz w:val="28"/>
          <w:szCs w:val="28"/>
        </w:rPr>
        <w:t xml:space="preserve"> </w:t>
      </w:r>
      <w:r w:rsidR="00A3341C">
        <w:rPr>
          <w:rFonts w:ascii="Times New Roman" w:eastAsia="Times New Roman" w:hAnsi="Times New Roman" w:cs="Times New Roman"/>
          <w:sz w:val="28"/>
          <w:szCs w:val="28"/>
          <w:lang w:val="kk-KZ"/>
        </w:rPr>
        <w:t>ГенБанк</w:t>
      </w:r>
      <w:r w:rsidRPr="0026499D">
        <w:rPr>
          <w:rFonts w:ascii="Times New Roman" w:eastAsia="Times New Roman" w:hAnsi="Times New Roman" w:cs="Times New Roman"/>
          <w:sz w:val="28"/>
          <w:szCs w:val="28"/>
        </w:rPr>
        <w:t xml:space="preserve"> под номером доступа GI:2151544344, а необработанные данные были отправлены в SRA под номером SRR25711269.</w:t>
      </w:r>
    </w:p>
    <w:p w14:paraId="44A6B60B" w14:textId="77777777" w:rsidR="0026499D" w:rsidRPr="0026499D"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По материалам диссертационной работы разработана «Рекомендация по использованию ПЦР для типирования сальмонелл в клиническом материале, пищевом сырье и продуктах питания». </w:t>
      </w:r>
    </w:p>
    <w:p w14:paraId="4AA2AA33" w14:textId="77777777" w:rsidR="0026499D" w:rsidRPr="0026499D"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Результаты полученных результатов подготовлены для внедрения в производство на базе НПЦ НИПЦ “MVA Group”. На тест-систему для выявления </w:t>
      </w:r>
      <w:r w:rsidRPr="0026499D">
        <w:rPr>
          <w:rFonts w:ascii="Times New Roman" w:eastAsia="Times New Roman" w:hAnsi="Times New Roman" w:cs="Times New Roman"/>
          <w:i/>
          <w:iCs/>
          <w:sz w:val="28"/>
          <w:szCs w:val="28"/>
        </w:rPr>
        <w:t>S. enterica</w:t>
      </w:r>
      <w:r w:rsidRPr="0026499D">
        <w:rPr>
          <w:rFonts w:ascii="Times New Roman" w:eastAsia="Times New Roman" w:hAnsi="Times New Roman" w:cs="Times New Roman"/>
          <w:sz w:val="28"/>
          <w:szCs w:val="28"/>
        </w:rPr>
        <w:t xml:space="preserve"> методом ПЦР в реальном времени разработан комплект нормативно-технической документации и приготовлены образцы наборов для отправки в Комитет ветеринарного контроля и надзора МСХ РК для проведения апробационных и регистрационных испытаний. </w:t>
      </w:r>
    </w:p>
    <w:p w14:paraId="5D683713" w14:textId="77777777" w:rsidR="0026499D" w:rsidRPr="0026499D"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Изучение сальмонелл в неблагоприятных социально-экологических условиях окружающей среды играет важную роль для научно-обоснованного прогнозирования эпизоотологической и эпидемиологической ситуаций по сальмонеллезу и своевременному проведению профилактических мероприятий и улучшению здоровья населения. Результаты диссертационной работы вносят вклад в экономику и социальную сферу, выступая в качестве компонента системы раннего предупреждения появления сальмонелл в Казахстане.</w:t>
      </w:r>
    </w:p>
    <w:p w14:paraId="07B7B216" w14:textId="0215B7DC" w:rsidR="008130D0" w:rsidRPr="000D0CE4" w:rsidRDefault="0026499D" w:rsidP="0026499D">
      <w:pPr>
        <w:spacing w:after="0" w:line="240" w:lineRule="auto"/>
        <w:ind w:firstLine="709"/>
        <w:jc w:val="both"/>
        <w:rPr>
          <w:rFonts w:ascii="Times New Roman" w:eastAsia="Times New Roman" w:hAnsi="Times New Roman" w:cs="Times New Roman"/>
          <w:sz w:val="28"/>
          <w:szCs w:val="28"/>
        </w:rPr>
      </w:pPr>
      <w:r w:rsidRPr="0026499D">
        <w:rPr>
          <w:rFonts w:ascii="Times New Roman" w:eastAsia="Times New Roman" w:hAnsi="Times New Roman" w:cs="Times New Roman"/>
          <w:sz w:val="28"/>
          <w:szCs w:val="28"/>
        </w:rPr>
        <w:t xml:space="preserve">На основании полученных результатов можно сделать следующие </w:t>
      </w:r>
      <w:r w:rsidR="008A5A83" w:rsidRPr="000D0CE4">
        <w:rPr>
          <w:rFonts w:ascii="Times New Roman" w:eastAsia="Times New Roman" w:hAnsi="Times New Roman" w:cs="Times New Roman"/>
          <w:b/>
          <w:sz w:val="28"/>
          <w:szCs w:val="28"/>
        </w:rPr>
        <w:t xml:space="preserve">выводы: </w:t>
      </w:r>
    </w:p>
    <w:p w14:paraId="32CE5951" w14:textId="77777777" w:rsidR="00EE2C74" w:rsidRPr="00EE2C74" w:rsidRDefault="00EE2C74" w:rsidP="00EE2C74">
      <w:pPr>
        <w:spacing w:after="0" w:line="240" w:lineRule="auto"/>
        <w:ind w:firstLine="709"/>
        <w:jc w:val="both"/>
        <w:rPr>
          <w:rFonts w:ascii="Times New Roman" w:eastAsia="Times New Roman" w:hAnsi="Times New Roman" w:cs="Times New Roman"/>
          <w:sz w:val="28"/>
          <w:szCs w:val="28"/>
        </w:rPr>
      </w:pPr>
      <w:r w:rsidRPr="00EE2C74">
        <w:rPr>
          <w:rFonts w:ascii="Times New Roman" w:eastAsia="Times New Roman" w:hAnsi="Times New Roman" w:cs="Times New Roman"/>
          <w:sz w:val="28"/>
          <w:szCs w:val="28"/>
        </w:rPr>
        <w:t xml:space="preserve">1. Сконструированы специфические олигонуклетотиды и разработаны ПЦР и ПЦР РВ тест-системы для выявления геномной ДНК </w:t>
      </w:r>
      <w:r w:rsidRPr="00EE2C74">
        <w:rPr>
          <w:rFonts w:ascii="Times New Roman" w:eastAsia="Times New Roman" w:hAnsi="Times New Roman" w:cs="Times New Roman"/>
          <w:i/>
          <w:iCs/>
          <w:sz w:val="28"/>
          <w:szCs w:val="28"/>
        </w:rPr>
        <w:t>S. enteriса</w:t>
      </w:r>
      <w:r w:rsidRPr="00EE2C74">
        <w:rPr>
          <w:rFonts w:ascii="Times New Roman" w:eastAsia="Times New Roman" w:hAnsi="Times New Roman" w:cs="Times New Roman"/>
          <w:sz w:val="28"/>
          <w:szCs w:val="28"/>
        </w:rPr>
        <w:t xml:space="preserve"> и идентификации </w:t>
      </w:r>
      <w:r w:rsidRPr="00EE2C74">
        <w:rPr>
          <w:rFonts w:ascii="Times New Roman" w:eastAsia="Times New Roman" w:hAnsi="Times New Roman" w:cs="Times New Roman"/>
          <w:i/>
          <w:iCs/>
          <w:sz w:val="28"/>
          <w:szCs w:val="28"/>
        </w:rPr>
        <w:t>S. Enteritidis, S. Typhimurium, S. Virchow</w:t>
      </w:r>
      <w:r w:rsidRPr="00EE2C74">
        <w:rPr>
          <w:rFonts w:ascii="Times New Roman" w:eastAsia="Times New Roman" w:hAnsi="Times New Roman" w:cs="Times New Roman"/>
          <w:sz w:val="28"/>
          <w:szCs w:val="28"/>
        </w:rPr>
        <w:t xml:space="preserve"> в клиническом материале, пищевом сырье и продуктах питания.</w:t>
      </w:r>
    </w:p>
    <w:p w14:paraId="31454EAB" w14:textId="75A41199" w:rsidR="00EE2C74" w:rsidRPr="00EE2C74" w:rsidRDefault="00EE2C74" w:rsidP="00EE2C74">
      <w:pPr>
        <w:spacing w:after="0" w:line="240" w:lineRule="auto"/>
        <w:ind w:firstLine="709"/>
        <w:jc w:val="both"/>
        <w:rPr>
          <w:rFonts w:ascii="Times New Roman" w:eastAsia="Times New Roman" w:hAnsi="Times New Roman" w:cs="Times New Roman"/>
          <w:sz w:val="28"/>
          <w:szCs w:val="28"/>
        </w:rPr>
      </w:pPr>
      <w:r w:rsidRPr="00EE2C74">
        <w:rPr>
          <w:rFonts w:ascii="Times New Roman" w:eastAsia="Times New Roman" w:hAnsi="Times New Roman" w:cs="Times New Roman"/>
          <w:sz w:val="28"/>
          <w:szCs w:val="28"/>
        </w:rPr>
        <w:t xml:space="preserve">2. Аналитическая чувствительность ПЦР тест-системы для выявления геномной ДНК </w:t>
      </w:r>
      <w:r w:rsidRPr="00EE2C74">
        <w:rPr>
          <w:rFonts w:ascii="Times New Roman" w:eastAsia="Times New Roman" w:hAnsi="Times New Roman" w:cs="Times New Roman"/>
          <w:i/>
          <w:iCs/>
          <w:sz w:val="28"/>
          <w:szCs w:val="28"/>
        </w:rPr>
        <w:t>S. enteriса</w:t>
      </w:r>
      <w:r w:rsidRPr="00EE2C74">
        <w:rPr>
          <w:rFonts w:ascii="Times New Roman" w:eastAsia="Times New Roman" w:hAnsi="Times New Roman" w:cs="Times New Roman"/>
          <w:sz w:val="28"/>
          <w:szCs w:val="28"/>
        </w:rPr>
        <w:t xml:space="preserve"> составила 10 микробных клеток/</w:t>
      </w:r>
      <w:r w:rsidR="007F0447" w:rsidRPr="007F0447">
        <w:rPr>
          <w:rFonts w:ascii="Times New Roman" w:eastAsia="Times New Roman" w:hAnsi="Times New Roman" w:cs="Times New Roman"/>
          <w:color w:val="212121"/>
          <w:sz w:val="28"/>
          <w:szCs w:val="28"/>
        </w:rPr>
        <w:t xml:space="preserve"> см</w:t>
      </w:r>
      <w:r w:rsidR="007F0447" w:rsidRPr="007F0447">
        <w:rPr>
          <w:rFonts w:ascii="Times New Roman" w:eastAsia="Times New Roman" w:hAnsi="Times New Roman" w:cs="Times New Roman"/>
          <w:color w:val="212121"/>
          <w:sz w:val="28"/>
          <w:szCs w:val="28"/>
          <w:vertAlign w:val="superscript"/>
        </w:rPr>
        <w:t>3</w:t>
      </w:r>
      <w:r w:rsidRPr="00EE2C74">
        <w:rPr>
          <w:rFonts w:ascii="Times New Roman" w:eastAsia="Times New Roman" w:hAnsi="Times New Roman" w:cs="Times New Roman"/>
          <w:sz w:val="28"/>
          <w:szCs w:val="28"/>
        </w:rPr>
        <w:t>. Диагностическая чувствительность классической ПЦР тест-системы составила 98.97%, специфичность 99.78%, а диагностическая эффективность 99.71%.</w:t>
      </w:r>
    </w:p>
    <w:p w14:paraId="4AE7D295" w14:textId="4CFAD4C3" w:rsidR="00EE2C74" w:rsidRPr="00EE2C74" w:rsidRDefault="00EE2C74" w:rsidP="00EE2C74">
      <w:pPr>
        <w:spacing w:after="0" w:line="240" w:lineRule="auto"/>
        <w:ind w:firstLine="709"/>
        <w:jc w:val="both"/>
        <w:rPr>
          <w:rFonts w:ascii="Times New Roman" w:eastAsia="Times New Roman" w:hAnsi="Times New Roman" w:cs="Times New Roman"/>
          <w:sz w:val="28"/>
          <w:szCs w:val="28"/>
        </w:rPr>
      </w:pPr>
      <w:r w:rsidRPr="00EE2C74">
        <w:rPr>
          <w:rFonts w:ascii="Times New Roman" w:eastAsia="Times New Roman" w:hAnsi="Times New Roman" w:cs="Times New Roman"/>
          <w:sz w:val="28"/>
          <w:szCs w:val="28"/>
        </w:rPr>
        <w:t xml:space="preserve">Аналитическая чувствительность ПЦР тест-системы при выявлении </w:t>
      </w:r>
      <w:r w:rsidRPr="00EE2C74">
        <w:rPr>
          <w:rFonts w:ascii="Times New Roman" w:eastAsia="Times New Roman" w:hAnsi="Times New Roman" w:cs="Times New Roman"/>
          <w:i/>
          <w:iCs/>
          <w:sz w:val="28"/>
          <w:szCs w:val="28"/>
        </w:rPr>
        <w:t>S. Enteritidis, S. Typhimurium</w:t>
      </w:r>
      <w:r w:rsidRPr="00EE2C74">
        <w:rPr>
          <w:rFonts w:ascii="Times New Roman" w:eastAsia="Times New Roman" w:hAnsi="Times New Roman" w:cs="Times New Roman"/>
          <w:sz w:val="28"/>
          <w:szCs w:val="28"/>
        </w:rPr>
        <w:t xml:space="preserve"> составила 10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EE2C74">
        <w:rPr>
          <w:rFonts w:ascii="Times New Roman" w:eastAsia="Times New Roman" w:hAnsi="Times New Roman" w:cs="Times New Roman"/>
          <w:sz w:val="28"/>
          <w:szCs w:val="28"/>
        </w:rPr>
        <w:t xml:space="preserve">, а при выявлении </w:t>
      </w:r>
      <w:r w:rsidRPr="00EE2C74">
        <w:rPr>
          <w:rFonts w:ascii="Times New Roman" w:eastAsia="Times New Roman" w:hAnsi="Times New Roman" w:cs="Times New Roman"/>
          <w:i/>
          <w:iCs/>
          <w:sz w:val="28"/>
          <w:szCs w:val="28"/>
        </w:rPr>
        <w:t>S. Virchow</w:t>
      </w:r>
      <w:r w:rsidRPr="00EE2C74">
        <w:rPr>
          <w:rFonts w:ascii="Times New Roman" w:eastAsia="Times New Roman" w:hAnsi="Times New Roman" w:cs="Times New Roman"/>
          <w:sz w:val="28"/>
          <w:szCs w:val="28"/>
        </w:rPr>
        <w:t xml:space="preserve"> 100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EE2C74">
        <w:rPr>
          <w:rFonts w:ascii="Times New Roman" w:eastAsia="Times New Roman" w:hAnsi="Times New Roman" w:cs="Times New Roman"/>
          <w:sz w:val="28"/>
          <w:szCs w:val="28"/>
        </w:rPr>
        <w:t xml:space="preserve">. Диагностическая эффективность классической ПЦР тест-система при выявлении </w:t>
      </w:r>
      <w:r w:rsidRPr="00EE2C74">
        <w:rPr>
          <w:rFonts w:ascii="Times New Roman" w:eastAsia="Times New Roman" w:hAnsi="Times New Roman" w:cs="Times New Roman"/>
          <w:i/>
          <w:iCs/>
          <w:sz w:val="28"/>
          <w:szCs w:val="28"/>
        </w:rPr>
        <w:t>S. Enteritidis, S. Typhimurium и S. Virchow</w:t>
      </w:r>
      <w:r w:rsidRPr="00EE2C74">
        <w:rPr>
          <w:rFonts w:ascii="Times New Roman" w:eastAsia="Times New Roman" w:hAnsi="Times New Roman" w:cs="Times New Roman"/>
          <w:sz w:val="28"/>
          <w:szCs w:val="28"/>
        </w:rPr>
        <w:t xml:space="preserve"> была в пределах от 99.31% до 99.90%.</w:t>
      </w:r>
    </w:p>
    <w:p w14:paraId="3A867D83" w14:textId="2D9F00A6" w:rsidR="00EE2C74" w:rsidRPr="00EE2C74" w:rsidRDefault="00EE2C74" w:rsidP="00EE2C74">
      <w:pPr>
        <w:spacing w:after="0" w:line="240" w:lineRule="auto"/>
        <w:ind w:firstLine="709"/>
        <w:jc w:val="both"/>
        <w:rPr>
          <w:rFonts w:ascii="Times New Roman" w:eastAsia="Times New Roman" w:hAnsi="Times New Roman" w:cs="Times New Roman"/>
          <w:sz w:val="28"/>
          <w:szCs w:val="28"/>
        </w:rPr>
      </w:pPr>
      <w:r w:rsidRPr="001B02EE">
        <w:rPr>
          <w:rFonts w:ascii="Times New Roman" w:eastAsia="Times New Roman" w:hAnsi="Times New Roman" w:cs="Times New Roman"/>
          <w:sz w:val="28"/>
          <w:szCs w:val="28"/>
        </w:rPr>
        <w:t xml:space="preserve">Аналитическая чувствительность ПЦР РВ для выявления геномной ДНК </w:t>
      </w:r>
      <w:r w:rsidRPr="001B02EE">
        <w:rPr>
          <w:rFonts w:ascii="Times New Roman" w:eastAsia="Times New Roman" w:hAnsi="Times New Roman" w:cs="Times New Roman"/>
          <w:i/>
          <w:iCs/>
          <w:sz w:val="28"/>
          <w:szCs w:val="28"/>
        </w:rPr>
        <w:t>S. enteriса</w:t>
      </w:r>
      <w:r w:rsidRPr="001B02EE">
        <w:rPr>
          <w:rFonts w:ascii="Times New Roman" w:eastAsia="Times New Roman" w:hAnsi="Times New Roman" w:cs="Times New Roman"/>
          <w:sz w:val="28"/>
          <w:szCs w:val="28"/>
        </w:rPr>
        <w:t xml:space="preserve"> составила 1-10</w:t>
      </w:r>
      <w:r w:rsidRPr="00EE2C74">
        <w:rPr>
          <w:rFonts w:ascii="Times New Roman" w:eastAsia="Times New Roman" w:hAnsi="Times New Roman" w:cs="Times New Roman"/>
          <w:sz w:val="28"/>
          <w:szCs w:val="28"/>
        </w:rPr>
        <w:t xml:space="preserve">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EE2C74">
        <w:rPr>
          <w:rFonts w:ascii="Times New Roman" w:eastAsia="Times New Roman" w:hAnsi="Times New Roman" w:cs="Times New Roman"/>
          <w:sz w:val="28"/>
          <w:szCs w:val="28"/>
        </w:rPr>
        <w:t>. Чувствительность, специфичность, диагностическая эффективность метода составила 100%.</w:t>
      </w:r>
    </w:p>
    <w:p w14:paraId="5489ED32" w14:textId="41CDBA06" w:rsidR="00EE2C74" w:rsidRPr="00EE2C74" w:rsidRDefault="00EE2C74" w:rsidP="00EE2C74">
      <w:pPr>
        <w:spacing w:after="0" w:line="240" w:lineRule="auto"/>
        <w:ind w:firstLine="709"/>
        <w:jc w:val="both"/>
        <w:rPr>
          <w:rFonts w:ascii="Times New Roman" w:eastAsia="Times New Roman" w:hAnsi="Times New Roman" w:cs="Times New Roman"/>
          <w:sz w:val="28"/>
          <w:szCs w:val="28"/>
        </w:rPr>
      </w:pPr>
      <w:r w:rsidRPr="00EE2C74">
        <w:rPr>
          <w:rFonts w:ascii="Times New Roman" w:eastAsia="Times New Roman" w:hAnsi="Times New Roman" w:cs="Times New Roman"/>
          <w:sz w:val="28"/>
          <w:szCs w:val="28"/>
        </w:rPr>
        <w:t xml:space="preserve">Аналитическая чувствительность ПЦР РВ для идентификации </w:t>
      </w:r>
      <w:r w:rsidRPr="00EE2C74">
        <w:rPr>
          <w:rFonts w:ascii="Times New Roman" w:eastAsia="Times New Roman" w:hAnsi="Times New Roman" w:cs="Times New Roman"/>
          <w:i/>
          <w:iCs/>
          <w:sz w:val="28"/>
          <w:szCs w:val="28"/>
        </w:rPr>
        <w:t>S. Enteritidis, S. Typhimurium, S. Virchow</w:t>
      </w:r>
      <w:r w:rsidRPr="00EE2C74">
        <w:rPr>
          <w:rFonts w:ascii="Times New Roman" w:eastAsia="Times New Roman" w:hAnsi="Times New Roman" w:cs="Times New Roman"/>
          <w:sz w:val="28"/>
          <w:szCs w:val="28"/>
        </w:rPr>
        <w:t xml:space="preserve"> составила 1-10 микробных клеток/</w:t>
      </w:r>
      <w:r w:rsidR="007F0447" w:rsidRPr="007F0447">
        <w:rPr>
          <w:rFonts w:ascii="Times New Roman" w:eastAsia="Times New Roman" w:hAnsi="Times New Roman" w:cs="Times New Roman"/>
          <w:color w:val="212121"/>
          <w:sz w:val="28"/>
          <w:szCs w:val="28"/>
        </w:rPr>
        <w:t>см</w:t>
      </w:r>
      <w:r w:rsidR="007F0447" w:rsidRPr="007F0447">
        <w:rPr>
          <w:rFonts w:ascii="Times New Roman" w:eastAsia="Times New Roman" w:hAnsi="Times New Roman" w:cs="Times New Roman"/>
          <w:color w:val="212121"/>
          <w:sz w:val="28"/>
          <w:szCs w:val="28"/>
          <w:vertAlign w:val="superscript"/>
        </w:rPr>
        <w:t>3</w:t>
      </w:r>
      <w:r w:rsidRPr="00EE2C74">
        <w:rPr>
          <w:rFonts w:ascii="Times New Roman" w:eastAsia="Times New Roman" w:hAnsi="Times New Roman" w:cs="Times New Roman"/>
          <w:sz w:val="28"/>
          <w:szCs w:val="28"/>
        </w:rPr>
        <w:t>. Чувствительность, специфичность, диагностическая эффективность всех трех методов составила 99.90%.</w:t>
      </w:r>
    </w:p>
    <w:p w14:paraId="4A5D7280" w14:textId="77777777" w:rsidR="00EE2C74" w:rsidRPr="00EE2C74" w:rsidRDefault="00EE2C74" w:rsidP="00EE2C74">
      <w:pPr>
        <w:spacing w:after="0" w:line="240" w:lineRule="auto"/>
        <w:ind w:firstLine="709"/>
        <w:jc w:val="both"/>
        <w:rPr>
          <w:rFonts w:ascii="Times New Roman" w:eastAsia="Times New Roman" w:hAnsi="Times New Roman" w:cs="Times New Roman"/>
          <w:sz w:val="28"/>
          <w:szCs w:val="28"/>
        </w:rPr>
      </w:pPr>
      <w:r w:rsidRPr="00EE2C74">
        <w:rPr>
          <w:rFonts w:ascii="Times New Roman" w:eastAsia="Times New Roman" w:hAnsi="Times New Roman" w:cs="Times New Roman"/>
          <w:sz w:val="28"/>
          <w:szCs w:val="28"/>
        </w:rPr>
        <w:lastRenderedPageBreak/>
        <w:t xml:space="preserve">3. Показана высокая диагностическая эффективность разработанных тест систем. Разработанные ПЦР методы позволили определить серотипы сальмонелл, превалирующие в Казахстане. В результате исследования 1020 биологических образцов (883 образцов из пищевых продуктов и 137 образцов клинического материала), собранных в 2018-2019 гг. в г. Алматы было выявлено разработанными методами ПЦР и выделено методом культивирования 99 изолятов. В южном регионе РК в 2022 г. и 2023 г. методом ПЦР РВ выявлены 29 изолятов </w:t>
      </w:r>
      <w:r w:rsidRPr="00EE2C74">
        <w:rPr>
          <w:rFonts w:ascii="Times New Roman" w:eastAsia="Times New Roman" w:hAnsi="Times New Roman" w:cs="Times New Roman"/>
          <w:i/>
          <w:iCs/>
          <w:sz w:val="28"/>
          <w:szCs w:val="28"/>
        </w:rPr>
        <w:t>S. enterica</w:t>
      </w:r>
      <w:r w:rsidRPr="00EE2C74">
        <w:rPr>
          <w:rFonts w:ascii="Times New Roman" w:eastAsia="Times New Roman" w:hAnsi="Times New Roman" w:cs="Times New Roman"/>
          <w:sz w:val="28"/>
          <w:szCs w:val="28"/>
        </w:rPr>
        <w:t>.</w:t>
      </w:r>
    </w:p>
    <w:p w14:paraId="7DFE8272" w14:textId="77777777" w:rsidR="00EE2C74" w:rsidRPr="00EE2C74" w:rsidRDefault="00EE2C74" w:rsidP="00EE2C74">
      <w:pPr>
        <w:spacing w:after="0" w:line="240" w:lineRule="auto"/>
        <w:ind w:firstLine="709"/>
        <w:jc w:val="both"/>
        <w:rPr>
          <w:rFonts w:ascii="Times New Roman" w:eastAsia="Times New Roman" w:hAnsi="Times New Roman" w:cs="Times New Roman"/>
          <w:sz w:val="28"/>
          <w:szCs w:val="28"/>
        </w:rPr>
      </w:pPr>
      <w:r w:rsidRPr="00EE2C74">
        <w:rPr>
          <w:rFonts w:ascii="Times New Roman" w:eastAsia="Times New Roman" w:hAnsi="Times New Roman" w:cs="Times New Roman"/>
          <w:sz w:val="28"/>
          <w:szCs w:val="28"/>
        </w:rPr>
        <w:t xml:space="preserve">Распространенность </w:t>
      </w:r>
      <w:r w:rsidRPr="00EE2C74">
        <w:rPr>
          <w:rFonts w:ascii="Times New Roman" w:eastAsia="Times New Roman" w:hAnsi="Times New Roman" w:cs="Times New Roman"/>
          <w:i/>
          <w:iCs/>
          <w:sz w:val="28"/>
          <w:szCs w:val="28"/>
        </w:rPr>
        <w:t>S. enterica</w:t>
      </w:r>
      <w:r w:rsidRPr="00EE2C74">
        <w:rPr>
          <w:rFonts w:ascii="Times New Roman" w:eastAsia="Times New Roman" w:hAnsi="Times New Roman" w:cs="Times New Roman"/>
          <w:sz w:val="28"/>
          <w:szCs w:val="28"/>
        </w:rPr>
        <w:t xml:space="preserve"> в различных продуктах питания в 2018 г. составила 5%, а в 2019 г. 2,34%. Подтверждено 65 клинических случаев заражения сальмонеллой. Выделено и подтверждено ПЦР 99 образцов, из них 21 (21,2%) изолят отнесен к </w:t>
      </w:r>
      <w:r w:rsidRPr="00EE2C74">
        <w:rPr>
          <w:rFonts w:ascii="Times New Roman" w:eastAsia="Times New Roman" w:hAnsi="Times New Roman" w:cs="Times New Roman"/>
          <w:i/>
          <w:iCs/>
          <w:sz w:val="28"/>
          <w:szCs w:val="28"/>
        </w:rPr>
        <w:t>S. Enteritidis</w:t>
      </w:r>
      <w:r w:rsidRPr="00EE2C74">
        <w:rPr>
          <w:rFonts w:ascii="Times New Roman" w:eastAsia="Times New Roman" w:hAnsi="Times New Roman" w:cs="Times New Roman"/>
          <w:sz w:val="28"/>
          <w:szCs w:val="28"/>
        </w:rPr>
        <w:t xml:space="preserve">, 43 (43,4%) изолята к </w:t>
      </w:r>
      <w:r w:rsidRPr="00EE2C74">
        <w:rPr>
          <w:rFonts w:ascii="Times New Roman" w:eastAsia="Times New Roman" w:hAnsi="Times New Roman" w:cs="Times New Roman"/>
          <w:i/>
          <w:iCs/>
          <w:sz w:val="28"/>
          <w:szCs w:val="28"/>
        </w:rPr>
        <w:t>S. Typhimurium</w:t>
      </w:r>
      <w:r w:rsidRPr="00EE2C74">
        <w:rPr>
          <w:rFonts w:ascii="Times New Roman" w:eastAsia="Times New Roman" w:hAnsi="Times New Roman" w:cs="Times New Roman"/>
          <w:sz w:val="28"/>
          <w:szCs w:val="28"/>
        </w:rPr>
        <w:t xml:space="preserve"> и 26 (26,3%) изолятов к </w:t>
      </w:r>
      <w:r w:rsidRPr="00EE2C74">
        <w:rPr>
          <w:rFonts w:ascii="Times New Roman" w:eastAsia="Times New Roman" w:hAnsi="Times New Roman" w:cs="Times New Roman"/>
          <w:i/>
          <w:iCs/>
          <w:sz w:val="28"/>
          <w:szCs w:val="28"/>
        </w:rPr>
        <w:t>S. Virchow</w:t>
      </w:r>
      <w:r w:rsidRPr="00EE2C74">
        <w:rPr>
          <w:rFonts w:ascii="Times New Roman" w:eastAsia="Times New Roman" w:hAnsi="Times New Roman" w:cs="Times New Roman"/>
          <w:sz w:val="28"/>
          <w:szCs w:val="28"/>
        </w:rPr>
        <w:t xml:space="preserve">. В южном регионе РК в 2022 г. и 2023 г. методом ПЦР РВ выявлены 17 (5,67%) и 12 (4,0%) положительных проб на </w:t>
      </w:r>
      <w:r w:rsidRPr="00EE2C74">
        <w:rPr>
          <w:rFonts w:ascii="Times New Roman" w:eastAsia="Times New Roman" w:hAnsi="Times New Roman" w:cs="Times New Roman"/>
          <w:i/>
          <w:iCs/>
          <w:sz w:val="28"/>
          <w:szCs w:val="28"/>
        </w:rPr>
        <w:t>S. enterica</w:t>
      </w:r>
      <w:r w:rsidRPr="00EE2C74">
        <w:rPr>
          <w:rFonts w:ascii="Times New Roman" w:eastAsia="Times New Roman" w:hAnsi="Times New Roman" w:cs="Times New Roman"/>
          <w:sz w:val="28"/>
          <w:szCs w:val="28"/>
        </w:rPr>
        <w:t>, соответственно.</w:t>
      </w:r>
    </w:p>
    <w:p w14:paraId="27DF4979" w14:textId="3E45FEB2" w:rsidR="00EE2C74" w:rsidRPr="00EE2C74" w:rsidRDefault="00EE2C74" w:rsidP="00EE2C74">
      <w:pPr>
        <w:spacing w:after="0" w:line="240" w:lineRule="auto"/>
        <w:ind w:firstLine="709"/>
        <w:jc w:val="both"/>
        <w:rPr>
          <w:rFonts w:ascii="Times New Roman" w:eastAsia="Times New Roman" w:hAnsi="Times New Roman" w:cs="Times New Roman"/>
          <w:sz w:val="28"/>
          <w:szCs w:val="28"/>
        </w:rPr>
      </w:pPr>
      <w:r w:rsidRPr="00EE2C74">
        <w:rPr>
          <w:rFonts w:ascii="Times New Roman" w:eastAsia="Times New Roman" w:hAnsi="Times New Roman" w:cs="Times New Roman"/>
          <w:sz w:val="28"/>
          <w:szCs w:val="28"/>
        </w:rPr>
        <w:t xml:space="preserve">4. Разработана </w:t>
      </w:r>
      <w:r w:rsidR="00FB1378">
        <w:rPr>
          <w:rFonts w:ascii="Times New Roman" w:eastAsia="Times New Roman" w:hAnsi="Times New Roman" w:cs="Times New Roman"/>
          <w:sz w:val="28"/>
          <w:szCs w:val="28"/>
          <w:lang w:val="en-US"/>
        </w:rPr>
        <w:t>RAPD</w:t>
      </w:r>
      <w:r w:rsidR="00FB1378" w:rsidRPr="00FB1378">
        <w:rPr>
          <w:rFonts w:ascii="Times New Roman" w:eastAsia="Times New Roman" w:hAnsi="Times New Roman" w:cs="Times New Roman"/>
          <w:sz w:val="28"/>
          <w:szCs w:val="28"/>
        </w:rPr>
        <w:t>-</w:t>
      </w:r>
      <w:r w:rsidRPr="00EE2C74">
        <w:rPr>
          <w:rFonts w:ascii="Times New Roman" w:eastAsia="Times New Roman" w:hAnsi="Times New Roman" w:cs="Times New Roman"/>
          <w:sz w:val="28"/>
          <w:szCs w:val="28"/>
        </w:rPr>
        <w:t xml:space="preserve">ПЦР для определения генетического полиморфизма различных видов </w:t>
      </w:r>
      <w:r w:rsidRPr="00EE2C74">
        <w:rPr>
          <w:rFonts w:ascii="Times New Roman" w:eastAsia="Times New Roman" w:hAnsi="Times New Roman" w:cs="Times New Roman"/>
          <w:i/>
          <w:iCs/>
          <w:sz w:val="28"/>
          <w:szCs w:val="28"/>
        </w:rPr>
        <w:t>S. enterica</w:t>
      </w:r>
      <w:r w:rsidRPr="00EE2C74">
        <w:rPr>
          <w:rFonts w:ascii="Times New Roman" w:eastAsia="Times New Roman" w:hAnsi="Times New Roman" w:cs="Times New Roman"/>
          <w:sz w:val="28"/>
          <w:szCs w:val="28"/>
        </w:rPr>
        <w:t xml:space="preserve">. ПЦР-анализ геномной ДНК бактерий </w:t>
      </w:r>
      <w:r w:rsidRPr="00EE2C74">
        <w:rPr>
          <w:rFonts w:ascii="Times New Roman" w:eastAsia="Times New Roman" w:hAnsi="Times New Roman" w:cs="Times New Roman"/>
          <w:i/>
          <w:iCs/>
          <w:sz w:val="28"/>
          <w:szCs w:val="28"/>
        </w:rPr>
        <w:t>S. enteriса</w:t>
      </w:r>
      <w:r w:rsidRPr="00EE2C74">
        <w:rPr>
          <w:rFonts w:ascii="Times New Roman" w:eastAsia="Times New Roman" w:hAnsi="Times New Roman" w:cs="Times New Roman"/>
          <w:sz w:val="28"/>
          <w:szCs w:val="28"/>
        </w:rPr>
        <w:t xml:space="preserve"> полученных из цепи пищевых продуктов и клинических материалов с RАPD-праймером показал генетическое родство изолятов </w:t>
      </w:r>
      <w:r w:rsidRPr="00EE2C74">
        <w:rPr>
          <w:rFonts w:ascii="Times New Roman" w:eastAsia="Times New Roman" w:hAnsi="Times New Roman" w:cs="Times New Roman"/>
          <w:i/>
          <w:iCs/>
          <w:sz w:val="28"/>
          <w:szCs w:val="28"/>
        </w:rPr>
        <w:t>S. Еnteritidis</w:t>
      </w:r>
      <w:r w:rsidRPr="00EE2C74">
        <w:rPr>
          <w:rFonts w:ascii="Times New Roman" w:eastAsia="Times New Roman" w:hAnsi="Times New Roman" w:cs="Times New Roman"/>
          <w:sz w:val="28"/>
          <w:szCs w:val="28"/>
        </w:rPr>
        <w:t xml:space="preserve">, и генетическую гетерогенность изолятов </w:t>
      </w:r>
      <w:r w:rsidRPr="00EE2C74">
        <w:rPr>
          <w:rFonts w:ascii="Times New Roman" w:eastAsia="Times New Roman" w:hAnsi="Times New Roman" w:cs="Times New Roman"/>
          <w:i/>
          <w:iCs/>
          <w:sz w:val="28"/>
          <w:szCs w:val="28"/>
        </w:rPr>
        <w:t>S. Typhimurium, S. Virchow</w:t>
      </w:r>
      <w:r w:rsidRPr="00EE2C74">
        <w:rPr>
          <w:rFonts w:ascii="Times New Roman" w:eastAsia="Times New Roman" w:hAnsi="Times New Roman" w:cs="Times New Roman"/>
          <w:sz w:val="28"/>
          <w:szCs w:val="28"/>
        </w:rPr>
        <w:t>.</w:t>
      </w:r>
    </w:p>
    <w:p w14:paraId="3C127CC0" w14:textId="0C513136" w:rsidR="00EE2C74" w:rsidRPr="00EE2C74" w:rsidRDefault="00EE2C74" w:rsidP="00EE2C74">
      <w:pPr>
        <w:spacing w:after="0" w:line="240" w:lineRule="auto"/>
        <w:ind w:firstLine="709"/>
        <w:jc w:val="both"/>
        <w:rPr>
          <w:rFonts w:ascii="Times New Roman" w:eastAsia="Times New Roman" w:hAnsi="Times New Roman" w:cs="Times New Roman"/>
          <w:sz w:val="28"/>
          <w:szCs w:val="28"/>
        </w:rPr>
      </w:pPr>
      <w:r w:rsidRPr="00EE2C74">
        <w:rPr>
          <w:rFonts w:ascii="Times New Roman" w:eastAsia="Times New Roman" w:hAnsi="Times New Roman" w:cs="Times New Roman"/>
          <w:sz w:val="28"/>
          <w:szCs w:val="28"/>
        </w:rPr>
        <w:t xml:space="preserve">Полученная полная последовательность генома (GenBank № GI:2151544344) позволило отнести казахстанский изолят QazSL-4 в группу бактерии </w:t>
      </w:r>
      <w:r w:rsidRPr="00EE2C74">
        <w:rPr>
          <w:rFonts w:ascii="Times New Roman" w:eastAsia="Times New Roman" w:hAnsi="Times New Roman" w:cs="Times New Roman"/>
          <w:i/>
          <w:iCs/>
          <w:sz w:val="28"/>
          <w:szCs w:val="28"/>
        </w:rPr>
        <w:t xml:space="preserve">Salmonella enterica subsp. </w:t>
      </w:r>
      <w:r w:rsidR="00801AAB">
        <w:rPr>
          <w:rFonts w:ascii="Times New Roman" w:eastAsia="Times New Roman" w:hAnsi="Times New Roman" w:cs="Times New Roman"/>
          <w:i/>
          <w:iCs/>
          <w:sz w:val="28"/>
          <w:szCs w:val="28"/>
          <w:lang w:val="en-US"/>
        </w:rPr>
        <w:t>e</w:t>
      </w:r>
      <w:r w:rsidRPr="00EE2C74">
        <w:rPr>
          <w:rFonts w:ascii="Times New Roman" w:eastAsia="Times New Roman" w:hAnsi="Times New Roman" w:cs="Times New Roman"/>
          <w:i/>
          <w:iCs/>
          <w:sz w:val="28"/>
          <w:szCs w:val="28"/>
        </w:rPr>
        <w:t>nterica serovar Typhimurium</w:t>
      </w:r>
      <w:r w:rsidRPr="00EE2C74">
        <w:rPr>
          <w:rFonts w:ascii="Times New Roman" w:eastAsia="Times New Roman" w:hAnsi="Times New Roman" w:cs="Times New Roman"/>
          <w:sz w:val="28"/>
          <w:szCs w:val="28"/>
        </w:rPr>
        <w:t xml:space="preserve">. По базе данных ResFinder 4.1 геном изолята QazSL-4 имеет один гомолог гена устойчивости: aac(6')-Iaa. Анализ программой PHASTER выявил одну профаговую область, интактные области не обнаружены. С использованием программы SPIFinder 2.0 было выявлено наличие широко распространенных островов патогенности </w:t>
      </w:r>
      <w:r w:rsidRPr="00EE2C74">
        <w:rPr>
          <w:rFonts w:ascii="Times New Roman" w:eastAsia="Times New Roman" w:hAnsi="Times New Roman" w:cs="Times New Roman"/>
          <w:i/>
          <w:iCs/>
          <w:sz w:val="28"/>
          <w:szCs w:val="28"/>
        </w:rPr>
        <w:t>Salmonella</w:t>
      </w:r>
      <w:r w:rsidRPr="00EE2C74">
        <w:rPr>
          <w:rFonts w:ascii="Times New Roman" w:eastAsia="Times New Roman" w:hAnsi="Times New Roman" w:cs="Times New Roman"/>
          <w:sz w:val="28"/>
          <w:szCs w:val="28"/>
        </w:rPr>
        <w:t xml:space="preserve"> SPI-1, SPI-2, SPI-3, SPI-4, SPI-5, SPI-9, SPI-10, SPI-13 и SPI-14.</w:t>
      </w:r>
    </w:p>
    <w:p w14:paraId="2C48AAC4" w14:textId="77777777" w:rsidR="00EE2C74" w:rsidRPr="00EE2C74" w:rsidRDefault="00EE2C74" w:rsidP="00EE2C74">
      <w:pPr>
        <w:spacing w:after="0" w:line="240" w:lineRule="auto"/>
        <w:ind w:firstLine="709"/>
        <w:jc w:val="both"/>
        <w:rPr>
          <w:rFonts w:ascii="Times New Roman" w:eastAsia="Times New Roman" w:hAnsi="Times New Roman" w:cs="Times New Roman"/>
          <w:sz w:val="28"/>
          <w:szCs w:val="28"/>
        </w:rPr>
      </w:pPr>
      <w:r w:rsidRPr="00EE2C74">
        <w:rPr>
          <w:rFonts w:ascii="Times New Roman" w:eastAsia="Times New Roman" w:hAnsi="Times New Roman" w:cs="Times New Roman"/>
          <w:sz w:val="28"/>
          <w:szCs w:val="28"/>
        </w:rPr>
        <w:t>5. Разработаны рекомендации по использованию ПЦР для типирования сальмонелл в клиническом материале, пищевом сырье и продуктах питания.</w:t>
      </w:r>
    </w:p>
    <w:p w14:paraId="41AB862C" w14:textId="7ACBF2F2" w:rsidR="00435E80" w:rsidRDefault="00EE2C74" w:rsidP="00EE2C74">
      <w:pPr>
        <w:spacing w:after="0" w:line="240" w:lineRule="auto"/>
        <w:ind w:firstLine="709"/>
        <w:jc w:val="both"/>
        <w:rPr>
          <w:rFonts w:ascii="Times New Roman" w:eastAsia="Times New Roman" w:hAnsi="Times New Roman" w:cs="Times New Roman"/>
          <w:sz w:val="28"/>
          <w:szCs w:val="28"/>
        </w:rPr>
      </w:pPr>
      <w:r w:rsidRPr="00EE2C74">
        <w:rPr>
          <w:rFonts w:ascii="Times New Roman" w:eastAsia="Times New Roman" w:hAnsi="Times New Roman" w:cs="Times New Roman"/>
          <w:sz w:val="28"/>
          <w:szCs w:val="28"/>
        </w:rPr>
        <w:t xml:space="preserve">Проведены производственные испытания и разработан пакет нормативно-технической документации (НТД) включающий стандарт организации, инструкция по изготовлению и контролю, а также наставление по применению «Тест-системы для выявления </w:t>
      </w:r>
      <w:r w:rsidRPr="00EE2C74">
        <w:rPr>
          <w:rFonts w:ascii="Times New Roman" w:eastAsia="Times New Roman" w:hAnsi="Times New Roman" w:cs="Times New Roman"/>
          <w:i/>
          <w:iCs/>
          <w:sz w:val="28"/>
          <w:szCs w:val="28"/>
        </w:rPr>
        <w:t>S. enterica</w:t>
      </w:r>
      <w:r w:rsidRPr="00EE2C74">
        <w:rPr>
          <w:rFonts w:ascii="Times New Roman" w:eastAsia="Times New Roman" w:hAnsi="Times New Roman" w:cs="Times New Roman"/>
          <w:sz w:val="28"/>
          <w:szCs w:val="28"/>
        </w:rPr>
        <w:t xml:space="preserve"> методом ПЦР в режиме реального времени».</w:t>
      </w:r>
    </w:p>
    <w:p w14:paraId="37DA3D41" w14:textId="77777777" w:rsidR="00CC7CBE" w:rsidRDefault="00CC7CBE">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14:paraId="7DCF85DB" w14:textId="2E8B7A29" w:rsidR="00895B77" w:rsidRPr="00780862" w:rsidRDefault="00895B77" w:rsidP="003C20AA">
      <w:pPr>
        <w:spacing w:after="0" w:line="240" w:lineRule="auto"/>
        <w:jc w:val="center"/>
        <w:rPr>
          <w:rFonts w:ascii="Times New Roman" w:eastAsia="Times New Roman" w:hAnsi="Times New Roman" w:cs="Times New Roman"/>
          <w:b/>
          <w:bCs/>
          <w:sz w:val="28"/>
          <w:szCs w:val="28"/>
          <w:lang w:val="en-US"/>
        </w:rPr>
      </w:pPr>
      <w:r w:rsidRPr="003C20AA">
        <w:rPr>
          <w:rFonts w:ascii="Times New Roman" w:eastAsia="Times New Roman" w:hAnsi="Times New Roman" w:cs="Times New Roman"/>
          <w:b/>
          <w:bCs/>
          <w:sz w:val="28"/>
          <w:szCs w:val="28"/>
        </w:rPr>
        <w:lastRenderedPageBreak/>
        <w:t>СПИСОК</w:t>
      </w:r>
      <w:r w:rsidRPr="00780862">
        <w:rPr>
          <w:rFonts w:ascii="Times New Roman" w:eastAsia="Times New Roman" w:hAnsi="Times New Roman" w:cs="Times New Roman"/>
          <w:b/>
          <w:bCs/>
          <w:sz w:val="28"/>
          <w:szCs w:val="28"/>
          <w:lang w:val="en-US"/>
        </w:rPr>
        <w:t xml:space="preserve"> </w:t>
      </w:r>
      <w:r w:rsidRPr="003C20AA">
        <w:rPr>
          <w:rFonts w:ascii="Times New Roman" w:eastAsia="Times New Roman" w:hAnsi="Times New Roman" w:cs="Times New Roman"/>
          <w:b/>
          <w:bCs/>
          <w:sz w:val="28"/>
          <w:szCs w:val="28"/>
        </w:rPr>
        <w:t>ИСПОЛЬЗОВАННОЙ</w:t>
      </w:r>
      <w:r w:rsidRPr="00780862">
        <w:rPr>
          <w:rFonts w:ascii="Times New Roman" w:eastAsia="Times New Roman" w:hAnsi="Times New Roman" w:cs="Times New Roman"/>
          <w:b/>
          <w:bCs/>
          <w:sz w:val="28"/>
          <w:szCs w:val="28"/>
          <w:lang w:val="en-US"/>
        </w:rPr>
        <w:t xml:space="preserve"> </w:t>
      </w:r>
      <w:r w:rsidRPr="003C20AA">
        <w:rPr>
          <w:rFonts w:ascii="Times New Roman" w:eastAsia="Times New Roman" w:hAnsi="Times New Roman" w:cs="Times New Roman"/>
          <w:b/>
          <w:bCs/>
          <w:sz w:val="28"/>
          <w:szCs w:val="28"/>
        </w:rPr>
        <w:t>ЛИТЕРАТУРЫ</w:t>
      </w:r>
    </w:p>
    <w:p w14:paraId="38711505" w14:textId="77777777" w:rsidR="00895B77" w:rsidRPr="00780862" w:rsidRDefault="00895B77" w:rsidP="003C20AA">
      <w:pPr>
        <w:spacing w:after="0"/>
        <w:jc w:val="both"/>
        <w:rPr>
          <w:rFonts w:ascii="Times New Roman" w:eastAsia="Times New Roman" w:hAnsi="Times New Roman" w:cs="Times New Roman"/>
          <w:sz w:val="28"/>
          <w:szCs w:val="28"/>
          <w:lang w:val="en-US"/>
        </w:rPr>
      </w:pPr>
    </w:p>
    <w:p w14:paraId="0BC18E10" w14:textId="77777777" w:rsidR="00F17C5D" w:rsidRPr="001B02EE" w:rsidRDefault="00895B77" w:rsidP="007F1CC9">
      <w:pPr>
        <w:pStyle w:val="EndNoteBibliography"/>
        <w:spacing w:after="0"/>
        <w:jc w:val="both"/>
        <w:rPr>
          <w:rFonts w:ascii="Times New Roman" w:hAnsi="Times New Roman" w:cs="Times New Roman"/>
          <w:sz w:val="28"/>
          <w:szCs w:val="28"/>
          <w:lang w:val="en-US"/>
        </w:rPr>
      </w:pPr>
      <w:r w:rsidRPr="00EE2C74">
        <w:rPr>
          <w:rFonts w:ascii="Times New Roman" w:eastAsia="Times New Roman" w:hAnsi="Times New Roman" w:cs="Times New Roman"/>
          <w:sz w:val="28"/>
          <w:szCs w:val="28"/>
        </w:rPr>
        <w:fldChar w:fldCharType="begin"/>
      </w:r>
      <w:r w:rsidRPr="00EE2C74">
        <w:rPr>
          <w:rFonts w:ascii="Times New Roman" w:eastAsia="Times New Roman" w:hAnsi="Times New Roman" w:cs="Times New Roman"/>
          <w:sz w:val="28"/>
          <w:szCs w:val="28"/>
          <w:lang w:val="en-US"/>
        </w:rPr>
        <w:instrText xml:space="preserve"> ADDIN EN.REFLIST </w:instrText>
      </w:r>
      <w:r w:rsidRPr="00EE2C74">
        <w:rPr>
          <w:rFonts w:ascii="Times New Roman" w:eastAsia="Times New Roman" w:hAnsi="Times New Roman" w:cs="Times New Roman"/>
          <w:sz w:val="28"/>
          <w:szCs w:val="28"/>
        </w:rPr>
        <w:fldChar w:fldCharType="separate"/>
      </w:r>
      <w:r w:rsidR="00F17C5D" w:rsidRPr="001B02EE">
        <w:rPr>
          <w:rFonts w:ascii="Times New Roman" w:hAnsi="Times New Roman" w:cs="Times New Roman"/>
          <w:sz w:val="28"/>
          <w:szCs w:val="28"/>
          <w:lang w:val="en-US"/>
        </w:rPr>
        <w:t>1. Teklemariam A. D., Al-Hindi R. R., Albiheyri R. S., Alharbi M. G., Alghamdi M. A., Filimban A. A. R., Al Mutiri A. S., Al-Alyani A. M., Alseghayer M. S., Almaneea A. M., Albar A. H., Khormi M. A., Bhunia A. K. Human Salmonellosis: A Continuous Global Threat in the Farm-to-Fork Food Safety Continuum // Foods. ‒ 2023. ‒ T. 12, № 9.</w:t>
      </w:r>
    </w:p>
    <w:p w14:paraId="36EC381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 Shaffer R. M., Sellers S. P., Baker M. G., de Buen Kalman R., Frostad J., Suter M. K., Anenberg S. C., Balbus J., Basu N., Bellinger D. C., Birnbaum L., Brauer M., Cohen A., Ebi K. L., Fuller R., Grandjean P., Hess J. J., Kogevinas M., Kumar P., Landrigan P. J., Lanphear B., London S. J., Rooney A. A., Stanaway J. D., Trasande L., Walker K., Hu H. Improving and Expanding Estimates of the Global Burden of Disease Due to Environmental Health Risk Factors // Environ Health Perspect. ‒ 2019. ‒ T. 127, № 10. ‒ C. 105001.</w:t>
      </w:r>
    </w:p>
    <w:p w14:paraId="5D6492A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3. Issenhuth-Jeanjean S., Roggentin P., Mikoleit M., Guibourdenche M., de Pinna E., Nair S., Fields P. I., Weill F. X. Supplement 2008-2010 (no. 48) to the White-Kauffmann-Le Minor scheme // Res Microbiol. ‒ 2014. ‒ T. 165, № 7. ‒ C. 526-30.</w:t>
      </w:r>
    </w:p>
    <w:p w14:paraId="391772FF"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4. European Centre for Disease Prevention and Control. Salmonellosis. ‒ ECDC. Annual Epidemiological Report for 2021: ECDC S., 2022.</w:t>
      </w:r>
    </w:p>
    <w:p w14:paraId="3ADF7740"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5. Control C. f. D., Prevention. Foodborne diseases active surveillance network (FoodNet): FoodNet surveillance report for 2011 (final report) // Atlanta, Georgia: US Department of Health and Human Services, CDC. </w:t>
      </w:r>
      <w:r w:rsidRPr="00EE2C74">
        <w:rPr>
          <w:rFonts w:ascii="Times New Roman" w:hAnsi="Times New Roman" w:cs="Times New Roman"/>
          <w:sz w:val="28"/>
          <w:szCs w:val="28"/>
        </w:rPr>
        <w:t>‒ 2012.</w:t>
      </w:r>
    </w:p>
    <w:p w14:paraId="7EA981DA"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6. Государственный доклад «Санитарно-эпидемиологическая ситуация в Республике Казахстан за 2021 год». г. Нур-Султан, 2022</w:t>
      </w:r>
    </w:p>
    <w:p w14:paraId="17BC0A9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7. Ferretti R., Mannazzu I., Cocolin L., Comi G., Clementi F. Twelve-hour PCR-based method for detection of Salmonella spp. in food // Appl Environ Microbiol. ‒ 2001. ‒ T. 67, № 2. ‒ C. 977-8.</w:t>
      </w:r>
    </w:p>
    <w:p w14:paraId="41958A0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8. Liming S. H., Bhagwat A. A. Application of a molecular beacon-real-time PCR technology to detect Salmonella species contaminating fruits and vegetables // Int J Food Microbiol. ‒ 2004. ‒ T. 95, № 2. ‒ C. 177-87.</w:t>
      </w:r>
    </w:p>
    <w:p w14:paraId="1F6E108B"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9. Bhagwat A. A. Rapid detection of Salmonella from vegetable rinse-water using real-time PCR // Food Microbiology. </w:t>
      </w:r>
      <w:r w:rsidRPr="00EE2C74">
        <w:rPr>
          <w:rFonts w:ascii="Times New Roman" w:hAnsi="Times New Roman" w:cs="Times New Roman"/>
          <w:sz w:val="28"/>
          <w:szCs w:val="28"/>
        </w:rPr>
        <w:t>‒ 2004. ‒ T. 21, № 1. ‒ C. 73-78.</w:t>
      </w:r>
    </w:p>
    <w:p w14:paraId="7B75FEC7"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10. Даугалиева А.Т., Егорова Н.Н., Скиба Ю.А. Быстрая идентификация возбудителя сальмонеллеза животных специфическим определением гена вирулентности fimA методом ПЦР / Генетика и разведение животных. 2014. – № 3. – С. 14-17.</w:t>
      </w:r>
    </w:p>
    <w:p w14:paraId="604171B2"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EE2C74">
        <w:rPr>
          <w:rFonts w:ascii="Times New Roman" w:hAnsi="Times New Roman" w:cs="Times New Roman"/>
          <w:sz w:val="28"/>
          <w:szCs w:val="28"/>
        </w:rPr>
        <w:t>11. Егорова Н.Н., Султанов А.А., Даугалиева А.Т., Скиба Ю.А. Способ определения микроорганизмов рода salmonella. Инновационный</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патент</w:t>
      </w:r>
      <w:r w:rsidRPr="001B02EE">
        <w:rPr>
          <w:rFonts w:ascii="Times New Roman" w:hAnsi="Times New Roman" w:cs="Times New Roman"/>
          <w:sz w:val="28"/>
          <w:szCs w:val="28"/>
          <w:lang w:val="en-US"/>
        </w:rPr>
        <w:t xml:space="preserve"> 30443 </w:t>
      </w:r>
      <w:r w:rsidRPr="00EE2C74">
        <w:rPr>
          <w:rFonts w:ascii="Times New Roman" w:hAnsi="Times New Roman" w:cs="Times New Roman"/>
          <w:sz w:val="28"/>
          <w:szCs w:val="28"/>
        </w:rPr>
        <w:t>от</w:t>
      </w:r>
      <w:r w:rsidRPr="001B02EE">
        <w:rPr>
          <w:rFonts w:ascii="Times New Roman" w:hAnsi="Times New Roman" w:cs="Times New Roman"/>
          <w:sz w:val="28"/>
          <w:szCs w:val="28"/>
          <w:lang w:val="en-US"/>
        </w:rPr>
        <w:t xml:space="preserve"> 15.10.2015</w:t>
      </w:r>
      <w:r w:rsidRPr="00EE2C74">
        <w:rPr>
          <w:rFonts w:ascii="Times New Roman" w:hAnsi="Times New Roman" w:cs="Times New Roman"/>
          <w:sz w:val="28"/>
          <w:szCs w:val="28"/>
        </w:rPr>
        <w:t>г</w:t>
      </w:r>
      <w:r w:rsidRPr="001B02EE">
        <w:rPr>
          <w:rFonts w:ascii="Times New Roman" w:hAnsi="Times New Roman" w:cs="Times New Roman"/>
          <w:sz w:val="28"/>
          <w:szCs w:val="28"/>
          <w:lang w:val="en-US"/>
        </w:rPr>
        <w:t>.</w:t>
      </w:r>
    </w:p>
    <w:p w14:paraId="2A232CB4"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12. Hu L., Cao G., Brown E. W., Allard M. W., Ma L. M., Zhang G. Whole genome sequencing and protein structure analyses of target genes for the detection of Salmonella // Sci Rep. ‒ 2021. ‒ T. 11, № 1. ‒ C. 20887.</w:t>
      </w:r>
    </w:p>
    <w:p w14:paraId="05D838C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13. Pui C., Wong W., Chai L., Tunung R., Jeyaletchumi P., Hidayah N., Ubong A., Farinazleen M., Cheah Y., Son R. Salmonella: A foodborne pathogen // International Food Research Journal. ‒ 2011. ‒ T. 18, № 2.</w:t>
      </w:r>
    </w:p>
    <w:p w14:paraId="52530EB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14. Cosby D. E., Cox N. A., Harrison M. A., Wilson J. L., Buhr R. J., Fedorka-Cray P. J. Salmonella and antimicrobial resistance in broilers: A review // Journal of Applied Poultry Research. ‒ 2015. ‒ T. 24, № 3. ‒ C. 408-426.</w:t>
      </w:r>
    </w:p>
    <w:p w14:paraId="25F9C4F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15. Yavari L. Antibiotic Resistance in Salmonella enterica and the Role of Animal and Animal Food Control - A literature review of Europe and USA  ‒, 2012. ‒.</w:t>
      </w:r>
    </w:p>
    <w:p w14:paraId="5D71286A"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16. McQuiston J. R., Parrenas R., Ortiz-Rivera M., Gheesling L., Brenner F., Fields P. I. Sequencing and comparative analysis of flagellin genes fliC, fljB, and flpA from Salmonella // J Clin Microbiol. ‒ 2004. ‒ T. 42, № 5. ‒ C. 1923-32.</w:t>
      </w:r>
    </w:p>
    <w:p w14:paraId="43F8ACD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17. International handbook of foodborne pathogens. / Miliotis M. D., Bier J. W.: CRC Press, 2003. </w:t>
      </w:r>
    </w:p>
    <w:p w14:paraId="0BE5BF0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18. Addis M., Sisay D. A review on major food borne bacterial illnesses // Journal of Tropical Diseases. ‒ 2015. ‒ T. 3, № 4. ‒ C. 1-7.</w:t>
      </w:r>
    </w:p>
    <w:p w14:paraId="2C86422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19. Sorqvist S. Heat resistance in liquids of Enterococcus spp., Listeria spp., Escherichia coli, Yersinia enterocolitica, Salmonella spp. and Campylobacter spp // Acta Vet Scand. ‒ 2003. ‒ T. 44, № 1-2. ‒ C. 1-19.</w:t>
      </w:r>
    </w:p>
    <w:p w14:paraId="514702C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20. Le Minor L., Popoff M. Y. Request for an opinion: designation of Salmonella enterica sp. nov., nom. rev., as the type and only species of the genus Salmonella // International journal of systematic and evolutionary microbiology. ‒ 1987. ‒ T. 37, № 4. ‒ C. 465-468.</w:t>
      </w:r>
    </w:p>
    <w:p w14:paraId="560359F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21. Rankin S., Platt D. J. Phage conversion in Salmonella enterica serotype Enteritidis: implications for epidemiology // Epidemiol Infect. ‒ 1995. ‒ T. 114, № 2. ‒ C. 227-36.</w:t>
      </w:r>
    </w:p>
    <w:p w14:paraId="6BF412C8"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22. Oliveira F. d., Frazzon A. P., Brandelli A., Tondo E. C. Use of PCR-ribotyping, RAPD, and antimicrobial resistance for typing of Salmonella enteritidis involved in food-borne outbreaks in Southern Brazil // J Infect Developing Countries. ‒ 2007. ‒ T. 1, № 2. ‒ C. 170-6.</w:t>
      </w:r>
    </w:p>
    <w:p w14:paraId="598F19E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23. Oludairo O., Kwaga J., Dzikwi A., Kabir J. Drug of choice in the treatment of multiple drug resistant (MDR) Salmonellae isolated from wildlife in Nigeria //. ‒ 2019.</w:t>
      </w:r>
    </w:p>
    <w:p w14:paraId="23BC8D5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24. Mac Faddin J. F. Biochemical tests for identification of medical bacteria // (No Title). ‒ 1980.</w:t>
      </w:r>
    </w:p>
    <w:p w14:paraId="4E44777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25. Crump J. A., Sjolund-Karlsson M., Gordon M. A., Parry C. M. Epidemiology, Clinical Presentation, Laboratory Diagnosis, Antimicrobial Resistance, and Antimicrobial Management of Invasive Salmonella Infections // Clin Microbiol Rev. ‒ 2015. ‒ T. 28, № 4. ‒ C. 901-37.</w:t>
      </w:r>
    </w:p>
    <w:p w14:paraId="06A1B12B"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26. Smith T. The hog-cholera group of bacteria // US Bur Anim Ind Bull. </w:t>
      </w:r>
      <w:r w:rsidRPr="00EE2C74">
        <w:rPr>
          <w:rFonts w:ascii="Times New Roman" w:hAnsi="Times New Roman" w:cs="Times New Roman"/>
          <w:sz w:val="28"/>
          <w:szCs w:val="28"/>
        </w:rPr>
        <w:t>‒ 1894. ‒ T. 6. ‒ C. 6-40.</w:t>
      </w:r>
    </w:p>
    <w:p w14:paraId="6B15C6E8"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27. Литусов Н. Частная бактериология: электронное иллюстрированное учебное издание // Book Частная бактериология: электронное иллюстрированное учебное издание / EditorГБОУ ВПО Уральский государственный медицинский университет, 2017.</w:t>
      </w:r>
    </w:p>
    <w:p w14:paraId="5368FE1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28. Euzéby J. Revised Salmonella nomenclature: designation of Salmonella enterica (ex Kauffmann and Edwards 1952) Le Minor and Popoff 1987 sp. nov. nom. rev. as the neotype species of the genus Salmonella Lignieres 1900 (Approv Lists 1980), rejection of the name Salmonella choleraesuis (Smith 1894) Weldin 1927 (Approved Lists 1980), and conservation of the name Salmonella typhi (Schroeter 1886) Warren and Scott 1930 (Approved Lists 1980). Request for an Opinion // International Journal of Systematic and Evolutionary Microbiology. ‒ 1999. ‒ T. 49, № 2. ‒ C. 927-930.</w:t>
      </w:r>
    </w:p>
    <w:p w14:paraId="69473D1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29. Tindall B., Grimont P., Garrity G., Euzeby J. Nomenclature and taxonomy of the genus Salmonella // International journal of systematic and evolutionary microbiology. ‒ 2005. ‒ T. 55, № 1. ‒ C. 521-524.</w:t>
      </w:r>
    </w:p>
    <w:p w14:paraId="1A9F861F"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30. Crosa J., Brenner D., Ewing W., Falkow S. Molecular relationships among the Salmonelleae // Journal of bacteriology. ‒ 1973. ‒ T. 115, № 1. ‒ C. 307-315.</w:t>
      </w:r>
    </w:p>
    <w:p w14:paraId="05FC526D"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31. Penner J. L. International Committee on Systematic Bacteriology Taxonomic Subcommittee on Enterobacteriaceae: Minutes of the Meeting, 8 September 1986, Manchester, England // International Journal of Systematic and Evolutionary Microbiology. ‒ 1988. ‒ T. 38, № 2. ‒ C. 223-224.</w:t>
      </w:r>
    </w:p>
    <w:p w14:paraId="053A126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32. Reeves M., Evins G., Heiba A., Plikaytis B., Farmer 3rd J. Clonal nature of Salmonella typhi and its genetic relatedness to other salmonellae as shown by multilocus enzyme electrophoresis, and proposal of Salmonella bongori comb. nov // Journal of clinical microbiology. ‒ 1989. ‒ T. 27, № 2. ‒ C. 313-320.</w:t>
      </w:r>
    </w:p>
    <w:p w14:paraId="7198DFB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33. Grimont P. A., Weill F.-X. Antigenic formulae of the Salmonella serovars // WHO collaborating centre for reference and research on Salmonella. ‒ 2007. ‒ T. 9. ‒ C. 1-166.</w:t>
      </w:r>
    </w:p>
    <w:p w14:paraId="5427453A"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34. Porwollik S., Wong R. M.-Y., McClelland M. Evolutionary genomics of Salmonella: gene acquisitions revealed by microarray analysis // Proceedings of the National Academy of Sciences. ‒ 2002. ‒ T. 99, № 13. ‒ C. 8956-8961.</w:t>
      </w:r>
    </w:p>
    <w:p w14:paraId="04DFCF8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35. Dieckmann R., Helmuth R., Erhard M., Malorny B. Rapid classification and identification of salmonellae at the species and subspecies levels by whole-cell matrix-assisted laser desorption ionization-time of flight mass spectrometry // Applied and environmental microbiology. ‒ 2008. ‒ T. 74, № 24. ‒ C. 7767-7778.</w:t>
      </w:r>
    </w:p>
    <w:p w14:paraId="367AEB2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36. Silverman M., Simon M. Phase variation: genetic analysis of switching mutants // Cell. ‒ 1980. ‒ T. 19, № 4. ‒ C. 845-854.</w:t>
      </w:r>
    </w:p>
    <w:p w14:paraId="05F5042A" w14:textId="77B7C860"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37. Control C. f. D., Prevention. National center for emerging and zoonotic infectious diseases // Internet address: </w:t>
      </w:r>
      <w:hyperlink r:id="rId64" w:history="1">
        <w:r w:rsidRPr="001B02EE">
          <w:rPr>
            <w:rStyle w:val="aa"/>
            <w:rFonts w:ascii="Times New Roman" w:hAnsi="Times New Roman" w:cs="Times New Roman"/>
            <w:sz w:val="28"/>
            <w:szCs w:val="28"/>
            <w:lang w:val="en-US"/>
          </w:rPr>
          <w:t>http://www</w:t>
        </w:r>
      </w:hyperlink>
      <w:r w:rsidRPr="001B02EE">
        <w:rPr>
          <w:rFonts w:ascii="Times New Roman" w:hAnsi="Times New Roman" w:cs="Times New Roman"/>
          <w:sz w:val="28"/>
          <w:szCs w:val="28"/>
          <w:lang w:val="en-US"/>
        </w:rPr>
        <w:t>.cdc. gov/nczved/divisions/dfbmd/diseases/campylobacter/technical. ht ml. Accessed Jan. ‒ 2014.</w:t>
      </w:r>
    </w:p>
    <w:p w14:paraId="51E63325"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38. Brenner F., Villar R., Angulo F., Tauxe R., Swaminathan B. Salmonella nomenclature // Journal of clinical microbiology. </w:t>
      </w:r>
      <w:r w:rsidRPr="00EE2C74">
        <w:rPr>
          <w:rFonts w:ascii="Times New Roman" w:hAnsi="Times New Roman" w:cs="Times New Roman"/>
          <w:sz w:val="28"/>
          <w:szCs w:val="28"/>
        </w:rPr>
        <w:t>‒ 2000. ‒ T. 38, № 7. ‒ C. 2465-2467.</w:t>
      </w:r>
    </w:p>
    <w:p w14:paraId="0AC01098"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EE2C74">
        <w:rPr>
          <w:rFonts w:ascii="Times New Roman" w:hAnsi="Times New Roman" w:cs="Times New Roman"/>
          <w:sz w:val="28"/>
          <w:szCs w:val="28"/>
        </w:rPr>
        <w:t xml:space="preserve">39. Леванова Л., Захарова Ю. Систематика, таксономия и классификация бактерий // Фундаментальная и клиническая медицина. </w:t>
      </w:r>
      <w:r w:rsidRPr="001B02EE">
        <w:rPr>
          <w:rFonts w:ascii="Times New Roman" w:hAnsi="Times New Roman" w:cs="Times New Roman"/>
          <w:sz w:val="28"/>
          <w:szCs w:val="28"/>
          <w:lang w:val="en-US"/>
        </w:rPr>
        <w:t>‒ 2017. ‒ T. 2, № 1. ‒ C. 91-101.</w:t>
      </w:r>
    </w:p>
    <w:p w14:paraId="68B4D578" w14:textId="07919BE1"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 xml:space="preserve">40. Organization W. H. ICD-11 Reference guide 2019 // URL </w:t>
      </w:r>
      <w:hyperlink r:id="rId65" w:history="1">
        <w:r w:rsidRPr="001B02EE">
          <w:rPr>
            <w:rStyle w:val="aa"/>
            <w:rFonts w:ascii="Times New Roman" w:hAnsi="Times New Roman" w:cs="Times New Roman"/>
            <w:sz w:val="28"/>
            <w:szCs w:val="28"/>
            <w:lang w:val="en-US"/>
          </w:rPr>
          <w:t>https://icd</w:t>
        </w:r>
      </w:hyperlink>
      <w:r w:rsidRPr="001B02EE">
        <w:rPr>
          <w:rFonts w:ascii="Times New Roman" w:hAnsi="Times New Roman" w:cs="Times New Roman"/>
          <w:sz w:val="28"/>
          <w:szCs w:val="28"/>
          <w:lang w:val="en-US"/>
        </w:rPr>
        <w:t>. who. int/icd11refguide/en/index. html. ‒ 2020.</w:t>
      </w:r>
    </w:p>
    <w:p w14:paraId="7A3E9303"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41. WHO releases new International Classification of Diseases (ICD 11) (</w:t>
      </w:r>
      <w:r w:rsidRPr="00EE2C74">
        <w:rPr>
          <w:rFonts w:ascii="Times New Roman" w:hAnsi="Times New Roman" w:cs="Times New Roman"/>
          <w:sz w:val="28"/>
          <w:szCs w:val="28"/>
        </w:rPr>
        <w:t>англ</w:t>
      </w:r>
      <w:r w:rsidRPr="001B02EE">
        <w:rPr>
          <w:rFonts w:ascii="Times New Roman" w:hAnsi="Times New Roman" w:cs="Times New Roman"/>
          <w:sz w:val="28"/>
          <w:szCs w:val="28"/>
          <w:lang w:val="en-US"/>
        </w:rPr>
        <w:t xml:space="preserve">.) (18 </w:t>
      </w:r>
      <w:r w:rsidRPr="00EE2C74">
        <w:rPr>
          <w:rFonts w:ascii="Times New Roman" w:hAnsi="Times New Roman" w:cs="Times New Roman"/>
          <w:sz w:val="28"/>
          <w:szCs w:val="28"/>
        </w:rPr>
        <w:t>июня</w:t>
      </w:r>
      <w:r w:rsidRPr="001B02EE">
        <w:rPr>
          <w:rFonts w:ascii="Times New Roman" w:hAnsi="Times New Roman" w:cs="Times New Roman"/>
          <w:sz w:val="28"/>
          <w:szCs w:val="28"/>
          <w:lang w:val="en-US"/>
        </w:rPr>
        <w:t xml:space="preserve"> 2018).</w:t>
      </w:r>
    </w:p>
    <w:p w14:paraId="45F500C1" w14:textId="471A3EAE"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42. </w:t>
      </w:r>
      <w:r w:rsidRPr="00EE2C74">
        <w:rPr>
          <w:rFonts w:ascii="Times New Roman" w:hAnsi="Times New Roman" w:cs="Times New Roman"/>
          <w:sz w:val="28"/>
          <w:szCs w:val="28"/>
        </w:rPr>
        <w:t>МКБ</w:t>
      </w:r>
      <w:r w:rsidRPr="001B02EE">
        <w:rPr>
          <w:rFonts w:ascii="Times New Roman" w:hAnsi="Times New Roman" w:cs="Times New Roman"/>
          <w:sz w:val="28"/>
          <w:szCs w:val="28"/>
          <w:lang w:val="en-US"/>
        </w:rPr>
        <w:t xml:space="preserve">-11. </w:t>
      </w:r>
      <w:hyperlink r:id="rId66" w:history="1">
        <w:r w:rsidRPr="001B02EE">
          <w:rPr>
            <w:rStyle w:val="aa"/>
            <w:rFonts w:ascii="Times New Roman" w:hAnsi="Times New Roman" w:cs="Times New Roman"/>
            <w:sz w:val="28"/>
            <w:szCs w:val="28"/>
            <w:lang w:val="en-US"/>
          </w:rPr>
          <w:t>https://www.who.int/ru/news-room/spotlight/international-classification-of-diseases</w:t>
        </w:r>
      </w:hyperlink>
    </w:p>
    <w:p w14:paraId="6F1F35ED"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43. Parry C. M., Hien T. T., Dougan G., White N. J., Farrar J. J. Typhoid fever // N Engl J Med. ‒ 2002. ‒ T. 347, № 22. ‒ C. 1770-82.</w:t>
      </w:r>
    </w:p>
    <w:p w14:paraId="0436E99F"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44. Yew F. S., Goh K. T., Lim Y. S. Epidemiology of typhoid fever in Singapore // Epidemiol Infect. ‒ 1993. ‒ T. 110, № 1. ‒ C. 63-70.</w:t>
      </w:r>
    </w:p>
    <w:p w14:paraId="337BDE9F"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45. Stanaway J. D., Reiner R. C., Blacker B. F., Goldberg E. M., Khalil I. A., Troeger C. E., Andrews J. R., Bhutta Z. A., Crump J. A., Im J. The global burden of typhoid and paratyphoid fevers: a systematic analysis for the Global Burden of Disease Study 2017 // The Lancet Infectious Diseases. ‒ 2019. ‒ T. 19, № 4. ‒ C. 369-381.</w:t>
      </w:r>
    </w:p>
    <w:p w14:paraId="2D6E09E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46. Als D., Radhakrishnan A., Arora P., Gaffey M. F., Campisi S., Velummailum R., Zareef F., Bhutta Z. A. Global trends in typhoidal salmonellosis: a systematic review // The American journal of tropical medicine and hygiene. ‒ 2018. ‒ T. 99, № 3 Suppl. ‒ C. 10.</w:t>
      </w:r>
    </w:p>
    <w:p w14:paraId="41A4730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47. Cooke F. J., Wain J. The emergence of antibiotic resistance in typhoid fever // Travel medicine and infectious disease. ‒ 2004. ‒ T. 2, № 2. ‒ C. 67-74.</w:t>
      </w:r>
    </w:p>
    <w:p w14:paraId="491A1FA4"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48. Locht H., Molbak K., Krogfelt K. A. High frequency of reactive joint symptoms after an outbreak of Salmonella enteritidis // J Rheumatol. ‒ 2002. ‒ T. 29, № 4. ‒ C. 767-71.</w:t>
      </w:r>
    </w:p>
    <w:p w14:paraId="3B865495"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49. Ternhag A., Torner A., Svensson A., Ekdahl K., Giesecke J. Short- and long-term effects of bacterial gastrointestinal infections // Emerg Infect Dis. ‒ 2008. ‒ T. 14, № 1. ‒ C. 143-8.</w:t>
      </w:r>
    </w:p>
    <w:p w14:paraId="444B86F5"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50. Townes J. M. Reactive arthritis after enteric infections in the United States: the problem of definition // Clin Infect Dis. ‒ 2010. ‒ T. 50, № 2. ‒ C. 247-54.</w:t>
      </w:r>
    </w:p>
    <w:p w14:paraId="2063295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51. Kariuki S., Gordon M. A., Feasey N., Parry C. M. Antimicrobial resistance and management of invasive Salmonella disease // Vaccine. ‒ 2015. ‒ T. 33. ‒ C. C21-C29.</w:t>
      </w:r>
    </w:p>
    <w:p w14:paraId="74B782B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52. Hazards E. P. o. B., Koutsoumanis K., Allende A., Alvarez-Ordonez A., Bolton D., Bover-Cid S., Chemaly M., De Cesare A., Herman L., Hilbert F., Lindqvist R., Nauta M., Peixe L., Ru G., Simmons M., Skandamis P., Suffredini E., Dewulf J., Hald T., Michel V., Niskanen T., Ricci A., Snary E., Boelaert F., Messens W., Davies R. Salmonella control in poultry flocks and its public health impact // EFSA J. ‒ 2019. ‒ T. 17, № 2. ‒ C. e05596.</w:t>
      </w:r>
    </w:p>
    <w:p w14:paraId="0CB56393"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53. Liu H., Whitehouse C. A., Li B. Presence and Persistence of Salmonella in Water: The Impact on Microbial Quality of Water and Food Safety // Front Public Health. ‒ 2018. ‒ T. 6. ‒ C. 159.</w:t>
      </w:r>
    </w:p>
    <w:p w14:paraId="5790BB0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54. Ehuwa O., Jaiswal A. K., Jaiswal S. Salmonella, Food Safety and Food Handling Practices // Foods. ‒ 2021. ‒ T. 10, № 5.</w:t>
      </w:r>
    </w:p>
    <w:p w14:paraId="216AC65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55. Demirbilek S. K. Salmonellosis in animals // Salmonella-A Re-emerging Pathogen. ‒ 2017. ‒ T. 18.</w:t>
      </w:r>
    </w:p>
    <w:p w14:paraId="07A5A96A"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56. Li S., He Y., Mann D. A., Deng X. Global spread of Salmonella Enteritidis via centralized sourcing and international trade of poultry breeding stocks // Nature communications. </w:t>
      </w:r>
      <w:r w:rsidRPr="00EE2C74">
        <w:rPr>
          <w:rFonts w:ascii="Times New Roman" w:hAnsi="Times New Roman" w:cs="Times New Roman"/>
          <w:sz w:val="28"/>
          <w:szCs w:val="28"/>
        </w:rPr>
        <w:t>‒ 2021. ‒ T. 12, № 1. ‒ C. 5109.</w:t>
      </w:r>
    </w:p>
    <w:p w14:paraId="4733D3E9"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57. Боровков М. Ф., Фролов В., Серко С. Ветеринарно-санитарная экспертиза с основами технологии и стандартизации продуктов животноводства //. ‒ 2013.</w:t>
      </w:r>
    </w:p>
    <w:p w14:paraId="2A00A61C"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58. Лабораторная диагностика сальмонеллезов, обнаружение сальмонелл в пищевых продуктах и объектах окружающей среды: Метод. указания (МУ 4.2.2723-10). - Роспотребнадзор РФ, 2011. - 111 с.</w:t>
      </w:r>
    </w:p>
    <w:p w14:paraId="7A779DF3"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59. Arthur T. M., Brichta-Harhay D. M., Bosilevac J. M., Guerini M. N., Kalchayanand N., Wells J. E., Shackelford S. D., Wheeler T. L., Koohmaraie M. Prevalence and characterization of Salmonella in bovine lymph nodes potentially destined for use in ground beef // Journal of food protection. ‒ 2008. ‒ T. 71, № 8. ‒ C. 1685-1688.</w:t>
      </w:r>
    </w:p>
    <w:p w14:paraId="401D034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60. Duggan S., Jordan E., Gutierrez M., Barrett G., O’Brien T., Hand D., Kenny K., Fanning J., Leonard N., Egan J. Salmonella in meats, water, fruit and vegetables as disclosed from testing undertaken by Food Business Operators in Ireland from 2005 to 2009 // Irish veterinary journal. ‒ 2012. ‒ T. 65, № 1. ‒ C. 1-7.</w:t>
      </w:r>
    </w:p>
    <w:p w14:paraId="59F27465"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61. Mannion C., Fanning J., McLernon J., Lendrum L., Gutierrez M., Duggan S., Egan J. The role of transport, lairage and slaughter processes in the dissemination of Salmonella spp. in pigs in Ireland // Food Research International. </w:t>
      </w:r>
      <w:r w:rsidRPr="00EE2C74">
        <w:rPr>
          <w:rFonts w:ascii="Times New Roman" w:hAnsi="Times New Roman" w:cs="Times New Roman"/>
          <w:sz w:val="28"/>
          <w:szCs w:val="28"/>
        </w:rPr>
        <w:t>‒ 2012. ‒ T. 45, № 2. ‒ C. 871-879.</w:t>
      </w:r>
    </w:p>
    <w:p w14:paraId="462DB928"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 xml:space="preserve">62. Руководство по медицинской микробиологии. / Jawetz E., Adelberg E. A., Melnick J. L.: Медицина, 1982. </w:t>
      </w:r>
    </w:p>
    <w:p w14:paraId="0CE60B64"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63. Медицинская микробиология / Гл. ред. В.И. Покровский, О.К. Поздеев. - М.: ГЭОТАР-МЕД, 1998. - 1183 с.</w:t>
      </w:r>
    </w:p>
    <w:p w14:paraId="71A41153"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64. Bouchrif B., Paglietti B., Murgia M., Piana A., Cohen N., Ennaji M. M., Rubino S., Timinouni M. Prevalence and antibiotic-resistance of Salmonella isolated from food in Morocco // The Journal of Infection in Developing Countries. ‒ 2009. ‒ T. 3, № 01. ‒ C. 035-040.</w:t>
      </w:r>
    </w:p>
    <w:p w14:paraId="082AC37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65. Pui C. F., Wong W. C., Chai L. C., Nillian E., Ghazali F. M., Cheah Y. K., Nakaguchi Y., Nishibuchi M., Radu S. Simultaneous detection of Salmonella spp., Salmonella Typhi and Salmonella Typhimurium in sliced fruits using multiplex PCR // Food Control. ‒ 2011. ‒ T. 22, № 2. ‒ C. 337-342.</w:t>
      </w:r>
    </w:p>
    <w:p w14:paraId="50E8D728"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66. Beuchat L. R. Ecological factors influencing survival and growth of human pathogens on raw fruits and vegetables // Microbes and infection. ‒ 2002. ‒ T. 4, № 4. ‒ C. 413-423.</w:t>
      </w:r>
    </w:p>
    <w:p w14:paraId="633064E2"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67. Authority E. F. S., Prevention E. C. f. D., Control. The European Union summary report on antimicrobial resistance in zoonotic and indicator bacteria from humans, animals and food in 2015 // EFSA Journal. ‒ 2017. ‒ T. 15, № 2. ‒ C. e04694.</w:t>
      </w:r>
    </w:p>
    <w:p w14:paraId="0F81A22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68. Havelaar A., Kirk M., Torgerson P., Gibb H., Hald T., Lake R., Praet N., Bellinger D., De Silva N., Gargouri N. World Health Organization Foodborne Disease Burden Epidemiology Reference Group. 2015 // World Health Organization global estimates and regional comparisons of the burden of foodborne disease in. ‒ 2010.</w:t>
      </w:r>
    </w:p>
    <w:p w14:paraId="171D4FE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69. WHO estimates of the global burden of foodborne diseases: foodborne disease burden epidemiology reference group 2007-2015. / Organization W. H.: World Health Organization, 2015. </w:t>
      </w:r>
    </w:p>
    <w:p w14:paraId="56AC0C29"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70. Ferrari R. G., Rosario D. K., Cunha-Neto A., Mano S. B., Figueiredo E. E., Conte-Junior C. A. Worldwide epidemiology of Salmonella serovars in animal-based foods: a meta-analysis // Applied and environmental microbiology. </w:t>
      </w:r>
      <w:r w:rsidRPr="00EE2C74">
        <w:rPr>
          <w:rFonts w:ascii="Times New Roman" w:hAnsi="Times New Roman" w:cs="Times New Roman"/>
          <w:sz w:val="28"/>
          <w:szCs w:val="28"/>
        </w:rPr>
        <w:t>‒ 2019. ‒ T. 85, № 14. ‒ C. e00591-19.</w:t>
      </w:r>
    </w:p>
    <w:p w14:paraId="7C67E0FA"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71. Якуба Ю. С., Степанова А. В., Чуева В. Д., Алешина Е. С. Загрязнение яиц сальмонеллой: от производства к тарелке // РЕГИОНАЛЬНЫЕ ПРОБЛЕМЫ ГЕОЛОГИИ, ГЕОГРАФИИ, ТЕХНОСФЕРНОЙ И ЭКОЛОГИЧЕСКОЙ БЕЗОПАСНОСТИ  ‒, 2020. ‒ C. 324-327.</w:t>
      </w:r>
    </w:p>
    <w:p w14:paraId="769A42C1"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72. Государственный доклад «Санитарно-эпидемиологическая ситуация в Республике Казахстан за 2019 год». г. Нур-Султан, 2020</w:t>
      </w:r>
    </w:p>
    <w:p w14:paraId="1B9389F4"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73. Государственный доклад «Санитарно-эпидемиологическая ситуация в Республике Казахстан за 2021 год». г. Нур-Султан, 2022</w:t>
      </w:r>
    </w:p>
    <w:p w14:paraId="18DEF4F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74. Antunes P., Mourão J., Campos J., Peixe L. Salmonellosis: the role of poultry meat // Clinical microbiology and infection. ‒ 2016. ‒ T. 22, № 2. ‒ C. 110-121.</w:t>
      </w:r>
    </w:p>
    <w:p w14:paraId="0D3AD32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75. Bhunia A. K. One day to one hour: how quickly can foodborne pathogens be detected? // Future microbiology. ‒ 2014. ‒ T. 9, № 8. ‒ C. 935-946.</w:t>
      </w:r>
    </w:p>
    <w:p w14:paraId="7DCF677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76. Olsen J., Aabo S., Hill W., Notermans S., Wernars K., Granum P., Popovic T., Rasmussen H., Olsvik Ø. Probes and polymerase chain reaction for detection of food-borne bacterial pathogens // International Journal of Food Microbiology. ‒ 1995. ‒ T. 28, № 1. ‒ C. 1-78.</w:t>
      </w:r>
    </w:p>
    <w:p w14:paraId="3ACCFF8F"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77. Jasson V., Jacxsens L., Luning P., Rajkovic A., Uyttendaele M. Alternative microbial methods: An overview and selection criteria // Food microbiology. ‒ 2010. ‒ T. 27, № 6. ‒ C. 710-730.</w:t>
      </w:r>
    </w:p>
    <w:p w14:paraId="52D5C83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78. Blackburn C. d. W. Rapid and alternative methods for the detection of salmonellas in foods // Journal of Applied Bacteriology. ‒ 1993. ‒ T. 75, № 3. ‒ C. 199-214.</w:t>
      </w:r>
    </w:p>
    <w:p w14:paraId="0B2CA1B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79. Lungu B., Waltman W. D., Hofacre C. L. Comparison of a real-time PCR method with a culture method for the detection of Salmonella enterica serotype enteritidis in naturally contaminated environmental samples from integrated poultry houses // Journal of food protection. ‒ 2012. ‒ T. 75, № 4. ‒ C. 743-747.</w:t>
      </w:r>
    </w:p>
    <w:p w14:paraId="65553DE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80. Hyeon J.-Y., Seo K.-H., Chon J.-W., Bae D., Jeong D., Song K.-Y. Accurate and Rapid Methods for Detecting Salmonella spp. Using Polymerase Chain Reaction and Aptamer Assay from Dairy Products: A Review // Journal of Dairy Science and Biotechnology. ‒ 2020. ‒ T. 38, № 4. ‒ C. 169-188.</w:t>
      </w:r>
    </w:p>
    <w:p w14:paraId="20A208C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81. Manafi M. New developments in chromogenic and fluorogenic culture media // International journal of food microbiology. ‒ 2000. ‒ T. 60, № 2-3. ‒ C. 205-218.</w:t>
      </w:r>
    </w:p>
    <w:p w14:paraId="0DCCDC8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82. Oliver J. D. Recent findings on the viable but nonculturable state in pathogenic bacteria // FEMS microbiology reviews. ‒ 2010. ‒ T. 34, № 4. ‒ C. 415-425.</w:t>
      </w:r>
    </w:p>
    <w:p w14:paraId="3C6965E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83. Ayrapetyan M., Oliver J. D. The viable but non-culturable state and its relevance in food safety // Current Opinion in Food Science. ‒ 2016. ‒ T. 8. ‒ C. 127-133.</w:t>
      </w:r>
    </w:p>
    <w:p w14:paraId="56274F4F"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84. Charlton B. R., Walker R. L., Kinde H., Bauer C. R., Channing-Santiago S. E., Farver T. B. Comparison of a Salmonella Enteritidis-specific polymerase chain reaction assay to delayed secondary enrichment culture for the detection of Salmonella Enteritidis in environmental drag swab samples // Avian diseases. ‒ 2005. ‒ T. 49, № 3. ‒ C. 418-422.</w:t>
      </w:r>
    </w:p>
    <w:p w14:paraId="783259B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85. Uyttendaele M., Vanwildemeersch K., Debevere J. Evaluation of real‐time PCR vs automated ELISA and a conventional culture method using a semi‐solid medium for detection of Salmonella // Letters in applied microbiology. ‒ 2003. ‒ T. 37, № 5. ‒ C. 386-391.</w:t>
      </w:r>
    </w:p>
    <w:p w14:paraId="74E716C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86. Mandal P. K., Biswas A., Choi K., Pal U. Methods for rapid detection of foodborne pathogens: an overview // American Journal of Food Technology. ‒ 2011. ‒ T. 6, № 2. ‒ C. 87-102.</w:t>
      </w:r>
    </w:p>
    <w:p w14:paraId="7EE2100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87. Zhao X., Lin C.-W., Wang J., Oh D. H. Advances in rapid detection methods for foodborne pathogens //. ‒ 2014.</w:t>
      </w:r>
    </w:p>
    <w:p w14:paraId="630ABAE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88. Brandao D., Liebana S., Pividori M. I. Multiplexed detection of foodborne pathogens based on magnetic particles // New biotechnology. ‒ 2015. ‒ T. 32, № 5. ‒ C. 511-520.</w:t>
      </w:r>
    </w:p>
    <w:p w14:paraId="084722B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89. Robison B. J., Pretzman C. I., Mattingly J. A. Enzyme immunoassay in which a myeloma protein is used for detection of salmonellae // Applied and Environmental Microbiology. ‒ 1983. ‒ T. 45, № 6. ‒ C. 1816-1821.</w:t>
      </w:r>
    </w:p>
    <w:p w14:paraId="4978E10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90. Sun Q., Zhao G., Dou W. A nonenzymatic optical immunoassay strategy for detection of Salmonella infection based on blue silica nanoparticles // Analytica Chimica Acta. ‒ 2015. ‒ T. 898. ‒ C. 109-115.</w:t>
      </w:r>
    </w:p>
    <w:p w14:paraId="678E2378"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91. Schneid A. d. S., Rodrigues K. L., Chemello D., Tondo E. C., Ayub M. A. Z., Aleixo J. A. G. Evaluation of an indirect ELISA for the detection of Salmonella in chicken meat // Brazilian Journal of Microbiology. ‒ 2006. ‒ T. 37. ‒ C. 350-355.</w:t>
      </w:r>
    </w:p>
    <w:p w14:paraId="52A9B05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92. Abdel-Hamid I., Ivnitski D., Atanasov P., Wilkins E. Highly sensitive flow-injection immunoassay system for rapid detection of bacteria // Analytica Chimica Acta. ‒ 1999. ‒ T. 399, № 1-2. ‒ C. 99-108.</w:t>
      </w:r>
    </w:p>
    <w:p w14:paraId="27E040F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93. Xia S., Yu Z., Liu D., Xu C., Lai W. Developing a novel immunochromatographic test strip with gold magnetic bifunctional nanobeads (GMBN) for efficient detection of Salmonella choleraesuis in milk // Food Control. ‒ 2016. ‒ T. 59. ‒ C. 507-512.</w:t>
      </w:r>
    </w:p>
    <w:p w14:paraId="13D5C4E8"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94. Newell D. G., Koopmans M., Verhoef L., Duizer E., Aidara-Kane A., Sprong H., Opsteegh M., Langelaar M., Threfall J., Scheutz F. Food-borne diseases—the challenges of 20 years ago still persist while new ones continue to emerge // International journal of food microbiology. ‒ 2010. ‒ T. 139. ‒ C. S3-S15.</w:t>
      </w:r>
    </w:p>
    <w:p w14:paraId="39AFEDCF"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95. Bang J., Shukla S., Kim Y., Kim M. Development of indirect competitive ELISA for the detection of Salmonella Typhimurium // Rom Biotechol Lett. ‒ 2012. ‒ T. 17. ‒ C. 7194-7204.</w:t>
      </w:r>
    </w:p>
    <w:p w14:paraId="5D2F43B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96. Meng J., Doyle M. P. Introduction. Microbiological food safety // Microbes and Infection. ‒ 2002. ‒ T. 4, № 4. ‒ C. 395-397.</w:t>
      </w:r>
    </w:p>
    <w:p w14:paraId="036E2DE4"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97. Kumar S., Balakrishna K., Batra H. Enrichment-ELISA for detection of Salmonella typhi from food and water samples // Biomedical and environmental sciences. ‒ 2008. ‒ T. 21, № 2. ‒ C. 137-143.</w:t>
      </w:r>
    </w:p>
    <w:p w14:paraId="14D8C25D"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98. Ivnitski D., Abdel‐Hamid I., Atanasov P., Wilkins E., Stricker S. Application of electrochemical biosensors for detection of food pathogenic bacteria // Electroanalysis: An International Journal Devoted to Fundamental and Practical Aspects of Electroanalysis. ‒ 2000. ‒ T. 12, № 5. ‒ C. 317-325.</w:t>
      </w:r>
    </w:p>
    <w:p w14:paraId="4F0970A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99. Ohk S.-H., Bhunia A. K. Multiplex fiber optic biosensor for detection of Listeria monocytogenes, Escherichia coli O157: H7 and Salmonella enterica from ready-to-eat meat samples // Food microbiology. ‒ 2013. ‒ T. 33, № 2. ‒ C. 166-171.</w:t>
      </w:r>
    </w:p>
    <w:p w14:paraId="53DA600F"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100. Lan Y.-b., Wang S.-z., Yin Y.-g., Hoffmann W. C., Zheng X.-z. Using a surface plasmon resonance biosensor for rapid detection of Salmonella typhimurium in chicken carcass // Journal of Bionic Engineering. ‒ 2008. ‒ T. 5, № 3. ‒ C. 239-246.</w:t>
      </w:r>
    </w:p>
    <w:p w14:paraId="7DDFD3D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101. Seo K., Brackett R., Hartman N., Campbell D. Development of a rapid response biosensor for detection of Salmonella typhimurium // Journal of food protection. ‒ 1999. ‒ T. 62, № 5. ‒ C. 431-437.</w:t>
      </w:r>
    </w:p>
    <w:p w14:paraId="190CE8C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102. Meeusen C., Alocilja E., Osburn W. Evaluation of a surface plasmon resonance biosensor in the detection of Salmonella spp // 2001 ASAE Annual Meeting  ‒American Society of Agricultural and Biological Engineers, 1998. ‒ C. 1.</w:t>
      </w:r>
    </w:p>
    <w:p w14:paraId="266CDB33"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103. Ko S., Grant S. A. A novel FRET-based optical fiber biosensor for rapid detection of Salmonella typhimurium // Biosensors and Bioelectronics. ‒ 2006. ‒ T. 21, № 7. ‒ C. 1283-1290.</w:t>
      </w:r>
    </w:p>
    <w:p w14:paraId="402AD36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104. Abdelhaseib M. U., Singh A. K., Bailey M., Singh M., El-Khateib T., Bhunia A. K. Fiber optic and light scattering sensors: Complimentary approaches to rapid detection of Salmonella enterica in food samples // Food control. ‒ 2016. ‒ T. 61. ‒ C. 135-145.</w:t>
      </w:r>
    </w:p>
    <w:p w14:paraId="3934948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105. Oh J.-H., Park M.-K. Immunosensors combined with a light microscopic imaging system for rapid detection of Salmonella // Food Control. ‒ 2016. ‒ T. 59. ‒ C. 780-786.</w:t>
      </w:r>
    </w:p>
    <w:p w14:paraId="17E0795A"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106. Salam F., Uludag Y., Tothill I. E. Real-time and sensitive detection of Salmonella Typhimurium using an automated </w:t>
      </w:r>
      <w:bookmarkStart w:id="34" w:name="_Hlk166801892"/>
      <w:r w:rsidRPr="001B02EE">
        <w:rPr>
          <w:rFonts w:ascii="Times New Roman" w:hAnsi="Times New Roman" w:cs="Times New Roman"/>
          <w:sz w:val="28"/>
          <w:szCs w:val="28"/>
          <w:lang w:val="en-US"/>
        </w:rPr>
        <w:t>quartz crystal microbalance</w:t>
      </w:r>
      <w:bookmarkEnd w:id="34"/>
      <w:r w:rsidRPr="001B02EE">
        <w:rPr>
          <w:rFonts w:ascii="Times New Roman" w:hAnsi="Times New Roman" w:cs="Times New Roman"/>
          <w:sz w:val="28"/>
          <w:szCs w:val="28"/>
          <w:lang w:val="en-US"/>
        </w:rPr>
        <w:t xml:space="preserve"> (QCM) instrument with nanoparticles amplification // Talanta. ‒ 2013. ‒ T. 115. ‒ C. 761-767.</w:t>
      </w:r>
    </w:p>
    <w:p w14:paraId="4CE5704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107. Kang Y., Feng K.-J., Chen J.-W., Jiang J.-H., Shen G.-L., Yu R.-Q. Electrochemical detection of thrombin by sandwich approach using antibody and aptamer // Bioelectrochemistry. ‒ 2008. ‒ T. 73, № 1. ‒ C. 76-81.</w:t>
      </w:r>
    </w:p>
    <w:p w14:paraId="515BDD7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108. Tombelli S., Minunni M., Mascini M. Aptamers-based assays for diagnostics, environmental and food analysis // Biomolecular engineering. ‒ 2007. ‒ T. 24, № 2. ‒ C. 191-200.</w:t>
      </w:r>
    </w:p>
    <w:p w14:paraId="2EC6A3A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109. Barthelmebs L., Hayat A., Limiadi A. W., Marty J.-L., Noguer T. Electrochemical DNA aptamer-based biosensor for OTA detection, using superparamagnetic nanoparticles // Sensors and Actuators B: Chemical. ‒ 2011. ‒ T. 156, № 2. ‒ C. 932-937.</w:t>
      </w:r>
    </w:p>
    <w:p w14:paraId="49C2D7D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110. Dwivedi H. P., Smiley R. D., Jaykus L.-A. Selection of DNA aptamers for capture and detection of Salmonella Typhimurium using a whole-cell SELEX approach in conjunction with cell sorting // Applied microbiology and biotechnology. ‒ 2013. ‒ T. 97. ‒ C. 3677-3686.</w:t>
      </w:r>
    </w:p>
    <w:p w14:paraId="6F152793"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111. Duan N., Wu S., Chen X., Huang Y., Xia Y., Ma X., Wang Z. Selection and characterization of aptamers against Salmonella typhimurium using whole-bacterium </w:t>
      </w:r>
      <w:bookmarkStart w:id="35" w:name="_Hlk166802167"/>
      <w:r w:rsidRPr="001B02EE">
        <w:rPr>
          <w:rFonts w:ascii="Times New Roman" w:hAnsi="Times New Roman" w:cs="Times New Roman"/>
          <w:sz w:val="28"/>
          <w:szCs w:val="28"/>
          <w:lang w:val="en-US"/>
        </w:rPr>
        <w:t>systemic evolution of ligands by exponential enrichment</w:t>
      </w:r>
      <w:bookmarkEnd w:id="35"/>
      <w:r w:rsidRPr="001B02EE">
        <w:rPr>
          <w:rFonts w:ascii="Times New Roman" w:hAnsi="Times New Roman" w:cs="Times New Roman"/>
          <w:sz w:val="28"/>
          <w:szCs w:val="28"/>
          <w:lang w:val="en-US"/>
        </w:rPr>
        <w:t xml:space="preserve"> (SELEX) // Journal of agricultural and food chemistry. ‒ 2013. ‒ T. 61, № 13. ‒ C. 3229-3234.</w:t>
      </w:r>
    </w:p>
    <w:p w14:paraId="0770951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112. Moon J., Kim G., Lee S., Park S. Identification of Salmonella Typhimurium-specific DNA aptamers developed using whole-cell SELEX and FACS analysis // Journal of microbiological methods. ‒ 2013. ‒ T. 95, № 2. ‒ C. 162-166.</w:t>
      </w:r>
    </w:p>
    <w:p w14:paraId="7646A27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113. Park H.-C., Baig I. A., Lee S.-C., Moon J.-Y., Yoon M.-Y. Development of ssDNA Aptamers for the Sensitive //. ‒ 2014.</w:t>
      </w:r>
    </w:p>
    <w:p w14:paraId="448016D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114. Hyeon J.-Y., Chon J.-W., Choi I.-S., Park C., Kim D.-E., Seo K.-H. Development of RNA aptamers for detection of Salmonella Enteritidis // Journal of microbiological methods. ‒ 2012. ‒ T. 89, № 1. ‒ C. 79-82.</w:t>
      </w:r>
    </w:p>
    <w:p w14:paraId="2AD245A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115. Abubakar I., Irvine L., Aldus C., Wyatt G., Fordham R., Schelenz S., Shepstone L., Howe A., Peck M., Hunter P. A systematic review of the clinical, public health and cost-effectiveness of rapid diagnostic tests for the detection and identification of bacterial intestinal pathogens in faeces and food // Health technology assessment (Winchester, England). ‒ 2007. ‒ T. 11, № 36. ‒ C. 1-216.</w:t>
      </w:r>
    </w:p>
    <w:p w14:paraId="02E3587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116. Mullis K. B., Faloona F. A. Specific synthesis of DNA in vitro via a polymerase-catalyzed chain reaction // Methods Enzymol. ‒ 1987. ‒ T. 155. ‒ C. 335-50.</w:t>
      </w:r>
    </w:p>
    <w:p w14:paraId="5784D87A"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117. Krishnan Y., Simmel F. C. Nucleic acid based molecular devices // Angewandte Chemie International Edition. ‒ 2011. ‒ T. 50, № 14. ‒ C. 3124-3156.</w:t>
      </w:r>
    </w:p>
    <w:p w14:paraId="7D5FAB3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118. Lauri A., Mariani P. O. Potentials and limitations of molecular diagnostic methods in food safety // Genes &amp; nutrition. ‒ 2009. ‒ T. 4. ‒ C. 1-12.</w:t>
      </w:r>
    </w:p>
    <w:p w14:paraId="3DA3D9AF"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119. Olsen J. E. DNA-based methods for detection of food-borne bacterial pathogens // Food research international. ‒ 2000. ‒ T. 33, № 3-4. ‒ C. 257-266.</w:t>
      </w:r>
    </w:p>
    <w:p w14:paraId="2BAE3405"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120. Widjojoatmodjo M., Fluit A., Torensma R., Keller B., Verhoef J. Evaluation of the magnetic immuno PCR assay for rapid detection of Salmonella // European Journal of Clinical Microbiology and Infectious Diseases. ‒ 1991. ‒ T. 10. ‒ C. 935-938.</w:t>
      </w:r>
    </w:p>
    <w:p w14:paraId="570E09C3"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121. Chen S., Yee A., Griffiths M., Larkin C., Yamashiro C. T., Behari R., Paszko-Kolva C., Rahn K., Stephanie A. The evaluation of a fluorogenic polymerase chain </w:t>
      </w:r>
      <w:r w:rsidRPr="001B02EE">
        <w:rPr>
          <w:rFonts w:ascii="Times New Roman" w:hAnsi="Times New Roman" w:cs="Times New Roman"/>
          <w:sz w:val="28"/>
          <w:szCs w:val="28"/>
          <w:lang w:val="en-US"/>
        </w:rPr>
        <w:lastRenderedPageBreak/>
        <w:t>reaction assay for the detection of Salmonella species in food commodities // International journal of food microbiology. ‒ 1997. ‒ T. 35, № 3. ‒ C. 239-250.</w:t>
      </w:r>
    </w:p>
    <w:p w14:paraId="2524872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122. Malorny B., Bunge C., Helmuth R. A real-time PCR for the detection of Salmonella Enteritidis in poultry meat and consumption eggs // Journal of microbiological methods. ‒ 2007. ‒ T. 70, № 2. ‒ C. 245-251.</w:t>
      </w:r>
    </w:p>
    <w:p w14:paraId="495CC91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123. Hein I., Flekna G., Krassnig M., Wagner M. Real-time PCR for the detection of Salmonella spp. in food: an alternative approach to a conventional PCR system suggested by the FOOD-PCR project // Journal of microbiological methods. ‒ 2006. ‒ T. 66, № 3. ‒ C. 538-547.</w:t>
      </w:r>
    </w:p>
    <w:p w14:paraId="39A1742D"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124. Rahn K., De Grandis S., Clarke R., McEwen S., Galan J., Ginocchio C., Curtiss Iii R., Gyles C. Amplification of an invA gene sequence of Salmonella typhimurium by polymerase chain reaction as a specific method of detection of Salmonella // Molecular and cellular probes. ‒ 1992. ‒ T. 6, № 4. ‒ C. 271-279.</w:t>
      </w:r>
    </w:p>
    <w:p w14:paraId="57D6F2D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125. Aabo S., Rasmussen O., Roseen L., Sørensen P., Olsen J. Salmonella identification by the polymerase chain reaction // Molecular and cellular probes. ‒ 1993. ‒ T. 7, № 3. ‒ C. 171-178.</w:t>
      </w:r>
    </w:p>
    <w:p w14:paraId="427154A2"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126. Bej A., Mahbubani M., Boyce M., Atlas R. Detection of Salmonella spp. in oysters by PCR // Applied and environmental microbiology. ‒ 1994. ‒ T. 60, № 1. ‒ C. 368-373.</w:t>
      </w:r>
    </w:p>
    <w:p w14:paraId="19E7272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127. Cohen H. J., Mechanda S. M., Lin W. PCR amplification of the fimA gene sequence of Salmonella typhimurium, a specific method for detection of Salmonella spp // Applied and environmental microbiology. ‒ 1996. ‒ T. 62, № 12. ‒ C. 4303-4308.</w:t>
      </w:r>
    </w:p>
    <w:p w14:paraId="5E2581D8"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128. Kwang J., Littledike E., Keen J. Use of the polymerase chain reaction for Salmonella detection // Letters in applied microbiology. ‒ 1996. ‒ T. 22, № 1. ‒ C. 46-51.</w:t>
      </w:r>
    </w:p>
    <w:p w14:paraId="5617D3E4"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129. Ziemer C. J., Steadham S. Evaluation of the specificity of Salmonella PCR primers using various intestinal bacterial species // Letters in applied microbiology. ‒ 2003. ‒ T. 37, № 6. ‒ C. 463-469.</w:t>
      </w:r>
    </w:p>
    <w:p w14:paraId="117F9A1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130. Untergasser A., Nijveen H., Rao X., Bisseling T., Geurts R., Leunissen J. A. Primer3Plus, an enhanced web interface to Primer3 // Nucleic acids research. ‒ 2007. ‒ T. 35, № suppl_2. ‒ C. W71-W74.</w:t>
      </w:r>
    </w:p>
    <w:p w14:paraId="4BCA8384"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131. Whyte P., Mc Gill K., Collins J., Gormley E. The prevalence and PCR detection of Salmonella contamination in raw poultry // Veterinary Microbiology. ‒ 2002. ‒ T. 89, № 1. ‒ C. 53-60.</w:t>
      </w:r>
    </w:p>
    <w:p w14:paraId="5E23EAC8"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132. Myint M., Johnson Y., Tablante N., Heckert R. The effect of pre-enrichment protocol on the sensitivity and specificity of PCR for detection of naturally contaminated Salmonella in raw poultry compared to conventional culture // Food microbiology. ‒ 2006. ‒ T. 23, № 6. ‒ C. 599-604.</w:t>
      </w:r>
    </w:p>
    <w:p w14:paraId="4015C82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133. MAKINO S.-i., KURAZONO H., CHONGSANGUAM M., HAYASHI H., CHEUN H.-i., SUZUKI S., SHIRAHATA T. Establishment of the PCR system specific to Salmonella spp. and its application for the inspection of food and fecal samples // Journal of Veterinary Medical Science. ‒ 1999. ‒ T. 61, № 11. ‒ C. 1245-1247.</w:t>
      </w:r>
    </w:p>
    <w:p w14:paraId="10A477E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134. Nam H.-M., Srinivasan V., Gillespie B. E., Murinda S. E., Oliver S. P. Application of SYBR green real-time PCR assay for specific detection of Salmonella spp. in dairy farm environmental samples // International journal of food microbiology. ‒ 2005. ‒ T. 102, № 2. ‒ C. 161-171.</w:t>
      </w:r>
    </w:p>
    <w:p w14:paraId="6ED50922"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135. Josefsen M. H., Krause M., Hansen F., Hoorfar J. Optimization of a 12-hour TaqMan PCR-based method for detection of Salmonella bacteria in meat // Applied and environmental microbiology. ‒ 2007. ‒ T. 73, № 9. ‒ C. 3040-3048.</w:t>
      </w:r>
    </w:p>
    <w:p w14:paraId="680FC2F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136. Malorny B., Paccassoni E., Fach P., Bunge C., Martin A., Helmuth R. Diagnostic real-time PCR for detection of Salmonella in food // Applied and environmental microbiology. ‒ 2004. ‒ T. 70, № 12. ‒ C. 7046-7052.</w:t>
      </w:r>
    </w:p>
    <w:p w14:paraId="4ABDB59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137. Ellingson J. L., Anderson J. L., Carlson S. A., Sharma V. K. Twelve hour real-time PCR technique for the sensitive and specific detection of Salmonella in raw and ready-to-eat meat products // Molecular and cellular probes. ‒ 2004. ‒ T. 18, № 1. ‒ C. 51-57.</w:t>
      </w:r>
    </w:p>
    <w:p w14:paraId="5BFF5CAD"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138. Malorny B., Mäde D., Teufel P., Berghof-Jäger C., Huber I., Anderson A., Helmuth R. Multicenter validation study of two blockcycler-and one capillary-based real-time PCR methods for the detection of Salmonella in milk powder // International journal of food microbiology. ‒ 2007. ‒ T. 117, № 2. ‒ C. 211-218.</w:t>
      </w:r>
    </w:p>
    <w:p w14:paraId="6DC337A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139. Malorny B., Hoorfar J., Hugas M., Heuvelink A., Fach P., Ellerbroek L., Bunge C., Dorn C., Helmuth R. Interlaboratory diagnostic accuracy of a Salmonella specific PCR-based method // International journal of food microbiology. ‒ 2003. ‒ T. 89, № 2-3. ‒ C. 241-249.</w:t>
      </w:r>
    </w:p>
    <w:p w14:paraId="11C823B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140. Wolffs P. F., Glencross K., Norling B., Griffiths M. W. Simultaneous quantification of pathogenic Campylobacter and Salmonella in chicken rinse fluid by a flotation and real-time multiplex PCR procedure // International journal of food microbiology. ‒ 2007. ‒ T. 117, № 1. ‒ C. 50-54.</w:t>
      </w:r>
    </w:p>
    <w:p w14:paraId="1F22B87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141. Wang X., Jothikumar N., Griffiths M. W. Enrichment and DNA extraction protocols for the simultaneous detection of Salmonella and Listeria monocytogenes in raw sausage meat with multiplex real-time PCR // Journal of food protection. ‒ 2004. ‒ T. 67, № 1. ‒ C. 189-192.</w:t>
      </w:r>
    </w:p>
    <w:p w14:paraId="6155ECD4"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142. Galan J. E., Ginocchio C., Costeas P. Molecular and functional characterization of the Salmonella invasion gene invA: homology of InvA to members of a new protein family // Journal of bacteriology. ‒ 1992. ‒ T. 174, № 13. ‒ C. 4338-4349.</w:t>
      </w:r>
    </w:p>
    <w:p w14:paraId="69DDFA6F"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143. Sahu B., Singh S. D., Behera B. K., Panda S. K., Das A., Parida P. K. Rapid detection of Salmonella contamination in seafoods using multiplex PCR // Brazilian Journal of Microbiology. ‒ 2019. ‒ T. 50. ‒ C. 807-816.</w:t>
      </w:r>
    </w:p>
    <w:p w14:paraId="3710BBC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144. Malorny B., Hoorfar J., Bunge C., Helmuth R. Multicenter validation of the analytical accuracy of Salmonella PCR: towards an international standard // Applied and environmental microbiology. ‒ 2003. ‒ T. 69, № 1. ‒ C. 290-296.</w:t>
      </w:r>
    </w:p>
    <w:p w14:paraId="6B0FB03A"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145. Sankar S., Kuppanan S., Nandagopal B., Sridharan G. Diversity of Salmonella enterica serovar Typhi strains collected from India using variable number tandem repeat (VNTR)-PCR analysis // Molecular diagnosis &amp; therapy. ‒ 2013. ‒ T. 17. ‒ C. 257-264.</w:t>
      </w:r>
    </w:p>
    <w:p w14:paraId="5F39B86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146. Tau N. P., Smith A. M., Wain J. R., Tarupiwa A., Coulibaly K. J., Keddy K. H., GERMS-SA. Development and evaluation of a multiple-locus variable-number tandem-repeats analysis assay for subtyping Salmonella Typhi strains from sub-Saharan Africa // Journal of Medical Microbiology. ‒ 2017. ‒ T. 66, № 7. ‒ C. 937-945.</w:t>
      </w:r>
    </w:p>
    <w:p w14:paraId="7BA72B55"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147. Silva C., Betancor L., García C., Astocondor L., Hinostroza N., Bisio J., Rivera J., Perezgasga L., Pérez Escanda V., Yim L. Characterization of Salmonella enterica isolates causing bacteremia in Lima, Peru, using multiple typing methods // PLoS One. ‒ 2017. ‒ T. 12, № 12. ‒ C. e0189946.</w:t>
      </w:r>
    </w:p>
    <w:p w14:paraId="6707831F"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148. Barco L., Barrucci F., Olsen J. E., Ricci A. Salmonella source attribution based on microbial subtyping // International Journal of Food Microbiology. ‒ 2013. ‒ T. 163, № 2-3. ‒ C. 193-203.</w:t>
      </w:r>
    </w:p>
    <w:p w14:paraId="43A75814"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149. Hiett K. L., Seal B. S. Use of repetitive element palindromic PCR (rep-PCR) for the epidemiologic discrimination of foodborne pathogens // Molecular Epidemiology of Microorganisms: Methods and Protocols. ‒ 2009. ‒ C. 49-58.</w:t>
      </w:r>
    </w:p>
    <w:p w14:paraId="5A3C36E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150. Ben-Darif E., De Pinna E., Threlfall E. J., Bolton F. J., Upton M., Fox A. J. Comparison of a semi-automated rep-PCR system and multilocus sequence typing for differentiation of Salmonella enterica isolates // Journal of microbiological methods. ‒ 2010. ‒ T. 81, № 1. ‒ C. 11-16.</w:t>
      </w:r>
    </w:p>
    <w:p w14:paraId="292CBF8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151. Rasschaert G., Houf K., Imberechts H., Grijspeerdt K., De Zutter L., Heyndrickx M. Comparison of five repetitive-sequence-based PCR typing methods for molecular discrimination of Salmonella enterica isolates // Journal of Clinical Microbiology. ‒ 2005. ‒ T. 43, № 8. ‒ C. 3615-3623.</w:t>
      </w:r>
    </w:p>
    <w:p w14:paraId="5AB272A8"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152. Suh D. K., Song J. C. Analysis of Salmonella enterica serotype Enteritidis isolated from human and chickens by repetitive sequence-PCR fingerprinting, antibiotic resistance and plasmid profiles // Journal of Veterinary Science. ‒ 2006. ‒ T. 7, № 1. ‒ C. 37-41.</w:t>
      </w:r>
    </w:p>
    <w:p w14:paraId="70C0B9F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153. Albufera U., Bhugaloo-Vial P., Issack M., Jaufeerally-Fakim Y. Molecular characterization of Salmonella isolates by REP-PCR and RAPD analysis // Infection, genetics and evolution. ‒ 2009. ‒ T. 9, № 3. ‒ C. 322-327.</w:t>
      </w:r>
    </w:p>
    <w:p w14:paraId="31E3E4F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154. Chmielewski R., Wieliczko A., Kuczkowski M., Mazurkiewicz M., Ugorski M. Comparison of ITS Profiling, REP‐and ERIC‐PCR of Salmonella enteritidis isolates from Poland // Journal of Veterinary Medicine, Series B. ‒ 2002. ‒ T. 49, № 4. ‒ C. 163-168.</w:t>
      </w:r>
    </w:p>
    <w:p w14:paraId="68F2AE5A"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155. Laconcha I., López-Molina N., Rementeria A., Audicana A., Perales I., Garaizar J. Phage typing combined with pulsed-field gel electrophoresis and random amplified polymorphic DNA increases discrimination in the epidemiological analysis of Salmonella enteritidis strains // International Journal of Food Microbiology. ‒ 1998. ‒ T. 40, № 1-2. ‒ C. 27-34.</w:t>
      </w:r>
    </w:p>
    <w:p w14:paraId="3B85883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156. Neela V., Mariana N., Radu S., Zamberi S., Raha A., Rosli R. Use of RAPD to investigate the epidemiology of Staphylococcus aureus infection in Malaysian hospitals // World Journal of Microbiology and Biotechnology. ‒ 2005. ‒ T. 21. ‒ C. 245-251.</w:t>
      </w:r>
    </w:p>
    <w:p w14:paraId="0901FFD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157. Hasan T., Lafta I. RAPD Fingerprinting and Genetic Diversity of Salmonella Spp. Isolated from Broiler and Layer Flocks in Karbala, Iraq // Institut Razi. Archives. ‒ 2021. ‒ T. 76, № 5.</w:t>
      </w:r>
    </w:p>
    <w:p w14:paraId="697F847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158. Porin A., Makarova M., Matveeva Z., Matveeva Z., Mikhailov N., Mikhailov N., Kaftyreva L., Kaftyreva L. The use of RAPD-PCR for genotyping of S. enteritidis isolated during the outbreak // Russian Journal of Infection and Immunity. ‒ 2018. ‒ T. 8, № 4. ‒ C. 517.</w:t>
      </w:r>
    </w:p>
    <w:p w14:paraId="44A47908"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159. Maiden M. C., Bygraves J. A., Feil E., Morelli G., Russell J. E., Urwin R., Zhang Q., Zhou J., Zurth K., Caugant D. A. Multilocus sequence typing: a portable approach to the identification of clones within populations of pathogenic microorganisms // Proceedings of the National Academy of Sciences. ‒ 1998. ‒ T. 95, № 6. ‒ C. 3140-3145.</w:t>
      </w:r>
    </w:p>
    <w:p w14:paraId="11CE9E9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160. Achtman M., Wain J., Weill F.-X., Nair S., Zhou Z., Sangal V., Krauland M. G., Hale J. L., Harbottle H., Uesbeck A. Multilocus sequence typing as a replacement for serotyping in Salmonella enterica // PLoS pathogens. ‒ 2012. ‒ T. 8, № 6. ‒ C. e1002776.</w:t>
      </w:r>
    </w:p>
    <w:p w14:paraId="427D237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161. Lindstedt B.-A., Vardund T., Aas L., Kapperud G. Multiple-locus variable-number tandem-repeats analysis of Salmonella enterica subsp. enterica serovar Typhimurium using PCR multiplexing and multicolor capillary electrophoresis // Journal of microbiological methods. ‒ 2004. ‒ T. 59, № 2. ‒ C. 163-172.</w:t>
      </w:r>
    </w:p>
    <w:p w14:paraId="094CC27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162. Boxrud D., Pederson-Gulrud K., Wotton J., Medus C., Lyszkowicz E., Besser J., Bartkus J. Comparison of multiple-locus variable-number tandem repeat analysis, pulsed-field gel electrophoresis, and phage typing for subtype analysis of Salmonella enterica serotype Enteritidis // Journal of clinical microbiology. ‒ 2007. ‒ T. 45, № 2. ‒ C. 536-543.</w:t>
      </w:r>
    </w:p>
    <w:p w14:paraId="5027204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163. Malorny B., Junker E., Helmuth R. Multi-locus variable-number tandem repeat analysis for outbreak studies of Salmonella enterica serotype Enteritidis // BMC microbiology. ‒ 2008. ‒ T. 8. ‒ C. 1-8.</w:t>
      </w:r>
    </w:p>
    <w:p w14:paraId="4F0A1A4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164. Ross I. L., Heuzenroeder M. W. A comparison of three molecular typing methods for the discrimination of Salmonella enterica serovar Infantis // FEMS Immunology &amp; Medical Microbiology. ‒ 2008. ‒ T. 53, № 3. ‒ C. 375-384.</w:t>
      </w:r>
    </w:p>
    <w:p w14:paraId="5D9D53C5"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165. Davis M. A., Baker K. N., Call D. R., Warnick L. D., Soyer Y., Wiedmann M., Gröhn Y., McDonough P. L., Hancock D. D., Besser T. E. Multilocus variable-number tandem-repeat method for typing Salmonella enterica serovar Newport // Journal of clinical microbiology. ‒ 2009. ‒ T. 47, № 6. ‒ C. 1934-1938.</w:t>
      </w:r>
    </w:p>
    <w:p w14:paraId="415E48D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166. Heck M. Multilocus variable number of tandem repeats analysis (MLVA)-a reliable tool for rapid investigation of Salmonella Typhimurium outbreaks // Eurosurveillance. ‒ 2009. ‒ T. 14, № 15. ‒ C. 19177.</w:t>
      </w:r>
    </w:p>
    <w:p w14:paraId="4D5F577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167. Hopkins K., Peters T., De Pinna E., Wain J. Standardisation of multilocus variable-number tandem-repeat analysis (MLVA) for subtyping of Salmonella enterica serovar Enteritidis // Eurosurveillance. ‒ 2011. ‒ T. 16, № 32. ‒ C. 19942.</w:t>
      </w:r>
    </w:p>
    <w:p w14:paraId="0EBD0E3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168. Alikhan N.-F., Zhou Z., Sergeant M. J., Achtman M. A genomic overview of the population structure of Salmonella // PLoS genetics. ‒ 2018. ‒ T. 14, № 4. ‒ C. e1007261.</w:t>
      </w:r>
    </w:p>
    <w:p w14:paraId="2AF837F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169. Deng X., Shariat N., Driebe E. M., Roe C. C., Tolar B., Trees E., Keim P., Zhang W., Dudley E. G., Fields P. I. Comparative analysis of subtyping methods against a whole-genome-sequencing standard for Salmonella enterica serotype Enteritidis // Journal of clinical microbiology. ‒ 2015. ‒ T. 53, № 1. ‒ C. 212-218.</w:t>
      </w:r>
    </w:p>
    <w:p w14:paraId="6AB71FF6" w14:textId="63833B2D"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170. National Center for Biotechnology Information (NCBI). Pathogen Detection, </w:t>
      </w:r>
      <w:hyperlink r:id="rId67" w:history="1">
        <w:r w:rsidRPr="001B02EE">
          <w:rPr>
            <w:rStyle w:val="aa"/>
            <w:rFonts w:ascii="Times New Roman" w:hAnsi="Times New Roman" w:cs="Times New Roman"/>
            <w:sz w:val="28"/>
            <w:szCs w:val="28"/>
            <w:lang w:val="en-US"/>
          </w:rPr>
          <w:t>https://www.ncbi.nlm.nih.gov/pathogens/</w:t>
        </w:r>
      </w:hyperlink>
    </w:p>
    <w:p w14:paraId="7553BD5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171. Gupta S. K., Sharma P., McMillan E. A., Jackson C. R., Hiott L. M., Woodley T., Humayoun S. B., Barrett J. B., Frye J. G., McClelland M. Genomic comparison of diverse Salmonella serovars isolated from swine // PLoS One. ‒ 2019. ‒ T. 14, № 11. ‒ C. e0224518.</w:t>
      </w:r>
    </w:p>
    <w:p w14:paraId="6BBFA453"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172. Zhao S., Li C., Hsu C.-H., Tyson G. H., Strain E., Tate H., Tran T.-T., Abbott J., McDermott P. F. Comparative genomic analysis of 450 strains of Salmonella enterica isolated from diseased animals // Genes. ‒ 2020. ‒ T. 11, № 9. ‒ C. 1025.</w:t>
      </w:r>
    </w:p>
    <w:p w14:paraId="4BDCBA7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173. Hu L., Cao G., Brown E. W., Allard M. W., Ma L. M., Zhang G. Whole genome sequencing and protein structure analyses of target genes for the detection of Salmonella // Scientific Reports. ‒ 2021. ‒ T. 11, № 1. ‒ C. 20887.</w:t>
      </w:r>
    </w:p>
    <w:p w14:paraId="2E9EE98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174. Ksibi B., Ktari S., Ghedira K., Othman H., Maalej S., Mnif B., Fabre L., Rhimi F., Le Hello S., Hammami A. Antimicrobial resistance genes, virulence markers and prophage sequences in Salmonella enterica serovar Enteritidis isolated in Tunisia using whole genome sequencing // Current Research in Microbial Sciences. ‒ 2022. ‒ T. 3. ‒ C. 100151.</w:t>
      </w:r>
    </w:p>
    <w:p w14:paraId="233701CD"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175. Bintsis T. Foodborne pathogens // AIMS microbiology. ‒ 2017. ‒ T. 3, № 3. ‒ C. 529.</w:t>
      </w:r>
    </w:p>
    <w:p w14:paraId="25AA57B2"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176. Hoelzer K., Moreno Switt A. I., Wiedmann M. Animal contact as a source of human non-typhoidal salmonellosis // Veterinary research. ‒ 2011. ‒ T. 42, № 1. ‒ C. 1-28.</w:t>
      </w:r>
    </w:p>
    <w:p w14:paraId="6E9687F5"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177. Teklemariam A. D., Al-Hindi R. R., Albiheyri R. S., Alharbi M. G., Alghamdi M. A., Filimban A. A., Al Mutiri A. S., Al-Alyani A. M., Alseghayer M. S., Almaneea A. M. Human Salmonellosis: A Continuous Global Threat in the Farm-to-Fork Food Safety Continuum // Foods. ‒ 2023. ‒ T. 12, № 9. ‒ C. 1756.</w:t>
      </w:r>
    </w:p>
    <w:p w14:paraId="0A53937D"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178. Awang M. S., Bustami Y., Hamzah H. H., Zambry N. S., Najib M. A., Khalid M. F., Aziah I., Abd Manaf A. Advancement in salmonella detection methods: From conventional to electrochemical-based sensing detection // Biosensors. </w:t>
      </w:r>
      <w:r w:rsidRPr="00EE2C74">
        <w:rPr>
          <w:rFonts w:ascii="Times New Roman" w:hAnsi="Times New Roman" w:cs="Times New Roman"/>
          <w:sz w:val="28"/>
          <w:szCs w:val="28"/>
        </w:rPr>
        <w:t>‒ 2021. ‒ T. 11, № 9. ‒ C. 346.</w:t>
      </w:r>
    </w:p>
    <w:p w14:paraId="1DF9F025" w14:textId="2AF415A0"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 xml:space="preserve">179. </w:t>
      </w:r>
      <w:hyperlink r:id="rId68" w:anchor="pos=3;-106" w:history="1">
        <w:r w:rsidRPr="00EE2C74">
          <w:rPr>
            <w:rStyle w:val="aa"/>
            <w:rFonts w:ascii="Times New Roman" w:hAnsi="Times New Roman" w:cs="Times New Roman"/>
            <w:sz w:val="28"/>
            <w:szCs w:val="28"/>
          </w:rPr>
          <w:t>https://online.zakon.kz/Document/?doc_id=31465189&amp;pos=3;-106#pos=3;-106</w:t>
        </w:r>
      </w:hyperlink>
    </w:p>
    <w:p w14:paraId="49BEED83" w14:textId="6B4CF42D"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 xml:space="preserve">180. </w:t>
      </w:r>
      <w:hyperlink r:id="rId69" w:anchor="pos=3;-106" w:history="1">
        <w:r w:rsidRPr="00EE2C74">
          <w:rPr>
            <w:rStyle w:val="aa"/>
            <w:rFonts w:ascii="Times New Roman" w:hAnsi="Times New Roman" w:cs="Times New Roman"/>
            <w:sz w:val="28"/>
            <w:szCs w:val="28"/>
          </w:rPr>
          <w:t>https://online.zakon.kz/Document/?doc_id=31465189&amp;pos=3;-106#pos=3;-106</w:t>
        </w:r>
      </w:hyperlink>
    </w:p>
    <w:p w14:paraId="7629FBD9" w14:textId="1CB6D93C"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 xml:space="preserve">181. </w:t>
      </w:r>
      <w:hyperlink r:id="rId70" w:history="1">
        <w:r w:rsidRPr="00EE2C74">
          <w:rPr>
            <w:rStyle w:val="aa"/>
            <w:rFonts w:ascii="Times New Roman" w:hAnsi="Times New Roman" w:cs="Times New Roman"/>
            <w:sz w:val="28"/>
            <w:szCs w:val="28"/>
          </w:rPr>
          <w:t>https://online.zakon.kz/Document/?doc_id=30189433</w:t>
        </w:r>
      </w:hyperlink>
    </w:p>
    <w:p w14:paraId="439551E1" w14:textId="4017BCC0"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 xml:space="preserve">182. </w:t>
      </w:r>
      <w:hyperlink r:id="rId71" w:anchor="pos=32;-57" w:history="1">
        <w:r w:rsidRPr="00EE2C74">
          <w:rPr>
            <w:rStyle w:val="aa"/>
            <w:rFonts w:ascii="Times New Roman" w:hAnsi="Times New Roman" w:cs="Times New Roman"/>
            <w:sz w:val="28"/>
            <w:szCs w:val="28"/>
          </w:rPr>
          <w:t>https://online.zakon.kz/Document/?doc_id=31598550&amp;pos=32;-57#pos=32;-57</w:t>
        </w:r>
      </w:hyperlink>
    </w:p>
    <w:p w14:paraId="30279E3E"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 xml:space="preserve">183. Рожнова С., Подколзин А. МУ 4.2. 2723—10 Лабораторная диагностика сальмонеллезов, обнаружение сальмонелл в пищевых продуктах и объектах окружающей среды // ФГУН" ЦНИИ эпидемиологии" Роспотребнадзора. М.: </w:t>
      </w:r>
      <w:r w:rsidRPr="00EE2C74">
        <w:rPr>
          <w:rFonts w:ascii="Times New Roman" w:hAnsi="Times New Roman" w:cs="Times New Roman"/>
          <w:sz w:val="28"/>
          <w:szCs w:val="28"/>
        </w:rPr>
        <w:lastRenderedPageBreak/>
        <w:t>Федеральный центр гигиены и эпидемиологии Роспотребнадзора (2010.08. 13). Дата обращения. ‒ 2020. ‒ T. 5.</w:t>
      </w:r>
    </w:p>
    <w:p w14:paraId="2C1990A4" w14:textId="576BBEE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 xml:space="preserve">184. Об утверждении Санитарных правил "Санитарно-эпидемиологические требования к лабораториям, использующим потенциально опасные химические вещества" </w:t>
      </w:r>
      <w:hyperlink r:id="rId72" w:history="1">
        <w:r w:rsidRPr="00EE2C74">
          <w:rPr>
            <w:rStyle w:val="aa"/>
            <w:rFonts w:ascii="Times New Roman" w:hAnsi="Times New Roman" w:cs="Times New Roman"/>
            <w:sz w:val="28"/>
            <w:szCs w:val="28"/>
          </w:rPr>
          <w:t>https://adilet.zan.kz/rus/docs/V2100024809</w:t>
        </w:r>
      </w:hyperlink>
    </w:p>
    <w:p w14:paraId="325F75CA"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 xml:space="preserve">185. ГОСТ Р 52814-2007 (ИСО 6579:2002) «Продукты пищевые. Метод выявления бактерий рода Salmonella». М.: Стандартинформ, 2010 год. 22 с. </w:t>
      </w:r>
    </w:p>
    <w:p w14:paraId="2F129A62"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 xml:space="preserve">186. ГОСТ Р 50455-92 «Мясо и мясные продукты. Обнаружение сальмонелл (арбитражный метод)». М.: Стандартинформ, 2010 год. 14 с. </w:t>
      </w:r>
    </w:p>
    <w:p w14:paraId="213D35A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187. Ye J., Coulouris G., Zaretskaya I., Cutcutache I., Rozen S., Madden T. L. Primer-BLAST: a tool to design target-specific primers for polymerase chain reaction // BMC bioinformatics. ‒ 2012. ‒ T. 13. ‒ C. 1-11.</w:t>
      </w:r>
    </w:p>
    <w:p w14:paraId="0D25D9F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188. Rogers S. O., Bendich A. J. Extraction of DNA from milligram amounts of fresh, herbarium and mummified plant tissues // Plant molecular biology. ‒ 1985. ‒ T. 5. ‒ C. 69-76.</w:t>
      </w:r>
    </w:p>
    <w:p w14:paraId="3DEE1A3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189. Van Engelsdorp D., Lengerich E., Spleen A., Dainat B., Cresswell J., Baylis K., Nguyen B. K., Soroker V., Underwood R., Human H. Standard epidemiological methods to understand and improve Apis mellifera health // Journal of Apicultural Research. ‒ 2013. ‒ T. 52, № 4. ‒ C. 1-16.</w:t>
      </w:r>
    </w:p>
    <w:p w14:paraId="43909BE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190. Wilson E. B. Probable inference, the law of succession, and statistical inference // Journal of the American Statistical Association. ‒ 1927. ‒ T. 22, № 158. ‒ C. 209-212.</w:t>
      </w:r>
    </w:p>
    <w:p w14:paraId="04D28182"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191. </w:t>
      </w:r>
      <w:r w:rsidRPr="00EE2C74">
        <w:rPr>
          <w:rFonts w:ascii="Times New Roman" w:hAnsi="Times New Roman" w:cs="Times New Roman"/>
          <w:sz w:val="28"/>
          <w:szCs w:val="28"/>
        </w:rPr>
        <w:t>Елисеева</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И</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Юзбашев</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М</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Общая</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теория</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статистики</w:t>
      </w:r>
      <w:r w:rsidRPr="001B02EE">
        <w:rPr>
          <w:rFonts w:ascii="Times New Roman" w:hAnsi="Times New Roman" w:cs="Times New Roman"/>
          <w:sz w:val="28"/>
          <w:szCs w:val="28"/>
          <w:lang w:val="en-US"/>
        </w:rPr>
        <w:t xml:space="preserve"> //. ‒ 2008.</w:t>
      </w:r>
    </w:p>
    <w:p w14:paraId="1A74637A"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192. Katz K. S., Shutov O., Lapoint R., Kimelman M., Brister J. R., O’Sullivan C. STAT: a fast, scalable, MinHash-based k-mer tool to assess Sequence Read Archive next-generation sequence submissions // Genome Biology. ‒ 2021. ‒ T. 22, № 1. ‒ C. 1-15.</w:t>
      </w:r>
    </w:p>
    <w:p w14:paraId="73D8B15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193. Sherry S. T., Ward M.-H., Kholodov M., Baker J., Phan L., Smigielski E. M., Sirotkin K. dbSNP: the NCBI database of genetic variation // Nucleic acids research. ‒ 2001. ‒ T. 29, № 1. ‒ C. 308-311.</w:t>
      </w:r>
    </w:p>
    <w:p w14:paraId="76698A7F"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194. Clavijo R. I., Loui C., Andersen G. L., Riley L. W., Lu S. Identification of genes associated with survival of Salmonella enterica serovar Enteritidis in chicken egg albumen // Applied and environmental microbiology. ‒ 2006. ‒ T. 72, № 2. ‒ C. 1055-1064.</w:t>
      </w:r>
    </w:p>
    <w:p w14:paraId="3A775CD3"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195. Lin J.-S., Tsen H.-Y. Development and use of polymerase chain reaction for the specific detection of Salmonella Typhimurium in stool and food samples // Journal of food protection. ‒ 1999. ‒ T. 62, № 10. ‒ C. 1103-1110.</w:t>
      </w:r>
    </w:p>
    <w:p w14:paraId="5C4DC6A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196. Bachmann N. L., Petty N. K., Ben Zakour N. L., Szubert J. M., Savill J., Beatson S. A. Genome analysis and CRISPR typing of Salmonella enterica serovar Virchow // BMC genomics. ‒ 2014. ‒ T. 15, № 1. ‒ C. 1-14.</w:t>
      </w:r>
    </w:p>
    <w:p w14:paraId="4D0F722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197. Lampel K., Keasler S., Hanes D. Specific detection of Salmonella enterica serotype Enteritidis using the polymerase chain reaction // Epidemiology &amp; Infection. ‒ 1996. ‒ T. 116, № 2. ‒ C. 137-145.</w:t>
      </w:r>
    </w:p>
    <w:p w14:paraId="6F95CD0A"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198. Hirose K., Itoh K.-I., Nakajima H., Kurazono T., Yamaguchi M., Moriya K., Ezaki T., Kawamura Y., Tamura K., Watanabe H. Selective amplification of tyv (rfbE), prt (rfbS), viaB, and fliC genes by multiplex PCR for identification of Salmonella enterica serovars Typhi and Paratyphi A // Journal of clinical microbiology. ‒ 2002. ‒ T. 40, № 2. ‒ C. 633-636.</w:t>
      </w:r>
    </w:p>
    <w:p w14:paraId="385D378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199. Kasturi K. N., Drgon T. Real-time PCR method for detection of Salmonella spp. in environmental samples // Applied and environmental microbiology. ‒ 2017. ‒ T. 83, № 14. ‒ C. e00644-17.</w:t>
      </w:r>
    </w:p>
    <w:p w14:paraId="20320B0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200. Hong Y., Liu T., Lee M. D., Hofacre C. L., Maier M., White D. G., Ayers S., Wang L., Berghaus R., Maurer J. J. Rapid screening of Salmonella entericaserovars Enteritidis, Hadar, Heidelberg and Typhimurium using a serologically-correlative allelotyping PCR targeting the O and H antigen alleles // BMC microbiology. ‒ 2008. ‒ T. 8, № 1. ‒ C. 1-8.</w:t>
      </w:r>
    </w:p>
    <w:p w14:paraId="48BB159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201. Mirmomeni M., Sisakhtnezhad S., Sharifi A. Rapid detection of Salmonella enteritidis by PCR amplification of the SefA gene and it's cloning // Pakistan Journal of Biological Sciences: PJBS. ‒ 2008. ‒ T. 11, № 3. ‒ C. 428-432.</w:t>
      </w:r>
    </w:p>
    <w:p w14:paraId="30D2793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202. Xu L., Liu Z., Li Y., Yin C., Hu Y., Xie X., Li Q., Jiao X. A rapid method to identify Salmonella enterica serovar Gallinarum biovar Pullorum using a specific target gene ipaJ // Avian pathology. ‒ 2018. ‒ T. 47, № 3. ‒ C. 238-244.</w:t>
      </w:r>
    </w:p>
    <w:p w14:paraId="6633880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203. Sharma I., Das K. Detection of invA gene in isolated Salmonella from marketed poultry meat by PCR assay // J Food Process Technol. ‒ 2016. ‒ T. 7, № 564. ‒ C. 2.</w:t>
      </w:r>
    </w:p>
    <w:p w14:paraId="62A82862"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204. Karmi M. Detection of virulence gene (invA) in Salmonella isolated from meat and poultry products // Int. J. Genet. ‒ 2013. ‒ T. 3, № 2. ‒ C. 7-12.</w:t>
      </w:r>
    </w:p>
    <w:p w14:paraId="7B14FF4B"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205. Shanmugasamy M., Velayutham T., Rajeswar J. Inv A gene specific PCR for detection of Salmonella from broilers // Veterinary World. ‒ 2011. ‒ T. 4, № 12. ‒ C. 562.</w:t>
      </w:r>
    </w:p>
    <w:p w14:paraId="3D9733CD"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206. Chiang Y.-C., Wang H.-H., Ramireddy L., Chen H.-Y., Shih C.-M., Lin C.-K., Tsen H.-Y. Designing a biochip following multiplex polymerase chain reaction for the detection of Salmonella serovars Typhimurium, Enteritidis, Infantis, Hadar, and Virchow in poultry products // journal of food and drug analysis. ‒ 2018. ‒ T. 26, № 1. ‒ C. 58-66.</w:t>
      </w:r>
    </w:p>
    <w:p w14:paraId="6D07F143"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207. PCR primer: a laboratory manual. / Dieffenbach C. W., Dveksler G. S.: Cold Spring Harbor Laboratory Press, 2003. </w:t>
      </w:r>
      <w:r w:rsidRPr="00EE2C74">
        <w:rPr>
          <w:rFonts w:ascii="Times New Roman" w:hAnsi="Times New Roman" w:cs="Times New Roman"/>
          <w:sz w:val="28"/>
          <w:szCs w:val="28"/>
        </w:rPr>
        <w:t xml:space="preserve">‒ T. Ed. 2. </w:t>
      </w:r>
    </w:p>
    <w:p w14:paraId="226820CD"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208. Горбунова В. Молекулярные основы медицинской генетики //. ‒ 1999.</w:t>
      </w:r>
    </w:p>
    <w:p w14:paraId="316AC1BB"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209. Охапкина С., Акишев А., Дегтярев С. Полимеразно-цепная реакция (ПЦР) и ее применение // Библиотека научных трудов СибЭнзим. ‒ 2014.</w:t>
      </w:r>
    </w:p>
    <w:p w14:paraId="257FE20A"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210. Бармак С.М., Серикбай А.А. Выявление бактерии сальмонела в продуктах питания методом ПЦР. Материалы международной научной конференции студентов и молодых ученых «ФАРАБИ ƏЛЕМІ» Алматы, Казахстан, 9-10 апреля 2019 года, с.208</w:t>
      </w:r>
    </w:p>
    <w:p w14:paraId="2ABCDD5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211. Mackay I. M., Arden K. E., Nitsche A. Real-time PCR in virology // Nucleic acids research. ‒ 2002. ‒ T. 30, № 6. ‒ C. 1292-1305.</w:t>
      </w:r>
    </w:p>
    <w:p w14:paraId="329D330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212. Heid C. A., Stevens J., Livak K. J., Williams P. M. Real time quantitative PCR // Genome research. ‒ 1996. ‒ T. 6, № 10. ‒ C. 986-994.</w:t>
      </w:r>
    </w:p>
    <w:p w14:paraId="0247372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213. Pcr. / McPherson M., Møller S.: Taylor &amp; Francis, 2000. </w:t>
      </w:r>
    </w:p>
    <w:p w14:paraId="413E9EFD"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214. </w:t>
      </w:r>
      <w:r w:rsidRPr="00EE2C74">
        <w:rPr>
          <w:rFonts w:ascii="Times New Roman" w:hAnsi="Times New Roman" w:cs="Times New Roman"/>
          <w:sz w:val="28"/>
          <w:szCs w:val="28"/>
        </w:rPr>
        <w:t>Бажанов</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Д</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П</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Типирование</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бактерий</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с</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помощью</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 xml:space="preserve">ПЦР: учеб.-метод. рекомендации к практическим занятиям по курсу «Молекулярная эпидемиология»/ДП Бажанов //. </w:t>
      </w:r>
      <w:r w:rsidRPr="001B02EE">
        <w:rPr>
          <w:rFonts w:ascii="Times New Roman" w:hAnsi="Times New Roman" w:cs="Times New Roman"/>
          <w:sz w:val="28"/>
          <w:szCs w:val="28"/>
          <w:lang w:val="en-US"/>
        </w:rPr>
        <w:t>‒ 2004.</w:t>
      </w:r>
    </w:p>
    <w:p w14:paraId="75BD623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215. Kozyreva A., Zlotina A., Golovkin A., Kalinina O., Kostareva A. Primer designing in Primer-BLAST // Translational Medicine. ‒ 2021. ‒ T. 8, № 3. ‒ C. 37-52.</w:t>
      </w:r>
    </w:p>
    <w:p w14:paraId="38B5201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216. Barmak S., Berdygaliyev A., Sinyavskiy Y. A., Serikbay A., Savitskaya I., Sharmanov T. S., Mendenhall I., Zholdybayeva E. </w:t>
      </w:r>
      <w:r w:rsidRPr="00EE2C74">
        <w:rPr>
          <w:rFonts w:ascii="Times New Roman" w:hAnsi="Times New Roman" w:cs="Times New Roman"/>
          <w:sz w:val="28"/>
          <w:szCs w:val="28"/>
        </w:rPr>
        <w:t>Разработка</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метода</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пцр</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для</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выявления</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днк</w:t>
      </w:r>
      <w:r w:rsidRPr="001B02EE">
        <w:rPr>
          <w:rFonts w:ascii="Times New Roman" w:hAnsi="Times New Roman" w:cs="Times New Roman"/>
          <w:sz w:val="28"/>
          <w:szCs w:val="28"/>
          <w:lang w:val="en-US"/>
        </w:rPr>
        <w:t xml:space="preserve"> Salmonella </w:t>
      </w:r>
      <w:r w:rsidRPr="00EE2C74">
        <w:rPr>
          <w:rFonts w:ascii="Times New Roman" w:hAnsi="Times New Roman" w:cs="Times New Roman"/>
          <w:sz w:val="28"/>
          <w:szCs w:val="28"/>
        </w:rPr>
        <w:t>Е</w:t>
      </w:r>
      <w:r w:rsidRPr="001B02EE">
        <w:rPr>
          <w:rFonts w:ascii="Times New Roman" w:hAnsi="Times New Roman" w:cs="Times New Roman"/>
          <w:sz w:val="28"/>
          <w:szCs w:val="28"/>
          <w:lang w:val="en-US"/>
        </w:rPr>
        <w:t>nteri</w:t>
      </w:r>
      <w:r w:rsidRPr="00EE2C74">
        <w:rPr>
          <w:rFonts w:ascii="Times New Roman" w:hAnsi="Times New Roman" w:cs="Times New Roman"/>
          <w:sz w:val="28"/>
          <w:szCs w:val="28"/>
        </w:rPr>
        <w:t>са</w:t>
      </w:r>
      <w:r w:rsidRPr="001B02EE">
        <w:rPr>
          <w:rFonts w:ascii="Times New Roman" w:hAnsi="Times New Roman" w:cs="Times New Roman"/>
          <w:sz w:val="28"/>
          <w:szCs w:val="28"/>
          <w:lang w:val="en-US"/>
        </w:rPr>
        <w:t xml:space="preserve"> // </w:t>
      </w:r>
      <w:r w:rsidRPr="00EE2C74">
        <w:rPr>
          <w:rFonts w:ascii="Times New Roman" w:hAnsi="Times New Roman" w:cs="Times New Roman"/>
          <w:sz w:val="28"/>
          <w:szCs w:val="28"/>
        </w:rPr>
        <w:t>Вестник</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КазНУ</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Серия</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биологическая</w:t>
      </w:r>
      <w:r w:rsidRPr="001B02EE">
        <w:rPr>
          <w:rFonts w:ascii="Times New Roman" w:hAnsi="Times New Roman" w:cs="Times New Roman"/>
          <w:sz w:val="28"/>
          <w:szCs w:val="28"/>
          <w:lang w:val="en-US"/>
        </w:rPr>
        <w:t>. ‒ 2020. ‒ T. 83, № 2. ‒ C. 94-104.</w:t>
      </w:r>
    </w:p>
    <w:p w14:paraId="278EEC2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217. Barmak S. M., Sinyavskiy Y. A., Berdygaliev A. B., Sharmanov T. S., Savitskaya I. S., Sultankulova G. T., Zholdybayeva E. V. Development and Evaluation of Alternative Methods to Identify the Three Most Common Serotypes of Salmonella enterica Causing Clinical Infections in Kazakhstan // Microorganisms. ‒ 2021. ‒ T. 9, № 11. ‒ C. 2319.</w:t>
      </w:r>
    </w:p>
    <w:p w14:paraId="0165CC57"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218. Morrison L. E. Basic principles of fluorescence and energy transfer applied to Real-Time PCR // Molecular biotechnology. </w:t>
      </w:r>
      <w:r w:rsidRPr="00EE2C74">
        <w:rPr>
          <w:rFonts w:ascii="Times New Roman" w:hAnsi="Times New Roman" w:cs="Times New Roman"/>
          <w:sz w:val="28"/>
          <w:szCs w:val="28"/>
        </w:rPr>
        <w:t>‒ 2010. ‒ T. 44. ‒ C. 168-176.</w:t>
      </w:r>
    </w:p>
    <w:p w14:paraId="08D034BC"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219. Бармак С.М. Патент на полезную модель № 7178  от 21.03.2022. Тест-система для выявления ДНК Salmonella enterica в клиническом материале, пищевом сырье и продуктах питания методом ПЦР в режиме реального времени</w:t>
      </w:r>
    </w:p>
    <w:p w14:paraId="3C0C2B8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EE2C74">
        <w:rPr>
          <w:rFonts w:ascii="Times New Roman" w:hAnsi="Times New Roman" w:cs="Times New Roman"/>
          <w:sz w:val="28"/>
          <w:szCs w:val="28"/>
        </w:rPr>
        <w:t>220. Бармак С.М. Выявление Salmonella enterica в клиническом материале, пищевом сырье и продуктах питания методом ПЦР в режиме реального времени. Материалы международной научной конференции студентов и молодых ученых «Фараби Əлемі». Алматы</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Казахстан</w:t>
      </w:r>
      <w:r w:rsidRPr="001B02EE">
        <w:rPr>
          <w:rFonts w:ascii="Times New Roman" w:hAnsi="Times New Roman" w:cs="Times New Roman"/>
          <w:sz w:val="28"/>
          <w:szCs w:val="28"/>
          <w:lang w:val="en-US"/>
        </w:rPr>
        <w:t xml:space="preserve">, 6-8 </w:t>
      </w:r>
      <w:r w:rsidRPr="00EE2C74">
        <w:rPr>
          <w:rFonts w:ascii="Times New Roman" w:hAnsi="Times New Roman" w:cs="Times New Roman"/>
          <w:sz w:val="28"/>
          <w:szCs w:val="28"/>
        </w:rPr>
        <w:t>апреля</w:t>
      </w:r>
      <w:r w:rsidRPr="001B02EE">
        <w:rPr>
          <w:rFonts w:ascii="Times New Roman" w:hAnsi="Times New Roman" w:cs="Times New Roman"/>
          <w:sz w:val="28"/>
          <w:szCs w:val="28"/>
          <w:lang w:val="en-US"/>
        </w:rPr>
        <w:t xml:space="preserve"> 2022 </w:t>
      </w:r>
      <w:r w:rsidRPr="00EE2C74">
        <w:rPr>
          <w:rFonts w:ascii="Times New Roman" w:hAnsi="Times New Roman" w:cs="Times New Roman"/>
          <w:sz w:val="28"/>
          <w:szCs w:val="28"/>
        </w:rPr>
        <w:t>г</w:t>
      </w:r>
      <w:r w:rsidRPr="001B02EE">
        <w:rPr>
          <w:rFonts w:ascii="Times New Roman" w:hAnsi="Times New Roman" w:cs="Times New Roman"/>
          <w:sz w:val="28"/>
          <w:szCs w:val="28"/>
          <w:lang w:val="en-US"/>
        </w:rPr>
        <w:t xml:space="preserve">. – </w:t>
      </w:r>
      <w:r w:rsidRPr="00EE2C74">
        <w:rPr>
          <w:rFonts w:ascii="Times New Roman" w:hAnsi="Times New Roman" w:cs="Times New Roman"/>
          <w:sz w:val="28"/>
          <w:szCs w:val="28"/>
        </w:rPr>
        <w:t>Алматы</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Қазақ</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университеті</w:t>
      </w:r>
      <w:r w:rsidRPr="001B02EE">
        <w:rPr>
          <w:rFonts w:ascii="Times New Roman" w:hAnsi="Times New Roman" w:cs="Times New Roman"/>
          <w:sz w:val="28"/>
          <w:szCs w:val="28"/>
          <w:lang w:val="en-US"/>
        </w:rPr>
        <w:t xml:space="preserve">, 2022. </w:t>
      </w:r>
      <w:r w:rsidRPr="00EE2C74">
        <w:rPr>
          <w:rFonts w:ascii="Times New Roman" w:hAnsi="Times New Roman" w:cs="Times New Roman"/>
          <w:sz w:val="28"/>
          <w:szCs w:val="28"/>
        </w:rPr>
        <w:t>С</w:t>
      </w:r>
      <w:r w:rsidRPr="001B02EE">
        <w:rPr>
          <w:rFonts w:ascii="Times New Roman" w:hAnsi="Times New Roman" w:cs="Times New Roman"/>
          <w:sz w:val="28"/>
          <w:szCs w:val="28"/>
          <w:lang w:val="en-US"/>
        </w:rPr>
        <w:t>. 285</w:t>
      </w:r>
    </w:p>
    <w:p w14:paraId="35FACB12"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221. Umesha S., Manukumar H., Raghava S. A rapid method for isolation of genomic DNA from food-borne fungal pathogens // 3 Biotech. </w:t>
      </w:r>
      <w:r w:rsidRPr="00EE2C74">
        <w:rPr>
          <w:rFonts w:ascii="Times New Roman" w:hAnsi="Times New Roman" w:cs="Times New Roman"/>
          <w:sz w:val="28"/>
          <w:szCs w:val="28"/>
        </w:rPr>
        <w:t>‒ 2016. ‒ T. 6. ‒ C. 1-9.</w:t>
      </w:r>
    </w:p>
    <w:p w14:paraId="3E90AB8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EE2C74">
        <w:rPr>
          <w:rFonts w:ascii="Times New Roman" w:hAnsi="Times New Roman" w:cs="Times New Roman"/>
          <w:sz w:val="28"/>
          <w:szCs w:val="28"/>
        </w:rPr>
        <w:t xml:space="preserve">222. Киркимбаева Ж., Ермагамбетова С., Бияшев К., Жансеркенова О., Турсынакын Н. Сравнительное изучение эффективности различных методов выделения ДНК лептоспир // Ізденістер, нәтижелер—Исследования, результаты. </w:t>
      </w:r>
      <w:r w:rsidRPr="001B02EE">
        <w:rPr>
          <w:rFonts w:ascii="Times New Roman" w:hAnsi="Times New Roman" w:cs="Times New Roman"/>
          <w:sz w:val="28"/>
          <w:szCs w:val="28"/>
          <w:lang w:val="en-US"/>
        </w:rPr>
        <w:t>‒ 2016. № 4. ‒ C. 72.</w:t>
      </w:r>
    </w:p>
    <w:p w14:paraId="3C66ABBD" w14:textId="30294E28"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223. </w:t>
      </w:r>
      <w:hyperlink r:id="rId73" w:history="1">
        <w:r w:rsidRPr="001B02EE">
          <w:rPr>
            <w:rStyle w:val="aa"/>
            <w:rFonts w:ascii="Times New Roman" w:hAnsi="Times New Roman" w:cs="Times New Roman"/>
            <w:sz w:val="28"/>
            <w:szCs w:val="28"/>
            <w:lang w:val="en-US"/>
          </w:rPr>
          <w:t>https://docplayer.ru/429091-Probopodgotovka-metody-vydeleniya-dnk-rnk</w:t>
        </w:r>
      </w:hyperlink>
      <w:r w:rsidRPr="001B02EE">
        <w:rPr>
          <w:rFonts w:ascii="Times New Roman" w:hAnsi="Times New Roman" w:cs="Times New Roman"/>
          <w:sz w:val="28"/>
          <w:szCs w:val="28"/>
          <w:lang w:val="en-US"/>
        </w:rPr>
        <w:t>.</w:t>
      </w:r>
    </w:p>
    <w:p w14:paraId="63A35D3B" w14:textId="7ABF2676"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224. </w:t>
      </w:r>
      <w:hyperlink r:id="rId74" w:history="1">
        <w:r w:rsidRPr="001B02EE">
          <w:rPr>
            <w:rStyle w:val="aa"/>
            <w:rFonts w:ascii="Times New Roman" w:hAnsi="Times New Roman" w:cs="Times New Roman"/>
            <w:sz w:val="28"/>
            <w:szCs w:val="28"/>
            <w:lang w:val="en-US"/>
          </w:rPr>
          <w:t>www.dna-technology.ru</w:t>
        </w:r>
      </w:hyperlink>
    </w:p>
    <w:p w14:paraId="1BE610BC"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225. Barmak S., Sinyavskiy Y. A., Berdygaliev A., Savitskaya I., Sharmanov T. S., Mendenhall I., Zholdybaeva E. Selection of an effective DNA extraction method for the detection of Salmonella by the polymerase chain reaction // </w:t>
      </w:r>
      <w:r w:rsidRPr="00EE2C74">
        <w:rPr>
          <w:rFonts w:ascii="Times New Roman" w:hAnsi="Times New Roman" w:cs="Times New Roman"/>
          <w:sz w:val="28"/>
          <w:szCs w:val="28"/>
        </w:rPr>
        <w:t>Вестник</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Карагандинского</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университета</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Серия: Биология. Медицина. География. ‒ 2019. ‒ T. 95, № 3. ‒ C. 66-71.</w:t>
      </w:r>
    </w:p>
    <w:p w14:paraId="7ED100C0"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lastRenderedPageBreak/>
        <w:t xml:space="preserve">226. ГОСТ Р 52814-2007 (ИСО 6579:2002) «Продукты пищевые. Метод выявления бактерий рода Salmonella». М.: Стандартинформ, 2010 год. 22 с. </w:t>
      </w:r>
    </w:p>
    <w:p w14:paraId="09732D76"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 xml:space="preserve">227. ГОСТ Р 50455-92 «Мясо и мясные продукты. Обнаружение сальмонелл (арбитражный метод)». М.: Стандартинформ, 2010 год. 14 с. </w:t>
      </w:r>
    </w:p>
    <w:p w14:paraId="6A609E23"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228. Синявский Ю., Бердыгалиев А., Бармак С. Загрязненность штаммами бактерии Salmonella продуктов питания, реализуемых на рынках г. Алматы // Наука о жизни и здоровье. ‒ 2018. № 4. ‒ C. 59-62.</w:t>
      </w:r>
    </w:p>
    <w:p w14:paraId="26BF713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EE2C74">
        <w:rPr>
          <w:rFonts w:ascii="Times New Roman" w:hAnsi="Times New Roman" w:cs="Times New Roman"/>
          <w:sz w:val="28"/>
          <w:szCs w:val="28"/>
        </w:rPr>
        <w:t>229. Бармак С.М., Синявский Ю.А., Бердыгалиев А.Б., Менденхалл И.Х., Жолдыбаева Е.В. Использование ПЦР Тест-системы для обнаружения Salmonella enterica в продуктах питания.</w:t>
      </w:r>
      <w:r w:rsidRPr="00EE2C74">
        <w:rPr>
          <w:rFonts w:ascii="Times New Roman" w:hAnsi="Times New Roman" w:cs="Times New Roman"/>
          <w:sz w:val="28"/>
          <w:szCs w:val="28"/>
        </w:rPr>
        <w:tab/>
        <w:t>VI Международная конференция молодых ученых: биофизиков, биотехнологов, молекулярных биологов и вирусологов — 2019: Сб. Тез. / АНО «Иннов. Центр</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Кольцово</w:t>
      </w:r>
      <w:r w:rsidRPr="001B02EE">
        <w:rPr>
          <w:rFonts w:ascii="Times New Roman" w:hAnsi="Times New Roman" w:cs="Times New Roman"/>
          <w:sz w:val="28"/>
          <w:szCs w:val="28"/>
          <w:lang w:val="en-US"/>
        </w:rPr>
        <w:t xml:space="preserve">». — </w:t>
      </w:r>
      <w:r w:rsidRPr="00EE2C74">
        <w:rPr>
          <w:rFonts w:ascii="Times New Roman" w:hAnsi="Times New Roman" w:cs="Times New Roman"/>
          <w:sz w:val="28"/>
          <w:szCs w:val="28"/>
        </w:rPr>
        <w:t>Новосибирск</w:t>
      </w:r>
      <w:r w:rsidRPr="001B02EE">
        <w:rPr>
          <w:rFonts w:ascii="Times New Roman" w:hAnsi="Times New Roman" w:cs="Times New Roman"/>
          <w:sz w:val="28"/>
          <w:szCs w:val="28"/>
          <w:lang w:val="en-US"/>
        </w:rPr>
        <w:t xml:space="preserve"> : </w:t>
      </w:r>
      <w:r w:rsidRPr="00EE2C74">
        <w:rPr>
          <w:rFonts w:ascii="Times New Roman" w:hAnsi="Times New Roman" w:cs="Times New Roman"/>
          <w:sz w:val="28"/>
          <w:szCs w:val="28"/>
        </w:rPr>
        <w:t>ИПЦ</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НГУ</w:t>
      </w:r>
      <w:r w:rsidRPr="001B02EE">
        <w:rPr>
          <w:rFonts w:ascii="Times New Roman" w:hAnsi="Times New Roman" w:cs="Times New Roman"/>
          <w:sz w:val="28"/>
          <w:szCs w:val="28"/>
          <w:lang w:val="en-US"/>
        </w:rPr>
        <w:t xml:space="preserve">, 2019. </w:t>
      </w:r>
      <w:r w:rsidRPr="00EE2C74">
        <w:rPr>
          <w:rFonts w:ascii="Times New Roman" w:hAnsi="Times New Roman" w:cs="Times New Roman"/>
          <w:sz w:val="28"/>
          <w:szCs w:val="28"/>
        </w:rPr>
        <w:t>С</w:t>
      </w:r>
      <w:r w:rsidRPr="001B02EE">
        <w:rPr>
          <w:rFonts w:ascii="Times New Roman" w:hAnsi="Times New Roman" w:cs="Times New Roman"/>
          <w:sz w:val="28"/>
          <w:szCs w:val="28"/>
          <w:lang w:val="en-US"/>
        </w:rPr>
        <w:t>.30-32</w:t>
      </w:r>
    </w:p>
    <w:p w14:paraId="6427CEA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230. Fearnley E., Raupach J., Lagala F., Cameron S. Salmonella in chicken meat, eggs and humans; Adelaide, South Australia, 2008 // International journal of food microbiology. ‒ 2011. ‒ T. 146, № 3. ‒ C. 219-227.</w:t>
      </w:r>
    </w:p>
    <w:p w14:paraId="16FA4CA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231. Foley S. L., Lynne A. M., Nayak R. Molecular typing methodologies for microbial source tracking and epidemiological investigations of Gram-negative bacterial foodborne pathogens // Infection, Genetics and Evolution. ‒ 2009. ‒ T. 9, № 4. ‒ C. 430-440.</w:t>
      </w:r>
    </w:p>
    <w:p w14:paraId="5308A4F2" w14:textId="77777777" w:rsidR="00F17C5D" w:rsidRPr="00EE2C74" w:rsidRDefault="00F17C5D" w:rsidP="007F1CC9">
      <w:pPr>
        <w:pStyle w:val="EndNoteBibliography"/>
        <w:spacing w:after="0"/>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232. Lukinmaa S., NAKARI U. M., Eklund M., Siitonen A. Application of molecular genetic methods in diagnostics and epidemiology of food‐borne bacterial pathogens // Apmis. </w:t>
      </w:r>
      <w:r w:rsidRPr="00EE2C74">
        <w:rPr>
          <w:rFonts w:ascii="Times New Roman" w:hAnsi="Times New Roman" w:cs="Times New Roman"/>
          <w:sz w:val="28"/>
          <w:szCs w:val="28"/>
        </w:rPr>
        <w:t>‒ 2004. ‒ T. 112, № 11‐12. ‒ C. 908-929.</w:t>
      </w:r>
    </w:p>
    <w:p w14:paraId="0E9E6975" w14:textId="77777777" w:rsidR="00F17C5D" w:rsidRPr="00EE2C74" w:rsidRDefault="00F17C5D" w:rsidP="007F1CC9">
      <w:pPr>
        <w:pStyle w:val="EndNoteBibliography"/>
        <w:spacing w:after="0"/>
        <w:jc w:val="both"/>
        <w:rPr>
          <w:rFonts w:ascii="Times New Roman" w:hAnsi="Times New Roman" w:cs="Times New Roman"/>
          <w:sz w:val="28"/>
          <w:szCs w:val="28"/>
        </w:rPr>
      </w:pPr>
      <w:r w:rsidRPr="00EE2C74">
        <w:rPr>
          <w:rFonts w:ascii="Times New Roman" w:hAnsi="Times New Roman" w:cs="Times New Roman"/>
          <w:sz w:val="28"/>
          <w:szCs w:val="28"/>
        </w:rPr>
        <w:t>233. Бармак С., Синявский Ю., Бердыгалиев А., Шарманов Т., Менденхалл И., Жолдыбаева Е. ГЕНЕТИЧЕСКИЙ ПОЛИМОРФИЗМ ИЗОЛЯТОВ БАКТЕРИЙ SALMONELLA, ВЫДЕЛЕННЫХ ИЗ ПРОДУКТОВ ПИТАНИЯ // Международный журнал прикладных и фундаментальных исследований. ‒ 2020. № 6. ‒ C. 7-11.</w:t>
      </w:r>
    </w:p>
    <w:p w14:paraId="41F89722"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EE2C74">
        <w:rPr>
          <w:rFonts w:ascii="Times New Roman" w:hAnsi="Times New Roman" w:cs="Times New Roman"/>
          <w:sz w:val="28"/>
          <w:szCs w:val="28"/>
        </w:rPr>
        <w:t>234. Бармак С.М., Синявский Ю.А., Бердыгалиев А.Б., Менденхалл И.Х., Жолдыбаева Е.В. Типирование и генотипирование штаммов бактерии Salmonellа enterica. Международная научно-практическая конференция «Актуальные проблемы биоразнообразия и биотехнологии», посвященной Году молодежи в Республике Казахстан. Нур</w:t>
      </w:r>
      <w:r w:rsidRPr="001B02EE">
        <w:rPr>
          <w:rFonts w:ascii="Times New Roman" w:hAnsi="Times New Roman" w:cs="Times New Roman"/>
          <w:sz w:val="28"/>
          <w:szCs w:val="28"/>
          <w:lang w:val="en-US"/>
        </w:rPr>
        <w:t>-</w:t>
      </w:r>
      <w:r w:rsidRPr="00EE2C74">
        <w:rPr>
          <w:rFonts w:ascii="Times New Roman" w:hAnsi="Times New Roman" w:cs="Times New Roman"/>
          <w:sz w:val="28"/>
          <w:szCs w:val="28"/>
        </w:rPr>
        <w:t>Султан</w:t>
      </w:r>
      <w:r w:rsidRPr="001B02EE">
        <w:rPr>
          <w:rFonts w:ascii="Times New Roman" w:hAnsi="Times New Roman" w:cs="Times New Roman"/>
          <w:sz w:val="28"/>
          <w:szCs w:val="28"/>
          <w:lang w:val="en-US"/>
        </w:rPr>
        <w:t xml:space="preserve"> 2019, </w:t>
      </w:r>
      <w:r w:rsidRPr="00EE2C74">
        <w:rPr>
          <w:rFonts w:ascii="Times New Roman" w:hAnsi="Times New Roman" w:cs="Times New Roman"/>
          <w:sz w:val="28"/>
          <w:szCs w:val="28"/>
        </w:rPr>
        <w:t>с</w:t>
      </w:r>
      <w:r w:rsidRPr="001B02EE">
        <w:rPr>
          <w:rFonts w:ascii="Times New Roman" w:hAnsi="Times New Roman" w:cs="Times New Roman"/>
          <w:sz w:val="28"/>
          <w:szCs w:val="28"/>
          <w:lang w:val="en-US"/>
        </w:rPr>
        <w:t xml:space="preserve">.114-116 </w:t>
      </w:r>
    </w:p>
    <w:p w14:paraId="30DE67D8" w14:textId="3E7F445C"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 xml:space="preserve">235. Barmak S. Genotyping of Salmonella isolates isolated from clinical material and food. Endocrinology and Metabolism: Open Access. 2021. Vol.5 No.S1 : Proceedings of World Congress on Food Science &amp; Food Safety and for Proceedings of 2nd World congress on Diabetes &amp; Metabolism   </w:t>
      </w:r>
      <w:hyperlink r:id="rId75" w:history="1">
        <w:r w:rsidRPr="001B02EE">
          <w:rPr>
            <w:rStyle w:val="aa"/>
            <w:rFonts w:ascii="Times New Roman" w:hAnsi="Times New Roman" w:cs="Times New Roman"/>
            <w:sz w:val="28"/>
            <w:szCs w:val="28"/>
            <w:lang w:val="en-US"/>
          </w:rPr>
          <w:t>https://www.imedpub.com/special-issues/proceedings-of-world-congress-on-food-science</w:t>
        </w:r>
      </w:hyperlink>
      <w:r w:rsidRPr="001B02EE">
        <w:rPr>
          <w:rFonts w:ascii="Times New Roman" w:hAnsi="Times New Roman" w:cs="Times New Roman"/>
          <w:sz w:val="28"/>
          <w:szCs w:val="28"/>
          <w:lang w:val="en-US"/>
        </w:rPr>
        <w:t>—food-safety-and-for-proceedings-of-2nd-world-congress-on-diabetes—metabolism-1303.html</w:t>
      </w:r>
    </w:p>
    <w:p w14:paraId="35006F0D"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236. Tamura K., Nei M. Estimation of the number of nucleotide substitutions in the control region of mitochondrial DNA in humans and chimpanzees // Molecular biology and evolution. ‒ 1993. ‒ T. 10, № 3. ‒ C. 512-526.</w:t>
      </w:r>
    </w:p>
    <w:p w14:paraId="1A5DC6C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lastRenderedPageBreak/>
        <w:t>237. Kumar S., Stecher G., Tamura K. MEGA7: molecular evolutionary genetics analysis version 7.0 for bigger datasets // Molecular biology and evolution. ‒ 2016. ‒ T. 33, № 7. ‒ C. 1870-1874.</w:t>
      </w:r>
    </w:p>
    <w:p w14:paraId="1F446EE0"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238. Bortolaia V., Kaas R. S., Ruppe E., Roberts M. C., Schwarz S., Cattoir V., Philippon A., Allesoe R. L., Rebelo A. R., Florensa A. F. ResFinder 4.0 for predictions of phenotypes from genotypes // Journal of Antimicrobial Chemotherapy. ‒ 2020. ‒ T. 75, № 12. ‒ C. 3491-3500.</w:t>
      </w:r>
    </w:p>
    <w:p w14:paraId="565CE041"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239. Zankari E., Allesøe R., Joensen K. G., Cavaco L. M., Lund O., Aarestrup F. M. PointFinder: a novel web tool for WGS-based detection of antimicrobial resistance associated with chromosomal point mutations in bacterial pathogens // Journal of Antimicrobial Chemotherapy. ‒ 2017. ‒ T. 72, № 10. ‒ C. 2764-2768.</w:t>
      </w:r>
    </w:p>
    <w:p w14:paraId="52766CE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240. Camacho C., Coulouris G., Avagyan V., Ma N., Papadopoulos J., Bealer K., Madden T. L. BLAST+: architecture and applications // BMC bioinformatics. ‒ 2009. ‒ T. 10. ‒ C. 1-9.</w:t>
      </w:r>
    </w:p>
    <w:p w14:paraId="1D6C2ED7"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241. Arndt D., Grant J. R., Marcu A., Sajed T., Pon A., Liang Y., Wishart D. S. PHASTER: a better, faster version of the PHAST phage search tool // Nucleic acids research. ‒ 2016. ‒ T. 44, № W1. ‒ C. W16-W21.</w:t>
      </w:r>
    </w:p>
    <w:p w14:paraId="703F5729"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242. Zhou Y., Liang Y., Lynch K. H., Dennis J. J., Wishart D. S. PHAST: a fast phage search tool // Nucleic acids research. ‒ 2011. ‒ T. 39, № suppl_2. ‒ C. W347-W352.</w:t>
      </w:r>
    </w:p>
    <w:p w14:paraId="5F66C36C"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243. Marcus S. L., Brumell J. H., Pfeifer C. G., Finlay B. B. Salmonella pathogenicity islands: big virulence in small packages // Microbes and infection. ‒ 2000. ‒ T. 2, № 2. ‒ C. 145-156.</w:t>
      </w:r>
    </w:p>
    <w:p w14:paraId="48CF0C14"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244. Nieto P. A., Pardo-Roa C., Salazar-Echegarai F. J., Tobar H. E., Coronado-Arrázola I., Riedel C. A., Kalergis A. M., Bueno S. M. New insights about excisable pathogenicity islands in Salmonella and their contribution to virulence // Microbes and Infection. ‒ 2016. ‒ T. 18, № 5. ‒ C. 302-309.</w:t>
      </w:r>
    </w:p>
    <w:p w14:paraId="1D6FF76E"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245. Roer L., Hendriksen R. S., Leekitcharoenphon P., Lukjancenko O., Kaas R. S., Hasman H., Aarestrup F. M. Is the evolution of Salmonella enterica subsp. enterica linked to restriction-modification systems? // Msystems. ‒ 2016. ‒ T. 1, № 3. ‒ C. 10.1128/msystems. 00009-16.</w:t>
      </w:r>
    </w:p>
    <w:p w14:paraId="7D15B0B5"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246. Lazcka O., Del Campo F. J., Munoz F. X. Pathogen detection: A perspective of traditional methods and biosensors // Biosensors and bioelectronics. ‒ 2007. ‒ T. 22, № 7. ‒ C. 1205-1217.</w:t>
      </w:r>
    </w:p>
    <w:p w14:paraId="40307056" w14:textId="77777777" w:rsidR="00F17C5D" w:rsidRPr="001B02EE" w:rsidRDefault="00F17C5D" w:rsidP="007F1CC9">
      <w:pPr>
        <w:pStyle w:val="EndNoteBibliography"/>
        <w:spacing w:after="0"/>
        <w:jc w:val="both"/>
        <w:rPr>
          <w:rFonts w:ascii="Times New Roman" w:hAnsi="Times New Roman" w:cs="Times New Roman"/>
          <w:sz w:val="28"/>
          <w:szCs w:val="28"/>
          <w:lang w:val="en-US"/>
        </w:rPr>
      </w:pPr>
      <w:r w:rsidRPr="001B02EE">
        <w:rPr>
          <w:rFonts w:ascii="Times New Roman" w:hAnsi="Times New Roman" w:cs="Times New Roman"/>
          <w:sz w:val="28"/>
          <w:szCs w:val="28"/>
          <w:lang w:val="en-US"/>
        </w:rPr>
        <w:t>247. Read S. Recovery efficiencies of nucleic acid extraction kits as measured by quantitative LightCyclerTM PCR // Molecular Pathology. ‒ 2001. ‒ T. 54, № 2. ‒ C. 86.</w:t>
      </w:r>
    </w:p>
    <w:p w14:paraId="3AD95AED" w14:textId="77777777" w:rsidR="00F17C5D" w:rsidRPr="00EE2C74" w:rsidRDefault="00F17C5D" w:rsidP="007F1CC9">
      <w:pPr>
        <w:pStyle w:val="EndNoteBibliography"/>
        <w:jc w:val="both"/>
        <w:rPr>
          <w:rFonts w:ascii="Times New Roman" w:hAnsi="Times New Roman" w:cs="Times New Roman"/>
          <w:sz w:val="28"/>
          <w:szCs w:val="28"/>
        </w:rPr>
      </w:pPr>
      <w:r w:rsidRPr="001B02EE">
        <w:rPr>
          <w:rFonts w:ascii="Times New Roman" w:hAnsi="Times New Roman" w:cs="Times New Roman"/>
          <w:sz w:val="28"/>
          <w:szCs w:val="28"/>
          <w:lang w:val="en-US"/>
        </w:rPr>
        <w:t xml:space="preserve">248. </w:t>
      </w:r>
      <w:r w:rsidRPr="00EE2C74">
        <w:rPr>
          <w:rFonts w:ascii="Times New Roman" w:hAnsi="Times New Roman" w:cs="Times New Roman"/>
          <w:sz w:val="28"/>
          <w:szCs w:val="28"/>
        </w:rPr>
        <w:t>Бармак</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С</w:t>
      </w:r>
      <w:r w:rsidRPr="001B02EE">
        <w:rPr>
          <w:rFonts w:ascii="Times New Roman" w:hAnsi="Times New Roman" w:cs="Times New Roman"/>
          <w:sz w:val="28"/>
          <w:szCs w:val="28"/>
          <w:lang w:val="en-US"/>
        </w:rPr>
        <w:t>.</w:t>
      </w:r>
      <w:r w:rsidRPr="00EE2C74">
        <w:rPr>
          <w:rFonts w:ascii="Times New Roman" w:hAnsi="Times New Roman" w:cs="Times New Roman"/>
          <w:sz w:val="28"/>
          <w:szCs w:val="28"/>
        </w:rPr>
        <w:t>М</w:t>
      </w:r>
      <w:r w:rsidRPr="001B02EE">
        <w:rPr>
          <w:rFonts w:ascii="Times New Roman" w:hAnsi="Times New Roman" w:cs="Times New Roman"/>
          <w:sz w:val="28"/>
          <w:szCs w:val="28"/>
          <w:lang w:val="en-US"/>
        </w:rPr>
        <w:t>. MLST-</w:t>
      </w:r>
      <w:r w:rsidRPr="00EE2C74">
        <w:rPr>
          <w:rFonts w:ascii="Times New Roman" w:hAnsi="Times New Roman" w:cs="Times New Roman"/>
          <w:sz w:val="28"/>
          <w:szCs w:val="28"/>
        </w:rPr>
        <w:t>анализ</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штамма</w:t>
      </w:r>
      <w:r w:rsidRPr="001B02EE">
        <w:rPr>
          <w:rFonts w:ascii="Times New Roman" w:hAnsi="Times New Roman" w:cs="Times New Roman"/>
          <w:sz w:val="28"/>
          <w:szCs w:val="28"/>
          <w:lang w:val="en-US"/>
        </w:rPr>
        <w:t xml:space="preserve"> QAZSL-4 Salmonella enterica subsp. enterica, </w:t>
      </w:r>
      <w:r w:rsidRPr="00EE2C74">
        <w:rPr>
          <w:rFonts w:ascii="Times New Roman" w:hAnsi="Times New Roman" w:cs="Times New Roman"/>
          <w:sz w:val="28"/>
          <w:szCs w:val="28"/>
        </w:rPr>
        <w:t>выделенного</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из</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куриного</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мяса</w:t>
      </w:r>
      <w:r w:rsidRPr="001B02EE">
        <w:rPr>
          <w:rFonts w:ascii="Times New Roman" w:hAnsi="Times New Roman" w:cs="Times New Roman"/>
          <w:sz w:val="28"/>
          <w:szCs w:val="28"/>
          <w:lang w:val="en-US"/>
        </w:rPr>
        <w:t xml:space="preserve">. </w:t>
      </w:r>
      <w:r w:rsidRPr="00EE2C74">
        <w:rPr>
          <w:rFonts w:ascii="Times New Roman" w:hAnsi="Times New Roman" w:cs="Times New Roman"/>
          <w:sz w:val="28"/>
          <w:szCs w:val="28"/>
        </w:rPr>
        <w:t>IX Международная конференция молодых ученых: вирусологов, биотехнологов, биофизиков, молекулярных биологов и биоинформатиков — 2022: Cб. Тез. / АНО «Иннов. Центр Кольцово». — Новосибирск: ИПЦ НГУ, 2022. —с. 475</w:t>
      </w:r>
    </w:p>
    <w:p w14:paraId="246C2738" w14:textId="7E3B0FC8" w:rsidR="00895B77" w:rsidRPr="00BF5E95" w:rsidRDefault="00895B77" w:rsidP="007F1CC9">
      <w:pPr>
        <w:spacing w:after="0"/>
        <w:jc w:val="both"/>
        <w:rPr>
          <w:rFonts w:ascii="Times New Roman" w:eastAsia="Times New Roman" w:hAnsi="Times New Roman" w:cs="Times New Roman"/>
          <w:sz w:val="32"/>
          <w:szCs w:val="32"/>
        </w:rPr>
      </w:pPr>
      <w:r w:rsidRPr="00EE2C74">
        <w:rPr>
          <w:rFonts w:ascii="Times New Roman" w:eastAsia="Times New Roman" w:hAnsi="Times New Roman" w:cs="Times New Roman"/>
          <w:sz w:val="28"/>
          <w:szCs w:val="28"/>
        </w:rPr>
        <w:fldChar w:fldCharType="end"/>
      </w:r>
      <w:bookmarkEnd w:id="3"/>
    </w:p>
    <w:p w14:paraId="546F6E1C" w14:textId="77777777" w:rsidR="00D43829" w:rsidRPr="00BF5E95" w:rsidRDefault="00D43829">
      <w:pPr>
        <w:rPr>
          <w:rFonts w:ascii="Times New Roman" w:eastAsia="Times New Roman" w:hAnsi="Times New Roman" w:cs="Times New Roman"/>
          <w:b/>
          <w:bCs/>
          <w:sz w:val="32"/>
          <w:szCs w:val="32"/>
        </w:rPr>
      </w:pPr>
      <w:r w:rsidRPr="00BF5E95">
        <w:rPr>
          <w:rFonts w:ascii="Times New Roman" w:eastAsia="Times New Roman" w:hAnsi="Times New Roman" w:cs="Times New Roman"/>
          <w:b/>
          <w:bCs/>
          <w:sz w:val="32"/>
          <w:szCs w:val="32"/>
        </w:rPr>
        <w:br w:type="page"/>
      </w:r>
    </w:p>
    <w:p w14:paraId="55DE4547" w14:textId="7F78B2C7" w:rsidR="00AF345F" w:rsidRPr="000D0CE4" w:rsidRDefault="00612A41" w:rsidP="006F2BF9">
      <w:pPr>
        <w:spacing w:after="0" w:line="240" w:lineRule="auto"/>
        <w:jc w:val="center"/>
        <w:rPr>
          <w:rFonts w:ascii="Times New Roman" w:eastAsia="Times New Roman" w:hAnsi="Times New Roman" w:cs="Times New Roman"/>
          <w:b/>
          <w:bCs/>
          <w:sz w:val="28"/>
          <w:szCs w:val="28"/>
        </w:rPr>
      </w:pPr>
      <w:r w:rsidRPr="000D0CE4">
        <w:rPr>
          <w:rFonts w:ascii="Times New Roman" w:eastAsia="Times New Roman" w:hAnsi="Times New Roman" w:cs="Times New Roman"/>
          <w:b/>
          <w:bCs/>
          <w:sz w:val="28"/>
          <w:szCs w:val="28"/>
        </w:rPr>
        <w:lastRenderedPageBreak/>
        <w:t>ПРИЛОЖЕНИЕ А</w:t>
      </w:r>
    </w:p>
    <w:p w14:paraId="5B9D5CCF" w14:textId="77777777" w:rsidR="002236FB" w:rsidRPr="000D0CE4" w:rsidRDefault="002236FB" w:rsidP="006F2BF9">
      <w:pPr>
        <w:spacing w:after="0" w:line="240" w:lineRule="auto"/>
        <w:jc w:val="center"/>
        <w:rPr>
          <w:rFonts w:ascii="Times New Roman" w:eastAsia="Times New Roman" w:hAnsi="Times New Roman" w:cs="Times New Roman"/>
          <w:sz w:val="28"/>
          <w:szCs w:val="28"/>
        </w:rPr>
      </w:pPr>
    </w:p>
    <w:p w14:paraId="59017B1E" w14:textId="77777777" w:rsidR="002236FB" w:rsidRPr="000D0CE4" w:rsidRDefault="002236FB" w:rsidP="002236FB">
      <w:pPr>
        <w:spacing w:after="200" w:line="276" w:lineRule="auto"/>
        <w:jc w:val="center"/>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Список трудов по теме диссертации</w:t>
      </w:r>
    </w:p>
    <w:p w14:paraId="28DD1287" w14:textId="77777777" w:rsidR="002236FB" w:rsidRPr="000D0CE4" w:rsidRDefault="002236FB" w:rsidP="002236FB">
      <w:pPr>
        <w:numPr>
          <w:ilvl w:val="0"/>
          <w:numId w:val="3"/>
        </w:numPr>
        <w:spacing w:after="0" w:line="240" w:lineRule="auto"/>
        <w:ind w:left="0" w:firstLine="360"/>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lang w:val="en-US"/>
        </w:rPr>
        <w:t>Barmak S.M.</w:t>
      </w:r>
      <w:r w:rsidRPr="000D0CE4">
        <w:rPr>
          <w:rFonts w:ascii="Times New Roman" w:eastAsia="Times New Roman" w:hAnsi="Times New Roman" w:cs="Times New Roman"/>
          <w:sz w:val="28"/>
          <w:szCs w:val="28"/>
          <w:lang w:val="en-US"/>
        </w:rPr>
        <w:t xml:space="preserve">, Sinyavsky Yu.A., Berdygaliev A.B., Sharmanov T.Sh., Savitskaya I.S., Sultankulova G.T., Zholdybaeva E.V. Development and Evaluation of Alternative Methods to Identify the Three Most Common Serotypes of </w:t>
      </w:r>
      <w:r w:rsidRPr="000D0CE4">
        <w:rPr>
          <w:rFonts w:ascii="Times New Roman" w:eastAsia="Times New Roman" w:hAnsi="Times New Roman" w:cs="Times New Roman"/>
          <w:i/>
          <w:sz w:val="28"/>
          <w:szCs w:val="28"/>
          <w:lang w:val="en-US"/>
        </w:rPr>
        <w:t>Salmonella enterica</w:t>
      </w:r>
      <w:r w:rsidRPr="000D0CE4">
        <w:rPr>
          <w:rFonts w:ascii="Times New Roman" w:eastAsia="Times New Roman" w:hAnsi="Times New Roman" w:cs="Times New Roman"/>
          <w:sz w:val="28"/>
          <w:szCs w:val="28"/>
          <w:lang w:val="en-US"/>
        </w:rPr>
        <w:t xml:space="preserve"> Causing Clinical Infections in Kazakhstan. </w:t>
      </w:r>
      <w:r w:rsidRPr="000D0CE4">
        <w:rPr>
          <w:rFonts w:ascii="Times New Roman" w:eastAsia="Times New Roman" w:hAnsi="Times New Roman" w:cs="Times New Roman"/>
          <w:sz w:val="28"/>
          <w:szCs w:val="28"/>
        </w:rPr>
        <w:t xml:space="preserve">Microorganisms 2021, 9, 2319. Ttps://doi.org/10.3390/microorganisms9112319. </w:t>
      </w:r>
      <w:r w:rsidRPr="000D0CE4">
        <w:rPr>
          <w:rFonts w:ascii="Times New Roman" w:eastAsia="Times New Roman" w:hAnsi="Times New Roman" w:cs="Times New Roman"/>
          <w:bCs/>
          <w:sz w:val="28"/>
          <w:szCs w:val="28"/>
        </w:rPr>
        <w:t>IF-4,9, Q2</w:t>
      </w:r>
    </w:p>
    <w:p w14:paraId="441C9CB6" w14:textId="77777777" w:rsidR="002236FB" w:rsidRPr="000D0CE4" w:rsidRDefault="002236FB" w:rsidP="002236FB">
      <w:pPr>
        <w:numPr>
          <w:ilvl w:val="0"/>
          <w:numId w:val="3"/>
        </w:numPr>
        <w:spacing w:after="0" w:line="240" w:lineRule="auto"/>
        <w:ind w:left="0" w:firstLine="360"/>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Бармак С.М.,</w:t>
      </w:r>
      <w:r w:rsidRPr="000D0CE4">
        <w:rPr>
          <w:rFonts w:ascii="Times New Roman" w:eastAsia="Times New Roman" w:hAnsi="Times New Roman" w:cs="Times New Roman"/>
          <w:sz w:val="28"/>
          <w:szCs w:val="28"/>
        </w:rPr>
        <w:t xml:space="preserve"> Синявский Ю.А., Бердыгалиев А.Б., Шарманов Т.Ш., Менденхалл И.Х., Жолдыбаева Е.В. Генетический полиморфизм изолятов бактерий </w:t>
      </w:r>
      <w:r w:rsidRPr="00433E4D">
        <w:rPr>
          <w:rFonts w:ascii="Times New Roman" w:eastAsia="Times New Roman" w:hAnsi="Times New Roman" w:cs="Times New Roman"/>
          <w:i/>
          <w:iCs/>
          <w:sz w:val="28"/>
          <w:szCs w:val="28"/>
        </w:rPr>
        <w:t>Salmonella</w:t>
      </w:r>
      <w:r w:rsidRPr="000D0CE4">
        <w:rPr>
          <w:rFonts w:ascii="Times New Roman" w:eastAsia="Times New Roman" w:hAnsi="Times New Roman" w:cs="Times New Roman"/>
          <w:sz w:val="28"/>
          <w:szCs w:val="28"/>
        </w:rPr>
        <w:t xml:space="preserve">, выделенных из продуктов питания. Международный журнал прикладных и фундаментальных исследований. – 2020. – № 6 – С. 7-1 </w:t>
      </w:r>
      <w:r w:rsidRPr="000D0CE4">
        <w:rPr>
          <w:rFonts w:ascii="Times New Roman" w:eastAsia="Times New Roman" w:hAnsi="Times New Roman" w:cs="Times New Roman"/>
          <w:bCs/>
          <w:sz w:val="28"/>
          <w:szCs w:val="28"/>
        </w:rPr>
        <w:t>РИНЦ ИФ — 0,564</w:t>
      </w:r>
    </w:p>
    <w:p w14:paraId="18B4B987" w14:textId="77777777" w:rsidR="002236FB" w:rsidRPr="000D0CE4" w:rsidRDefault="002236FB" w:rsidP="002236FB">
      <w:pPr>
        <w:numPr>
          <w:ilvl w:val="0"/>
          <w:numId w:val="3"/>
        </w:numPr>
        <w:spacing w:after="0" w:line="240" w:lineRule="auto"/>
        <w:ind w:left="0" w:firstLine="360"/>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lang w:val="en-US"/>
        </w:rPr>
        <w:t>Barmak S.M.</w:t>
      </w:r>
      <w:r w:rsidRPr="000D0CE4">
        <w:rPr>
          <w:rFonts w:ascii="Times New Roman" w:eastAsia="Times New Roman" w:hAnsi="Times New Roman" w:cs="Times New Roman"/>
          <w:sz w:val="28"/>
          <w:szCs w:val="28"/>
          <w:lang w:val="en-US"/>
        </w:rPr>
        <w:t>, Sinyavskiy Yu.A., Berdygaliev A.B., Savitskaya I.S., Sharmanov T.Sh., Mendenhall I.</w:t>
      </w:r>
      <w:r w:rsidRPr="000D0CE4">
        <w:rPr>
          <w:rFonts w:ascii="Times New Roman" w:eastAsia="Times New Roman" w:hAnsi="Times New Roman" w:cs="Times New Roman"/>
          <w:sz w:val="28"/>
          <w:szCs w:val="28"/>
        </w:rPr>
        <w:t>Н</w:t>
      </w:r>
      <w:r w:rsidRPr="000D0CE4">
        <w:rPr>
          <w:rFonts w:ascii="Times New Roman" w:eastAsia="Times New Roman" w:hAnsi="Times New Roman" w:cs="Times New Roman"/>
          <w:sz w:val="28"/>
          <w:szCs w:val="28"/>
          <w:lang w:val="en-US"/>
        </w:rPr>
        <w:t xml:space="preserve">., Zholdybaeva E.V. Selection of an effective DNA extraction method for the detection of </w:t>
      </w:r>
      <w:r w:rsidRPr="00433E4D">
        <w:rPr>
          <w:rFonts w:ascii="Times New Roman" w:eastAsia="Times New Roman" w:hAnsi="Times New Roman" w:cs="Times New Roman"/>
          <w:i/>
          <w:iCs/>
          <w:sz w:val="28"/>
          <w:szCs w:val="28"/>
          <w:lang w:val="en-US"/>
        </w:rPr>
        <w:t>Salmonella</w:t>
      </w:r>
      <w:r w:rsidRPr="000D0CE4">
        <w:rPr>
          <w:rFonts w:ascii="Times New Roman" w:eastAsia="Times New Roman" w:hAnsi="Times New Roman" w:cs="Times New Roman"/>
          <w:sz w:val="28"/>
          <w:szCs w:val="28"/>
          <w:lang w:val="en-US"/>
        </w:rPr>
        <w:t xml:space="preserve"> by the polymerase chain reaction. </w:t>
      </w:r>
      <w:r w:rsidRPr="000D0CE4">
        <w:rPr>
          <w:rFonts w:ascii="Times New Roman" w:eastAsia="Times New Roman" w:hAnsi="Times New Roman" w:cs="Times New Roman"/>
          <w:sz w:val="28"/>
          <w:szCs w:val="28"/>
        </w:rPr>
        <w:t>Вестник Карагандинского университета. Серия Биология. Медицина. География №3 (95). 2019. стр. 66-71.</w:t>
      </w:r>
    </w:p>
    <w:p w14:paraId="683E277D" w14:textId="77777777" w:rsidR="002236FB" w:rsidRPr="000D0CE4" w:rsidRDefault="002236FB" w:rsidP="002236FB">
      <w:pPr>
        <w:numPr>
          <w:ilvl w:val="0"/>
          <w:numId w:val="3"/>
        </w:numPr>
        <w:spacing w:after="0" w:line="240" w:lineRule="auto"/>
        <w:ind w:left="0" w:firstLine="360"/>
        <w:jc w:val="both"/>
        <w:rPr>
          <w:rFonts w:ascii="Times New Roman" w:eastAsia="Times New Roman" w:hAnsi="Times New Roman" w:cs="Times New Roman"/>
          <w:b/>
          <w:sz w:val="28"/>
          <w:szCs w:val="28"/>
        </w:rPr>
      </w:pPr>
      <w:r w:rsidRPr="000D0CE4">
        <w:rPr>
          <w:rFonts w:ascii="Times New Roman" w:eastAsia="Times New Roman" w:hAnsi="Times New Roman" w:cs="Times New Roman"/>
          <w:sz w:val="28"/>
          <w:szCs w:val="28"/>
        </w:rPr>
        <w:t xml:space="preserve">Синявский Ю.А, Бердыгалиев А.Б., </w:t>
      </w:r>
      <w:r w:rsidRPr="000D0CE4">
        <w:rPr>
          <w:rFonts w:ascii="Times New Roman" w:eastAsia="Times New Roman" w:hAnsi="Times New Roman" w:cs="Times New Roman"/>
          <w:b/>
          <w:sz w:val="28"/>
          <w:szCs w:val="28"/>
        </w:rPr>
        <w:t>Бармак С.</w:t>
      </w:r>
      <w:r w:rsidRPr="000D0CE4">
        <w:rPr>
          <w:rFonts w:ascii="Times New Roman" w:eastAsia="Times New Roman" w:hAnsi="Times New Roman" w:cs="Times New Roman"/>
          <w:sz w:val="28"/>
          <w:szCs w:val="28"/>
        </w:rPr>
        <w:t xml:space="preserve"> Загрязненность штаммами бактерии </w:t>
      </w:r>
      <w:r w:rsidRPr="00433E4D">
        <w:rPr>
          <w:rFonts w:ascii="Times New Roman" w:eastAsia="Times New Roman" w:hAnsi="Times New Roman" w:cs="Times New Roman"/>
          <w:i/>
          <w:iCs/>
          <w:sz w:val="28"/>
          <w:szCs w:val="28"/>
        </w:rPr>
        <w:t xml:space="preserve">Salmonella </w:t>
      </w:r>
      <w:r w:rsidRPr="000D0CE4">
        <w:rPr>
          <w:rFonts w:ascii="Times New Roman" w:eastAsia="Times New Roman" w:hAnsi="Times New Roman" w:cs="Times New Roman"/>
          <w:sz w:val="28"/>
          <w:szCs w:val="28"/>
        </w:rPr>
        <w:t>продуктов питания, реализуемых на рынках г. Алматы. Вестник АГИУВ № 4, 2018 Раздел II. ОБЩЕСТВЕННОЕ ЗДРАВООХРАНЕНИЕ. С.59-62</w:t>
      </w:r>
    </w:p>
    <w:p w14:paraId="337DD023" w14:textId="77777777" w:rsidR="002236FB" w:rsidRPr="000D0CE4" w:rsidRDefault="002236FB" w:rsidP="002236FB">
      <w:pPr>
        <w:numPr>
          <w:ilvl w:val="0"/>
          <w:numId w:val="3"/>
        </w:numPr>
        <w:spacing w:after="0" w:line="240" w:lineRule="auto"/>
        <w:ind w:left="0" w:firstLine="360"/>
        <w:jc w:val="both"/>
        <w:rPr>
          <w:rFonts w:ascii="Times New Roman" w:eastAsia="Times New Roman" w:hAnsi="Times New Roman" w:cs="Times New Roman"/>
          <w:b/>
          <w:sz w:val="28"/>
          <w:szCs w:val="28"/>
          <w:lang w:val="en-US"/>
        </w:rPr>
      </w:pPr>
      <w:r w:rsidRPr="000D0CE4">
        <w:rPr>
          <w:rFonts w:ascii="Times New Roman" w:eastAsia="Times New Roman" w:hAnsi="Times New Roman" w:cs="Times New Roman"/>
          <w:b/>
          <w:sz w:val="28"/>
          <w:szCs w:val="28"/>
        </w:rPr>
        <w:t>Бармак С.М.</w:t>
      </w:r>
      <w:r w:rsidRPr="000D0CE4">
        <w:rPr>
          <w:rFonts w:ascii="Times New Roman" w:eastAsia="Times New Roman" w:hAnsi="Times New Roman" w:cs="Times New Roman"/>
          <w:sz w:val="28"/>
          <w:szCs w:val="28"/>
        </w:rPr>
        <w:t xml:space="preserve">, Бердыгалиев А.Б., Синявский Ю.А., Серикбай А.А., Савицкая И.С., Шарманов Т.Ш., Менденхалл И.Х., Жолдыбаева Е.В. Разработка метода ПЦР  для выявления ДНК </w:t>
      </w:r>
      <w:r w:rsidRPr="000D0CE4">
        <w:rPr>
          <w:rFonts w:ascii="Times New Roman" w:eastAsia="Times New Roman" w:hAnsi="Times New Roman" w:cs="Times New Roman"/>
          <w:i/>
          <w:sz w:val="28"/>
          <w:szCs w:val="28"/>
        </w:rPr>
        <w:t>Salmonella еnteriса</w:t>
      </w:r>
      <w:r w:rsidRPr="000D0CE4">
        <w:rPr>
          <w:rFonts w:ascii="Times New Roman" w:eastAsia="Times New Roman" w:hAnsi="Times New Roman" w:cs="Times New Roman"/>
          <w:sz w:val="28"/>
          <w:szCs w:val="28"/>
        </w:rPr>
        <w:t xml:space="preserve">. </w:t>
      </w:r>
      <w:r w:rsidRPr="000D0CE4">
        <w:rPr>
          <w:rFonts w:ascii="Times New Roman" w:eastAsia="Times New Roman" w:hAnsi="Times New Roman" w:cs="Times New Roman"/>
          <w:sz w:val="28"/>
          <w:szCs w:val="28"/>
          <w:lang w:val="en-US"/>
        </w:rPr>
        <w:t xml:space="preserve">Experimental Biology. No2 (83). 2020. </w:t>
      </w:r>
      <w:r w:rsidRPr="000D0CE4">
        <w:rPr>
          <w:rFonts w:ascii="Times New Roman" w:eastAsia="Times New Roman" w:hAnsi="Times New Roman" w:cs="Times New Roman"/>
          <w:sz w:val="28"/>
          <w:szCs w:val="28"/>
        </w:rPr>
        <w:t>С</w:t>
      </w:r>
      <w:r w:rsidRPr="000D0CE4">
        <w:rPr>
          <w:rFonts w:ascii="Times New Roman" w:eastAsia="Times New Roman" w:hAnsi="Times New Roman" w:cs="Times New Roman"/>
          <w:sz w:val="28"/>
          <w:szCs w:val="28"/>
          <w:lang w:val="en-US"/>
        </w:rPr>
        <w:t xml:space="preserve">.94-104 </w:t>
      </w:r>
      <w:hyperlink r:id="rId76">
        <w:r w:rsidRPr="000D0CE4">
          <w:rPr>
            <w:rFonts w:ascii="Times New Roman" w:eastAsia="Times New Roman" w:hAnsi="Times New Roman" w:cs="Times New Roman"/>
            <w:sz w:val="28"/>
            <w:szCs w:val="28"/>
            <w:u w:val="single"/>
            <w:lang w:val="en-US"/>
          </w:rPr>
          <w:t>https://doi.org/10.26577/eb.2020.v83.i2.10</w:t>
        </w:r>
      </w:hyperlink>
    </w:p>
    <w:p w14:paraId="7CA68D80" w14:textId="77777777" w:rsidR="002236FB" w:rsidRPr="000D0CE4" w:rsidRDefault="002236FB" w:rsidP="002236FB">
      <w:pPr>
        <w:numPr>
          <w:ilvl w:val="0"/>
          <w:numId w:val="3"/>
        </w:numPr>
        <w:spacing w:after="0" w:line="240" w:lineRule="auto"/>
        <w:ind w:left="0" w:firstLine="360"/>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Бармак С.М.</w:t>
      </w:r>
      <w:r w:rsidRPr="000D0CE4">
        <w:rPr>
          <w:rFonts w:ascii="Times New Roman" w:eastAsia="Times New Roman" w:hAnsi="Times New Roman" w:cs="Times New Roman"/>
          <w:sz w:val="28"/>
          <w:szCs w:val="28"/>
        </w:rPr>
        <w:t>, Серикбай А.А. Выявление бактерии сальмонела в продуктах питания методом ПЦР. Материалы международной научной конференции студентов и молодых ученых «ФАРАБИ ƏЛЕМІ» Алматы, Казахстан, 9-10 апреля 2019 года,</w:t>
      </w:r>
      <w:r w:rsidRPr="000D0CE4">
        <w:rPr>
          <w:rFonts w:ascii="Times New Roman" w:hAnsi="Times New Roman" w:cs="Times New Roman"/>
        </w:rPr>
        <w:t xml:space="preserve"> </w:t>
      </w:r>
      <w:r w:rsidRPr="000D0CE4">
        <w:rPr>
          <w:rFonts w:ascii="Times New Roman" w:eastAsia="Times New Roman" w:hAnsi="Times New Roman" w:cs="Times New Roman"/>
          <w:sz w:val="28"/>
          <w:szCs w:val="28"/>
        </w:rPr>
        <w:t>с.208</w:t>
      </w:r>
    </w:p>
    <w:p w14:paraId="1C8F6FF2" w14:textId="42BF6A6B" w:rsidR="002236FB" w:rsidRPr="000D0CE4" w:rsidRDefault="002236FB" w:rsidP="002236FB">
      <w:pPr>
        <w:numPr>
          <w:ilvl w:val="0"/>
          <w:numId w:val="3"/>
        </w:numPr>
        <w:spacing w:after="0" w:line="240" w:lineRule="auto"/>
        <w:ind w:left="0" w:firstLine="360"/>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Бармак С.М.</w:t>
      </w:r>
      <w:r w:rsidRPr="000D0CE4">
        <w:rPr>
          <w:rFonts w:ascii="Times New Roman" w:eastAsia="Times New Roman" w:hAnsi="Times New Roman" w:cs="Times New Roman"/>
          <w:sz w:val="28"/>
          <w:szCs w:val="28"/>
        </w:rPr>
        <w:t xml:space="preserve">, Синявский Ю.А., Бердыгалиев А.Б., Менденхалл И.Х., Жолдыбаева Е.В. Использование ПЦР Тест-системы для обнаружения </w:t>
      </w:r>
      <w:r w:rsidRPr="000D0CE4">
        <w:rPr>
          <w:rFonts w:ascii="Times New Roman" w:eastAsia="Times New Roman" w:hAnsi="Times New Roman" w:cs="Times New Roman"/>
          <w:i/>
          <w:sz w:val="28"/>
          <w:szCs w:val="28"/>
        </w:rPr>
        <w:t xml:space="preserve">Salmonella </w:t>
      </w:r>
      <w:r w:rsidR="00433E4D">
        <w:rPr>
          <w:rFonts w:ascii="Times New Roman" w:eastAsia="Times New Roman" w:hAnsi="Times New Roman" w:cs="Times New Roman"/>
          <w:i/>
          <w:sz w:val="28"/>
          <w:szCs w:val="28"/>
          <w:lang w:val="en-US"/>
        </w:rPr>
        <w:t>e</w:t>
      </w:r>
      <w:r w:rsidRPr="000D0CE4">
        <w:rPr>
          <w:rFonts w:ascii="Times New Roman" w:eastAsia="Times New Roman" w:hAnsi="Times New Roman" w:cs="Times New Roman"/>
          <w:i/>
          <w:sz w:val="28"/>
          <w:szCs w:val="28"/>
        </w:rPr>
        <w:t>nterica</w:t>
      </w:r>
      <w:r w:rsidRPr="000D0CE4">
        <w:rPr>
          <w:rFonts w:ascii="Times New Roman" w:eastAsia="Times New Roman" w:hAnsi="Times New Roman" w:cs="Times New Roman"/>
          <w:sz w:val="28"/>
          <w:szCs w:val="28"/>
        </w:rPr>
        <w:t xml:space="preserve"> в продуктах питания.</w:t>
      </w:r>
      <w:r w:rsidRPr="000D0CE4">
        <w:rPr>
          <w:rFonts w:ascii="Times New Roman" w:eastAsia="Times New Roman" w:hAnsi="Times New Roman" w:cs="Times New Roman"/>
          <w:sz w:val="28"/>
          <w:szCs w:val="28"/>
        </w:rPr>
        <w:tab/>
        <w:t>VI Международная конференция молодых ученых: биофизиков, биотехнологов, молекулярных биологов и вирусологов — 2019: Сб. Тез. / АНО «Иннов. Центр Кольцово». — Новосибирск : ИПЦ НГУ, 2019. С.30-32</w:t>
      </w:r>
    </w:p>
    <w:p w14:paraId="45C667E9" w14:textId="0DAD2C92" w:rsidR="002236FB" w:rsidRPr="000D0CE4" w:rsidRDefault="002236FB" w:rsidP="002236FB">
      <w:pPr>
        <w:numPr>
          <w:ilvl w:val="0"/>
          <w:numId w:val="3"/>
        </w:numPr>
        <w:spacing w:after="0" w:line="240" w:lineRule="auto"/>
        <w:ind w:left="0" w:firstLine="360"/>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Бармак С.М.</w:t>
      </w:r>
      <w:r w:rsidRPr="000D0CE4">
        <w:rPr>
          <w:rFonts w:ascii="Times New Roman" w:eastAsia="Times New Roman" w:hAnsi="Times New Roman" w:cs="Times New Roman"/>
          <w:sz w:val="28"/>
          <w:szCs w:val="28"/>
        </w:rPr>
        <w:t xml:space="preserve">, Синявский Ю.А., Бердыгалиев А.Б., Менденхалл И.Х., Жолдыбаева Е.В. Типирование и генотипирование штаммов бактерии </w:t>
      </w:r>
      <w:r w:rsidRPr="000D0CE4">
        <w:rPr>
          <w:rFonts w:ascii="Times New Roman" w:eastAsia="Times New Roman" w:hAnsi="Times New Roman" w:cs="Times New Roman"/>
          <w:i/>
          <w:sz w:val="28"/>
          <w:szCs w:val="28"/>
        </w:rPr>
        <w:t xml:space="preserve">Salmonellа </w:t>
      </w:r>
      <w:r w:rsidR="00433E4D">
        <w:rPr>
          <w:rFonts w:ascii="Times New Roman" w:eastAsia="Times New Roman" w:hAnsi="Times New Roman" w:cs="Times New Roman"/>
          <w:i/>
          <w:sz w:val="28"/>
          <w:szCs w:val="28"/>
          <w:lang w:val="en-US"/>
        </w:rPr>
        <w:t>e</w:t>
      </w:r>
      <w:r w:rsidRPr="000D0CE4">
        <w:rPr>
          <w:rFonts w:ascii="Times New Roman" w:eastAsia="Times New Roman" w:hAnsi="Times New Roman" w:cs="Times New Roman"/>
          <w:i/>
          <w:sz w:val="28"/>
          <w:szCs w:val="28"/>
        </w:rPr>
        <w:t>nterica</w:t>
      </w:r>
      <w:r w:rsidRPr="000D0CE4">
        <w:rPr>
          <w:rFonts w:ascii="Times New Roman" w:eastAsia="Times New Roman" w:hAnsi="Times New Roman" w:cs="Times New Roman"/>
          <w:sz w:val="28"/>
          <w:szCs w:val="28"/>
        </w:rPr>
        <w:t xml:space="preserve">. Международная научно-практическая конференция «Актуальные проблемы биоразнообразия и биотехнологии», посвященной Году молодежи в Республике Казахстан. Нур-Султан 2019, с.114-116 </w:t>
      </w:r>
    </w:p>
    <w:p w14:paraId="678D3D0B" w14:textId="77777777" w:rsidR="002236FB" w:rsidRPr="000D0CE4" w:rsidRDefault="002236FB" w:rsidP="002236FB">
      <w:pPr>
        <w:numPr>
          <w:ilvl w:val="0"/>
          <w:numId w:val="3"/>
        </w:numPr>
        <w:spacing w:after="0" w:line="240" w:lineRule="auto"/>
        <w:ind w:left="0" w:firstLine="360"/>
        <w:jc w:val="both"/>
        <w:rPr>
          <w:rFonts w:ascii="Times New Roman" w:eastAsia="Times New Roman" w:hAnsi="Times New Roman" w:cs="Times New Roman"/>
          <w:b/>
          <w:sz w:val="28"/>
          <w:szCs w:val="28"/>
          <w:lang w:val="en-US"/>
        </w:rPr>
      </w:pPr>
      <w:r w:rsidRPr="000D0CE4">
        <w:rPr>
          <w:rFonts w:ascii="Times New Roman" w:eastAsia="Times New Roman" w:hAnsi="Times New Roman" w:cs="Times New Roman"/>
          <w:b/>
          <w:sz w:val="28"/>
          <w:szCs w:val="28"/>
          <w:lang w:val="en-US"/>
        </w:rPr>
        <w:t>Barmak S.</w:t>
      </w:r>
      <w:r w:rsidRPr="000D0CE4">
        <w:rPr>
          <w:rFonts w:ascii="Times New Roman" w:eastAsia="Times New Roman" w:hAnsi="Times New Roman" w:cs="Times New Roman"/>
          <w:sz w:val="28"/>
          <w:szCs w:val="28"/>
          <w:lang w:val="en-US"/>
        </w:rPr>
        <w:t xml:space="preserve"> Genotyping of </w:t>
      </w:r>
      <w:r w:rsidRPr="00433E4D">
        <w:rPr>
          <w:rFonts w:ascii="Times New Roman" w:eastAsia="Times New Roman" w:hAnsi="Times New Roman" w:cs="Times New Roman"/>
          <w:i/>
          <w:iCs/>
          <w:sz w:val="28"/>
          <w:szCs w:val="28"/>
          <w:lang w:val="en-US"/>
        </w:rPr>
        <w:t>Salmonella</w:t>
      </w:r>
      <w:r w:rsidRPr="000D0CE4">
        <w:rPr>
          <w:rFonts w:ascii="Times New Roman" w:eastAsia="Times New Roman" w:hAnsi="Times New Roman" w:cs="Times New Roman"/>
          <w:sz w:val="28"/>
          <w:szCs w:val="28"/>
          <w:lang w:val="en-US"/>
        </w:rPr>
        <w:t xml:space="preserve"> isolates isolated from clinical material and food. Endocrinology and Metabolism: Open Access. 2021. Vol.5 </w:t>
      </w:r>
      <w:r w:rsidRPr="000D0CE4">
        <w:rPr>
          <w:rFonts w:ascii="Times New Roman" w:eastAsia="Times New Roman" w:hAnsi="Times New Roman" w:cs="Times New Roman"/>
          <w:sz w:val="28"/>
          <w:szCs w:val="28"/>
          <w:lang w:val="en-US"/>
        </w:rPr>
        <w:lastRenderedPageBreak/>
        <w:t xml:space="preserve">No.S1 : Proceedings of World Congress on Food Science &amp; Food Safety and for Proceedings of 2nd World congress on Diabetes &amp; Metabolism   </w:t>
      </w:r>
      <w:hyperlink r:id="rId77">
        <w:r w:rsidRPr="000D0CE4">
          <w:rPr>
            <w:rFonts w:ascii="Times New Roman" w:eastAsia="Times New Roman" w:hAnsi="Times New Roman" w:cs="Times New Roman"/>
            <w:color w:val="0000FF"/>
            <w:sz w:val="28"/>
            <w:szCs w:val="28"/>
            <w:u w:val="single"/>
            <w:lang w:val="en-US"/>
          </w:rPr>
          <w:t>https://www.imedpub.com/special-issues/proceedings-of-world-congress-on-food-science—food-safety-and-for-proceedings-of-2nd-world-congress-on-diabetes—metabolism-1303.html</w:t>
        </w:r>
      </w:hyperlink>
    </w:p>
    <w:p w14:paraId="306BC250" w14:textId="77777777" w:rsidR="002236FB" w:rsidRPr="000D0CE4" w:rsidRDefault="002236FB" w:rsidP="002236FB">
      <w:pPr>
        <w:numPr>
          <w:ilvl w:val="0"/>
          <w:numId w:val="3"/>
        </w:numPr>
        <w:spacing w:after="0" w:line="240" w:lineRule="auto"/>
        <w:ind w:left="0" w:firstLine="360"/>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lang w:val="en-US"/>
        </w:rPr>
        <w:t xml:space="preserve"> </w:t>
      </w:r>
      <w:r w:rsidRPr="000D0CE4">
        <w:rPr>
          <w:rFonts w:ascii="Times New Roman" w:eastAsia="Times New Roman" w:hAnsi="Times New Roman" w:cs="Times New Roman"/>
          <w:b/>
          <w:sz w:val="28"/>
          <w:szCs w:val="28"/>
        </w:rPr>
        <w:t>Бармак С.М.</w:t>
      </w:r>
      <w:r w:rsidRPr="000D0CE4">
        <w:rPr>
          <w:rFonts w:ascii="Times New Roman" w:eastAsia="Times New Roman" w:hAnsi="Times New Roman" w:cs="Times New Roman"/>
          <w:sz w:val="28"/>
          <w:szCs w:val="28"/>
        </w:rPr>
        <w:t xml:space="preserve"> Выявление </w:t>
      </w:r>
      <w:r w:rsidRPr="000D0CE4">
        <w:rPr>
          <w:rFonts w:ascii="Times New Roman" w:eastAsia="Times New Roman" w:hAnsi="Times New Roman" w:cs="Times New Roman"/>
          <w:i/>
          <w:sz w:val="28"/>
          <w:szCs w:val="28"/>
        </w:rPr>
        <w:t>Salmonella enterica</w:t>
      </w:r>
      <w:r w:rsidRPr="000D0CE4">
        <w:rPr>
          <w:rFonts w:ascii="Times New Roman" w:eastAsia="Times New Roman" w:hAnsi="Times New Roman" w:cs="Times New Roman"/>
          <w:sz w:val="28"/>
          <w:szCs w:val="28"/>
        </w:rPr>
        <w:t xml:space="preserve"> в клиническом материале, пищевом сырье и продуктах питания методом ПЦР в режиме реального времени. Материалы международной научной конференции студентов и молодых ученых «Фараби Əлемі». Алматы, Казахстан, 6-8 апреля 2022 г. – Алматы: Қазақ университеті, 2022. С. 285</w:t>
      </w:r>
    </w:p>
    <w:p w14:paraId="310A3F72" w14:textId="00FF81F1" w:rsidR="002236FB" w:rsidRPr="000D0CE4" w:rsidRDefault="002236FB" w:rsidP="002236FB">
      <w:pPr>
        <w:numPr>
          <w:ilvl w:val="0"/>
          <w:numId w:val="3"/>
        </w:numPr>
        <w:spacing w:after="0" w:line="240" w:lineRule="auto"/>
        <w:ind w:left="0" w:firstLine="360"/>
        <w:jc w:val="both"/>
        <w:rPr>
          <w:rFonts w:ascii="Times New Roman" w:eastAsia="Times New Roman" w:hAnsi="Times New Roman" w:cs="Times New Roman"/>
          <w:b/>
          <w:sz w:val="28"/>
          <w:szCs w:val="28"/>
        </w:rPr>
      </w:pPr>
      <w:r w:rsidRPr="000D0CE4">
        <w:rPr>
          <w:rFonts w:ascii="Times New Roman" w:eastAsia="Times New Roman" w:hAnsi="Times New Roman" w:cs="Times New Roman"/>
          <w:b/>
          <w:sz w:val="28"/>
          <w:szCs w:val="28"/>
        </w:rPr>
        <w:t xml:space="preserve">  Бармак С.М.</w:t>
      </w:r>
      <w:r w:rsidRPr="000D0CE4">
        <w:rPr>
          <w:rFonts w:ascii="Times New Roman" w:eastAsia="Times New Roman" w:hAnsi="Times New Roman" w:cs="Times New Roman"/>
          <w:sz w:val="28"/>
          <w:szCs w:val="28"/>
        </w:rPr>
        <w:t xml:space="preserve"> MLST-анализ штамма QAZSL-4 </w:t>
      </w:r>
      <w:r w:rsidRPr="00433E4D">
        <w:rPr>
          <w:rFonts w:ascii="Times New Roman" w:eastAsia="Times New Roman" w:hAnsi="Times New Roman" w:cs="Times New Roman"/>
          <w:i/>
          <w:iCs/>
          <w:sz w:val="28"/>
          <w:szCs w:val="28"/>
        </w:rPr>
        <w:t>Salmonella enterica</w:t>
      </w:r>
      <w:r w:rsidRPr="000D0CE4">
        <w:rPr>
          <w:rFonts w:ascii="Times New Roman" w:eastAsia="Times New Roman" w:hAnsi="Times New Roman" w:cs="Times New Roman"/>
          <w:sz w:val="28"/>
          <w:szCs w:val="28"/>
        </w:rPr>
        <w:t xml:space="preserve"> subsp. </w:t>
      </w:r>
      <w:r w:rsidR="00433E4D">
        <w:rPr>
          <w:rFonts w:ascii="Times New Roman" w:eastAsia="Times New Roman" w:hAnsi="Times New Roman" w:cs="Times New Roman"/>
          <w:i/>
          <w:iCs/>
          <w:sz w:val="28"/>
          <w:szCs w:val="28"/>
          <w:lang w:val="en-US"/>
        </w:rPr>
        <w:t>e</w:t>
      </w:r>
      <w:r w:rsidRPr="00433E4D">
        <w:rPr>
          <w:rFonts w:ascii="Times New Roman" w:eastAsia="Times New Roman" w:hAnsi="Times New Roman" w:cs="Times New Roman"/>
          <w:i/>
          <w:iCs/>
          <w:sz w:val="28"/>
          <w:szCs w:val="28"/>
        </w:rPr>
        <w:t>nterica</w:t>
      </w:r>
      <w:r w:rsidRPr="000D0CE4">
        <w:rPr>
          <w:rFonts w:ascii="Times New Roman" w:eastAsia="Times New Roman" w:hAnsi="Times New Roman" w:cs="Times New Roman"/>
          <w:sz w:val="28"/>
          <w:szCs w:val="28"/>
        </w:rPr>
        <w:t>, выделенного из куриного мяса. IX Международная конференция молодых ученых: вирусологов, биотехнологов, биофизиков, молекулярных биологов и биоинформатиков — 2022: Cб. Тез. / АНО «Иннов. Центр Кольцово». — Новосибирск: ИПЦ НГУ, 2022. —с. 475</w:t>
      </w:r>
    </w:p>
    <w:p w14:paraId="7130BDB8" w14:textId="0113923C" w:rsidR="002236FB" w:rsidRPr="000D0CE4" w:rsidRDefault="00A33FF2" w:rsidP="002236FB">
      <w:pPr>
        <w:numPr>
          <w:ilvl w:val="0"/>
          <w:numId w:val="3"/>
        </w:numPr>
        <w:spacing w:after="0" w:line="240" w:lineRule="auto"/>
        <w:ind w:left="0" w:firstLine="360"/>
        <w:jc w:val="both"/>
        <w:rPr>
          <w:rFonts w:ascii="Times New Roman" w:eastAsia="Times New Roman" w:hAnsi="Times New Roman" w:cs="Times New Roman"/>
          <w:b/>
          <w:sz w:val="28"/>
          <w:szCs w:val="28"/>
        </w:rPr>
      </w:pPr>
      <w:r w:rsidRPr="00A33FF2">
        <w:rPr>
          <w:rFonts w:ascii="Times New Roman" w:eastAsia="Times New Roman" w:hAnsi="Times New Roman" w:cs="Times New Roman"/>
          <w:b/>
          <w:sz w:val="28"/>
          <w:szCs w:val="28"/>
        </w:rPr>
        <w:t xml:space="preserve"> </w:t>
      </w:r>
      <w:r w:rsidR="002236FB" w:rsidRPr="000D0CE4">
        <w:rPr>
          <w:rFonts w:ascii="Times New Roman" w:eastAsia="Times New Roman" w:hAnsi="Times New Roman" w:cs="Times New Roman"/>
          <w:b/>
          <w:sz w:val="28"/>
          <w:szCs w:val="28"/>
        </w:rPr>
        <w:t>Бармак С.М</w:t>
      </w:r>
      <w:r w:rsidR="002236FB" w:rsidRPr="000D0CE4">
        <w:rPr>
          <w:rFonts w:ascii="Times New Roman" w:eastAsia="Times New Roman" w:hAnsi="Times New Roman" w:cs="Times New Roman"/>
          <w:sz w:val="28"/>
          <w:szCs w:val="28"/>
        </w:rPr>
        <w:t xml:space="preserve">., Синявский Ю.А., Бердыгалиев А.Б. Патент на полезную модель №5853 от 22.10.2020. Набор синтетических олигонуклеотидов для выявления ДНК </w:t>
      </w:r>
      <w:r w:rsidR="002236FB" w:rsidRPr="000D0CE4">
        <w:rPr>
          <w:rFonts w:ascii="Times New Roman" w:eastAsia="Times New Roman" w:hAnsi="Times New Roman" w:cs="Times New Roman"/>
          <w:i/>
          <w:sz w:val="28"/>
          <w:szCs w:val="28"/>
        </w:rPr>
        <w:t>Salmonella enterica</w:t>
      </w:r>
      <w:r w:rsidR="002236FB" w:rsidRPr="000D0CE4">
        <w:rPr>
          <w:rFonts w:ascii="Times New Roman" w:eastAsia="Times New Roman" w:hAnsi="Times New Roman" w:cs="Times New Roman"/>
          <w:sz w:val="28"/>
          <w:szCs w:val="28"/>
        </w:rPr>
        <w:t xml:space="preserve"> и его типов. </w:t>
      </w:r>
    </w:p>
    <w:p w14:paraId="75EB3CB8" w14:textId="4A10C99E" w:rsidR="002236FB" w:rsidRPr="00C5208E" w:rsidRDefault="00A33FF2" w:rsidP="002236FB">
      <w:pPr>
        <w:numPr>
          <w:ilvl w:val="0"/>
          <w:numId w:val="3"/>
        </w:numPr>
        <w:spacing w:after="0" w:line="240" w:lineRule="auto"/>
        <w:ind w:left="0" w:firstLine="360"/>
        <w:jc w:val="both"/>
        <w:rPr>
          <w:rFonts w:ascii="Times New Roman" w:eastAsia="Times New Roman" w:hAnsi="Times New Roman" w:cs="Times New Roman"/>
          <w:b/>
          <w:sz w:val="28"/>
          <w:szCs w:val="28"/>
        </w:rPr>
      </w:pPr>
      <w:r w:rsidRPr="00A33FF2">
        <w:rPr>
          <w:rFonts w:ascii="Times New Roman" w:eastAsia="Times New Roman" w:hAnsi="Times New Roman" w:cs="Times New Roman"/>
          <w:b/>
          <w:sz w:val="28"/>
          <w:szCs w:val="28"/>
        </w:rPr>
        <w:t xml:space="preserve"> </w:t>
      </w:r>
      <w:r w:rsidR="002236FB" w:rsidRPr="000D0CE4">
        <w:rPr>
          <w:rFonts w:ascii="Times New Roman" w:eastAsia="Times New Roman" w:hAnsi="Times New Roman" w:cs="Times New Roman"/>
          <w:b/>
          <w:sz w:val="28"/>
          <w:szCs w:val="28"/>
        </w:rPr>
        <w:t>Бармак С.М</w:t>
      </w:r>
      <w:r w:rsidR="002236FB" w:rsidRPr="000D0CE4">
        <w:rPr>
          <w:rFonts w:ascii="Times New Roman" w:eastAsia="Times New Roman" w:hAnsi="Times New Roman" w:cs="Times New Roman"/>
          <w:sz w:val="28"/>
          <w:szCs w:val="28"/>
        </w:rPr>
        <w:t xml:space="preserve">. Патент на полезную модель № </w:t>
      </w:r>
      <w:r w:rsidR="003C5E64" w:rsidRPr="000D0CE4">
        <w:rPr>
          <w:rFonts w:ascii="Times New Roman" w:eastAsia="Times New Roman" w:hAnsi="Times New Roman" w:cs="Times New Roman"/>
          <w:sz w:val="28"/>
          <w:szCs w:val="28"/>
        </w:rPr>
        <w:t>7178 от</w:t>
      </w:r>
      <w:r w:rsidR="002236FB" w:rsidRPr="000D0CE4">
        <w:rPr>
          <w:rFonts w:ascii="Times New Roman" w:eastAsia="Times New Roman" w:hAnsi="Times New Roman" w:cs="Times New Roman"/>
          <w:sz w:val="28"/>
          <w:szCs w:val="28"/>
        </w:rPr>
        <w:t xml:space="preserve"> 21.03.2022. Тест-система для выявления ДНК </w:t>
      </w:r>
      <w:r w:rsidR="002236FB" w:rsidRPr="000D0CE4">
        <w:rPr>
          <w:rFonts w:ascii="Times New Roman" w:eastAsia="Times New Roman" w:hAnsi="Times New Roman" w:cs="Times New Roman"/>
          <w:i/>
          <w:iCs/>
          <w:sz w:val="28"/>
          <w:szCs w:val="28"/>
        </w:rPr>
        <w:t>Salmonella enterica</w:t>
      </w:r>
      <w:r w:rsidR="002236FB" w:rsidRPr="000D0CE4">
        <w:rPr>
          <w:rFonts w:ascii="Times New Roman" w:eastAsia="Times New Roman" w:hAnsi="Times New Roman" w:cs="Times New Roman"/>
          <w:sz w:val="28"/>
          <w:szCs w:val="28"/>
        </w:rPr>
        <w:t xml:space="preserve"> в клиническом материале, пищевом сырье и продуктах питания методом ПЦР в режиме реального времени.</w:t>
      </w:r>
    </w:p>
    <w:p w14:paraId="6FA547B2" w14:textId="515F5BCC" w:rsidR="00C5208E" w:rsidRPr="00046425" w:rsidRDefault="00A33FF2" w:rsidP="002236FB">
      <w:pPr>
        <w:numPr>
          <w:ilvl w:val="0"/>
          <w:numId w:val="3"/>
        </w:numPr>
        <w:spacing w:after="0" w:line="240" w:lineRule="auto"/>
        <w:ind w:left="0" w:firstLine="360"/>
        <w:jc w:val="both"/>
        <w:rPr>
          <w:rFonts w:ascii="Times New Roman" w:eastAsia="Times New Roman" w:hAnsi="Times New Roman" w:cs="Times New Roman"/>
          <w:bCs/>
          <w:sz w:val="28"/>
          <w:szCs w:val="28"/>
        </w:rPr>
      </w:pPr>
      <w:bookmarkStart w:id="36" w:name="_Hlk150456154"/>
      <w:r w:rsidRPr="00A33FF2">
        <w:rPr>
          <w:rFonts w:ascii="Times New Roman" w:eastAsia="Times New Roman" w:hAnsi="Times New Roman" w:cs="Times New Roman"/>
          <w:b/>
          <w:sz w:val="28"/>
          <w:szCs w:val="28"/>
        </w:rPr>
        <w:t xml:space="preserve"> </w:t>
      </w:r>
      <w:r w:rsidRPr="00046425">
        <w:rPr>
          <w:rFonts w:ascii="Times New Roman" w:eastAsia="Times New Roman" w:hAnsi="Times New Roman" w:cs="Times New Roman"/>
          <w:b/>
          <w:sz w:val="28"/>
          <w:szCs w:val="28"/>
        </w:rPr>
        <w:t xml:space="preserve">Бармак С.М. </w:t>
      </w:r>
      <w:r w:rsidRPr="00046425">
        <w:rPr>
          <w:rFonts w:ascii="Times New Roman" w:eastAsia="Times New Roman" w:hAnsi="Times New Roman" w:cs="Times New Roman"/>
          <w:bCs/>
          <w:sz w:val="28"/>
          <w:szCs w:val="28"/>
        </w:rPr>
        <w:t xml:space="preserve">Султанкулова Г.Т.  Жолдыбаева Е.В. Выявление бактерии </w:t>
      </w:r>
      <w:r w:rsidRPr="00046425">
        <w:rPr>
          <w:rFonts w:ascii="Times New Roman" w:eastAsia="Times New Roman" w:hAnsi="Times New Roman" w:cs="Times New Roman"/>
          <w:bCs/>
          <w:i/>
          <w:iCs/>
          <w:sz w:val="28"/>
          <w:szCs w:val="28"/>
          <w:lang w:val="en-US"/>
        </w:rPr>
        <w:t>Salmonella</w:t>
      </w:r>
      <w:r w:rsidRPr="00046425">
        <w:rPr>
          <w:rFonts w:ascii="Times New Roman" w:eastAsia="Times New Roman" w:hAnsi="Times New Roman" w:cs="Times New Roman"/>
          <w:bCs/>
          <w:i/>
          <w:iCs/>
          <w:sz w:val="28"/>
          <w:szCs w:val="28"/>
        </w:rPr>
        <w:t xml:space="preserve"> </w:t>
      </w:r>
      <w:r w:rsidR="006D7BB7" w:rsidRPr="00046425">
        <w:rPr>
          <w:rFonts w:ascii="Times New Roman" w:eastAsia="Times New Roman" w:hAnsi="Times New Roman" w:cs="Times New Roman"/>
          <w:bCs/>
          <w:i/>
          <w:iCs/>
          <w:sz w:val="28"/>
          <w:szCs w:val="28"/>
          <w:lang w:val="en-US"/>
        </w:rPr>
        <w:t>e</w:t>
      </w:r>
      <w:r w:rsidRPr="00046425">
        <w:rPr>
          <w:rFonts w:ascii="Times New Roman" w:eastAsia="Times New Roman" w:hAnsi="Times New Roman" w:cs="Times New Roman"/>
          <w:bCs/>
          <w:i/>
          <w:iCs/>
          <w:sz w:val="28"/>
          <w:szCs w:val="28"/>
          <w:lang w:val="en-US"/>
        </w:rPr>
        <w:t>nterica</w:t>
      </w:r>
      <w:r w:rsidRPr="00046425">
        <w:rPr>
          <w:rFonts w:ascii="Times New Roman" w:eastAsia="Times New Roman" w:hAnsi="Times New Roman" w:cs="Times New Roman"/>
          <w:bCs/>
          <w:sz w:val="28"/>
          <w:szCs w:val="28"/>
        </w:rPr>
        <w:t xml:space="preserve"> в продуктах питания. Наука и образование №3-1 (72) 2023 с.246-255</w:t>
      </w:r>
    </w:p>
    <w:p w14:paraId="653AC905" w14:textId="78C47CC9" w:rsidR="00A33FF2" w:rsidRPr="00046425" w:rsidRDefault="00A33FF2" w:rsidP="002236FB">
      <w:pPr>
        <w:numPr>
          <w:ilvl w:val="0"/>
          <w:numId w:val="3"/>
        </w:numPr>
        <w:spacing w:after="0" w:line="240" w:lineRule="auto"/>
        <w:ind w:left="0" w:firstLine="360"/>
        <w:jc w:val="both"/>
        <w:rPr>
          <w:rFonts w:ascii="Times New Roman" w:eastAsia="Times New Roman" w:hAnsi="Times New Roman" w:cs="Times New Roman"/>
          <w:bCs/>
          <w:sz w:val="28"/>
          <w:szCs w:val="28"/>
        </w:rPr>
      </w:pPr>
      <w:r w:rsidRPr="00046425">
        <w:rPr>
          <w:rFonts w:ascii="Times New Roman" w:eastAsia="Times New Roman" w:hAnsi="Times New Roman" w:cs="Times New Roman"/>
          <w:bCs/>
          <w:sz w:val="28"/>
          <w:szCs w:val="28"/>
        </w:rPr>
        <w:t xml:space="preserve"> </w:t>
      </w:r>
      <w:r w:rsidRPr="00046425">
        <w:rPr>
          <w:rFonts w:ascii="Times New Roman" w:eastAsia="Times New Roman" w:hAnsi="Times New Roman" w:cs="Times New Roman"/>
          <w:b/>
          <w:sz w:val="28"/>
          <w:szCs w:val="28"/>
        </w:rPr>
        <w:t>Бармак С.М.</w:t>
      </w:r>
      <w:r w:rsidRPr="00046425">
        <w:rPr>
          <w:rFonts w:ascii="Times New Roman" w:eastAsia="Times New Roman" w:hAnsi="Times New Roman" w:cs="Times New Roman"/>
          <w:bCs/>
          <w:sz w:val="28"/>
          <w:szCs w:val="28"/>
        </w:rPr>
        <w:t xml:space="preserve"> Обнаружение сальмонеллы в пищевой продукции. Материалы международной научно-практической конференции, посвященной 65-летию гаучно-исследовательского института проблем биологической безопасности МЗ РК. Биотехнология и биологическая безопасность: достижения и перспективы развития. Алматы 2023г с.176-177</w:t>
      </w:r>
    </w:p>
    <w:p w14:paraId="1B9A1E89" w14:textId="0C604616" w:rsidR="00606AB4" w:rsidRPr="00A33FF2" w:rsidRDefault="00606AB4" w:rsidP="002236FB">
      <w:pPr>
        <w:numPr>
          <w:ilvl w:val="0"/>
          <w:numId w:val="3"/>
        </w:numPr>
        <w:spacing w:after="0" w:line="240" w:lineRule="auto"/>
        <w:ind w:left="0" w:firstLine="360"/>
        <w:jc w:val="both"/>
        <w:rPr>
          <w:rFonts w:ascii="Times New Roman" w:eastAsia="Times New Roman" w:hAnsi="Times New Roman" w:cs="Times New Roman"/>
          <w:bCs/>
          <w:sz w:val="28"/>
          <w:szCs w:val="28"/>
          <w:highlight w:val="yellow"/>
        </w:rPr>
      </w:pPr>
      <w:r w:rsidRPr="00046425">
        <w:rPr>
          <w:rFonts w:ascii="Times New Roman" w:eastAsia="Times New Roman" w:hAnsi="Times New Roman" w:cs="Times New Roman"/>
          <w:b/>
          <w:sz w:val="28"/>
          <w:szCs w:val="28"/>
          <w:lang w:val="en-US"/>
        </w:rPr>
        <w:t>Barma</w:t>
      </w:r>
      <w:r w:rsidRPr="00606AB4">
        <w:rPr>
          <w:rFonts w:ascii="Times New Roman" w:eastAsia="Times New Roman" w:hAnsi="Times New Roman" w:cs="Times New Roman"/>
          <w:b/>
          <w:sz w:val="28"/>
          <w:szCs w:val="28"/>
          <w:lang w:val="en-US"/>
        </w:rPr>
        <w:t>k SM</w:t>
      </w:r>
      <w:r w:rsidRPr="00606AB4">
        <w:rPr>
          <w:rFonts w:ascii="Times New Roman" w:eastAsia="Times New Roman" w:hAnsi="Times New Roman" w:cs="Times New Roman"/>
          <w:bCs/>
          <w:sz w:val="28"/>
          <w:szCs w:val="28"/>
          <w:lang w:val="en-US"/>
        </w:rPr>
        <w:t xml:space="preserve">, Mendenhall IH, Sinyavskiy YA, Berdygaliev AB, Sharmanov TS, Sultankulova GT, Tuigunov DN, Zholdybayeva EV.2024.Whole-genome sequence and annotation of Salmonella enterica subsp. enterica strain QazSL-4. </w:t>
      </w:r>
      <w:r w:rsidRPr="00606AB4">
        <w:rPr>
          <w:rFonts w:ascii="Times New Roman" w:eastAsia="Times New Roman" w:hAnsi="Times New Roman" w:cs="Times New Roman"/>
          <w:bCs/>
          <w:sz w:val="28"/>
          <w:szCs w:val="28"/>
        </w:rPr>
        <w:t>Microbiol Resour Announc13:e00876-23.https://doi.org/10.1128/mra.00876-23</w:t>
      </w:r>
    </w:p>
    <w:bookmarkEnd w:id="36"/>
    <w:p w14:paraId="7F32C020" w14:textId="77777777" w:rsidR="002236FB" w:rsidRPr="000D0CE4" w:rsidRDefault="002236FB" w:rsidP="006F2BF9">
      <w:pPr>
        <w:spacing w:after="0" w:line="240" w:lineRule="auto"/>
        <w:jc w:val="center"/>
        <w:rPr>
          <w:rFonts w:ascii="Times New Roman" w:eastAsia="Times New Roman" w:hAnsi="Times New Roman" w:cs="Times New Roman"/>
          <w:sz w:val="28"/>
          <w:szCs w:val="28"/>
        </w:rPr>
      </w:pPr>
    </w:p>
    <w:p w14:paraId="0BC038F5" w14:textId="77777777" w:rsidR="002236FB" w:rsidRPr="000D0CE4" w:rsidRDefault="002236FB" w:rsidP="006F2BF9">
      <w:pPr>
        <w:spacing w:after="0" w:line="240" w:lineRule="auto"/>
        <w:jc w:val="center"/>
        <w:rPr>
          <w:rFonts w:ascii="Times New Roman" w:eastAsia="Times New Roman" w:hAnsi="Times New Roman" w:cs="Times New Roman"/>
          <w:sz w:val="28"/>
          <w:szCs w:val="28"/>
        </w:rPr>
      </w:pPr>
    </w:p>
    <w:p w14:paraId="3CED5C0A" w14:textId="77777777" w:rsidR="002236FB" w:rsidRPr="000D0CE4" w:rsidRDefault="002236FB" w:rsidP="006F2BF9">
      <w:pPr>
        <w:spacing w:after="0" w:line="240" w:lineRule="auto"/>
        <w:jc w:val="center"/>
        <w:rPr>
          <w:rFonts w:ascii="Times New Roman" w:eastAsia="Times New Roman" w:hAnsi="Times New Roman" w:cs="Times New Roman"/>
          <w:sz w:val="28"/>
          <w:szCs w:val="28"/>
        </w:rPr>
      </w:pPr>
    </w:p>
    <w:p w14:paraId="444B0D5E" w14:textId="77777777" w:rsidR="002236FB" w:rsidRPr="000D0CE4" w:rsidRDefault="002236FB" w:rsidP="006F2BF9">
      <w:pPr>
        <w:spacing w:after="0" w:line="240" w:lineRule="auto"/>
        <w:jc w:val="center"/>
        <w:rPr>
          <w:rFonts w:ascii="Times New Roman" w:eastAsia="Times New Roman" w:hAnsi="Times New Roman" w:cs="Times New Roman"/>
          <w:sz w:val="28"/>
          <w:szCs w:val="28"/>
        </w:rPr>
      </w:pPr>
    </w:p>
    <w:p w14:paraId="2CFECEF7" w14:textId="77777777" w:rsidR="002236FB" w:rsidRPr="000D0CE4" w:rsidRDefault="002236FB" w:rsidP="006F2BF9">
      <w:pPr>
        <w:spacing w:after="0" w:line="240" w:lineRule="auto"/>
        <w:jc w:val="center"/>
        <w:rPr>
          <w:rFonts w:ascii="Times New Roman" w:eastAsia="Times New Roman" w:hAnsi="Times New Roman" w:cs="Times New Roman"/>
          <w:sz w:val="28"/>
          <w:szCs w:val="28"/>
        </w:rPr>
      </w:pPr>
    </w:p>
    <w:p w14:paraId="63570248" w14:textId="77777777" w:rsidR="00FC0433" w:rsidRPr="000D0CE4" w:rsidRDefault="00FC0433" w:rsidP="00FC0433">
      <w:pPr>
        <w:spacing w:after="0" w:line="240" w:lineRule="auto"/>
        <w:rPr>
          <w:rFonts w:ascii="Times New Roman" w:eastAsia="Times New Roman" w:hAnsi="Times New Roman" w:cs="Times New Roman"/>
          <w:sz w:val="28"/>
          <w:szCs w:val="28"/>
        </w:rPr>
      </w:pPr>
    </w:p>
    <w:p w14:paraId="1BFF5CE0" w14:textId="77777777" w:rsidR="00FC0433" w:rsidRPr="000D0CE4" w:rsidRDefault="00FC0433" w:rsidP="00FC0433">
      <w:pPr>
        <w:spacing w:after="0" w:line="240" w:lineRule="auto"/>
        <w:rPr>
          <w:rFonts w:ascii="Times New Roman" w:eastAsia="Times New Roman" w:hAnsi="Times New Roman" w:cs="Times New Roman"/>
          <w:sz w:val="28"/>
          <w:szCs w:val="28"/>
        </w:rPr>
      </w:pPr>
    </w:p>
    <w:p w14:paraId="2E9AB340" w14:textId="77777777" w:rsidR="00FC0433" w:rsidRPr="000D0CE4" w:rsidRDefault="00FC0433" w:rsidP="00FC0433">
      <w:pPr>
        <w:spacing w:after="0" w:line="240" w:lineRule="auto"/>
        <w:rPr>
          <w:rFonts w:ascii="Times New Roman" w:eastAsia="Times New Roman" w:hAnsi="Times New Roman" w:cs="Times New Roman"/>
          <w:sz w:val="28"/>
          <w:szCs w:val="28"/>
        </w:rPr>
      </w:pPr>
      <w:r w:rsidRPr="000D0CE4">
        <w:rPr>
          <w:rFonts w:ascii="Times New Roman" w:hAnsi="Times New Roman" w:cs="Times New Roman"/>
          <w:noProof/>
        </w:rPr>
        <w:lastRenderedPageBreak/>
        <w:drawing>
          <wp:inline distT="0" distB="0" distL="0" distR="0" wp14:anchorId="7858E9F6" wp14:editId="06146E7E">
            <wp:extent cx="5934075" cy="8064500"/>
            <wp:effectExtent l="0" t="0" r="0" b="0"/>
            <wp:docPr id="156867355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8"/>
                    <a:srcRect/>
                    <a:stretch>
                      <a:fillRect/>
                    </a:stretch>
                  </pic:blipFill>
                  <pic:spPr>
                    <a:xfrm>
                      <a:off x="0" y="0"/>
                      <a:ext cx="5934075" cy="8064500"/>
                    </a:xfrm>
                    <a:prstGeom prst="rect">
                      <a:avLst/>
                    </a:prstGeom>
                    <a:ln/>
                  </pic:spPr>
                </pic:pic>
              </a:graphicData>
            </a:graphic>
          </wp:inline>
        </w:drawing>
      </w:r>
    </w:p>
    <w:p w14:paraId="7FDB68BA" w14:textId="77777777" w:rsidR="00FC0433" w:rsidRPr="000D0CE4" w:rsidRDefault="00FC0433" w:rsidP="00FC0433">
      <w:pPr>
        <w:spacing w:after="0" w:line="240" w:lineRule="auto"/>
        <w:rPr>
          <w:rFonts w:ascii="Times New Roman" w:eastAsia="Times New Roman" w:hAnsi="Times New Roman" w:cs="Times New Roman"/>
          <w:sz w:val="28"/>
          <w:szCs w:val="28"/>
        </w:rPr>
      </w:pPr>
    </w:p>
    <w:p w14:paraId="1F4D968B" w14:textId="77777777" w:rsidR="00FC0433" w:rsidRPr="000D0CE4" w:rsidRDefault="00FC0433" w:rsidP="00FC0433">
      <w:pPr>
        <w:spacing w:after="0" w:line="240" w:lineRule="auto"/>
        <w:rPr>
          <w:rFonts w:ascii="Times New Roman" w:eastAsia="Times New Roman" w:hAnsi="Times New Roman" w:cs="Times New Roman"/>
          <w:sz w:val="28"/>
          <w:szCs w:val="28"/>
        </w:rPr>
      </w:pPr>
    </w:p>
    <w:p w14:paraId="7E95066B" w14:textId="77777777" w:rsidR="00FC0433" w:rsidRPr="000D0CE4" w:rsidRDefault="00FC0433" w:rsidP="00FC0433">
      <w:pPr>
        <w:spacing w:after="0" w:line="240" w:lineRule="auto"/>
        <w:rPr>
          <w:rFonts w:ascii="Times New Roman" w:eastAsia="Times New Roman" w:hAnsi="Times New Roman" w:cs="Times New Roman"/>
          <w:sz w:val="28"/>
          <w:szCs w:val="28"/>
        </w:rPr>
      </w:pPr>
    </w:p>
    <w:p w14:paraId="3624325B" w14:textId="77777777" w:rsidR="00FC0433" w:rsidRPr="000D0CE4" w:rsidRDefault="00FC0433" w:rsidP="00FC0433">
      <w:pPr>
        <w:spacing w:after="0" w:line="240" w:lineRule="auto"/>
        <w:rPr>
          <w:rFonts w:ascii="Times New Roman" w:eastAsia="Times New Roman" w:hAnsi="Times New Roman" w:cs="Times New Roman"/>
          <w:sz w:val="28"/>
          <w:szCs w:val="28"/>
        </w:rPr>
      </w:pPr>
    </w:p>
    <w:p w14:paraId="25AC8DB9" w14:textId="77777777" w:rsidR="00FC0433" w:rsidRPr="000D0CE4" w:rsidRDefault="00FC0433" w:rsidP="00FC0433">
      <w:pPr>
        <w:spacing w:after="0" w:line="240" w:lineRule="auto"/>
        <w:rPr>
          <w:rFonts w:ascii="Times New Roman" w:eastAsia="Times New Roman" w:hAnsi="Times New Roman" w:cs="Times New Roman"/>
          <w:sz w:val="28"/>
          <w:szCs w:val="28"/>
        </w:rPr>
      </w:pPr>
    </w:p>
    <w:p w14:paraId="67C5C2AE" w14:textId="77777777" w:rsidR="00FC0433" w:rsidRPr="000D0CE4" w:rsidRDefault="00FC0433" w:rsidP="00FC0433">
      <w:pPr>
        <w:spacing w:after="0" w:line="240" w:lineRule="auto"/>
        <w:rPr>
          <w:rFonts w:ascii="Times New Roman" w:eastAsia="Times New Roman" w:hAnsi="Times New Roman" w:cs="Times New Roman"/>
          <w:sz w:val="28"/>
          <w:szCs w:val="28"/>
        </w:rPr>
      </w:pPr>
      <w:r w:rsidRPr="000D0CE4">
        <w:rPr>
          <w:rFonts w:ascii="Times New Roman" w:hAnsi="Times New Roman" w:cs="Times New Roman"/>
          <w:noProof/>
        </w:rPr>
        <w:lastRenderedPageBreak/>
        <w:drawing>
          <wp:inline distT="0" distB="0" distL="0" distR="0" wp14:anchorId="58DF8F72" wp14:editId="138EE0AF">
            <wp:extent cx="5934075" cy="8054340"/>
            <wp:effectExtent l="0" t="0" r="0" b="0"/>
            <wp:docPr id="156867355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9"/>
                    <a:srcRect/>
                    <a:stretch>
                      <a:fillRect/>
                    </a:stretch>
                  </pic:blipFill>
                  <pic:spPr>
                    <a:xfrm>
                      <a:off x="0" y="0"/>
                      <a:ext cx="5934075" cy="8054340"/>
                    </a:xfrm>
                    <a:prstGeom prst="rect">
                      <a:avLst/>
                    </a:prstGeom>
                    <a:ln/>
                  </pic:spPr>
                </pic:pic>
              </a:graphicData>
            </a:graphic>
          </wp:inline>
        </w:drawing>
      </w:r>
    </w:p>
    <w:p w14:paraId="28CA6A33" w14:textId="77777777" w:rsidR="00FC0433" w:rsidRPr="000D0CE4" w:rsidRDefault="00FC0433" w:rsidP="00FC0433">
      <w:pPr>
        <w:spacing w:after="0" w:line="240" w:lineRule="auto"/>
        <w:rPr>
          <w:rFonts w:ascii="Times New Roman" w:eastAsia="Times New Roman" w:hAnsi="Times New Roman" w:cs="Times New Roman"/>
          <w:sz w:val="28"/>
          <w:szCs w:val="28"/>
        </w:rPr>
      </w:pPr>
    </w:p>
    <w:p w14:paraId="03FD9EB4" w14:textId="77777777" w:rsidR="002236FB" w:rsidRPr="000D0CE4" w:rsidRDefault="002236FB" w:rsidP="006F2BF9">
      <w:pPr>
        <w:spacing w:after="0" w:line="240" w:lineRule="auto"/>
        <w:jc w:val="center"/>
        <w:rPr>
          <w:rFonts w:ascii="Times New Roman" w:eastAsia="Times New Roman" w:hAnsi="Times New Roman" w:cs="Times New Roman"/>
          <w:sz w:val="28"/>
          <w:szCs w:val="28"/>
        </w:rPr>
      </w:pPr>
    </w:p>
    <w:p w14:paraId="1C3D3377" w14:textId="77777777" w:rsidR="002236FB" w:rsidRPr="000D0CE4" w:rsidRDefault="002236FB" w:rsidP="006F2BF9">
      <w:pPr>
        <w:spacing w:after="0" w:line="240" w:lineRule="auto"/>
        <w:jc w:val="center"/>
        <w:rPr>
          <w:rFonts w:ascii="Times New Roman" w:eastAsia="Times New Roman" w:hAnsi="Times New Roman" w:cs="Times New Roman"/>
          <w:sz w:val="28"/>
          <w:szCs w:val="28"/>
        </w:rPr>
      </w:pPr>
    </w:p>
    <w:p w14:paraId="647CABED" w14:textId="77777777" w:rsidR="002236FB" w:rsidRPr="000D0CE4" w:rsidRDefault="002236FB" w:rsidP="006F2BF9">
      <w:pPr>
        <w:spacing w:after="0" w:line="240" w:lineRule="auto"/>
        <w:jc w:val="center"/>
        <w:rPr>
          <w:rFonts w:ascii="Times New Roman" w:eastAsia="Times New Roman" w:hAnsi="Times New Roman" w:cs="Times New Roman"/>
          <w:sz w:val="28"/>
          <w:szCs w:val="28"/>
        </w:rPr>
      </w:pPr>
    </w:p>
    <w:p w14:paraId="2FF3C660" w14:textId="77777777" w:rsidR="002236FB" w:rsidRPr="000D0CE4" w:rsidRDefault="002236FB" w:rsidP="006F2BF9">
      <w:pPr>
        <w:spacing w:after="0" w:line="240" w:lineRule="auto"/>
        <w:jc w:val="center"/>
        <w:rPr>
          <w:rFonts w:ascii="Times New Roman" w:eastAsia="Times New Roman" w:hAnsi="Times New Roman" w:cs="Times New Roman"/>
          <w:sz w:val="28"/>
          <w:szCs w:val="28"/>
        </w:rPr>
      </w:pPr>
    </w:p>
    <w:p w14:paraId="166D8BAE" w14:textId="20F72EFF" w:rsidR="00AF345F" w:rsidRDefault="00612A41" w:rsidP="006F2BF9">
      <w:pPr>
        <w:spacing w:after="0" w:line="240" w:lineRule="auto"/>
        <w:jc w:val="center"/>
        <w:rPr>
          <w:rFonts w:ascii="Times New Roman" w:eastAsia="Times New Roman" w:hAnsi="Times New Roman" w:cs="Times New Roman"/>
          <w:b/>
          <w:bCs/>
          <w:sz w:val="28"/>
          <w:szCs w:val="28"/>
        </w:rPr>
      </w:pPr>
      <w:r w:rsidRPr="000D0CE4">
        <w:rPr>
          <w:rFonts w:ascii="Times New Roman" w:eastAsia="Times New Roman" w:hAnsi="Times New Roman" w:cs="Times New Roman"/>
          <w:b/>
          <w:bCs/>
          <w:sz w:val="28"/>
          <w:szCs w:val="28"/>
        </w:rPr>
        <w:lastRenderedPageBreak/>
        <w:t>ПРИЛОЖЕНИЕ Б</w:t>
      </w:r>
    </w:p>
    <w:p w14:paraId="5349A35C" w14:textId="77777777" w:rsidR="003C20AA" w:rsidRPr="000D0CE4" w:rsidRDefault="003C20AA" w:rsidP="006F2BF9">
      <w:pPr>
        <w:spacing w:after="0" w:line="240" w:lineRule="auto"/>
        <w:jc w:val="center"/>
        <w:rPr>
          <w:rFonts w:ascii="Times New Roman" w:eastAsia="Times New Roman" w:hAnsi="Times New Roman" w:cs="Times New Roman"/>
          <w:b/>
          <w:bCs/>
          <w:sz w:val="28"/>
          <w:szCs w:val="28"/>
        </w:rPr>
      </w:pPr>
    </w:p>
    <w:p w14:paraId="45D2C2F4" w14:textId="72A7459C" w:rsidR="006A2392" w:rsidRPr="003C20AA" w:rsidRDefault="006A2392" w:rsidP="006F2BF9">
      <w:pPr>
        <w:spacing w:after="0" w:line="240" w:lineRule="auto"/>
        <w:jc w:val="center"/>
        <w:rPr>
          <w:rFonts w:ascii="Times New Roman" w:eastAsia="Times New Roman" w:hAnsi="Times New Roman" w:cs="Times New Roman"/>
          <w:sz w:val="28"/>
          <w:szCs w:val="28"/>
        </w:rPr>
      </w:pPr>
      <w:r w:rsidRPr="003C20AA">
        <w:rPr>
          <w:rFonts w:ascii="Times New Roman" w:eastAsia="Times New Roman" w:hAnsi="Times New Roman" w:cs="Times New Roman"/>
          <w:sz w:val="28"/>
          <w:szCs w:val="28"/>
        </w:rPr>
        <w:t xml:space="preserve">Пакет нормативно-технической документации (НТД) «Тест-система для выявления </w:t>
      </w:r>
      <w:r w:rsidRPr="003C20AA">
        <w:rPr>
          <w:rFonts w:ascii="Times New Roman" w:eastAsia="Times New Roman" w:hAnsi="Times New Roman" w:cs="Times New Roman"/>
          <w:i/>
          <w:sz w:val="28"/>
          <w:szCs w:val="28"/>
        </w:rPr>
        <w:t xml:space="preserve">Salmonella еnteriса </w:t>
      </w:r>
      <w:r w:rsidRPr="003C20AA">
        <w:rPr>
          <w:rFonts w:ascii="Times New Roman" w:eastAsia="Times New Roman" w:hAnsi="Times New Roman" w:cs="Times New Roman"/>
          <w:sz w:val="28"/>
          <w:szCs w:val="28"/>
        </w:rPr>
        <w:t>методом ПЦР в режиме реального времени»</w:t>
      </w:r>
    </w:p>
    <w:p w14:paraId="47772A01" w14:textId="77777777" w:rsidR="003C20AA" w:rsidRPr="000D0CE4" w:rsidRDefault="003C20AA" w:rsidP="006F2BF9">
      <w:pPr>
        <w:spacing w:after="0" w:line="240" w:lineRule="auto"/>
        <w:jc w:val="center"/>
        <w:rPr>
          <w:rFonts w:ascii="Times New Roman" w:eastAsia="Times New Roman" w:hAnsi="Times New Roman" w:cs="Times New Roman"/>
          <w:b/>
          <w:bCs/>
          <w:sz w:val="28"/>
          <w:szCs w:val="28"/>
        </w:rPr>
      </w:pPr>
    </w:p>
    <w:p w14:paraId="5D51C56D" w14:textId="6407D6E0" w:rsidR="005E0DB6" w:rsidRPr="000D0CE4" w:rsidRDefault="005E0DB6" w:rsidP="006F2BF9">
      <w:pPr>
        <w:spacing w:after="0" w:line="240" w:lineRule="auto"/>
        <w:jc w:val="center"/>
        <w:rPr>
          <w:rFonts w:ascii="Times New Roman" w:eastAsia="Times New Roman" w:hAnsi="Times New Roman" w:cs="Times New Roman"/>
          <w:sz w:val="28"/>
          <w:szCs w:val="28"/>
        </w:rPr>
      </w:pPr>
      <w:r w:rsidRPr="000D0CE4">
        <w:rPr>
          <w:rFonts w:ascii="Times New Roman" w:hAnsi="Times New Roman" w:cs="Times New Roman"/>
          <w:noProof/>
        </w:rPr>
        <w:drawing>
          <wp:inline distT="0" distB="0" distL="0" distR="0" wp14:anchorId="1BCB4BD5" wp14:editId="04D311AE">
            <wp:extent cx="5124662" cy="7251539"/>
            <wp:effectExtent l="0" t="0" r="0" b="6985"/>
            <wp:docPr id="346109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33431" cy="7263948"/>
                    </a:xfrm>
                    <a:prstGeom prst="rect">
                      <a:avLst/>
                    </a:prstGeom>
                    <a:noFill/>
                    <a:ln>
                      <a:noFill/>
                    </a:ln>
                  </pic:spPr>
                </pic:pic>
              </a:graphicData>
            </a:graphic>
          </wp:inline>
        </w:drawing>
      </w:r>
    </w:p>
    <w:p w14:paraId="74A7C083" w14:textId="025F59ED" w:rsidR="005E0DB6" w:rsidRPr="000D0CE4" w:rsidRDefault="005E0DB6" w:rsidP="006F2BF9">
      <w:pPr>
        <w:spacing w:after="0" w:line="240" w:lineRule="auto"/>
        <w:jc w:val="center"/>
        <w:rPr>
          <w:rFonts w:ascii="Times New Roman" w:eastAsia="Times New Roman" w:hAnsi="Times New Roman" w:cs="Times New Roman"/>
          <w:sz w:val="28"/>
          <w:szCs w:val="28"/>
        </w:rPr>
      </w:pPr>
      <w:r w:rsidRPr="000D0CE4">
        <w:rPr>
          <w:rFonts w:ascii="Times New Roman" w:hAnsi="Times New Roman" w:cs="Times New Roman"/>
          <w:noProof/>
        </w:rPr>
        <w:lastRenderedPageBreak/>
        <w:drawing>
          <wp:inline distT="0" distB="0" distL="0" distR="0" wp14:anchorId="6627B9ED" wp14:editId="6E59C478">
            <wp:extent cx="5439322" cy="8605778"/>
            <wp:effectExtent l="0" t="0" r="9525" b="5080"/>
            <wp:docPr id="8716736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58180" cy="8635614"/>
                    </a:xfrm>
                    <a:prstGeom prst="rect">
                      <a:avLst/>
                    </a:prstGeom>
                    <a:noFill/>
                    <a:ln>
                      <a:noFill/>
                    </a:ln>
                  </pic:spPr>
                </pic:pic>
              </a:graphicData>
            </a:graphic>
          </wp:inline>
        </w:drawing>
      </w:r>
    </w:p>
    <w:p w14:paraId="7B781C3A" w14:textId="00E7127D" w:rsidR="006A2392" w:rsidRPr="000D0CE4" w:rsidRDefault="006A2392" w:rsidP="006F2BF9">
      <w:pPr>
        <w:spacing w:after="0" w:line="240" w:lineRule="auto"/>
        <w:jc w:val="center"/>
        <w:rPr>
          <w:rFonts w:ascii="Times New Roman" w:eastAsia="Times New Roman" w:hAnsi="Times New Roman" w:cs="Times New Roman"/>
          <w:sz w:val="28"/>
          <w:szCs w:val="28"/>
        </w:rPr>
      </w:pPr>
    </w:p>
    <w:p w14:paraId="2B1EE4DA" w14:textId="5B3E4D6B" w:rsidR="006A2392" w:rsidRPr="000D0CE4" w:rsidRDefault="006A2392" w:rsidP="006F2BF9">
      <w:pPr>
        <w:spacing w:after="0" w:line="240" w:lineRule="auto"/>
        <w:jc w:val="center"/>
        <w:rPr>
          <w:rFonts w:ascii="Times New Roman" w:eastAsia="Times New Roman" w:hAnsi="Times New Roman" w:cs="Times New Roman"/>
          <w:sz w:val="28"/>
          <w:szCs w:val="28"/>
        </w:rPr>
      </w:pPr>
    </w:p>
    <w:p w14:paraId="1E328786" w14:textId="678BAAF1" w:rsidR="00AC1B7A" w:rsidRDefault="00AC1B7A" w:rsidP="00AC1B7A">
      <w:pPr>
        <w:spacing w:after="0" w:line="240" w:lineRule="auto"/>
        <w:jc w:val="center"/>
        <w:rPr>
          <w:rFonts w:ascii="Times New Roman" w:eastAsia="Times New Roman" w:hAnsi="Times New Roman" w:cs="Times New Roman"/>
          <w:b/>
          <w:bCs/>
          <w:sz w:val="28"/>
          <w:szCs w:val="28"/>
          <w:lang w:val="kk-KZ"/>
        </w:rPr>
      </w:pPr>
      <w:r w:rsidRPr="000D0CE4">
        <w:rPr>
          <w:rFonts w:ascii="Times New Roman" w:eastAsia="Times New Roman" w:hAnsi="Times New Roman" w:cs="Times New Roman"/>
          <w:b/>
          <w:bCs/>
          <w:sz w:val="28"/>
          <w:szCs w:val="28"/>
        </w:rPr>
        <w:lastRenderedPageBreak/>
        <w:t xml:space="preserve">ПРИЛОЖЕНИЕ </w:t>
      </w:r>
      <w:r w:rsidRPr="000D0CE4">
        <w:rPr>
          <w:rFonts w:ascii="Times New Roman" w:eastAsia="Times New Roman" w:hAnsi="Times New Roman" w:cs="Times New Roman"/>
          <w:b/>
          <w:bCs/>
          <w:sz w:val="28"/>
          <w:szCs w:val="28"/>
          <w:lang w:val="kk-KZ"/>
        </w:rPr>
        <w:t>В</w:t>
      </w:r>
    </w:p>
    <w:p w14:paraId="47688D32" w14:textId="77777777" w:rsidR="003C20AA" w:rsidRPr="000D0CE4" w:rsidRDefault="003C20AA" w:rsidP="00AC1B7A">
      <w:pPr>
        <w:spacing w:after="0" w:line="240" w:lineRule="auto"/>
        <w:jc w:val="center"/>
        <w:rPr>
          <w:rFonts w:ascii="Times New Roman" w:eastAsia="Times New Roman" w:hAnsi="Times New Roman" w:cs="Times New Roman"/>
          <w:b/>
          <w:bCs/>
          <w:sz w:val="28"/>
          <w:szCs w:val="28"/>
          <w:lang w:val="kk-KZ"/>
        </w:rPr>
      </w:pPr>
    </w:p>
    <w:p w14:paraId="1385DA0D" w14:textId="77777777" w:rsidR="00AC1B7A" w:rsidRPr="003C20AA" w:rsidRDefault="00AC1B7A" w:rsidP="00AC1B7A">
      <w:pPr>
        <w:spacing w:after="0" w:line="240" w:lineRule="auto"/>
        <w:jc w:val="center"/>
        <w:rPr>
          <w:rFonts w:ascii="Times New Roman" w:eastAsia="Times New Roman" w:hAnsi="Times New Roman" w:cs="Times New Roman"/>
          <w:sz w:val="28"/>
          <w:szCs w:val="28"/>
        </w:rPr>
      </w:pPr>
      <w:r w:rsidRPr="003C20AA">
        <w:rPr>
          <w:rFonts w:ascii="Times New Roman" w:eastAsia="Times New Roman" w:hAnsi="Times New Roman" w:cs="Times New Roman"/>
          <w:sz w:val="28"/>
          <w:szCs w:val="28"/>
        </w:rPr>
        <w:t>Рекомендация по использованию ПЦР для типирования сальмонелл в клиническом материале, пищевом сырье и продуктах питания</w:t>
      </w:r>
    </w:p>
    <w:p w14:paraId="110AEB4F" w14:textId="77777777" w:rsidR="00AC1B7A" w:rsidRPr="000D0CE4" w:rsidRDefault="00AC1B7A" w:rsidP="00AC1B7A">
      <w:pPr>
        <w:spacing w:after="0" w:line="240" w:lineRule="auto"/>
        <w:jc w:val="center"/>
        <w:rPr>
          <w:rFonts w:ascii="Times New Roman" w:eastAsia="Times New Roman" w:hAnsi="Times New Roman" w:cs="Times New Roman"/>
          <w:sz w:val="28"/>
          <w:szCs w:val="28"/>
        </w:rPr>
      </w:pPr>
    </w:p>
    <w:p w14:paraId="6AF1ED38" w14:textId="77777777" w:rsidR="00AC1B7A" w:rsidRPr="000D0CE4" w:rsidRDefault="00AC1B7A" w:rsidP="00AC1B7A">
      <w:pPr>
        <w:spacing w:after="0" w:line="240" w:lineRule="auto"/>
        <w:rPr>
          <w:rFonts w:ascii="Times New Roman" w:eastAsia="Times New Roman" w:hAnsi="Times New Roman" w:cs="Times New Roman"/>
          <w:sz w:val="28"/>
          <w:szCs w:val="28"/>
        </w:rPr>
      </w:pPr>
      <w:r w:rsidRPr="000D0CE4">
        <w:rPr>
          <w:rFonts w:ascii="Times New Roman" w:eastAsia="Times New Roman" w:hAnsi="Times New Roman" w:cs="Times New Roman"/>
          <w:b/>
          <w:noProof/>
          <w:sz w:val="28"/>
          <w:szCs w:val="28"/>
        </w:rPr>
        <w:drawing>
          <wp:inline distT="0" distB="0" distL="0" distR="0" wp14:anchorId="0358304E" wp14:editId="6941DC6D">
            <wp:extent cx="5791200" cy="8153400"/>
            <wp:effectExtent l="0" t="0" r="0" b="0"/>
            <wp:docPr id="1568673567" name="image6.jpg" descr="C:\Users\Султанкулова К.Т\Desktop\Захват-1.jpg"/>
            <wp:cNvGraphicFramePr/>
            <a:graphic xmlns:a="http://schemas.openxmlformats.org/drawingml/2006/main">
              <a:graphicData uri="http://schemas.openxmlformats.org/drawingml/2006/picture">
                <pic:pic xmlns:pic="http://schemas.openxmlformats.org/drawingml/2006/picture">
                  <pic:nvPicPr>
                    <pic:cNvPr id="0" name="image6.jpg" descr="C:\Users\Султанкулова К.Т\Desktop\Захват-1.jpg"/>
                    <pic:cNvPicPr preferRelativeResize="0"/>
                  </pic:nvPicPr>
                  <pic:blipFill>
                    <a:blip r:embed="rId82"/>
                    <a:srcRect/>
                    <a:stretch>
                      <a:fillRect/>
                    </a:stretch>
                  </pic:blipFill>
                  <pic:spPr>
                    <a:xfrm>
                      <a:off x="0" y="0"/>
                      <a:ext cx="5791200" cy="8153400"/>
                    </a:xfrm>
                    <a:prstGeom prst="rect">
                      <a:avLst/>
                    </a:prstGeom>
                    <a:ln/>
                  </pic:spPr>
                </pic:pic>
              </a:graphicData>
            </a:graphic>
          </wp:inline>
        </w:drawing>
      </w:r>
    </w:p>
    <w:p w14:paraId="58EB5AF5" w14:textId="5CB48FC0" w:rsidR="006A2392" w:rsidRDefault="006A2392" w:rsidP="002236FB">
      <w:pPr>
        <w:spacing w:after="0" w:line="240" w:lineRule="auto"/>
        <w:jc w:val="center"/>
        <w:rPr>
          <w:rFonts w:ascii="Times New Roman" w:eastAsia="Times New Roman" w:hAnsi="Times New Roman" w:cs="Times New Roman"/>
          <w:b/>
          <w:noProof/>
          <w:sz w:val="28"/>
          <w:szCs w:val="28"/>
          <w:lang w:val="kk-KZ"/>
        </w:rPr>
      </w:pPr>
      <w:r w:rsidRPr="000D0CE4">
        <w:rPr>
          <w:rFonts w:ascii="Times New Roman" w:eastAsia="Times New Roman" w:hAnsi="Times New Roman" w:cs="Times New Roman"/>
          <w:b/>
          <w:noProof/>
          <w:sz w:val="28"/>
          <w:szCs w:val="28"/>
        </w:rPr>
        <w:lastRenderedPageBreak/>
        <w:t>П</w:t>
      </w:r>
      <w:r w:rsidR="000D0CE4" w:rsidRPr="000D0CE4">
        <w:rPr>
          <w:rFonts w:ascii="Times New Roman" w:eastAsia="Times New Roman" w:hAnsi="Times New Roman" w:cs="Times New Roman"/>
          <w:b/>
          <w:noProof/>
          <w:sz w:val="28"/>
          <w:szCs w:val="28"/>
          <w:lang w:val="kk-KZ"/>
        </w:rPr>
        <w:t>РИЛОЖЕНИЕ</w:t>
      </w:r>
      <w:r w:rsidRPr="000D0CE4">
        <w:rPr>
          <w:rFonts w:ascii="Times New Roman" w:eastAsia="Times New Roman" w:hAnsi="Times New Roman" w:cs="Times New Roman"/>
          <w:b/>
          <w:noProof/>
          <w:sz w:val="28"/>
          <w:szCs w:val="28"/>
        </w:rPr>
        <w:t xml:space="preserve"> </w:t>
      </w:r>
      <w:r w:rsidR="00AC1B7A" w:rsidRPr="000D0CE4">
        <w:rPr>
          <w:rFonts w:ascii="Times New Roman" w:eastAsia="Times New Roman" w:hAnsi="Times New Roman" w:cs="Times New Roman"/>
          <w:b/>
          <w:noProof/>
          <w:sz w:val="28"/>
          <w:szCs w:val="28"/>
          <w:lang w:val="kk-KZ"/>
        </w:rPr>
        <w:t>Г</w:t>
      </w:r>
    </w:p>
    <w:p w14:paraId="69775321" w14:textId="77777777" w:rsidR="003C20AA" w:rsidRPr="000D0CE4" w:rsidRDefault="003C20AA" w:rsidP="002236FB">
      <w:pPr>
        <w:spacing w:after="0" w:line="240" w:lineRule="auto"/>
        <w:jc w:val="center"/>
        <w:rPr>
          <w:rFonts w:ascii="Times New Roman" w:eastAsia="Times New Roman" w:hAnsi="Times New Roman" w:cs="Times New Roman"/>
          <w:b/>
          <w:noProof/>
          <w:sz w:val="28"/>
          <w:szCs w:val="28"/>
          <w:lang w:val="kk-KZ"/>
        </w:rPr>
      </w:pPr>
    </w:p>
    <w:p w14:paraId="13847F35" w14:textId="549A375F" w:rsidR="006A2392" w:rsidRDefault="0003650A" w:rsidP="0003650A">
      <w:pPr>
        <w:spacing w:after="0" w:line="240" w:lineRule="auto"/>
        <w:jc w:val="center"/>
        <w:rPr>
          <w:rFonts w:ascii="Times New Roman" w:eastAsia="Times New Roman" w:hAnsi="Times New Roman" w:cs="Times New Roman"/>
          <w:bCs/>
          <w:noProof/>
          <w:sz w:val="28"/>
          <w:szCs w:val="28"/>
        </w:rPr>
      </w:pPr>
      <w:r w:rsidRPr="003C20AA">
        <w:rPr>
          <w:rFonts w:ascii="Times New Roman" w:eastAsia="Times New Roman" w:hAnsi="Times New Roman" w:cs="Times New Roman"/>
          <w:bCs/>
          <w:noProof/>
          <w:sz w:val="28"/>
          <w:szCs w:val="28"/>
        </w:rPr>
        <w:t>Производственное испытание «</w:t>
      </w:r>
      <w:r w:rsidRPr="003C20AA">
        <w:rPr>
          <w:rFonts w:ascii="Times New Roman" w:eastAsia="Times New Roman" w:hAnsi="Times New Roman" w:cs="Times New Roman"/>
          <w:bCs/>
          <w:sz w:val="28"/>
          <w:szCs w:val="28"/>
        </w:rPr>
        <w:t xml:space="preserve">Тест-системы для выявления </w:t>
      </w:r>
      <w:r w:rsidRPr="003C20AA">
        <w:rPr>
          <w:rFonts w:ascii="Times New Roman" w:eastAsia="Times New Roman" w:hAnsi="Times New Roman" w:cs="Times New Roman"/>
          <w:bCs/>
          <w:i/>
          <w:iCs/>
          <w:sz w:val="28"/>
          <w:szCs w:val="28"/>
          <w:lang w:val="en-US"/>
        </w:rPr>
        <w:t>Salmonella</w:t>
      </w:r>
      <w:r w:rsidRPr="003C20AA">
        <w:rPr>
          <w:rFonts w:ascii="Times New Roman" w:eastAsia="Times New Roman" w:hAnsi="Times New Roman" w:cs="Times New Roman"/>
          <w:bCs/>
          <w:i/>
          <w:iCs/>
          <w:sz w:val="28"/>
          <w:szCs w:val="28"/>
        </w:rPr>
        <w:t xml:space="preserve"> </w:t>
      </w:r>
      <w:r w:rsidRPr="003C20AA">
        <w:rPr>
          <w:rFonts w:ascii="Times New Roman" w:eastAsia="Times New Roman" w:hAnsi="Times New Roman" w:cs="Times New Roman"/>
          <w:bCs/>
          <w:i/>
          <w:iCs/>
          <w:sz w:val="28"/>
          <w:szCs w:val="28"/>
          <w:lang w:val="en-US"/>
        </w:rPr>
        <w:t>enterica</w:t>
      </w:r>
      <w:r w:rsidRPr="003C20AA">
        <w:rPr>
          <w:rFonts w:ascii="Times New Roman" w:eastAsia="Times New Roman" w:hAnsi="Times New Roman" w:cs="Times New Roman"/>
          <w:bCs/>
          <w:sz w:val="28"/>
          <w:szCs w:val="28"/>
        </w:rPr>
        <w:t xml:space="preserve"> методом ПЦР в режиме реального времени</w:t>
      </w:r>
      <w:r w:rsidRPr="003C20AA">
        <w:rPr>
          <w:rFonts w:ascii="Times New Roman" w:eastAsia="Times New Roman" w:hAnsi="Times New Roman" w:cs="Times New Roman"/>
          <w:bCs/>
          <w:noProof/>
          <w:sz w:val="28"/>
          <w:szCs w:val="28"/>
        </w:rPr>
        <w:t>»</w:t>
      </w:r>
    </w:p>
    <w:p w14:paraId="4AE218BE" w14:textId="77777777" w:rsidR="003C20AA" w:rsidRDefault="003C20AA" w:rsidP="0003650A">
      <w:pPr>
        <w:spacing w:after="0" w:line="240" w:lineRule="auto"/>
        <w:jc w:val="center"/>
        <w:rPr>
          <w:rFonts w:ascii="Times New Roman" w:eastAsia="Times New Roman" w:hAnsi="Times New Roman" w:cs="Times New Roman"/>
          <w:bCs/>
          <w:noProof/>
          <w:sz w:val="28"/>
          <w:szCs w:val="28"/>
        </w:rPr>
      </w:pPr>
    </w:p>
    <w:p w14:paraId="65A38B4A" w14:textId="1B3D0D5F" w:rsidR="00F81E90" w:rsidRPr="000D0CE4" w:rsidRDefault="00F81E90" w:rsidP="002236FB">
      <w:pPr>
        <w:spacing w:after="0" w:line="240" w:lineRule="auto"/>
        <w:jc w:val="center"/>
        <w:rPr>
          <w:rFonts w:ascii="Times New Roman" w:eastAsia="Times New Roman" w:hAnsi="Times New Roman" w:cs="Times New Roman"/>
          <w:b/>
          <w:noProof/>
          <w:sz w:val="28"/>
          <w:szCs w:val="28"/>
        </w:rPr>
      </w:pPr>
      <w:r w:rsidRPr="000D0CE4">
        <w:rPr>
          <w:rFonts w:ascii="Times New Roman" w:eastAsia="Times New Roman" w:hAnsi="Times New Roman" w:cs="Times New Roman"/>
          <w:b/>
          <w:noProof/>
          <w:sz w:val="28"/>
          <w:szCs w:val="28"/>
        </w:rPr>
        <w:drawing>
          <wp:inline distT="0" distB="0" distL="0" distR="0" wp14:anchorId="04317E2F" wp14:editId="620DACB4">
            <wp:extent cx="5941060" cy="7727950"/>
            <wp:effectExtent l="0" t="0" r="254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1060" cy="7727950"/>
                    </a:xfrm>
                    <a:prstGeom prst="rect">
                      <a:avLst/>
                    </a:prstGeom>
                    <a:noFill/>
                    <a:ln>
                      <a:noFill/>
                    </a:ln>
                  </pic:spPr>
                </pic:pic>
              </a:graphicData>
            </a:graphic>
          </wp:inline>
        </w:drawing>
      </w:r>
    </w:p>
    <w:p w14:paraId="1036BE6C" w14:textId="6098EA38" w:rsidR="0003650A" w:rsidRPr="000D0CE4" w:rsidRDefault="0003650A" w:rsidP="002236FB">
      <w:pPr>
        <w:spacing w:after="0" w:line="240" w:lineRule="auto"/>
        <w:jc w:val="center"/>
        <w:rPr>
          <w:rFonts w:ascii="Times New Roman" w:eastAsia="Times New Roman" w:hAnsi="Times New Roman" w:cs="Times New Roman"/>
          <w:b/>
          <w:noProof/>
          <w:sz w:val="28"/>
          <w:szCs w:val="28"/>
        </w:rPr>
      </w:pPr>
      <w:r w:rsidRPr="000D0CE4">
        <w:rPr>
          <w:rFonts w:ascii="Times New Roman" w:eastAsia="Times New Roman" w:hAnsi="Times New Roman" w:cs="Times New Roman"/>
          <w:b/>
          <w:noProof/>
          <w:sz w:val="28"/>
          <w:szCs w:val="28"/>
        </w:rPr>
        <w:lastRenderedPageBreak/>
        <w:drawing>
          <wp:inline distT="0" distB="0" distL="0" distR="0" wp14:anchorId="2F0CCA89" wp14:editId="4668D923">
            <wp:extent cx="5941060" cy="823468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1060" cy="8234680"/>
                    </a:xfrm>
                    <a:prstGeom prst="rect">
                      <a:avLst/>
                    </a:prstGeom>
                    <a:noFill/>
                    <a:ln>
                      <a:noFill/>
                    </a:ln>
                  </pic:spPr>
                </pic:pic>
              </a:graphicData>
            </a:graphic>
          </wp:inline>
        </w:drawing>
      </w:r>
    </w:p>
    <w:p w14:paraId="015ECC57" w14:textId="39D959BA" w:rsidR="002236FB" w:rsidRPr="000D0CE4" w:rsidRDefault="002236FB" w:rsidP="002236FB">
      <w:pPr>
        <w:spacing w:after="0" w:line="240" w:lineRule="auto"/>
        <w:jc w:val="center"/>
        <w:rPr>
          <w:rFonts w:ascii="Times New Roman" w:eastAsia="Times New Roman" w:hAnsi="Times New Roman" w:cs="Times New Roman"/>
          <w:sz w:val="28"/>
          <w:szCs w:val="28"/>
        </w:rPr>
      </w:pPr>
    </w:p>
    <w:p w14:paraId="36E63C9B" w14:textId="77777777" w:rsidR="0003650A" w:rsidRPr="000D0CE4" w:rsidRDefault="0003650A" w:rsidP="002236FB">
      <w:pPr>
        <w:spacing w:after="0" w:line="240" w:lineRule="auto"/>
        <w:jc w:val="center"/>
        <w:rPr>
          <w:rFonts w:ascii="Times New Roman" w:eastAsia="Times New Roman" w:hAnsi="Times New Roman" w:cs="Times New Roman"/>
          <w:sz w:val="28"/>
          <w:szCs w:val="28"/>
        </w:rPr>
      </w:pPr>
    </w:p>
    <w:p w14:paraId="28CFBF27" w14:textId="77777777" w:rsidR="0003650A" w:rsidRPr="000D0CE4" w:rsidRDefault="0003650A" w:rsidP="002236FB">
      <w:pPr>
        <w:spacing w:after="0" w:line="240" w:lineRule="auto"/>
        <w:jc w:val="center"/>
        <w:rPr>
          <w:rFonts w:ascii="Times New Roman" w:eastAsia="Times New Roman" w:hAnsi="Times New Roman" w:cs="Times New Roman"/>
          <w:sz w:val="28"/>
          <w:szCs w:val="28"/>
        </w:rPr>
      </w:pPr>
    </w:p>
    <w:p w14:paraId="234140F4" w14:textId="77777777" w:rsidR="0003650A" w:rsidRPr="000D0CE4" w:rsidRDefault="0003650A" w:rsidP="002236FB">
      <w:pPr>
        <w:spacing w:after="0" w:line="240" w:lineRule="auto"/>
        <w:jc w:val="center"/>
        <w:rPr>
          <w:rFonts w:ascii="Times New Roman" w:eastAsia="Times New Roman" w:hAnsi="Times New Roman" w:cs="Times New Roman"/>
          <w:sz w:val="28"/>
          <w:szCs w:val="28"/>
        </w:rPr>
      </w:pPr>
    </w:p>
    <w:p w14:paraId="491B50BF" w14:textId="1B6BE51E" w:rsidR="006A2392" w:rsidRDefault="006A2392" w:rsidP="002236FB">
      <w:pPr>
        <w:spacing w:after="0" w:line="240" w:lineRule="auto"/>
        <w:jc w:val="center"/>
        <w:rPr>
          <w:rFonts w:ascii="Times New Roman" w:eastAsia="Times New Roman" w:hAnsi="Times New Roman" w:cs="Times New Roman"/>
          <w:b/>
          <w:bCs/>
          <w:sz w:val="28"/>
          <w:szCs w:val="28"/>
          <w:lang w:val="kk-KZ"/>
        </w:rPr>
      </w:pPr>
      <w:r w:rsidRPr="000D0CE4">
        <w:rPr>
          <w:rFonts w:ascii="Times New Roman" w:eastAsia="Times New Roman" w:hAnsi="Times New Roman" w:cs="Times New Roman"/>
          <w:b/>
          <w:bCs/>
          <w:sz w:val="28"/>
          <w:szCs w:val="28"/>
        </w:rPr>
        <w:lastRenderedPageBreak/>
        <w:t>П</w:t>
      </w:r>
      <w:r w:rsidR="000D0CE4" w:rsidRPr="000D0CE4">
        <w:rPr>
          <w:rFonts w:ascii="Times New Roman" w:eastAsia="Times New Roman" w:hAnsi="Times New Roman" w:cs="Times New Roman"/>
          <w:b/>
          <w:bCs/>
          <w:sz w:val="28"/>
          <w:szCs w:val="28"/>
          <w:lang w:val="kk-KZ"/>
        </w:rPr>
        <w:t>РИЛОЖЕНИЕ</w:t>
      </w:r>
      <w:r w:rsidRPr="000D0CE4">
        <w:rPr>
          <w:rFonts w:ascii="Times New Roman" w:eastAsia="Times New Roman" w:hAnsi="Times New Roman" w:cs="Times New Roman"/>
          <w:b/>
          <w:bCs/>
          <w:sz w:val="28"/>
          <w:szCs w:val="28"/>
        </w:rPr>
        <w:t xml:space="preserve"> </w:t>
      </w:r>
      <w:r w:rsidR="00AC1B7A" w:rsidRPr="000D0CE4">
        <w:rPr>
          <w:rFonts w:ascii="Times New Roman" w:eastAsia="Times New Roman" w:hAnsi="Times New Roman" w:cs="Times New Roman"/>
          <w:b/>
          <w:bCs/>
          <w:sz w:val="28"/>
          <w:szCs w:val="28"/>
          <w:lang w:val="kk-KZ"/>
        </w:rPr>
        <w:t>Д</w:t>
      </w:r>
    </w:p>
    <w:p w14:paraId="3BB90506" w14:textId="77777777" w:rsidR="003C20AA" w:rsidRPr="000D0CE4" w:rsidRDefault="003C20AA" w:rsidP="002236FB">
      <w:pPr>
        <w:spacing w:after="0" w:line="240" w:lineRule="auto"/>
        <w:jc w:val="center"/>
        <w:rPr>
          <w:rFonts w:ascii="Times New Roman" w:eastAsia="Times New Roman" w:hAnsi="Times New Roman" w:cs="Times New Roman"/>
          <w:b/>
          <w:bCs/>
          <w:sz w:val="28"/>
          <w:szCs w:val="28"/>
          <w:lang w:val="kk-KZ"/>
        </w:rPr>
      </w:pPr>
    </w:p>
    <w:p w14:paraId="272DCAC2" w14:textId="77777777" w:rsidR="0003650A" w:rsidRDefault="0003650A" w:rsidP="0003650A">
      <w:pPr>
        <w:spacing w:after="0" w:line="240" w:lineRule="auto"/>
        <w:jc w:val="center"/>
        <w:rPr>
          <w:rFonts w:ascii="Times New Roman" w:eastAsia="Times New Roman" w:hAnsi="Times New Roman" w:cs="Times New Roman"/>
          <w:bCs/>
          <w:sz w:val="28"/>
          <w:szCs w:val="28"/>
        </w:rPr>
      </w:pPr>
      <w:r w:rsidRPr="003C20AA">
        <w:rPr>
          <w:rFonts w:ascii="Times New Roman" w:eastAsia="Times New Roman" w:hAnsi="Times New Roman" w:cs="Times New Roman"/>
          <w:bCs/>
          <w:noProof/>
          <w:sz w:val="28"/>
          <w:szCs w:val="28"/>
        </w:rPr>
        <w:t xml:space="preserve">Справка об участии в проекте </w:t>
      </w:r>
      <w:r w:rsidRPr="003C20AA">
        <w:rPr>
          <w:rFonts w:ascii="Times New Roman" w:eastAsia="Times New Roman" w:hAnsi="Times New Roman" w:cs="Times New Roman"/>
          <w:bCs/>
          <w:sz w:val="28"/>
          <w:szCs w:val="28"/>
        </w:rPr>
        <w:t>№AP05131147 (2018-2020 гг.)</w:t>
      </w:r>
    </w:p>
    <w:p w14:paraId="32EC6E32" w14:textId="77777777" w:rsidR="003C20AA" w:rsidRPr="003C20AA" w:rsidRDefault="003C20AA" w:rsidP="0003650A">
      <w:pPr>
        <w:spacing w:after="0" w:line="240" w:lineRule="auto"/>
        <w:jc w:val="center"/>
        <w:rPr>
          <w:rFonts w:ascii="Times New Roman" w:eastAsia="Times New Roman" w:hAnsi="Times New Roman" w:cs="Times New Roman"/>
          <w:bCs/>
          <w:noProof/>
          <w:sz w:val="28"/>
          <w:szCs w:val="28"/>
        </w:rPr>
      </w:pPr>
    </w:p>
    <w:p w14:paraId="49DFBBA0" w14:textId="62540604" w:rsidR="0003650A" w:rsidRPr="000D0CE4" w:rsidRDefault="0003650A" w:rsidP="002236FB">
      <w:pPr>
        <w:spacing w:after="0" w:line="240" w:lineRule="auto"/>
        <w:jc w:val="center"/>
        <w:rPr>
          <w:rFonts w:ascii="Times New Roman" w:eastAsia="Times New Roman" w:hAnsi="Times New Roman" w:cs="Times New Roman"/>
          <w:b/>
          <w:sz w:val="28"/>
          <w:szCs w:val="28"/>
        </w:rPr>
      </w:pPr>
      <w:r w:rsidRPr="000D0CE4">
        <w:rPr>
          <w:rFonts w:ascii="Times New Roman" w:eastAsia="Times New Roman" w:hAnsi="Times New Roman" w:cs="Times New Roman"/>
          <w:b/>
          <w:noProof/>
          <w:sz w:val="28"/>
          <w:szCs w:val="28"/>
        </w:rPr>
        <w:drawing>
          <wp:inline distT="0" distB="0" distL="0" distR="0" wp14:anchorId="4C77B24D" wp14:editId="27000E90">
            <wp:extent cx="5063747" cy="7053531"/>
            <wp:effectExtent l="0" t="0" r="0" b="0"/>
            <wp:docPr id="1568673555" name="image9.jpg" descr="C:\Users\Султанкулова К.Т\Desktop\БСМ_Диссер\Докторантура_дисс\Приложения дисс\Справка об участий.jpeg"/>
            <wp:cNvGraphicFramePr/>
            <a:graphic xmlns:a="http://schemas.openxmlformats.org/drawingml/2006/main">
              <a:graphicData uri="http://schemas.openxmlformats.org/drawingml/2006/picture">
                <pic:pic xmlns:pic="http://schemas.openxmlformats.org/drawingml/2006/picture">
                  <pic:nvPicPr>
                    <pic:cNvPr id="0" name="image9.jpg" descr="C:\Users\Султанкулова К.Т\Desktop\БСМ_Диссер\Докторантура_дисс\Приложения дисс\Справка об участий.jpeg"/>
                    <pic:cNvPicPr preferRelativeResize="0"/>
                  </pic:nvPicPr>
                  <pic:blipFill>
                    <a:blip r:embed="rId85"/>
                    <a:srcRect/>
                    <a:stretch>
                      <a:fillRect/>
                    </a:stretch>
                  </pic:blipFill>
                  <pic:spPr>
                    <a:xfrm>
                      <a:off x="0" y="0"/>
                      <a:ext cx="5063747" cy="7053531"/>
                    </a:xfrm>
                    <a:prstGeom prst="rect">
                      <a:avLst/>
                    </a:prstGeom>
                    <a:ln/>
                  </pic:spPr>
                </pic:pic>
              </a:graphicData>
            </a:graphic>
          </wp:inline>
        </w:drawing>
      </w:r>
    </w:p>
    <w:p w14:paraId="25EE5A05" w14:textId="77777777" w:rsidR="002236FB" w:rsidRPr="000D0CE4" w:rsidRDefault="002236FB" w:rsidP="002236FB">
      <w:pPr>
        <w:spacing w:after="0" w:line="240" w:lineRule="auto"/>
        <w:jc w:val="center"/>
        <w:rPr>
          <w:rFonts w:ascii="Times New Roman" w:eastAsia="Times New Roman" w:hAnsi="Times New Roman" w:cs="Times New Roman"/>
          <w:sz w:val="28"/>
          <w:szCs w:val="28"/>
        </w:rPr>
      </w:pPr>
    </w:p>
    <w:p w14:paraId="44004463" w14:textId="77777777" w:rsidR="002236FB" w:rsidRPr="000D0CE4" w:rsidRDefault="002236FB" w:rsidP="002236FB">
      <w:pPr>
        <w:spacing w:after="0" w:line="240" w:lineRule="auto"/>
        <w:rPr>
          <w:rFonts w:ascii="Times New Roman" w:eastAsia="Times New Roman" w:hAnsi="Times New Roman" w:cs="Times New Roman"/>
          <w:sz w:val="28"/>
          <w:szCs w:val="28"/>
        </w:rPr>
      </w:pPr>
    </w:p>
    <w:p w14:paraId="594C6A3F" w14:textId="77777777" w:rsidR="002236FB" w:rsidRPr="000D0CE4" w:rsidRDefault="002236FB" w:rsidP="002236FB">
      <w:pPr>
        <w:spacing w:after="0" w:line="240" w:lineRule="auto"/>
        <w:jc w:val="center"/>
        <w:rPr>
          <w:rFonts w:ascii="Times New Roman" w:eastAsia="Times New Roman" w:hAnsi="Times New Roman" w:cs="Times New Roman"/>
          <w:sz w:val="28"/>
          <w:szCs w:val="28"/>
        </w:rPr>
      </w:pPr>
      <w:r w:rsidRPr="000D0CE4">
        <w:rPr>
          <w:rFonts w:ascii="Times New Roman" w:hAnsi="Times New Roman" w:cs="Times New Roman"/>
          <w:noProof/>
        </w:rPr>
        <w:lastRenderedPageBreak/>
        <w:drawing>
          <wp:inline distT="0" distB="0" distL="0" distR="0" wp14:anchorId="2EA2059D" wp14:editId="18BE1CAC">
            <wp:extent cx="5624830" cy="9174480"/>
            <wp:effectExtent l="0" t="0" r="0" b="0"/>
            <wp:docPr id="156867355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6"/>
                    <a:srcRect/>
                    <a:stretch>
                      <a:fillRect/>
                    </a:stretch>
                  </pic:blipFill>
                  <pic:spPr>
                    <a:xfrm>
                      <a:off x="0" y="0"/>
                      <a:ext cx="5624830" cy="9174480"/>
                    </a:xfrm>
                    <a:prstGeom prst="rect">
                      <a:avLst/>
                    </a:prstGeom>
                    <a:ln/>
                  </pic:spPr>
                </pic:pic>
              </a:graphicData>
            </a:graphic>
          </wp:inline>
        </w:drawing>
      </w:r>
    </w:p>
    <w:p w14:paraId="40DFEEAC" w14:textId="563107E6" w:rsidR="00AF345F" w:rsidRPr="000D0CE4" w:rsidRDefault="002236FB" w:rsidP="00FC0433">
      <w:pPr>
        <w:spacing w:after="0" w:line="240" w:lineRule="auto"/>
        <w:jc w:val="center"/>
        <w:rPr>
          <w:rFonts w:ascii="Times New Roman" w:eastAsia="Times New Roman" w:hAnsi="Times New Roman" w:cs="Times New Roman"/>
          <w:sz w:val="28"/>
          <w:szCs w:val="28"/>
        </w:rPr>
      </w:pPr>
      <w:r w:rsidRPr="000D0CE4">
        <w:rPr>
          <w:rFonts w:ascii="Times New Roman" w:hAnsi="Times New Roman" w:cs="Times New Roman"/>
          <w:noProof/>
        </w:rPr>
        <w:lastRenderedPageBreak/>
        <w:drawing>
          <wp:inline distT="0" distB="0" distL="0" distR="0" wp14:anchorId="505EB4A5" wp14:editId="5C4506B1">
            <wp:extent cx="5939790" cy="9090660"/>
            <wp:effectExtent l="0" t="0" r="0" b="0"/>
            <wp:docPr id="156867355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7"/>
                    <a:srcRect/>
                    <a:stretch>
                      <a:fillRect/>
                    </a:stretch>
                  </pic:blipFill>
                  <pic:spPr>
                    <a:xfrm>
                      <a:off x="0" y="0"/>
                      <a:ext cx="5939790" cy="9090660"/>
                    </a:xfrm>
                    <a:prstGeom prst="rect">
                      <a:avLst/>
                    </a:prstGeom>
                    <a:ln/>
                  </pic:spPr>
                </pic:pic>
              </a:graphicData>
            </a:graphic>
          </wp:inline>
        </w:drawing>
      </w:r>
    </w:p>
    <w:p w14:paraId="0D7BE3BA" w14:textId="1927ABE6" w:rsidR="0003650A" w:rsidRDefault="0003650A" w:rsidP="006F2BF9">
      <w:pPr>
        <w:spacing w:after="0" w:line="240" w:lineRule="auto"/>
        <w:jc w:val="center"/>
        <w:rPr>
          <w:rFonts w:ascii="Times New Roman" w:eastAsia="Times New Roman" w:hAnsi="Times New Roman" w:cs="Times New Roman"/>
          <w:b/>
          <w:bCs/>
          <w:sz w:val="28"/>
          <w:szCs w:val="28"/>
          <w:lang w:val="kk-KZ"/>
        </w:rPr>
      </w:pPr>
      <w:r w:rsidRPr="000D0CE4">
        <w:rPr>
          <w:rFonts w:ascii="Times New Roman" w:eastAsia="Times New Roman" w:hAnsi="Times New Roman" w:cs="Times New Roman"/>
          <w:b/>
          <w:bCs/>
          <w:sz w:val="28"/>
          <w:szCs w:val="28"/>
        </w:rPr>
        <w:lastRenderedPageBreak/>
        <w:t>П</w:t>
      </w:r>
      <w:r w:rsidR="000D0CE4" w:rsidRPr="000D0CE4">
        <w:rPr>
          <w:rFonts w:ascii="Times New Roman" w:eastAsia="Times New Roman" w:hAnsi="Times New Roman" w:cs="Times New Roman"/>
          <w:b/>
          <w:bCs/>
          <w:sz w:val="28"/>
          <w:szCs w:val="28"/>
          <w:lang w:val="kk-KZ"/>
        </w:rPr>
        <w:t>РИЛОЖЕНИЕ</w:t>
      </w:r>
      <w:r w:rsidRPr="000D0CE4">
        <w:rPr>
          <w:rFonts w:ascii="Times New Roman" w:eastAsia="Times New Roman" w:hAnsi="Times New Roman" w:cs="Times New Roman"/>
          <w:b/>
          <w:bCs/>
          <w:sz w:val="28"/>
          <w:szCs w:val="28"/>
        </w:rPr>
        <w:t xml:space="preserve"> </w:t>
      </w:r>
      <w:r w:rsidR="00AC1B7A" w:rsidRPr="000D0CE4">
        <w:rPr>
          <w:rFonts w:ascii="Times New Roman" w:eastAsia="Times New Roman" w:hAnsi="Times New Roman" w:cs="Times New Roman"/>
          <w:b/>
          <w:bCs/>
          <w:sz w:val="28"/>
          <w:szCs w:val="28"/>
          <w:lang w:val="kk-KZ"/>
        </w:rPr>
        <w:t>Е</w:t>
      </w:r>
    </w:p>
    <w:p w14:paraId="0E347240" w14:textId="77777777" w:rsidR="003C20AA" w:rsidRPr="000D0CE4" w:rsidRDefault="003C20AA" w:rsidP="006F2BF9">
      <w:pPr>
        <w:spacing w:after="0" w:line="240" w:lineRule="auto"/>
        <w:jc w:val="center"/>
        <w:rPr>
          <w:rFonts w:ascii="Times New Roman" w:eastAsia="Times New Roman" w:hAnsi="Times New Roman" w:cs="Times New Roman"/>
          <w:b/>
          <w:bCs/>
          <w:sz w:val="28"/>
          <w:szCs w:val="28"/>
          <w:lang w:val="kk-KZ"/>
        </w:rPr>
      </w:pPr>
    </w:p>
    <w:p w14:paraId="0FBC5920" w14:textId="77777777" w:rsidR="0003650A" w:rsidRPr="003C20AA" w:rsidRDefault="0003650A" w:rsidP="0003650A">
      <w:pPr>
        <w:spacing w:after="0" w:line="240" w:lineRule="auto"/>
        <w:jc w:val="center"/>
        <w:rPr>
          <w:rFonts w:ascii="Times New Roman" w:eastAsia="Times New Roman" w:hAnsi="Times New Roman" w:cs="Times New Roman"/>
          <w:sz w:val="28"/>
          <w:szCs w:val="28"/>
        </w:rPr>
      </w:pPr>
      <w:r w:rsidRPr="003C20AA">
        <w:rPr>
          <w:rFonts w:ascii="Times New Roman" w:eastAsia="Times New Roman" w:hAnsi="Times New Roman" w:cs="Times New Roman"/>
          <w:sz w:val="28"/>
          <w:szCs w:val="28"/>
        </w:rPr>
        <w:t xml:space="preserve">Договор проекта </w:t>
      </w:r>
      <w:r w:rsidRPr="003C20AA">
        <w:rPr>
          <w:rFonts w:ascii="Times New Roman" w:eastAsia="Times New Roman" w:hAnsi="Times New Roman" w:cs="Times New Roman"/>
          <w:color w:val="3D3D3D"/>
          <w:sz w:val="28"/>
          <w:szCs w:val="28"/>
          <w:highlight w:val="white"/>
        </w:rPr>
        <w:t>«Жас ғалым»</w:t>
      </w:r>
      <w:r w:rsidRPr="003C20AA">
        <w:rPr>
          <w:rFonts w:ascii="Times New Roman" w:eastAsia="Times New Roman" w:hAnsi="Times New Roman" w:cs="Times New Roman"/>
          <w:color w:val="3D3D3D"/>
          <w:sz w:val="28"/>
          <w:szCs w:val="28"/>
        </w:rPr>
        <w:t xml:space="preserve"> </w:t>
      </w:r>
      <w:r w:rsidRPr="003C20AA">
        <w:rPr>
          <w:rFonts w:ascii="Times New Roman" w:eastAsia="Times New Roman" w:hAnsi="Times New Roman" w:cs="Times New Roman"/>
          <w:sz w:val="28"/>
          <w:szCs w:val="28"/>
        </w:rPr>
        <w:t>№AP15473285</w:t>
      </w:r>
    </w:p>
    <w:p w14:paraId="57500CF7" w14:textId="77777777" w:rsidR="0003650A" w:rsidRPr="000D0CE4" w:rsidRDefault="0003650A" w:rsidP="006F2BF9">
      <w:pPr>
        <w:spacing w:after="0" w:line="240" w:lineRule="auto"/>
        <w:jc w:val="center"/>
        <w:rPr>
          <w:rFonts w:ascii="Times New Roman" w:eastAsia="Times New Roman" w:hAnsi="Times New Roman" w:cs="Times New Roman"/>
          <w:sz w:val="28"/>
          <w:szCs w:val="28"/>
        </w:rPr>
      </w:pPr>
    </w:p>
    <w:p w14:paraId="7CAF741F" w14:textId="6E517EF7" w:rsidR="0003650A" w:rsidRPr="000D0CE4" w:rsidRDefault="00AB37B1" w:rsidP="006F2BF9">
      <w:pPr>
        <w:spacing w:after="0" w:line="240" w:lineRule="auto"/>
        <w:jc w:val="center"/>
        <w:rPr>
          <w:rFonts w:ascii="Times New Roman" w:eastAsia="Times New Roman" w:hAnsi="Times New Roman" w:cs="Times New Roman"/>
          <w:sz w:val="28"/>
          <w:szCs w:val="28"/>
        </w:rPr>
      </w:pPr>
      <w:r w:rsidRPr="000D0CE4">
        <w:rPr>
          <w:rFonts w:ascii="Times New Roman" w:eastAsia="Times New Roman" w:hAnsi="Times New Roman" w:cs="Times New Roman"/>
          <w:noProof/>
          <w:sz w:val="28"/>
          <w:szCs w:val="28"/>
        </w:rPr>
        <w:drawing>
          <wp:inline distT="0" distB="0" distL="0" distR="0" wp14:anchorId="3243E883" wp14:editId="7DD91E21">
            <wp:extent cx="5619290" cy="7940040"/>
            <wp:effectExtent l="0" t="0" r="63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20335" cy="7941517"/>
                    </a:xfrm>
                    <a:prstGeom prst="rect">
                      <a:avLst/>
                    </a:prstGeom>
                    <a:noFill/>
                    <a:ln>
                      <a:noFill/>
                    </a:ln>
                  </pic:spPr>
                </pic:pic>
              </a:graphicData>
            </a:graphic>
          </wp:inline>
        </w:drawing>
      </w:r>
    </w:p>
    <w:p w14:paraId="0B265811" w14:textId="77777777" w:rsidR="0003650A" w:rsidRPr="000D0CE4" w:rsidRDefault="0003650A" w:rsidP="006F2BF9">
      <w:pPr>
        <w:spacing w:after="0" w:line="240" w:lineRule="auto"/>
        <w:jc w:val="center"/>
        <w:rPr>
          <w:rFonts w:ascii="Times New Roman" w:eastAsia="Times New Roman" w:hAnsi="Times New Roman" w:cs="Times New Roman"/>
          <w:sz w:val="28"/>
          <w:szCs w:val="28"/>
        </w:rPr>
      </w:pPr>
    </w:p>
    <w:p w14:paraId="68FAABE9" w14:textId="77777777" w:rsidR="0003650A" w:rsidRPr="000D0CE4" w:rsidRDefault="0003650A" w:rsidP="006F2BF9">
      <w:pPr>
        <w:spacing w:after="0" w:line="240" w:lineRule="auto"/>
        <w:jc w:val="center"/>
        <w:rPr>
          <w:rFonts w:ascii="Times New Roman" w:eastAsia="Times New Roman" w:hAnsi="Times New Roman" w:cs="Times New Roman"/>
          <w:sz w:val="28"/>
          <w:szCs w:val="28"/>
        </w:rPr>
      </w:pPr>
    </w:p>
    <w:p w14:paraId="4C83480D" w14:textId="64038AE8" w:rsidR="0003650A" w:rsidRDefault="0003650A" w:rsidP="0003650A">
      <w:pPr>
        <w:spacing w:after="0" w:line="240" w:lineRule="auto"/>
        <w:jc w:val="center"/>
        <w:rPr>
          <w:rFonts w:ascii="Times New Roman" w:eastAsia="Times New Roman" w:hAnsi="Times New Roman" w:cs="Times New Roman"/>
          <w:b/>
          <w:bCs/>
          <w:sz w:val="28"/>
          <w:szCs w:val="28"/>
          <w:highlight w:val="white"/>
        </w:rPr>
      </w:pPr>
      <w:r w:rsidRPr="000D0CE4">
        <w:rPr>
          <w:rFonts w:ascii="Times New Roman" w:eastAsia="Times New Roman" w:hAnsi="Times New Roman" w:cs="Times New Roman"/>
          <w:b/>
          <w:bCs/>
          <w:sz w:val="28"/>
          <w:szCs w:val="28"/>
        </w:rPr>
        <w:lastRenderedPageBreak/>
        <w:t>П</w:t>
      </w:r>
      <w:r w:rsidR="000D0CE4" w:rsidRPr="000D0CE4">
        <w:rPr>
          <w:rFonts w:ascii="Times New Roman" w:eastAsia="Times New Roman" w:hAnsi="Times New Roman" w:cs="Times New Roman"/>
          <w:b/>
          <w:bCs/>
          <w:sz w:val="28"/>
          <w:szCs w:val="28"/>
          <w:lang w:val="kk-KZ"/>
        </w:rPr>
        <w:t>РИЛОЖЕНИЕ</w:t>
      </w:r>
      <w:r w:rsidRPr="000D0CE4">
        <w:rPr>
          <w:rFonts w:ascii="Times New Roman" w:eastAsia="Times New Roman" w:hAnsi="Times New Roman" w:cs="Times New Roman"/>
          <w:b/>
          <w:bCs/>
          <w:sz w:val="28"/>
          <w:szCs w:val="28"/>
        </w:rPr>
        <w:t xml:space="preserve"> </w:t>
      </w:r>
      <w:r w:rsidR="00AC1B7A" w:rsidRPr="000D0CE4">
        <w:rPr>
          <w:rFonts w:ascii="Times New Roman" w:eastAsia="Times New Roman" w:hAnsi="Times New Roman" w:cs="Times New Roman"/>
          <w:b/>
          <w:bCs/>
          <w:sz w:val="28"/>
          <w:szCs w:val="28"/>
          <w:lang w:val="kk-KZ"/>
        </w:rPr>
        <w:t>Ж</w:t>
      </w:r>
      <w:r w:rsidRPr="000D0CE4">
        <w:rPr>
          <w:rFonts w:ascii="Times New Roman" w:eastAsia="Times New Roman" w:hAnsi="Times New Roman" w:cs="Times New Roman"/>
          <w:b/>
          <w:bCs/>
          <w:sz w:val="28"/>
          <w:szCs w:val="28"/>
          <w:highlight w:val="white"/>
        </w:rPr>
        <w:t xml:space="preserve"> </w:t>
      </w:r>
    </w:p>
    <w:p w14:paraId="2EF6D0D9" w14:textId="77777777" w:rsidR="003C20AA" w:rsidRPr="003C20AA" w:rsidRDefault="003C20AA" w:rsidP="0003650A">
      <w:pPr>
        <w:spacing w:after="0" w:line="240" w:lineRule="auto"/>
        <w:jc w:val="center"/>
        <w:rPr>
          <w:rFonts w:ascii="Times New Roman" w:eastAsia="Times New Roman" w:hAnsi="Times New Roman" w:cs="Times New Roman"/>
          <w:sz w:val="28"/>
          <w:szCs w:val="28"/>
          <w:highlight w:val="white"/>
        </w:rPr>
      </w:pPr>
    </w:p>
    <w:p w14:paraId="054DB6AD" w14:textId="77777777" w:rsidR="00AB37B1" w:rsidRPr="003C20AA" w:rsidRDefault="0003650A" w:rsidP="0003650A">
      <w:pPr>
        <w:spacing w:after="0" w:line="240" w:lineRule="auto"/>
        <w:jc w:val="center"/>
        <w:rPr>
          <w:rFonts w:ascii="Times New Roman" w:hAnsi="Times New Roman" w:cs="Times New Roman"/>
          <w:noProof/>
        </w:rPr>
      </w:pPr>
      <w:r w:rsidRPr="003C20AA">
        <w:rPr>
          <w:rFonts w:ascii="Times New Roman" w:eastAsia="Times New Roman" w:hAnsi="Times New Roman" w:cs="Times New Roman"/>
          <w:sz w:val="28"/>
          <w:szCs w:val="28"/>
          <w:highlight w:val="white"/>
        </w:rPr>
        <w:t xml:space="preserve">Анализ нуклеотидной последовательности участка геномов </w:t>
      </w:r>
      <w:r w:rsidRPr="003C20AA">
        <w:rPr>
          <w:rFonts w:ascii="Times New Roman" w:eastAsia="Times New Roman" w:hAnsi="Times New Roman" w:cs="Times New Roman"/>
          <w:i/>
          <w:iCs/>
          <w:sz w:val="28"/>
          <w:szCs w:val="28"/>
          <w:highlight w:val="white"/>
          <w:lang w:val="en-US"/>
        </w:rPr>
        <w:t>S</w:t>
      </w:r>
      <w:r w:rsidRPr="003C20AA">
        <w:rPr>
          <w:rFonts w:ascii="Times New Roman" w:eastAsia="Times New Roman" w:hAnsi="Times New Roman" w:cs="Times New Roman"/>
          <w:i/>
          <w:iCs/>
          <w:sz w:val="28"/>
          <w:szCs w:val="28"/>
          <w:highlight w:val="white"/>
        </w:rPr>
        <w:t xml:space="preserve">. </w:t>
      </w:r>
      <w:r w:rsidRPr="003C20AA">
        <w:rPr>
          <w:rFonts w:ascii="Times New Roman" w:eastAsia="Times New Roman" w:hAnsi="Times New Roman" w:cs="Times New Roman"/>
          <w:i/>
          <w:iCs/>
          <w:sz w:val="28"/>
          <w:szCs w:val="28"/>
          <w:highlight w:val="white"/>
          <w:lang w:val="en-US"/>
        </w:rPr>
        <w:t>enterica</w:t>
      </w:r>
      <w:r w:rsidRPr="003C20AA">
        <w:rPr>
          <w:rFonts w:ascii="Times New Roman" w:eastAsia="Times New Roman" w:hAnsi="Times New Roman" w:cs="Times New Roman"/>
          <w:sz w:val="28"/>
          <w:szCs w:val="28"/>
          <w:highlight w:val="white"/>
        </w:rPr>
        <w:t xml:space="preserve"> </w:t>
      </w:r>
      <w:r w:rsidR="00AB37B1" w:rsidRPr="003C20AA">
        <w:rPr>
          <w:rFonts w:ascii="Times New Roman" w:eastAsia="Times New Roman" w:hAnsi="Times New Roman" w:cs="Times New Roman"/>
          <w:sz w:val="28"/>
          <w:szCs w:val="28"/>
          <w:highlight w:val="white"/>
        </w:rPr>
        <w:t>компьютерной программой BLAST</w:t>
      </w:r>
      <w:r w:rsidR="00AB37B1" w:rsidRPr="003C20AA">
        <w:rPr>
          <w:rFonts w:ascii="Times New Roman" w:hAnsi="Times New Roman" w:cs="Times New Roman"/>
          <w:noProof/>
        </w:rPr>
        <w:t xml:space="preserve"> </w:t>
      </w:r>
      <w:r w:rsidRPr="003C20AA">
        <w:rPr>
          <w:rFonts w:ascii="Times New Roman" w:hAnsi="Times New Roman" w:cs="Times New Roman"/>
          <w:noProof/>
        </w:rPr>
        <w:t xml:space="preserve"> </w:t>
      </w:r>
    </w:p>
    <w:p w14:paraId="07CD419F" w14:textId="685B1DCB" w:rsidR="00AB37B1" w:rsidRPr="000D0CE4" w:rsidRDefault="00AB37B1" w:rsidP="0003650A">
      <w:pPr>
        <w:spacing w:after="0" w:line="240" w:lineRule="auto"/>
        <w:jc w:val="center"/>
        <w:rPr>
          <w:rFonts w:ascii="Times New Roman" w:hAnsi="Times New Roman" w:cs="Times New Roman"/>
          <w:b/>
          <w:bCs/>
          <w:noProof/>
        </w:rPr>
      </w:pPr>
    </w:p>
    <w:p w14:paraId="0A92D4F5" w14:textId="226915C4" w:rsidR="00AB37B1" w:rsidRPr="000D0CE4" w:rsidRDefault="00AB37B1" w:rsidP="0003650A">
      <w:pPr>
        <w:spacing w:after="0" w:line="240" w:lineRule="auto"/>
        <w:jc w:val="center"/>
        <w:rPr>
          <w:rFonts w:ascii="Times New Roman" w:hAnsi="Times New Roman" w:cs="Times New Roman"/>
          <w:noProof/>
        </w:rPr>
      </w:pPr>
      <w:r w:rsidRPr="000D0CE4">
        <w:rPr>
          <w:rFonts w:ascii="Times New Roman" w:hAnsi="Times New Roman" w:cs="Times New Roman"/>
          <w:noProof/>
        </w:rPr>
        <w:drawing>
          <wp:inline distT="0" distB="0" distL="0" distR="0" wp14:anchorId="3474D386" wp14:editId="34A96A62">
            <wp:extent cx="6055484" cy="7454900"/>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60241" cy="7460756"/>
                    </a:xfrm>
                    <a:prstGeom prst="rect">
                      <a:avLst/>
                    </a:prstGeom>
                    <a:noFill/>
                    <a:ln>
                      <a:noFill/>
                    </a:ln>
                  </pic:spPr>
                </pic:pic>
              </a:graphicData>
            </a:graphic>
          </wp:inline>
        </w:drawing>
      </w:r>
    </w:p>
    <w:p w14:paraId="51088E93" w14:textId="1165C1EC" w:rsidR="0003650A" w:rsidRPr="000D0CE4" w:rsidRDefault="0003650A" w:rsidP="0003650A">
      <w:pPr>
        <w:spacing w:after="0" w:line="240" w:lineRule="auto"/>
        <w:jc w:val="center"/>
        <w:rPr>
          <w:rFonts w:ascii="Times New Roman" w:eastAsia="Times New Roman" w:hAnsi="Times New Roman" w:cs="Times New Roman"/>
          <w:sz w:val="28"/>
          <w:szCs w:val="28"/>
        </w:rPr>
      </w:pPr>
      <w:r w:rsidRPr="000D0CE4">
        <w:rPr>
          <w:rFonts w:ascii="Times New Roman" w:hAnsi="Times New Roman" w:cs="Times New Roman"/>
          <w:noProof/>
        </w:rPr>
        <w:lastRenderedPageBreak/>
        <w:drawing>
          <wp:inline distT="0" distB="0" distL="0" distR="0" wp14:anchorId="52136DE4" wp14:editId="5AFE5455">
            <wp:extent cx="5941060" cy="8077200"/>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1060" cy="8077200"/>
                    </a:xfrm>
                    <a:prstGeom prst="rect">
                      <a:avLst/>
                    </a:prstGeom>
                    <a:noFill/>
                    <a:ln>
                      <a:noFill/>
                    </a:ln>
                  </pic:spPr>
                </pic:pic>
              </a:graphicData>
            </a:graphic>
          </wp:inline>
        </w:drawing>
      </w:r>
    </w:p>
    <w:p w14:paraId="653D9683" w14:textId="77777777" w:rsidR="0003650A" w:rsidRPr="000D0CE4" w:rsidRDefault="0003650A" w:rsidP="006F2BF9">
      <w:pPr>
        <w:spacing w:after="0" w:line="240" w:lineRule="auto"/>
        <w:jc w:val="center"/>
        <w:rPr>
          <w:rFonts w:ascii="Times New Roman" w:eastAsia="Times New Roman" w:hAnsi="Times New Roman" w:cs="Times New Roman"/>
          <w:sz w:val="28"/>
          <w:szCs w:val="28"/>
        </w:rPr>
      </w:pPr>
    </w:p>
    <w:p w14:paraId="298688A4" w14:textId="77777777" w:rsidR="0003650A" w:rsidRPr="000D0CE4" w:rsidRDefault="0003650A" w:rsidP="006F2BF9">
      <w:pPr>
        <w:spacing w:after="0" w:line="240" w:lineRule="auto"/>
        <w:jc w:val="center"/>
        <w:rPr>
          <w:rFonts w:ascii="Times New Roman" w:eastAsia="Times New Roman" w:hAnsi="Times New Roman" w:cs="Times New Roman"/>
          <w:sz w:val="28"/>
          <w:szCs w:val="28"/>
        </w:rPr>
      </w:pPr>
    </w:p>
    <w:p w14:paraId="67740381" w14:textId="77777777" w:rsidR="0003650A" w:rsidRPr="000D0CE4" w:rsidRDefault="0003650A" w:rsidP="006F2BF9">
      <w:pPr>
        <w:spacing w:after="0" w:line="240" w:lineRule="auto"/>
        <w:jc w:val="center"/>
        <w:rPr>
          <w:rFonts w:ascii="Times New Roman" w:eastAsia="Times New Roman" w:hAnsi="Times New Roman" w:cs="Times New Roman"/>
          <w:sz w:val="28"/>
          <w:szCs w:val="28"/>
        </w:rPr>
      </w:pPr>
    </w:p>
    <w:p w14:paraId="5B053009" w14:textId="77777777" w:rsidR="0003650A" w:rsidRPr="000D0CE4" w:rsidRDefault="0003650A" w:rsidP="006F2BF9">
      <w:pPr>
        <w:spacing w:after="0" w:line="240" w:lineRule="auto"/>
        <w:jc w:val="center"/>
        <w:rPr>
          <w:rFonts w:ascii="Times New Roman" w:eastAsia="Times New Roman" w:hAnsi="Times New Roman" w:cs="Times New Roman"/>
          <w:sz w:val="28"/>
          <w:szCs w:val="28"/>
        </w:rPr>
      </w:pPr>
    </w:p>
    <w:p w14:paraId="264B5AFA" w14:textId="77777777" w:rsidR="0003650A" w:rsidRPr="000D0CE4" w:rsidRDefault="0003650A" w:rsidP="006F2BF9">
      <w:pPr>
        <w:spacing w:after="0" w:line="240" w:lineRule="auto"/>
        <w:jc w:val="center"/>
        <w:rPr>
          <w:rFonts w:ascii="Times New Roman" w:eastAsia="Times New Roman" w:hAnsi="Times New Roman" w:cs="Times New Roman"/>
          <w:sz w:val="28"/>
          <w:szCs w:val="28"/>
        </w:rPr>
      </w:pPr>
    </w:p>
    <w:p w14:paraId="7976D764" w14:textId="45735FCD" w:rsidR="00292367" w:rsidRDefault="00292367" w:rsidP="006F2BF9">
      <w:pPr>
        <w:spacing w:after="0" w:line="240" w:lineRule="auto"/>
        <w:jc w:val="center"/>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lastRenderedPageBreak/>
        <w:t xml:space="preserve">ПРИЛОЖЕНИЕ </w:t>
      </w:r>
      <w:r w:rsidR="001B24BA">
        <w:rPr>
          <w:rFonts w:ascii="Times New Roman" w:eastAsia="Times New Roman" w:hAnsi="Times New Roman" w:cs="Times New Roman"/>
          <w:b/>
          <w:bCs/>
          <w:sz w:val="28"/>
          <w:szCs w:val="28"/>
          <w:lang w:val="kk-KZ"/>
        </w:rPr>
        <w:t>И</w:t>
      </w:r>
    </w:p>
    <w:p w14:paraId="2ED2034A" w14:textId="77777777" w:rsidR="008C3CB7" w:rsidRDefault="008C3CB7" w:rsidP="006F2BF9">
      <w:pPr>
        <w:spacing w:after="0" w:line="240" w:lineRule="auto"/>
        <w:jc w:val="center"/>
        <w:rPr>
          <w:rFonts w:ascii="Times New Roman" w:eastAsia="Times New Roman" w:hAnsi="Times New Roman" w:cs="Times New Roman"/>
          <w:b/>
          <w:bCs/>
          <w:sz w:val="28"/>
          <w:szCs w:val="28"/>
          <w:lang w:val="kk-KZ"/>
        </w:rPr>
      </w:pPr>
    </w:p>
    <w:p w14:paraId="1EC25A2F" w14:textId="1CC65888" w:rsidR="00292367" w:rsidRDefault="00292367" w:rsidP="007C32C0">
      <w:pPr>
        <w:adjustRightInd w:val="0"/>
        <w:spacing w:line="240" w:lineRule="auto"/>
        <w:jc w:val="center"/>
        <w:rPr>
          <w:rFonts w:ascii="Times New Roman" w:hAnsi="Times New Roman"/>
          <w:i/>
          <w:szCs w:val="24"/>
          <w:lang w:val="kk-KZ"/>
        </w:rPr>
      </w:pPr>
      <w:r w:rsidRPr="00163C3F">
        <w:rPr>
          <w:rFonts w:ascii="Times New Roman" w:hAnsi="Times New Roman"/>
          <w:szCs w:val="24"/>
          <w:lang w:val="kk-KZ"/>
        </w:rPr>
        <w:t xml:space="preserve">Перечень биологических проб, собранных в 2018–2019 гг. для выделения </w:t>
      </w:r>
      <w:r w:rsidRPr="00163C3F">
        <w:rPr>
          <w:rFonts w:ascii="Times New Roman" w:hAnsi="Times New Roman"/>
          <w:i/>
          <w:szCs w:val="24"/>
          <w:lang w:val="kk-KZ"/>
        </w:rPr>
        <w:t>Salmonella</w:t>
      </w:r>
    </w:p>
    <w:p w14:paraId="210A6CF5" w14:textId="77777777" w:rsidR="00292367" w:rsidRPr="00BF57D2" w:rsidRDefault="00292367" w:rsidP="00292367">
      <w:pPr>
        <w:rPr>
          <w:lang w:val="kk-KZ"/>
        </w:rPr>
      </w:pPr>
    </w:p>
    <w:tbl>
      <w:tblPr>
        <w:tblStyle w:val="a7"/>
        <w:tblW w:w="9243" w:type="dxa"/>
        <w:tblInd w:w="108" w:type="dxa"/>
        <w:tblLayout w:type="fixed"/>
        <w:tblLook w:val="04A0" w:firstRow="1" w:lastRow="0" w:firstColumn="1" w:lastColumn="0" w:noHBand="0" w:noVBand="1"/>
      </w:tblPr>
      <w:tblGrid>
        <w:gridCol w:w="3148"/>
        <w:gridCol w:w="1701"/>
        <w:gridCol w:w="1417"/>
        <w:gridCol w:w="1559"/>
        <w:gridCol w:w="1418"/>
      </w:tblGrid>
      <w:tr w:rsidR="00292367" w:rsidRPr="00163C3F" w14:paraId="58572808" w14:textId="77777777" w:rsidTr="005549C9">
        <w:tc>
          <w:tcPr>
            <w:tcW w:w="3148" w:type="dxa"/>
            <w:vMerge w:val="restart"/>
          </w:tcPr>
          <w:p w14:paraId="2802A91B" w14:textId="77777777" w:rsidR="00292367" w:rsidRPr="00163C3F" w:rsidRDefault="00292367" w:rsidP="005549C9">
            <w:pPr>
              <w:adjustRightInd w:val="0"/>
              <w:jc w:val="center"/>
              <w:rPr>
                <w:rFonts w:ascii="Times New Roman" w:hAnsi="Times New Roman"/>
                <w:szCs w:val="24"/>
                <w:lang w:val="kk-KZ"/>
              </w:rPr>
            </w:pPr>
          </w:p>
          <w:p w14:paraId="091E29D5"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Наименование продукта</w:t>
            </w:r>
          </w:p>
        </w:tc>
        <w:tc>
          <w:tcPr>
            <w:tcW w:w="3118" w:type="dxa"/>
            <w:gridSpan w:val="2"/>
          </w:tcPr>
          <w:p w14:paraId="65378C9F"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2018 г.</w:t>
            </w:r>
          </w:p>
        </w:tc>
        <w:tc>
          <w:tcPr>
            <w:tcW w:w="2977" w:type="dxa"/>
            <w:gridSpan w:val="2"/>
          </w:tcPr>
          <w:p w14:paraId="1F1A8B1A"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2019 г.</w:t>
            </w:r>
          </w:p>
        </w:tc>
      </w:tr>
      <w:tr w:rsidR="00292367" w:rsidRPr="00163C3F" w14:paraId="6BCD7F93" w14:textId="77777777" w:rsidTr="005549C9">
        <w:tc>
          <w:tcPr>
            <w:tcW w:w="3148" w:type="dxa"/>
            <w:vMerge/>
          </w:tcPr>
          <w:p w14:paraId="22A78E9A" w14:textId="77777777" w:rsidR="00292367" w:rsidRPr="00163C3F" w:rsidRDefault="00292367" w:rsidP="005549C9">
            <w:pPr>
              <w:adjustRightInd w:val="0"/>
              <w:jc w:val="center"/>
              <w:rPr>
                <w:rFonts w:ascii="Times New Roman" w:hAnsi="Times New Roman"/>
                <w:szCs w:val="24"/>
                <w:lang w:val="kk-KZ"/>
              </w:rPr>
            </w:pPr>
          </w:p>
        </w:tc>
        <w:tc>
          <w:tcPr>
            <w:tcW w:w="1701" w:type="dxa"/>
          </w:tcPr>
          <w:p w14:paraId="11167FAB"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Номер пробы</w:t>
            </w:r>
          </w:p>
        </w:tc>
        <w:tc>
          <w:tcPr>
            <w:tcW w:w="1417" w:type="dxa"/>
          </w:tcPr>
          <w:p w14:paraId="272C6ECE"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Количество проб</w:t>
            </w:r>
          </w:p>
        </w:tc>
        <w:tc>
          <w:tcPr>
            <w:tcW w:w="1559" w:type="dxa"/>
          </w:tcPr>
          <w:p w14:paraId="6EA3AAB4"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Номер пробы</w:t>
            </w:r>
          </w:p>
        </w:tc>
        <w:tc>
          <w:tcPr>
            <w:tcW w:w="1418" w:type="dxa"/>
          </w:tcPr>
          <w:p w14:paraId="17D89B60"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Количество проб</w:t>
            </w:r>
          </w:p>
        </w:tc>
      </w:tr>
      <w:tr w:rsidR="00292367" w:rsidRPr="00163C3F" w14:paraId="3B5BC418" w14:textId="77777777" w:rsidTr="005549C9">
        <w:trPr>
          <w:trHeight w:val="209"/>
        </w:trPr>
        <w:tc>
          <w:tcPr>
            <w:tcW w:w="3148" w:type="dxa"/>
          </w:tcPr>
          <w:p w14:paraId="45A4121A"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c>
          <w:tcPr>
            <w:tcW w:w="1701" w:type="dxa"/>
          </w:tcPr>
          <w:p w14:paraId="42575845"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2</w:t>
            </w:r>
          </w:p>
        </w:tc>
        <w:tc>
          <w:tcPr>
            <w:tcW w:w="1417" w:type="dxa"/>
          </w:tcPr>
          <w:p w14:paraId="2BE22D54"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3</w:t>
            </w:r>
          </w:p>
        </w:tc>
        <w:tc>
          <w:tcPr>
            <w:tcW w:w="1559" w:type="dxa"/>
          </w:tcPr>
          <w:p w14:paraId="1EF1B653"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4</w:t>
            </w:r>
          </w:p>
        </w:tc>
        <w:tc>
          <w:tcPr>
            <w:tcW w:w="1418" w:type="dxa"/>
          </w:tcPr>
          <w:p w14:paraId="39EC5A94"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5</w:t>
            </w:r>
          </w:p>
        </w:tc>
      </w:tr>
      <w:tr w:rsidR="00292367" w:rsidRPr="00BA283B" w14:paraId="79079F43" w14:textId="77777777" w:rsidTr="005549C9">
        <w:trPr>
          <w:trHeight w:val="209"/>
        </w:trPr>
        <w:tc>
          <w:tcPr>
            <w:tcW w:w="9243" w:type="dxa"/>
            <w:gridSpan w:val="5"/>
          </w:tcPr>
          <w:p w14:paraId="4A7EAEE0" w14:textId="77777777" w:rsidR="00292367" w:rsidRPr="00163C3F" w:rsidRDefault="00292367" w:rsidP="005549C9">
            <w:pPr>
              <w:adjustRightInd w:val="0"/>
              <w:jc w:val="center"/>
              <w:rPr>
                <w:rFonts w:ascii="Times New Roman" w:hAnsi="Times New Roman"/>
                <w:b/>
                <w:i/>
                <w:szCs w:val="24"/>
                <w:lang w:val="kk-KZ"/>
              </w:rPr>
            </w:pPr>
            <w:r w:rsidRPr="00163C3F">
              <w:rPr>
                <w:rFonts w:ascii="Times New Roman" w:hAnsi="Times New Roman"/>
                <w:b/>
                <w:i/>
                <w:szCs w:val="24"/>
              </w:rPr>
              <w:t>Перечень исследованных проб мяса и мясных продуктов</w:t>
            </w:r>
          </w:p>
        </w:tc>
      </w:tr>
      <w:tr w:rsidR="00292367" w:rsidRPr="00163C3F" w14:paraId="4605F29A" w14:textId="77777777" w:rsidTr="005549C9">
        <w:tc>
          <w:tcPr>
            <w:tcW w:w="3148" w:type="dxa"/>
          </w:tcPr>
          <w:p w14:paraId="3475D00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Говядина мякоть</w:t>
            </w:r>
          </w:p>
        </w:tc>
        <w:tc>
          <w:tcPr>
            <w:tcW w:w="1701" w:type="dxa"/>
          </w:tcPr>
          <w:p w14:paraId="26B9FAE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lang w:val="kk-KZ"/>
              </w:rPr>
              <w:t>5</w:t>
            </w:r>
            <w:r w:rsidRPr="00163C3F">
              <w:rPr>
                <w:rFonts w:ascii="Times New Roman" w:hAnsi="Times New Roman"/>
                <w:szCs w:val="24"/>
              </w:rPr>
              <w:t>, 92-94, 115, 121, 339, 414</w:t>
            </w:r>
          </w:p>
        </w:tc>
        <w:tc>
          <w:tcPr>
            <w:tcW w:w="1417" w:type="dxa"/>
          </w:tcPr>
          <w:p w14:paraId="47DB346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8</w:t>
            </w:r>
          </w:p>
        </w:tc>
        <w:tc>
          <w:tcPr>
            <w:tcW w:w="1559" w:type="dxa"/>
          </w:tcPr>
          <w:p w14:paraId="3F762E0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4, 5, 6, 7, 8</w:t>
            </w:r>
          </w:p>
        </w:tc>
        <w:tc>
          <w:tcPr>
            <w:tcW w:w="1418" w:type="dxa"/>
          </w:tcPr>
          <w:p w14:paraId="33CFCD5B"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5</w:t>
            </w:r>
          </w:p>
        </w:tc>
      </w:tr>
      <w:tr w:rsidR="00292367" w:rsidRPr="00163C3F" w14:paraId="3E6C351D" w14:textId="77777777" w:rsidTr="005549C9">
        <w:tc>
          <w:tcPr>
            <w:tcW w:w="3148" w:type="dxa"/>
          </w:tcPr>
          <w:p w14:paraId="6D38CFE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Баранина мякоть</w:t>
            </w:r>
          </w:p>
        </w:tc>
        <w:tc>
          <w:tcPr>
            <w:tcW w:w="1701" w:type="dxa"/>
          </w:tcPr>
          <w:p w14:paraId="378D394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88-90, 415</w:t>
            </w:r>
          </w:p>
        </w:tc>
        <w:tc>
          <w:tcPr>
            <w:tcW w:w="1417" w:type="dxa"/>
          </w:tcPr>
          <w:p w14:paraId="3FDAF03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w:t>
            </w:r>
          </w:p>
        </w:tc>
        <w:tc>
          <w:tcPr>
            <w:tcW w:w="1559" w:type="dxa"/>
          </w:tcPr>
          <w:p w14:paraId="4D3F751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14, 15, 16</w:t>
            </w:r>
          </w:p>
        </w:tc>
        <w:tc>
          <w:tcPr>
            <w:tcW w:w="1418" w:type="dxa"/>
          </w:tcPr>
          <w:p w14:paraId="167C6CF2"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3</w:t>
            </w:r>
          </w:p>
        </w:tc>
      </w:tr>
      <w:tr w:rsidR="00292367" w:rsidRPr="00163C3F" w14:paraId="0E3FDA54" w14:textId="77777777" w:rsidTr="005549C9">
        <w:tc>
          <w:tcPr>
            <w:tcW w:w="3148" w:type="dxa"/>
          </w:tcPr>
          <w:p w14:paraId="583E720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Фарш говяжий</w:t>
            </w:r>
          </w:p>
        </w:tc>
        <w:tc>
          <w:tcPr>
            <w:tcW w:w="1701" w:type="dxa"/>
          </w:tcPr>
          <w:p w14:paraId="6EA93DD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64, 112-114</w:t>
            </w:r>
          </w:p>
        </w:tc>
        <w:tc>
          <w:tcPr>
            <w:tcW w:w="1417" w:type="dxa"/>
          </w:tcPr>
          <w:p w14:paraId="6DB7913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w:t>
            </w:r>
          </w:p>
        </w:tc>
        <w:tc>
          <w:tcPr>
            <w:tcW w:w="1559" w:type="dxa"/>
          </w:tcPr>
          <w:p w14:paraId="364AD8E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13</w:t>
            </w:r>
          </w:p>
        </w:tc>
        <w:tc>
          <w:tcPr>
            <w:tcW w:w="1418" w:type="dxa"/>
          </w:tcPr>
          <w:p w14:paraId="706FDB60"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6140811F" w14:textId="77777777" w:rsidTr="005549C9">
        <w:tc>
          <w:tcPr>
            <w:tcW w:w="3148" w:type="dxa"/>
          </w:tcPr>
          <w:p w14:paraId="42A7841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Фарш говяжий жирный</w:t>
            </w:r>
          </w:p>
        </w:tc>
        <w:tc>
          <w:tcPr>
            <w:tcW w:w="1701" w:type="dxa"/>
          </w:tcPr>
          <w:p w14:paraId="2F8302F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65</w:t>
            </w:r>
          </w:p>
        </w:tc>
        <w:tc>
          <w:tcPr>
            <w:tcW w:w="1417" w:type="dxa"/>
          </w:tcPr>
          <w:p w14:paraId="5016197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7ADCED7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w:t>
            </w:r>
          </w:p>
        </w:tc>
        <w:tc>
          <w:tcPr>
            <w:tcW w:w="1418" w:type="dxa"/>
          </w:tcPr>
          <w:p w14:paraId="088E96EC"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w:t>
            </w:r>
          </w:p>
        </w:tc>
      </w:tr>
      <w:tr w:rsidR="00292367" w:rsidRPr="00163C3F" w14:paraId="69BEC3EA" w14:textId="77777777" w:rsidTr="005549C9">
        <w:tc>
          <w:tcPr>
            <w:tcW w:w="3148" w:type="dxa"/>
          </w:tcPr>
          <w:p w14:paraId="02A6749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Фарш говяжий постный</w:t>
            </w:r>
          </w:p>
        </w:tc>
        <w:tc>
          <w:tcPr>
            <w:tcW w:w="1701" w:type="dxa"/>
          </w:tcPr>
          <w:p w14:paraId="46D418D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66</w:t>
            </w:r>
          </w:p>
        </w:tc>
        <w:tc>
          <w:tcPr>
            <w:tcW w:w="1417" w:type="dxa"/>
          </w:tcPr>
          <w:p w14:paraId="51C9518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3349E16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10</w:t>
            </w:r>
          </w:p>
        </w:tc>
        <w:tc>
          <w:tcPr>
            <w:tcW w:w="1418" w:type="dxa"/>
          </w:tcPr>
          <w:p w14:paraId="345987E2"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7F610DAD" w14:textId="77777777" w:rsidTr="005549C9">
        <w:tc>
          <w:tcPr>
            <w:tcW w:w="3148" w:type="dxa"/>
          </w:tcPr>
          <w:p w14:paraId="566EC78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Фарш баранина/говядина</w:t>
            </w:r>
          </w:p>
        </w:tc>
        <w:tc>
          <w:tcPr>
            <w:tcW w:w="1701" w:type="dxa"/>
          </w:tcPr>
          <w:p w14:paraId="72E9E9A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24</w:t>
            </w:r>
          </w:p>
        </w:tc>
        <w:tc>
          <w:tcPr>
            <w:tcW w:w="1417" w:type="dxa"/>
          </w:tcPr>
          <w:p w14:paraId="12B664F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7A4B5C5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11</w:t>
            </w:r>
          </w:p>
        </w:tc>
        <w:tc>
          <w:tcPr>
            <w:tcW w:w="1418" w:type="dxa"/>
          </w:tcPr>
          <w:p w14:paraId="3821AFC6"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400CFB3C" w14:textId="77777777" w:rsidTr="005549C9">
        <w:tc>
          <w:tcPr>
            <w:tcW w:w="3148" w:type="dxa"/>
          </w:tcPr>
          <w:p w14:paraId="4956A26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Фарш постный </w:t>
            </w:r>
          </w:p>
        </w:tc>
        <w:tc>
          <w:tcPr>
            <w:tcW w:w="1701" w:type="dxa"/>
          </w:tcPr>
          <w:p w14:paraId="1BA038E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28</w:t>
            </w:r>
          </w:p>
        </w:tc>
        <w:tc>
          <w:tcPr>
            <w:tcW w:w="1417" w:type="dxa"/>
          </w:tcPr>
          <w:p w14:paraId="6CB3012D"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2A411BB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w:t>
            </w:r>
          </w:p>
        </w:tc>
        <w:tc>
          <w:tcPr>
            <w:tcW w:w="1418" w:type="dxa"/>
          </w:tcPr>
          <w:p w14:paraId="1ED081B7"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130A889F" w14:textId="77777777" w:rsidTr="005549C9">
        <w:tc>
          <w:tcPr>
            <w:tcW w:w="3148" w:type="dxa"/>
          </w:tcPr>
          <w:p w14:paraId="4D0EF7A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Фарш говядина и курица </w:t>
            </w:r>
          </w:p>
        </w:tc>
        <w:tc>
          <w:tcPr>
            <w:tcW w:w="1701" w:type="dxa"/>
          </w:tcPr>
          <w:p w14:paraId="523F86C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32</w:t>
            </w:r>
          </w:p>
        </w:tc>
        <w:tc>
          <w:tcPr>
            <w:tcW w:w="1417" w:type="dxa"/>
          </w:tcPr>
          <w:p w14:paraId="6A215FB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1D620C3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w:t>
            </w:r>
          </w:p>
        </w:tc>
        <w:tc>
          <w:tcPr>
            <w:tcW w:w="1418" w:type="dxa"/>
          </w:tcPr>
          <w:p w14:paraId="557C0CF9"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w:t>
            </w:r>
          </w:p>
        </w:tc>
      </w:tr>
      <w:tr w:rsidR="00292367" w:rsidRPr="00163C3F" w14:paraId="51F72A74" w14:textId="77777777" w:rsidTr="005549C9">
        <w:tc>
          <w:tcPr>
            <w:tcW w:w="3148" w:type="dxa"/>
          </w:tcPr>
          <w:p w14:paraId="1627FF4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Колбаса полукопченая </w:t>
            </w:r>
          </w:p>
        </w:tc>
        <w:tc>
          <w:tcPr>
            <w:tcW w:w="1701" w:type="dxa"/>
          </w:tcPr>
          <w:p w14:paraId="1778ED2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21</w:t>
            </w:r>
          </w:p>
        </w:tc>
        <w:tc>
          <w:tcPr>
            <w:tcW w:w="1417" w:type="dxa"/>
          </w:tcPr>
          <w:p w14:paraId="152EF16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44EE9B2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9</w:t>
            </w:r>
          </w:p>
        </w:tc>
        <w:tc>
          <w:tcPr>
            <w:tcW w:w="1418" w:type="dxa"/>
          </w:tcPr>
          <w:p w14:paraId="10C43378"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72AF9822" w14:textId="77777777" w:rsidTr="005549C9">
        <w:tc>
          <w:tcPr>
            <w:tcW w:w="3148" w:type="dxa"/>
          </w:tcPr>
          <w:p w14:paraId="1224964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Колбаса полукопченая</w:t>
            </w:r>
          </w:p>
        </w:tc>
        <w:tc>
          <w:tcPr>
            <w:tcW w:w="1701" w:type="dxa"/>
          </w:tcPr>
          <w:p w14:paraId="20A52DF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416</w:t>
            </w:r>
          </w:p>
        </w:tc>
        <w:tc>
          <w:tcPr>
            <w:tcW w:w="1417" w:type="dxa"/>
          </w:tcPr>
          <w:p w14:paraId="7BE0CA8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79C64B3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17</w:t>
            </w:r>
          </w:p>
        </w:tc>
        <w:tc>
          <w:tcPr>
            <w:tcW w:w="1418" w:type="dxa"/>
          </w:tcPr>
          <w:p w14:paraId="473FB92C"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37835351" w14:textId="77777777" w:rsidTr="005549C9">
        <w:tc>
          <w:tcPr>
            <w:tcW w:w="3148" w:type="dxa"/>
          </w:tcPr>
          <w:p w14:paraId="556C57A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Колбаса полукопченая </w:t>
            </w:r>
          </w:p>
        </w:tc>
        <w:tc>
          <w:tcPr>
            <w:tcW w:w="1701" w:type="dxa"/>
          </w:tcPr>
          <w:p w14:paraId="386C3D1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251</w:t>
            </w:r>
          </w:p>
        </w:tc>
        <w:tc>
          <w:tcPr>
            <w:tcW w:w="1417" w:type="dxa"/>
          </w:tcPr>
          <w:p w14:paraId="2B71ADB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4322556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18</w:t>
            </w:r>
          </w:p>
        </w:tc>
        <w:tc>
          <w:tcPr>
            <w:tcW w:w="1418" w:type="dxa"/>
          </w:tcPr>
          <w:p w14:paraId="1733C117"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786FC106" w14:textId="77777777" w:rsidTr="005549C9">
        <w:tc>
          <w:tcPr>
            <w:tcW w:w="3148" w:type="dxa"/>
          </w:tcPr>
          <w:p w14:paraId="44201A9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Колбаса вареная «Говяжья» </w:t>
            </w:r>
          </w:p>
        </w:tc>
        <w:tc>
          <w:tcPr>
            <w:tcW w:w="1701" w:type="dxa"/>
          </w:tcPr>
          <w:p w14:paraId="1EA9470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22</w:t>
            </w:r>
          </w:p>
        </w:tc>
        <w:tc>
          <w:tcPr>
            <w:tcW w:w="1417" w:type="dxa"/>
          </w:tcPr>
          <w:p w14:paraId="5F17DE5E"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31BAA6C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w:t>
            </w:r>
          </w:p>
        </w:tc>
        <w:tc>
          <w:tcPr>
            <w:tcW w:w="1418" w:type="dxa"/>
          </w:tcPr>
          <w:p w14:paraId="609CBF9D"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w:t>
            </w:r>
          </w:p>
        </w:tc>
      </w:tr>
      <w:tr w:rsidR="00292367" w:rsidRPr="00163C3F" w14:paraId="3F80B332" w14:textId="77777777" w:rsidTr="005549C9">
        <w:tc>
          <w:tcPr>
            <w:tcW w:w="3148" w:type="dxa"/>
          </w:tcPr>
          <w:p w14:paraId="724CFEF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Колбаса вареная</w:t>
            </w:r>
          </w:p>
        </w:tc>
        <w:tc>
          <w:tcPr>
            <w:tcW w:w="1701" w:type="dxa"/>
          </w:tcPr>
          <w:p w14:paraId="0EDDFFE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123,128, 446, 340</w:t>
            </w:r>
          </w:p>
        </w:tc>
        <w:tc>
          <w:tcPr>
            <w:tcW w:w="1417" w:type="dxa"/>
          </w:tcPr>
          <w:p w14:paraId="75AF275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w:t>
            </w:r>
          </w:p>
        </w:tc>
        <w:tc>
          <w:tcPr>
            <w:tcW w:w="1559" w:type="dxa"/>
          </w:tcPr>
          <w:p w14:paraId="5B85406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1, 2</w:t>
            </w:r>
          </w:p>
        </w:tc>
        <w:tc>
          <w:tcPr>
            <w:tcW w:w="1418" w:type="dxa"/>
          </w:tcPr>
          <w:p w14:paraId="220546FA"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2</w:t>
            </w:r>
          </w:p>
        </w:tc>
      </w:tr>
      <w:tr w:rsidR="00292367" w:rsidRPr="00163C3F" w14:paraId="24B51F1F" w14:textId="77777777" w:rsidTr="005549C9">
        <w:tc>
          <w:tcPr>
            <w:tcW w:w="3148" w:type="dxa"/>
          </w:tcPr>
          <w:p w14:paraId="47675ED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Колбаса нежная вареная, </w:t>
            </w:r>
          </w:p>
        </w:tc>
        <w:tc>
          <w:tcPr>
            <w:tcW w:w="1701" w:type="dxa"/>
          </w:tcPr>
          <w:p w14:paraId="63AEBB4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190</w:t>
            </w:r>
          </w:p>
        </w:tc>
        <w:tc>
          <w:tcPr>
            <w:tcW w:w="1417" w:type="dxa"/>
          </w:tcPr>
          <w:p w14:paraId="41540DE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50A53E3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19, 20</w:t>
            </w:r>
          </w:p>
        </w:tc>
        <w:tc>
          <w:tcPr>
            <w:tcW w:w="1418" w:type="dxa"/>
          </w:tcPr>
          <w:p w14:paraId="6E5096C6"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2</w:t>
            </w:r>
          </w:p>
        </w:tc>
      </w:tr>
      <w:tr w:rsidR="00292367" w:rsidRPr="00163C3F" w14:paraId="427F6EDC" w14:textId="77777777" w:rsidTr="005549C9">
        <w:tc>
          <w:tcPr>
            <w:tcW w:w="3148" w:type="dxa"/>
          </w:tcPr>
          <w:p w14:paraId="53779F0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Колбаса «Южная» вареная </w:t>
            </w:r>
          </w:p>
        </w:tc>
        <w:tc>
          <w:tcPr>
            <w:tcW w:w="1701" w:type="dxa"/>
          </w:tcPr>
          <w:p w14:paraId="2F1CEDA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191</w:t>
            </w:r>
          </w:p>
        </w:tc>
        <w:tc>
          <w:tcPr>
            <w:tcW w:w="1417" w:type="dxa"/>
          </w:tcPr>
          <w:p w14:paraId="03D5907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3313B73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3</w:t>
            </w:r>
          </w:p>
        </w:tc>
        <w:tc>
          <w:tcPr>
            <w:tcW w:w="1418" w:type="dxa"/>
          </w:tcPr>
          <w:p w14:paraId="1668833D"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041686A2" w14:textId="77777777" w:rsidTr="005549C9">
        <w:tc>
          <w:tcPr>
            <w:tcW w:w="3148" w:type="dxa"/>
          </w:tcPr>
          <w:p w14:paraId="2DCCD48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Колбаса докторская с жиром </w:t>
            </w:r>
          </w:p>
        </w:tc>
        <w:tc>
          <w:tcPr>
            <w:tcW w:w="1701" w:type="dxa"/>
          </w:tcPr>
          <w:p w14:paraId="2600FF8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174</w:t>
            </w:r>
          </w:p>
        </w:tc>
        <w:tc>
          <w:tcPr>
            <w:tcW w:w="1417" w:type="dxa"/>
          </w:tcPr>
          <w:p w14:paraId="0F57AD6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31A3BCE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w:t>
            </w:r>
          </w:p>
        </w:tc>
        <w:tc>
          <w:tcPr>
            <w:tcW w:w="1418" w:type="dxa"/>
          </w:tcPr>
          <w:p w14:paraId="7191DEA0"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w:t>
            </w:r>
          </w:p>
        </w:tc>
      </w:tr>
      <w:tr w:rsidR="00292367" w:rsidRPr="00163C3F" w14:paraId="4DBC1BE0" w14:textId="77777777" w:rsidTr="005549C9">
        <w:tc>
          <w:tcPr>
            <w:tcW w:w="3148" w:type="dxa"/>
          </w:tcPr>
          <w:p w14:paraId="6F37948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Колбаса «Докторская»</w:t>
            </w:r>
          </w:p>
        </w:tc>
        <w:tc>
          <w:tcPr>
            <w:tcW w:w="1701" w:type="dxa"/>
          </w:tcPr>
          <w:p w14:paraId="424A925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141</w:t>
            </w:r>
          </w:p>
        </w:tc>
        <w:tc>
          <w:tcPr>
            <w:tcW w:w="1417" w:type="dxa"/>
          </w:tcPr>
          <w:p w14:paraId="41DC87D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44542F7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22</w:t>
            </w:r>
          </w:p>
        </w:tc>
        <w:tc>
          <w:tcPr>
            <w:tcW w:w="1418" w:type="dxa"/>
          </w:tcPr>
          <w:p w14:paraId="6CAD41A4"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2D674A93" w14:textId="77777777" w:rsidTr="005549C9">
        <w:tc>
          <w:tcPr>
            <w:tcW w:w="3148" w:type="dxa"/>
          </w:tcPr>
          <w:p w14:paraId="44863E6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Колбаса «Докторская» вареная </w:t>
            </w:r>
          </w:p>
        </w:tc>
        <w:tc>
          <w:tcPr>
            <w:tcW w:w="1701" w:type="dxa"/>
          </w:tcPr>
          <w:p w14:paraId="6D151A6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172</w:t>
            </w:r>
          </w:p>
        </w:tc>
        <w:tc>
          <w:tcPr>
            <w:tcW w:w="1417" w:type="dxa"/>
          </w:tcPr>
          <w:p w14:paraId="5DA306E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524DE21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21, 23</w:t>
            </w:r>
          </w:p>
        </w:tc>
        <w:tc>
          <w:tcPr>
            <w:tcW w:w="1418" w:type="dxa"/>
          </w:tcPr>
          <w:p w14:paraId="10E7F323"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2</w:t>
            </w:r>
          </w:p>
        </w:tc>
      </w:tr>
      <w:tr w:rsidR="00292367" w:rsidRPr="00163C3F" w14:paraId="49EEE211" w14:textId="77777777" w:rsidTr="005549C9">
        <w:tc>
          <w:tcPr>
            <w:tcW w:w="3148" w:type="dxa"/>
          </w:tcPr>
          <w:p w14:paraId="6EA4C07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Колбаса «Прима» </w:t>
            </w:r>
          </w:p>
        </w:tc>
        <w:tc>
          <w:tcPr>
            <w:tcW w:w="1701" w:type="dxa"/>
          </w:tcPr>
          <w:p w14:paraId="417897F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142</w:t>
            </w:r>
          </w:p>
        </w:tc>
        <w:tc>
          <w:tcPr>
            <w:tcW w:w="1417" w:type="dxa"/>
          </w:tcPr>
          <w:p w14:paraId="4A6B50A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1202C42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24</w:t>
            </w:r>
          </w:p>
        </w:tc>
        <w:tc>
          <w:tcPr>
            <w:tcW w:w="1418" w:type="dxa"/>
          </w:tcPr>
          <w:p w14:paraId="0F2CEF8E"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1886910D" w14:textId="77777777" w:rsidTr="005549C9">
        <w:tc>
          <w:tcPr>
            <w:tcW w:w="3148" w:type="dxa"/>
          </w:tcPr>
          <w:p w14:paraId="6C638AF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Сервелат «Мусульманский»</w:t>
            </w:r>
          </w:p>
        </w:tc>
        <w:tc>
          <w:tcPr>
            <w:tcW w:w="1701" w:type="dxa"/>
          </w:tcPr>
          <w:p w14:paraId="41D6983E"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173</w:t>
            </w:r>
          </w:p>
        </w:tc>
        <w:tc>
          <w:tcPr>
            <w:tcW w:w="1417" w:type="dxa"/>
          </w:tcPr>
          <w:p w14:paraId="609B680D"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44F3994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25</w:t>
            </w:r>
          </w:p>
        </w:tc>
        <w:tc>
          <w:tcPr>
            <w:tcW w:w="1418" w:type="dxa"/>
          </w:tcPr>
          <w:p w14:paraId="504C41D6"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w:t>
            </w:r>
          </w:p>
        </w:tc>
      </w:tr>
      <w:tr w:rsidR="00292367" w:rsidRPr="00163C3F" w14:paraId="6C1FA065" w14:textId="77777777" w:rsidTr="005549C9">
        <w:tc>
          <w:tcPr>
            <w:tcW w:w="3148" w:type="dxa"/>
          </w:tcPr>
          <w:p w14:paraId="7D775F2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Колбаса мусульманская</w:t>
            </w:r>
          </w:p>
        </w:tc>
        <w:tc>
          <w:tcPr>
            <w:tcW w:w="1701" w:type="dxa"/>
          </w:tcPr>
          <w:p w14:paraId="678B888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192</w:t>
            </w:r>
          </w:p>
        </w:tc>
        <w:tc>
          <w:tcPr>
            <w:tcW w:w="1417" w:type="dxa"/>
          </w:tcPr>
          <w:p w14:paraId="6F00B59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094293C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26, 27, 28</w:t>
            </w:r>
          </w:p>
        </w:tc>
        <w:tc>
          <w:tcPr>
            <w:tcW w:w="1418" w:type="dxa"/>
          </w:tcPr>
          <w:p w14:paraId="5A2C2F4E"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3</w:t>
            </w:r>
          </w:p>
        </w:tc>
      </w:tr>
      <w:tr w:rsidR="00292367" w:rsidRPr="00163C3F" w14:paraId="221C0FA7" w14:textId="77777777" w:rsidTr="005549C9">
        <w:tc>
          <w:tcPr>
            <w:tcW w:w="3148" w:type="dxa"/>
          </w:tcPr>
          <w:p w14:paraId="1459337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Колбаса сервелат </w:t>
            </w:r>
          </w:p>
        </w:tc>
        <w:tc>
          <w:tcPr>
            <w:tcW w:w="1701" w:type="dxa"/>
          </w:tcPr>
          <w:p w14:paraId="3D17F79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177</w:t>
            </w:r>
          </w:p>
        </w:tc>
        <w:tc>
          <w:tcPr>
            <w:tcW w:w="1417" w:type="dxa"/>
          </w:tcPr>
          <w:p w14:paraId="5B81CE1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1DCB523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29</w:t>
            </w:r>
          </w:p>
        </w:tc>
        <w:tc>
          <w:tcPr>
            <w:tcW w:w="1418" w:type="dxa"/>
          </w:tcPr>
          <w:p w14:paraId="1C1D10D9"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2A4C9719" w14:textId="77777777" w:rsidTr="005549C9">
        <w:tc>
          <w:tcPr>
            <w:tcW w:w="3148" w:type="dxa"/>
          </w:tcPr>
          <w:p w14:paraId="299143B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Колбаса полукопченная  </w:t>
            </w:r>
          </w:p>
        </w:tc>
        <w:tc>
          <w:tcPr>
            <w:tcW w:w="1701" w:type="dxa"/>
          </w:tcPr>
          <w:p w14:paraId="44DEEF3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193</w:t>
            </w:r>
          </w:p>
        </w:tc>
        <w:tc>
          <w:tcPr>
            <w:tcW w:w="1417" w:type="dxa"/>
          </w:tcPr>
          <w:p w14:paraId="378AD10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6381525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30, 31</w:t>
            </w:r>
          </w:p>
        </w:tc>
        <w:tc>
          <w:tcPr>
            <w:tcW w:w="1418" w:type="dxa"/>
          </w:tcPr>
          <w:p w14:paraId="734146F8"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2</w:t>
            </w:r>
          </w:p>
        </w:tc>
      </w:tr>
      <w:tr w:rsidR="00292367" w:rsidRPr="00163C3F" w14:paraId="4FA1E81A" w14:textId="77777777" w:rsidTr="005549C9">
        <w:tc>
          <w:tcPr>
            <w:tcW w:w="3148" w:type="dxa"/>
          </w:tcPr>
          <w:p w14:paraId="574D6F6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Сардельки говяжьи вареные</w:t>
            </w:r>
          </w:p>
        </w:tc>
        <w:tc>
          <w:tcPr>
            <w:tcW w:w="1701" w:type="dxa"/>
          </w:tcPr>
          <w:p w14:paraId="50B87E2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23</w:t>
            </w:r>
          </w:p>
        </w:tc>
        <w:tc>
          <w:tcPr>
            <w:tcW w:w="1417" w:type="dxa"/>
          </w:tcPr>
          <w:p w14:paraId="50CCFBB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62E2130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32</w:t>
            </w:r>
          </w:p>
        </w:tc>
        <w:tc>
          <w:tcPr>
            <w:tcW w:w="1418" w:type="dxa"/>
          </w:tcPr>
          <w:p w14:paraId="16016C3C"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6432496C" w14:textId="77777777" w:rsidTr="005549C9">
        <w:trPr>
          <w:trHeight w:val="252"/>
        </w:trPr>
        <w:tc>
          <w:tcPr>
            <w:tcW w:w="3148" w:type="dxa"/>
          </w:tcPr>
          <w:p w14:paraId="1152110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Колбаса «Сервелат»</w:t>
            </w:r>
          </w:p>
        </w:tc>
        <w:tc>
          <w:tcPr>
            <w:tcW w:w="1701" w:type="dxa"/>
          </w:tcPr>
          <w:p w14:paraId="1463FC6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140</w:t>
            </w:r>
          </w:p>
        </w:tc>
        <w:tc>
          <w:tcPr>
            <w:tcW w:w="1417" w:type="dxa"/>
          </w:tcPr>
          <w:p w14:paraId="5AD5EFF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5C64226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33</w:t>
            </w:r>
          </w:p>
        </w:tc>
        <w:tc>
          <w:tcPr>
            <w:tcW w:w="1418" w:type="dxa"/>
          </w:tcPr>
          <w:p w14:paraId="0887FE45"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4C4A278D" w14:textId="77777777" w:rsidTr="005549C9">
        <w:tc>
          <w:tcPr>
            <w:tcW w:w="3148" w:type="dxa"/>
          </w:tcPr>
          <w:p w14:paraId="7837A27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Сардельки говяжьи</w:t>
            </w:r>
          </w:p>
        </w:tc>
        <w:tc>
          <w:tcPr>
            <w:tcW w:w="1701" w:type="dxa"/>
          </w:tcPr>
          <w:p w14:paraId="09601D6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250</w:t>
            </w:r>
          </w:p>
        </w:tc>
        <w:tc>
          <w:tcPr>
            <w:tcW w:w="1417" w:type="dxa"/>
          </w:tcPr>
          <w:p w14:paraId="4754A33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1505D0DE"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34, 35</w:t>
            </w:r>
          </w:p>
        </w:tc>
        <w:tc>
          <w:tcPr>
            <w:tcW w:w="1418" w:type="dxa"/>
          </w:tcPr>
          <w:p w14:paraId="1B2A995C"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2</w:t>
            </w:r>
          </w:p>
        </w:tc>
      </w:tr>
      <w:tr w:rsidR="00292367" w:rsidRPr="00163C3F" w14:paraId="5484946B" w14:textId="77777777" w:rsidTr="005549C9">
        <w:tc>
          <w:tcPr>
            <w:tcW w:w="3148" w:type="dxa"/>
          </w:tcPr>
          <w:p w14:paraId="53DC30D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Сосиски детские</w:t>
            </w:r>
          </w:p>
        </w:tc>
        <w:tc>
          <w:tcPr>
            <w:tcW w:w="1701" w:type="dxa"/>
          </w:tcPr>
          <w:p w14:paraId="414AF2DD"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124</w:t>
            </w:r>
          </w:p>
        </w:tc>
        <w:tc>
          <w:tcPr>
            <w:tcW w:w="1417" w:type="dxa"/>
          </w:tcPr>
          <w:p w14:paraId="7353CFB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7153971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38</w:t>
            </w:r>
          </w:p>
        </w:tc>
        <w:tc>
          <w:tcPr>
            <w:tcW w:w="1418" w:type="dxa"/>
          </w:tcPr>
          <w:p w14:paraId="2ED8F6E6"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44E151B5" w14:textId="77777777" w:rsidTr="005549C9">
        <w:tc>
          <w:tcPr>
            <w:tcW w:w="3148" w:type="dxa"/>
          </w:tcPr>
          <w:p w14:paraId="7D3EB5E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Сосиски говяжьи</w:t>
            </w:r>
          </w:p>
        </w:tc>
        <w:tc>
          <w:tcPr>
            <w:tcW w:w="1701" w:type="dxa"/>
          </w:tcPr>
          <w:p w14:paraId="69D5EB8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125</w:t>
            </w:r>
          </w:p>
        </w:tc>
        <w:tc>
          <w:tcPr>
            <w:tcW w:w="1417" w:type="dxa"/>
          </w:tcPr>
          <w:p w14:paraId="4EB9C7A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482D263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39</w:t>
            </w:r>
          </w:p>
        </w:tc>
        <w:tc>
          <w:tcPr>
            <w:tcW w:w="1418" w:type="dxa"/>
          </w:tcPr>
          <w:p w14:paraId="071ED516"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0B97159D" w14:textId="77777777" w:rsidTr="005549C9">
        <w:tc>
          <w:tcPr>
            <w:tcW w:w="3148" w:type="dxa"/>
          </w:tcPr>
          <w:p w14:paraId="130866B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Сосиски конские</w:t>
            </w:r>
          </w:p>
        </w:tc>
        <w:tc>
          <w:tcPr>
            <w:tcW w:w="1701" w:type="dxa"/>
          </w:tcPr>
          <w:p w14:paraId="445A66A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447</w:t>
            </w:r>
          </w:p>
        </w:tc>
        <w:tc>
          <w:tcPr>
            <w:tcW w:w="1417" w:type="dxa"/>
          </w:tcPr>
          <w:p w14:paraId="5B2025F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7B5E9CF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40</w:t>
            </w:r>
          </w:p>
        </w:tc>
        <w:tc>
          <w:tcPr>
            <w:tcW w:w="1418" w:type="dxa"/>
          </w:tcPr>
          <w:p w14:paraId="77B8E787"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3BCB9517" w14:textId="77777777" w:rsidTr="005549C9">
        <w:tc>
          <w:tcPr>
            <w:tcW w:w="3148" w:type="dxa"/>
          </w:tcPr>
          <w:p w14:paraId="3E24ED5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Сосиский с сыром</w:t>
            </w:r>
          </w:p>
        </w:tc>
        <w:tc>
          <w:tcPr>
            <w:tcW w:w="1701" w:type="dxa"/>
          </w:tcPr>
          <w:p w14:paraId="29B2237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w:t>
            </w:r>
          </w:p>
        </w:tc>
        <w:tc>
          <w:tcPr>
            <w:tcW w:w="1417" w:type="dxa"/>
          </w:tcPr>
          <w:p w14:paraId="32080FB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w:t>
            </w:r>
          </w:p>
        </w:tc>
        <w:tc>
          <w:tcPr>
            <w:tcW w:w="1559" w:type="dxa"/>
          </w:tcPr>
          <w:p w14:paraId="7A4F6D6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41</w:t>
            </w:r>
          </w:p>
        </w:tc>
        <w:tc>
          <w:tcPr>
            <w:tcW w:w="1418" w:type="dxa"/>
          </w:tcPr>
          <w:p w14:paraId="54257378"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3</w:t>
            </w:r>
          </w:p>
        </w:tc>
      </w:tr>
      <w:tr w:rsidR="00292367" w:rsidRPr="00163C3F" w14:paraId="0D8BCFD3" w14:textId="77777777" w:rsidTr="005549C9">
        <w:tc>
          <w:tcPr>
            <w:tcW w:w="3148" w:type="dxa"/>
          </w:tcPr>
          <w:p w14:paraId="0C236CA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Сосиски</w:t>
            </w:r>
          </w:p>
        </w:tc>
        <w:tc>
          <w:tcPr>
            <w:tcW w:w="1701" w:type="dxa"/>
          </w:tcPr>
          <w:p w14:paraId="460CC9BE"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249</w:t>
            </w:r>
          </w:p>
        </w:tc>
        <w:tc>
          <w:tcPr>
            <w:tcW w:w="1417" w:type="dxa"/>
          </w:tcPr>
          <w:p w14:paraId="73A44DE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014D3C2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36</w:t>
            </w:r>
          </w:p>
        </w:tc>
        <w:tc>
          <w:tcPr>
            <w:tcW w:w="1418" w:type="dxa"/>
          </w:tcPr>
          <w:p w14:paraId="0B09AF03"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6C53BB2F" w14:textId="77777777" w:rsidTr="005549C9">
        <w:tc>
          <w:tcPr>
            <w:tcW w:w="3148" w:type="dxa"/>
          </w:tcPr>
          <w:p w14:paraId="47B0867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Печень говяжья</w:t>
            </w:r>
          </w:p>
        </w:tc>
        <w:tc>
          <w:tcPr>
            <w:tcW w:w="1701" w:type="dxa"/>
          </w:tcPr>
          <w:p w14:paraId="5A22626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118, 242, 334, 417</w:t>
            </w:r>
          </w:p>
        </w:tc>
        <w:tc>
          <w:tcPr>
            <w:tcW w:w="1417" w:type="dxa"/>
          </w:tcPr>
          <w:p w14:paraId="7425ADD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w:t>
            </w:r>
          </w:p>
        </w:tc>
        <w:tc>
          <w:tcPr>
            <w:tcW w:w="1559" w:type="dxa"/>
          </w:tcPr>
          <w:p w14:paraId="648AA8D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37, 53</w:t>
            </w:r>
          </w:p>
        </w:tc>
        <w:tc>
          <w:tcPr>
            <w:tcW w:w="1418" w:type="dxa"/>
          </w:tcPr>
          <w:p w14:paraId="367CC9BA"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2</w:t>
            </w:r>
          </w:p>
        </w:tc>
      </w:tr>
      <w:tr w:rsidR="00292367" w:rsidRPr="00163C3F" w14:paraId="3D67813A" w14:textId="77777777" w:rsidTr="005549C9">
        <w:tc>
          <w:tcPr>
            <w:tcW w:w="3148" w:type="dxa"/>
          </w:tcPr>
          <w:p w14:paraId="6340F96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Печень баранья</w:t>
            </w:r>
          </w:p>
        </w:tc>
        <w:tc>
          <w:tcPr>
            <w:tcW w:w="1701" w:type="dxa"/>
          </w:tcPr>
          <w:p w14:paraId="4EABC91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119, 243, 335, 416, 416</w:t>
            </w:r>
          </w:p>
        </w:tc>
        <w:tc>
          <w:tcPr>
            <w:tcW w:w="1417" w:type="dxa"/>
          </w:tcPr>
          <w:p w14:paraId="2F4E62CE"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5</w:t>
            </w:r>
          </w:p>
        </w:tc>
        <w:tc>
          <w:tcPr>
            <w:tcW w:w="1559" w:type="dxa"/>
          </w:tcPr>
          <w:p w14:paraId="6D313E7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42</w:t>
            </w:r>
          </w:p>
        </w:tc>
        <w:tc>
          <w:tcPr>
            <w:tcW w:w="1418" w:type="dxa"/>
          </w:tcPr>
          <w:p w14:paraId="15356B71"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36FF3DAF" w14:textId="77777777" w:rsidTr="005549C9">
        <w:tc>
          <w:tcPr>
            <w:tcW w:w="3148" w:type="dxa"/>
          </w:tcPr>
          <w:p w14:paraId="46D56A3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Почки бараньи</w:t>
            </w:r>
          </w:p>
        </w:tc>
        <w:tc>
          <w:tcPr>
            <w:tcW w:w="1701" w:type="dxa"/>
          </w:tcPr>
          <w:p w14:paraId="0459435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117</w:t>
            </w:r>
          </w:p>
        </w:tc>
        <w:tc>
          <w:tcPr>
            <w:tcW w:w="1417" w:type="dxa"/>
          </w:tcPr>
          <w:p w14:paraId="6F77FA6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68CF016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43, 54, 55</w:t>
            </w:r>
          </w:p>
        </w:tc>
        <w:tc>
          <w:tcPr>
            <w:tcW w:w="1418" w:type="dxa"/>
          </w:tcPr>
          <w:p w14:paraId="6876F76F"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3</w:t>
            </w:r>
          </w:p>
        </w:tc>
      </w:tr>
      <w:tr w:rsidR="00292367" w:rsidRPr="00163C3F" w14:paraId="5C70D8C9" w14:textId="77777777" w:rsidTr="005549C9">
        <w:tc>
          <w:tcPr>
            <w:tcW w:w="3148" w:type="dxa"/>
          </w:tcPr>
          <w:p w14:paraId="78EE2CA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Говяжье легкое</w:t>
            </w:r>
          </w:p>
        </w:tc>
        <w:tc>
          <w:tcPr>
            <w:tcW w:w="1701" w:type="dxa"/>
          </w:tcPr>
          <w:p w14:paraId="6434DB5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116, 244</w:t>
            </w:r>
          </w:p>
        </w:tc>
        <w:tc>
          <w:tcPr>
            <w:tcW w:w="1417" w:type="dxa"/>
          </w:tcPr>
          <w:p w14:paraId="5ACF610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w:t>
            </w:r>
          </w:p>
        </w:tc>
        <w:tc>
          <w:tcPr>
            <w:tcW w:w="1559" w:type="dxa"/>
          </w:tcPr>
          <w:p w14:paraId="60CB6F1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44, 45</w:t>
            </w:r>
          </w:p>
        </w:tc>
        <w:tc>
          <w:tcPr>
            <w:tcW w:w="1418" w:type="dxa"/>
          </w:tcPr>
          <w:p w14:paraId="77719BBF"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2</w:t>
            </w:r>
          </w:p>
        </w:tc>
      </w:tr>
      <w:tr w:rsidR="00292367" w:rsidRPr="00163C3F" w14:paraId="5B2A3873" w14:textId="77777777" w:rsidTr="005549C9">
        <w:tc>
          <w:tcPr>
            <w:tcW w:w="3148" w:type="dxa"/>
          </w:tcPr>
          <w:p w14:paraId="70396E2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Сердце баранье</w:t>
            </w:r>
          </w:p>
        </w:tc>
        <w:tc>
          <w:tcPr>
            <w:tcW w:w="1701" w:type="dxa"/>
          </w:tcPr>
          <w:p w14:paraId="6643FE3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245</w:t>
            </w:r>
          </w:p>
        </w:tc>
        <w:tc>
          <w:tcPr>
            <w:tcW w:w="1417" w:type="dxa"/>
          </w:tcPr>
          <w:p w14:paraId="597DB1B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4616C85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46</w:t>
            </w:r>
          </w:p>
        </w:tc>
        <w:tc>
          <w:tcPr>
            <w:tcW w:w="1418" w:type="dxa"/>
          </w:tcPr>
          <w:p w14:paraId="731080CD"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3280EAF9" w14:textId="77777777" w:rsidTr="005549C9">
        <w:tc>
          <w:tcPr>
            <w:tcW w:w="3148" w:type="dxa"/>
          </w:tcPr>
          <w:p w14:paraId="7DC476E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Сердце говяжье</w:t>
            </w:r>
          </w:p>
        </w:tc>
        <w:tc>
          <w:tcPr>
            <w:tcW w:w="1701" w:type="dxa"/>
          </w:tcPr>
          <w:p w14:paraId="7512880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247</w:t>
            </w:r>
          </w:p>
        </w:tc>
        <w:tc>
          <w:tcPr>
            <w:tcW w:w="1417" w:type="dxa"/>
          </w:tcPr>
          <w:p w14:paraId="62F98E8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1ADD68A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47</w:t>
            </w:r>
          </w:p>
        </w:tc>
        <w:tc>
          <w:tcPr>
            <w:tcW w:w="1418" w:type="dxa"/>
          </w:tcPr>
          <w:p w14:paraId="3B046419"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1</w:t>
            </w:r>
          </w:p>
        </w:tc>
      </w:tr>
      <w:tr w:rsidR="00292367" w:rsidRPr="00163C3F" w14:paraId="016A6748" w14:textId="77777777" w:rsidTr="005549C9">
        <w:tc>
          <w:tcPr>
            <w:tcW w:w="3148" w:type="dxa"/>
          </w:tcPr>
          <w:p w14:paraId="16C32EC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Свиное сало</w:t>
            </w:r>
          </w:p>
        </w:tc>
        <w:tc>
          <w:tcPr>
            <w:tcW w:w="1701" w:type="dxa"/>
          </w:tcPr>
          <w:p w14:paraId="58E60D03"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120</w:t>
            </w:r>
          </w:p>
        </w:tc>
        <w:tc>
          <w:tcPr>
            <w:tcW w:w="1417" w:type="dxa"/>
          </w:tcPr>
          <w:p w14:paraId="0C8E16F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w:t>
            </w:r>
          </w:p>
        </w:tc>
        <w:tc>
          <w:tcPr>
            <w:tcW w:w="1559" w:type="dxa"/>
          </w:tcPr>
          <w:p w14:paraId="4212CFC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48, 49</w:t>
            </w:r>
          </w:p>
        </w:tc>
        <w:tc>
          <w:tcPr>
            <w:tcW w:w="1418" w:type="dxa"/>
          </w:tcPr>
          <w:p w14:paraId="66B9CFEB"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2</w:t>
            </w:r>
          </w:p>
        </w:tc>
      </w:tr>
      <w:tr w:rsidR="00292367" w:rsidRPr="00163C3F" w14:paraId="077F32B9" w14:textId="77777777" w:rsidTr="005549C9">
        <w:tc>
          <w:tcPr>
            <w:tcW w:w="3148" w:type="dxa"/>
          </w:tcPr>
          <w:p w14:paraId="6A08E0C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Карта</w:t>
            </w:r>
          </w:p>
        </w:tc>
        <w:tc>
          <w:tcPr>
            <w:tcW w:w="1701" w:type="dxa"/>
          </w:tcPr>
          <w:p w14:paraId="71A38E1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121, 122</w:t>
            </w:r>
          </w:p>
        </w:tc>
        <w:tc>
          <w:tcPr>
            <w:tcW w:w="1417" w:type="dxa"/>
          </w:tcPr>
          <w:p w14:paraId="2A8F6B0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w:t>
            </w:r>
          </w:p>
        </w:tc>
        <w:tc>
          <w:tcPr>
            <w:tcW w:w="1559" w:type="dxa"/>
          </w:tcPr>
          <w:p w14:paraId="5B093DC3"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50, 51, 52</w:t>
            </w:r>
          </w:p>
        </w:tc>
        <w:tc>
          <w:tcPr>
            <w:tcW w:w="1418" w:type="dxa"/>
          </w:tcPr>
          <w:p w14:paraId="0C933C5B" w14:textId="77777777" w:rsidR="00292367" w:rsidRPr="00163C3F" w:rsidRDefault="00292367" w:rsidP="005549C9">
            <w:pPr>
              <w:adjustRightInd w:val="0"/>
              <w:jc w:val="center"/>
              <w:rPr>
                <w:rFonts w:ascii="Times New Roman" w:hAnsi="Times New Roman"/>
                <w:szCs w:val="24"/>
                <w:lang w:val="kk-KZ"/>
              </w:rPr>
            </w:pPr>
            <w:r w:rsidRPr="00163C3F">
              <w:rPr>
                <w:rFonts w:ascii="Times New Roman" w:hAnsi="Times New Roman"/>
                <w:szCs w:val="24"/>
                <w:lang w:val="kk-KZ"/>
              </w:rPr>
              <w:t>3</w:t>
            </w:r>
          </w:p>
        </w:tc>
      </w:tr>
      <w:tr w:rsidR="00292367" w:rsidRPr="00163C3F" w14:paraId="29FEB8EF" w14:textId="77777777" w:rsidTr="005549C9">
        <w:tc>
          <w:tcPr>
            <w:tcW w:w="3148" w:type="dxa"/>
          </w:tcPr>
          <w:p w14:paraId="35C99782"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Всего</w:t>
            </w:r>
          </w:p>
        </w:tc>
        <w:tc>
          <w:tcPr>
            <w:tcW w:w="1701" w:type="dxa"/>
          </w:tcPr>
          <w:p w14:paraId="11C627D4" w14:textId="77777777" w:rsidR="00292367" w:rsidRPr="00292367" w:rsidRDefault="00292367" w:rsidP="005549C9">
            <w:pPr>
              <w:adjustRightInd w:val="0"/>
              <w:rPr>
                <w:rFonts w:ascii="Times New Roman" w:hAnsi="Times New Roman"/>
                <w:szCs w:val="24"/>
                <w:lang w:val="kk-KZ"/>
              </w:rPr>
            </w:pPr>
          </w:p>
        </w:tc>
        <w:tc>
          <w:tcPr>
            <w:tcW w:w="1417" w:type="dxa"/>
          </w:tcPr>
          <w:p w14:paraId="79F29C12" w14:textId="77777777" w:rsidR="00292367" w:rsidRPr="00292367" w:rsidRDefault="00292367" w:rsidP="005549C9">
            <w:pPr>
              <w:adjustRightInd w:val="0"/>
              <w:rPr>
                <w:rFonts w:ascii="Times New Roman" w:hAnsi="Times New Roman"/>
                <w:szCs w:val="24"/>
                <w:lang w:val="kk-KZ"/>
              </w:rPr>
            </w:pPr>
            <w:r w:rsidRPr="00292367">
              <w:rPr>
                <w:rFonts w:ascii="Times New Roman" w:hAnsi="Times New Roman"/>
                <w:szCs w:val="24"/>
                <w:lang w:val="kk-KZ"/>
              </w:rPr>
              <w:t>63</w:t>
            </w:r>
          </w:p>
        </w:tc>
        <w:tc>
          <w:tcPr>
            <w:tcW w:w="1559" w:type="dxa"/>
          </w:tcPr>
          <w:p w14:paraId="6B5A573F" w14:textId="77777777" w:rsidR="00292367" w:rsidRPr="00292367" w:rsidRDefault="00292367" w:rsidP="005549C9">
            <w:pPr>
              <w:adjustRightInd w:val="0"/>
              <w:rPr>
                <w:rFonts w:ascii="Times New Roman" w:hAnsi="Times New Roman"/>
                <w:szCs w:val="24"/>
                <w:lang w:val="kk-KZ"/>
              </w:rPr>
            </w:pPr>
          </w:p>
        </w:tc>
        <w:tc>
          <w:tcPr>
            <w:tcW w:w="1418" w:type="dxa"/>
          </w:tcPr>
          <w:p w14:paraId="03D1FDB5" w14:textId="77777777" w:rsidR="00292367" w:rsidRPr="00292367" w:rsidRDefault="00292367" w:rsidP="005549C9">
            <w:pPr>
              <w:adjustRightInd w:val="0"/>
              <w:jc w:val="center"/>
              <w:rPr>
                <w:rFonts w:ascii="Times New Roman" w:hAnsi="Times New Roman"/>
                <w:szCs w:val="24"/>
                <w:lang w:val="kk-KZ"/>
              </w:rPr>
            </w:pPr>
            <w:r w:rsidRPr="00292367">
              <w:rPr>
                <w:rFonts w:ascii="Times New Roman" w:hAnsi="Times New Roman"/>
                <w:szCs w:val="24"/>
                <w:lang w:val="kk-KZ"/>
              </w:rPr>
              <w:t>55</w:t>
            </w:r>
          </w:p>
        </w:tc>
      </w:tr>
      <w:tr w:rsidR="00292367" w:rsidRPr="00BA283B" w14:paraId="02B8B303" w14:textId="77777777" w:rsidTr="005549C9">
        <w:tc>
          <w:tcPr>
            <w:tcW w:w="9243" w:type="dxa"/>
            <w:gridSpan w:val="5"/>
          </w:tcPr>
          <w:p w14:paraId="2C097ACC" w14:textId="77777777" w:rsidR="00292367" w:rsidRPr="00163C3F" w:rsidRDefault="00292367" w:rsidP="005549C9">
            <w:pPr>
              <w:adjustRightInd w:val="0"/>
              <w:jc w:val="center"/>
              <w:rPr>
                <w:rFonts w:ascii="Times New Roman" w:hAnsi="Times New Roman"/>
                <w:b/>
                <w:i/>
                <w:szCs w:val="24"/>
                <w:highlight w:val="yellow"/>
                <w:lang w:val="kk-KZ"/>
              </w:rPr>
            </w:pPr>
            <w:r w:rsidRPr="00163C3F">
              <w:rPr>
                <w:rFonts w:ascii="Times New Roman" w:hAnsi="Times New Roman"/>
                <w:b/>
                <w:i/>
                <w:szCs w:val="24"/>
              </w:rPr>
              <w:lastRenderedPageBreak/>
              <w:t>Перечень исследованных проб рыбы и рыбных продуктов</w:t>
            </w:r>
          </w:p>
        </w:tc>
      </w:tr>
      <w:tr w:rsidR="00292367" w:rsidRPr="00163C3F" w14:paraId="11850DB4" w14:textId="77777777" w:rsidTr="005549C9">
        <w:tc>
          <w:tcPr>
            <w:tcW w:w="3148" w:type="dxa"/>
          </w:tcPr>
          <w:p w14:paraId="02B837D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Сазан</w:t>
            </w:r>
          </w:p>
        </w:tc>
        <w:tc>
          <w:tcPr>
            <w:tcW w:w="1701" w:type="dxa"/>
          </w:tcPr>
          <w:p w14:paraId="7042B3A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95, 217, 246, 400, 499</w:t>
            </w:r>
          </w:p>
        </w:tc>
        <w:tc>
          <w:tcPr>
            <w:tcW w:w="1417" w:type="dxa"/>
          </w:tcPr>
          <w:p w14:paraId="49F222B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w:t>
            </w:r>
          </w:p>
        </w:tc>
        <w:tc>
          <w:tcPr>
            <w:tcW w:w="1559" w:type="dxa"/>
          </w:tcPr>
          <w:p w14:paraId="692B9D93"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58</w:t>
            </w:r>
          </w:p>
        </w:tc>
        <w:tc>
          <w:tcPr>
            <w:tcW w:w="1418" w:type="dxa"/>
          </w:tcPr>
          <w:p w14:paraId="49490657"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5E2AD4A7" w14:textId="77777777" w:rsidTr="005549C9">
        <w:tc>
          <w:tcPr>
            <w:tcW w:w="3148" w:type="dxa"/>
          </w:tcPr>
          <w:p w14:paraId="386B5A8E"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Лещ</w:t>
            </w:r>
          </w:p>
        </w:tc>
        <w:tc>
          <w:tcPr>
            <w:tcW w:w="1701" w:type="dxa"/>
          </w:tcPr>
          <w:p w14:paraId="097DBAD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96</w:t>
            </w:r>
          </w:p>
        </w:tc>
        <w:tc>
          <w:tcPr>
            <w:tcW w:w="1417" w:type="dxa"/>
          </w:tcPr>
          <w:p w14:paraId="3775F8B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43D25A5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56, 57</w:t>
            </w:r>
          </w:p>
        </w:tc>
        <w:tc>
          <w:tcPr>
            <w:tcW w:w="1418" w:type="dxa"/>
          </w:tcPr>
          <w:p w14:paraId="77DFC238"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3343B270" w14:textId="77777777" w:rsidTr="005549C9">
        <w:tc>
          <w:tcPr>
            <w:tcW w:w="3148" w:type="dxa"/>
          </w:tcPr>
          <w:p w14:paraId="2C2D03AE"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Змееголов</w:t>
            </w:r>
          </w:p>
        </w:tc>
        <w:tc>
          <w:tcPr>
            <w:tcW w:w="1701" w:type="dxa"/>
          </w:tcPr>
          <w:p w14:paraId="55F2EB1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97, 218, 500</w:t>
            </w:r>
          </w:p>
        </w:tc>
        <w:tc>
          <w:tcPr>
            <w:tcW w:w="1417" w:type="dxa"/>
          </w:tcPr>
          <w:p w14:paraId="6332037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w:t>
            </w:r>
          </w:p>
        </w:tc>
        <w:tc>
          <w:tcPr>
            <w:tcW w:w="1559" w:type="dxa"/>
          </w:tcPr>
          <w:p w14:paraId="10BB967E"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59, 60</w:t>
            </w:r>
          </w:p>
        </w:tc>
        <w:tc>
          <w:tcPr>
            <w:tcW w:w="1418" w:type="dxa"/>
          </w:tcPr>
          <w:p w14:paraId="07892456"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7F15841F" w14:textId="77777777" w:rsidTr="005549C9">
        <w:tc>
          <w:tcPr>
            <w:tcW w:w="3148" w:type="dxa"/>
          </w:tcPr>
          <w:p w14:paraId="4721393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Сом</w:t>
            </w:r>
          </w:p>
        </w:tc>
        <w:tc>
          <w:tcPr>
            <w:tcW w:w="1701" w:type="dxa"/>
          </w:tcPr>
          <w:p w14:paraId="609C0A1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98, 219, 401, 496, 497</w:t>
            </w:r>
          </w:p>
        </w:tc>
        <w:tc>
          <w:tcPr>
            <w:tcW w:w="1417" w:type="dxa"/>
          </w:tcPr>
          <w:p w14:paraId="5D3B961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w:t>
            </w:r>
          </w:p>
        </w:tc>
        <w:tc>
          <w:tcPr>
            <w:tcW w:w="1559" w:type="dxa"/>
          </w:tcPr>
          <w:p w14:paraId="51F95DE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61, 62, 63</w:t>
            </w:r>
          </w:p>
        </w:tc>
        <w:tc>
          <w:tcPr>
            <w:tcW w:w="1418" w:type="dxa"/>
          </w:tcPr>
          <w:p w14:paraId="66950CB6"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1DAF2B95" w14:textId="77777777" w:rsidTr="005549C9">
        <w:tc>
          <w:tcPr>
            <w:tcW w:w="3148" w:type="dxa"/>
          </w:tcPr>
          <w:p w14:paraId="777A899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Сельдь</w:t>
            </w:r>
          </w:p>
        </w:tc>
        <w:tc>
          <w:tcPr>
            <w:tcW w:w="1701" w:type="dxa"/>
          </w:tcPr>
          <w:p w14:paraId="32FCD76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127</w:t>
            </w:r>
          </w:p>
        </w:tc>
        <w:tc>
          <w:tcPr>
            <w:tcW w:w="1417" w:type="dxa"/>
          </w:tcPr>
          <w:p w14:paraId="28E0156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37A311B3"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64, 65, 66</w:t>
            </w:r>
          </w:p>
        </w:tc>
        <w:tc>
          <w:tcPr>
            <w:tcW w:w="1418" w:type="dxa"/>
          </w:tcPr>
          <w:p w14:paraId="05EAD9B8"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365034C5" w14:textId="77777777" w:rsidTr="005549C9">
        <w:tc>
          <w:tcPr>
            <w:tcW w:w="3148" w:type="dxa"/>
          </w:tcPr>
          <w:p w14:paraId="6427AE6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Минтай</w:t>
            </w:r>
          </w:p>
        </w:tc>
        <w:tc>
          <w:tcPr>
            <w:tcW w:w="1701" w:type="dxa"/>
          </w:tcPr>
          <w:p w14:paraId="615A4C8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 xml:space="preserve">181, </w:t>
            </w:r>
          </w:p>
        </w:tc>
        <w:tc>
          <w:tcPr>
            <w:tcW w:w="1417" w:type="dxa"/>
          </w:tcPr>
          <w:p w14:paraId="6036D03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31DE29B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67, 68</w:t>
            </w:r>
          </w:p>
        </w:tc>
        <w:tc>
          <w:tcPr>
            <w:tcW w:w="1418" w:type="dxa"/>
          </w:tcPr>
          <w:p w14:paraId="32F32E9E"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323C0B83" w14:textId="77777777" w:rsidTr="005549C9">
        <w:tc>
          <w:tcPr>
            <w:tcW w:w="3148" w:type="dxa"/>
          </w:tcPr>
          <w:p w14:paraId="3E054D7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Тилапия</w:t>
            </w:r>
          </w:p>
        </w:tc>
        <w:tc>
          <w:tcPr>
            <w:tcW w:w="1701" w:type="dxa"/>
          </w:tcPr>
          <w:p w14:paraId="6C78ED1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182, 182.1</w:t>
            </w:r>
          </w:p>
        </w:tc>
        <w:tc>
          <w:tcPr>
            <w:tcW w:w="1417" w:type="dxa"/>
          </w:tcPr>
          <w:p w14:paraId="762DAEE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519AC7E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69</w:t>
            </w:r>
          </w:p>
        </w:tc>
        <w:tc>
          <w:tcPr>
            <w:tcW w:w="1418" w:type="dxa"/>
          </w:tcPr>
          <w:p w14:paraId="39F2C9FF"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53C42C5B" w14:textId="77777777" w:rsidTr="005549C9">
        <w:tc>
          <w:tcPr>
            <w:tcW w:w="3148" w:type="dxa"/>
          </w:tcPr>
          <w:p w14:paraId="44926C3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Судак</w:t>
            </w:r>
          </w:p>
        </w:tc>
        <w:tc>
          <w:tcPr>
            <w:tcW w:w="1701" w:type="dxa"/>
          </w:tcPr>
          <w:p w14:paraId="404D783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248</w:t>
            </w:r>
          </w:p>
        </w:tc>
        <w:tc>
          <w:tcPr>
            <w:tcW w:w="1417" w:type="dxa"/>
          </w:tcPr>
          <w:p w14:paraId="77094C0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3AB6093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70, 71, 72</w:t>
            </w:r>
          </w:p>
        </w:tc>
        <w:tc>
          <w:tcPr>
            <w:tcW w:w="1418" w:type="dxa"/>
          </w:tcPr>
          <w:p w14:paraId="748CAC8A"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4F0BD4A0" w14:textId="77777777" w:rsidTr="005549C9">
        <w:tc>
          <w:tcPr>
            <w:tcW w:w="3148" w:type="dxa"/>
          </w:tcPr>
          <w:p w14:paraId="27E6939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Скумбрия</w:t>
            </w:r>
          </w:p>
        </w:tc>
        <w:tc>
          <w:tcPr>
            <w:tcW w:w="1701" w:type="dxa"/>
          </w:tcPr>
          <w:p w14:paraId="53B8333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184, 498</w:t>
            </w:r>
          </w:p>
        </w:tc>
        <w:tc>
          <w:tcPr>
            <w:tcW w:w="1417" w:type="dxa"/>
          </w:tcPr>
          <w:p w14:paraId="5C90888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2FD2D04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73, 74, 75</w:t>
            </w:r>
          </w:p>
        </w:tc>
        <w:tc>
          <w:tcPr>
            <w:tcW w:w="1418" w:type="dxa"/>
          </w:tcPr>
          <w:p w14:paraId="458D0BD5"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4F3F139D" w14:textId="77777777" w:rsidTr="005549C9">
        <w:tc>
          <w:tcPr>
            <w:tcW w:w="3148" w:type="dxa"/>
          </w:tcPr>
          <w:p w14:paraId="13E8EDB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Скумбрия замороженная</w:t>
            </w:r>
          </w:p>
        </w:tc>
        <w:tc>
          <w:tcPr>
            <w:tcW w:w="1701" w:type="dxa"/>
          </w:tcPr>
          <w:p w14:paraId="69F38AE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w:t>
            </w:r>
          </w:p>
        </w:tc>
        <w:tc>
          <w:tcPr>
            <w:tcW w:w="1417" w:type="dxa"/>
          </w:tcPr>
          <w:p w14:paraId="3F246D1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w:t>
            </w:r>
          </w:p>
        </w:tc>
        <w:tc>
          <w:tcPr>
            <w:tcW w:w="1559" w:type="dxa"/>
          </w:tcPr>
          <w:p w14:paraId="737A463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76, 77</w:t>
            </w:r>
          </w:p>
        </w:tc>
        <w:tc>
          <w:tcPr>
            <w:tcW w:w="1418" w:type="dxa"/>
          </w:tcPr>
          <w:p w14:paraId="34E4F95C"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5C7B4D36" w14:textId="77777777" w:rsidTr="005549C9">
        <w:tc>
          <w:tcPr>
            <w:tcW w:w="3148" w:type="dxa"/>
          </w:tcPr>
          <w:p w14:paraId="41E05C0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Копченая рыба скумбрия</w:t>
            </w:r>
          </w:p>
        </w:tc>
        <w:tc>
          <w:tcPr>
            <w:tcW w:w="1701" w:type="dxa"/>
          </w:tcPr>
          <w:p w14:paraId="57376B4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223</w:t>
            </w:r>
          </w:p>
        </w:tc>
        <w:tc>
          <w:tcPr>
            <w:tcW w:w="1417" w:type="dxa"/>
          </w:tcPr>
          <w:p w14:paraId="041AA05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0C85E98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78</w:t>
            </w:r>
          </w:p>
        </w:tc>
        <w:tc>
          <w:tcPr>
            <w:tcW w:w="1418" w:type="dxa"/>
          </w:tcPr>
          <w:p w14:paraId="085C6AD6"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1388773A" w14:textId="77777777" w:rsidTr="005549C9">
        <w:tc>
          <w:tcPr>
            <w:tcW w:w="3148" w:type="dxa"/>
          </w:tcPr>
          <w:p w14:paraId="014DF6A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Рыба замороженная</w:t>
            </w:r>
          </w:p>
        </w:tc>
        <w:tc>
          <w:tcPr>
            <w:tcW w:w="1701" w:type="dxa"/>
          </w:tcPr>
          <w:p w14:paraId="26FCE71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185</w:t>
            </w:r>
          </w:p>
        </w:tc>
        <w:tc>
          <w:tcPr>
            <w:tcW w:w="1417" w:type="dxa"/>
          </w:tcPr>
          <w:p w14:paraId="4F3A6FE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0FE4547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79</w:t>
            </w:r>
          </w:p>
        </w:tc>
        <w:tc>
          <w:tcPr>
            <w:tcW w:w="1418" w:type="dxa"/>
          </w:tcPr>
          <w:p w14:paraId="4588288D"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50B8F67F" w14:textId="77777777" w:rsidTr="005549C9">
        <w:tc>
          <w:tcPr>
            <w:tcW w:w="3148" w:type="dxa"/>
          </w:tcPr>
          <w:p w14:paraId="7552A2E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Креветки мелкие</w:t>
            </w:r>
          </w:p>
        </w:tc>
        <w:tc>
          <w:tcPr>
            <w:tcW w:w="1701" w:type="dxa"/>
          </w:tcPr>
          <w:p w14:paraId="7E40E9B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w:t>
            </w:r>
          </w:p>
        </w:tc>
        <w:tc>
          <w:tcPr>
            <w:tcW w:w="1417" w:type="dxa"/>
          </w:tcPr>
          <w:p w14:paraId="1B52CAF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w:t>
            </w:r>
          </w:p>
        </w:tc>
        <w:tc>
          <w:tcPr>
            <w:tcW w:w="1559" w:type="dxa"/>
          </w:tcPr>
          <w:p w14:paraId="5240B26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80, 81, 82</w:t>
            </w:r>
          </w:p>
        </w:tc>
        <w:tc>
          <w:tcPr>
            <w:tcW w:w="1418" w:type="dxa"/>
          </w:tcPr>
          <w:p w14:paraId="1709095D"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32CDC423" w14:textId="77777777" w:rsidTr="005549C9">
        <w:tc>
          <w:tcPr>
            <w:tcW w:w="3148" w:type="dxa"/>
          </w:tcPr>
          <w:p w14:paraId="62D54B7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Креветки</w:t>
            </w:r>
          </w:p>
        </w:tc>
        <w:tc>
          <w:tcPr>
            <w:tcW w:w="1701" w:type="dxa"/>
          </w:tcPr>
          <w:p w14:paraId="2BBBF7B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372-374, 405, 407, 474</w:t>
            </w:r>
          </w:p>
        </w:tc>
        <w:tc>
          <w:tcPr>
            <w:tcW w:w="1417" w:type="dxa"/>
          </w:tcPr>
          <w:p w14:paraId="651AA36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6</w:t>
            </w:r>
          </w:p>
        </w:tc>
        <w:tc>
          <w:tcPr>
            <w:tcW w:w="1559" w:type="dxa"/>
          </w:tcPr>
          <w:p w14:paraId="49FCBA8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83, 84</w:t>
            </w:r>
          </w:p>
        </w:tc>
        <w:tc>
          <w:tcPr>
            <w:tcW w:w="1418" w:type="dxa"/>
          </w:tcPr>
          <w:p w14:paraId="7F8BD741"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28B31CEF" w14:textId="77777777" w:rsidTr="005549C9">
        <w:tc>
          <w:tcPr>
            <w:tcW w:w="3148" w:type="dxa"/>
          </w:tcPr>
          <w:p w14:paraId="1AEA3F5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Крабовые палочки</w:t>
            </w:r>
          </w:p>
        </w:tc>
        <w:tc>
          <w:tcPr>
            <w:tcW w:w="1701" w:type="dxa"/>
          </w:tcPr>
          <w:p w14:paraId="278DCC0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349, 350, 371, 372, 408-410, 472, 473</w:t>
            </w:r>
          </w:p>
        </w:tc>
        <w:tc>
          <w:tcPr>
            <w:tcW w:w="1417" w:type="dxa"/>
          </w:tcPr>
          <w:p w14:paraId="05D8B19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9</w:t>
            </w:r>
          </w:p>
        </w:tc>
        <w:tc>
          <w:tcPr>
            <w:tcW w:w="1559" w:type="dxa"/>
          </w:tcPr>
          <w:p w14:paraId="652286A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85, 86, 87</w:t>
            </w:r>
          </w:p>
        </w:tc>
        <w:tc>
          <w:tcPr>
            <w:tcW w:w="1418" w:type="dxa"/>
          </w:tcPr>
          <w:p w14:paraId="7895DFAE"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30108BFF" w14:textId="77777777" w:rsidTr="005549C9">
        <w:tc>
          <w:tcPr>
            <w:tcW w:w="3148" w:type="dxa"/>
          </w:tcPr>
          <w:p w14:paraId="7A69C713"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Всего</w:t>
            </w:r>
          </w:p>
        </w:tc>
        <w:tc>
          <w:tcPr>
            <w:tcW w:w="1701" w:type="dxa"/>
          </w:tcPr>
          <w:p w14:paraId="47072454" w14:textId="77777777" w:rsidR="00292367" w:rsidRPr="00292367" w:rsidRDefault="00292367" w:rsidP="005549C9">
            <w:pPr>
              <w:adjustRightInd w:val="0"/>
              <w:rPr>
                <w:rFonts w:ascii="Times New Roman" w:hAnsi="Times New Roman"/>
                <w:szCs w:val="24"/>
              </w:rPr>
            </w:pPr>
          </w:p>
        </w:tc>
        <w:tc>
          <w:tcPr>
            <w:tcW w:w="1417" w:type="dxa"/>
          </w:tcPr>
          <w:p w14:paraId="7809913D"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38</w:t>
            </w:r>
          </w:p>
        </w:tc>
        <w:tc>
          <w:tcPr>
            <w:tcW w:w="1559" w:type="dxa"/>
          </w:tcPr>
          <w:p w14:paraId="2215D27D" w14:textId="77777777" w:rsidR="00292367" w:rsidRPr="00292367" w:rsidRDefault="00292367" w:rsidP="005549C9">
            <w:pPr>
              <w:adjustRightInd w:val="0"/>
              <w:rPr>
                <w:rFonts w:ascii="Times New Roman" w:hAnsi="Times New Roman"/>
                <w:szCs w:val="24"/>
                <w:lang w:val="kk-KZ"/>
              </w:rPr>
            </w:pPr>
          </w:p>
        </w:tc>
        <w:tc>
          <w:tcPr>
            <w:tcW w:w="1418" w:type="dxa"/>
          </w:tcPr>
          <w:p w14:paraId="3A38CCAB" w14:textId="77777777" w:rsidR="00292367" w:rsidRPr="00292367" w:rsidRDefault="00292367" w:rsidP="005549C9">
            <w:pPr>
              <w:adjustRightInd w:val="0"/>
              <w:jc w:val="center"/>
              <w:rPr>
                <w:rFonts w:ascii="Times New Roman" w:hAnsi="Times New Roman"/>
                <w:szCs w:val="24"/>
                <w:lang w:val="kk-KZ"/>
              </w:rPr>
            </w:pPr>
            <w:r w:rsidRPr="00292367">
              <w:rPr>
                <w:rFonts w:ascii="Times New Roman" w:hAnsi="Times New Roman"/>
                <w:szCs w:val="24"/>
                <w:lang w:val="kk-KZ"/>
              </w:rPr>
              <w:t>32</w:t>
            </w:r>
          </w:p>
        </w:tc>
      </w:tr>
      <w:tr w:rsidR="00292367" w:rsidRPr="00163C3F" w14:paraId="3785E591" w14:textId="77777777" w:rsidTr="005549C9">
        <w:tc>
          <w:tcPr>
            <w:tcW w:w="9243" w:type="dxa"/>
            <w:gridSpan w:val="5"/>
          </w:tcPr>
          <w:p w14:paraId="05D7813E" w14:textId="77777777" w:rsidR="00292367" w:rsidRPr="00163C3F" w:rsidRDefault="00292367" w:rsidP="005549C9">
            <w:pPr>
              <w:adjustRightInd w:val="0"/>
              <w:jc w:val="center"/>
              <w:rPr>
                <w:rFonts w:ascii="Times New Roman" w:hAnsi="Times New Roman"/>
                <w:b/>
                <w:i/>
                <w:szCs w:val="24"/>
                <w:highlight w:val="yellow"/>
                <w:lang w:val="kk-KZ"/>
              </w:rPr>
            </w:pPr>
            <w:r w:rsidRPr="00163C3F">
              <w:rPr>
                <w:rFonts w:ascii="Times New Roman" w:hAnsi="Times New Roman"/>
                <w:b/>
                <w:i/>
                <w:szCs w:val="24"/>
              </w:rPr>
              <w:t>Перечень исследованных проб овощей</w:t>
            </w:r>
          </w:p>
        </w:tc>
      </w:tr>
      <w:tr w:rsidR="00292367" w:rsidRPr="00163C3F" w14:paraId="6B434106" w14:textId="77777777" w:rsidTr="005549C9">
        <w:tc>
          <w:tcPr>
            <w:tcW w:w="3148" w:type="dxa"/>
          </w:tcPr>
          <w:p w14:paraId="26C4AE7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Листья салата</w:t>
            </w:r>
          </w:p>
        </w:tc>
        <w:tc>
          <w:tcPr>
            <w:tcW w:w="1701" w:type="dxa"/>
          </w:tcPr>
          <w:p w14:paraId="6264D27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2, 51, 52, 161, 261</w:t>
            </w:r>
          </w:p>
        </w:tc>
        <w:tc>
          <w:tcPr>
            <w:tcW w:w="1417" w:type="dxa"/>
          </w:tcPr>
          <w:p w14:paraId="50EAAF3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w:t>
            </w:r>
          </w:p>
        </w:tc>
        <w:tc>
          <w:tcPr>
            <w:tcW w:w="1559" w:type="dxa"/>
          </w:tcPr>
          <w:p w14:paraId="564FB8B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88 - 90</w:t>
            </w:r>
          </w:p>
        </w:tc>
        <w:tc>
          <w:tcPr>
            <w:tcW w:w="1418" w:type="dxa"/>
          </w:tcPr>
          <w:p w14:paraId="4B6E8DD0"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2211ED15" w14:textId="77777777" w:rsidTr="005549C9">
        <w:tc>
          <w:tcPr>
            <w:tcW w:w="3148" w:type="dxa"/>
          </w:tcPr>
          <w:p w14:paraId="0E22629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Капуста пекинская</w:t>
            </w:r>
          </w:p>
        </w:tc>
        <w:tc>
          <w:tcPr>
            <w:tcW w:w="1701" w:type="dxa"/>
          </w:tcPr>
          <w:p w14:paraId="582C10F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44, 45, 186, 212, 254</w:t>
            </w:r>
          </w:p>
        </w:tc>
        <w:tc>
          <w:tcPr>
            <w:tcW w:w="1417" w:type="dxa"/>
          </w:tcPr>
          <w:p w14:paraId="2D94C29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w:t>
            </w:r>
          </w:p>
        </w:tc>
        <w:tc>
          <w:tcPr>
            <w:tcW w:w="1559" w:type="dxa"/>
          </w:tcPr>
          <w:p w14:paraId="3EF98D9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91- 93</w:t>
            </w:r>
          </w:p>
        </w:tc>
        <w:tc>
          <w:tcPr>
            <w:tcW w:w="1418" w:type="dxa"/>
          </w:tcPr>
          <w:p w14:paraId="06B9D44B"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1C42AE8F" w14:textId="77777777" w:rsidTr="005549C9">
        <w:tc>
          <w:tcPr>
            <w:tcW w:w="3148" w:type="dxa"/>
          </w:tcPr>
          <w:p w14:paraId="24C0FC1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Капуста цветная</w:t>
            </w:r>
          </w:p>
        </w:tc>
        <w:tc>
          <w:tcPr>
            <w:tcW w:w="1701" w:type="dxa"/>
          </w:tcPr>
          <w:p w14:paraId="1A93164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46, 47, 175</w:t>
            </w:r>
          </w:p>
        </w:tc>
        <w:tc>
          <w:tcPr>
            <w:tcW w:w="1417" w:type="dxa"/>
          </w:tcPr>
          <w:p w14:paraId="17CA968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w:t>
            </w:r>
          </w:p>
        </w:tc>
        <w:tc>
          <w:tcPr>
            <w:tcW w:w="1559" w:type="dxa"/>
          </w:tcPr>
          <w:p w14:paraId="51FDB91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94 - 96</w:t>
            </w:r>
          </w:p>
        </w:tc>
        <w:tc>
          <w:tcPr>
            <w:tcW w:w="1418" w:type="dxa"/>
          </w:tcPr>
          <w:p w14:paraId="0DB2B7D2"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6A198151" w14:textId="77777777" w:rsidTr="005549C9">
        <w:tc>
          <w:tcPr>
            <w:tcW w:w="3148" w:type="dxa"/>
          </w:tcPr>
          <w:p w14:paraId="452F716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Капуста белокочанная</w:t>
            </w:r>
          </w:p>
        </w:tc>
        <w:tc>
          <w:tcPr>
            <w:tcW w:w="1701" w:type="dxa"/>
          </w:tcPr>
          <w:p w14:paraId="481F356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48-50, 263</w:t>
            </w:r>
          </w:p>
        </w:tc>
        <w:tc>
          <w:tcPr>
            <w:tcW w:w="1417" w:type="dxa"/>
          </w:tcPr>
          <w:p w14:paraId="7050328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w:t>
            </w:r>
          </w:p>
        </w:tc>
        <w:tc>
          <w:tcPr>
            <w:tcW w:w="1559" w:type="dxa"/>
          </w:tcPr>
          <w:p w14:paraId="4FAECF17" w14:textId="77777777" w:rsidR="00292367" w:rsidRPr="00163C3F" w:rsidRDefault="00292367" w:rsidP="005549C9">
            <w:pPr>
              <w:adjustRightInd w:val="0"/>
              <w:rPr>
                <w:rFonts w:ascii="Times New Roman" w:hAnsi="Times New Roman"/>
                <w:szCs w:val="24"/>
                <w:lang w:val="kk-KZ"/>
              </w:rPr>
            </w:pPr>
          </w:p>
        </w:tc>
        <w:tc>
          <w:tcPr>
            <w:tcW w:w="1418" w:type="dxa"/>
          </w:tcPr>
          <w:p w14:paraId="004B76CF"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6927E9F7" w14:textId="77777777" w:rsidTr="005549C9">
        <w:tc>
          <w:tcPr>
            <w:tcW w:w="3148" w:type="dxa"/>
          </w:tcPr>
          <w:p w14:paraId="6F83016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Морская капуста</w:t>
            </w:r>
          </w:p>
        </w:tc>
        <w:tc>
          <w:tcPr>
            <w:tcW w:w="1701" w:type="dxa"/>
          </w:tcPr>
          <w:p w14:paraId="0FD8BF4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330-333, 369,370, 402, 403, 404, 470, </w:t>
            </w:r>
          </w:p>
        </w:tc>
        <w:tc>
          <w:tcPr>
            <w:tcW w:w="1417" w:type="dxa"/>
          </w:tcPr>
          <w:p w14:paraId="092DF25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10</w:t>
            </w:r>
          </w:p>
        </w:tc>
        <w:tc>
          <w:tcPr>
            <w:tcW w:w="1559" w:type="dxa"/>
          </w:tcPr>
          <w:p w14:paraId="42B793C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97 - 99</w:t>
            </w:r>
          </w:p>
        </w:tc>
        <w:tc>
          <w:tcPr>
            <w:tcW w:w="1418" w:type="dxa"/>
          </w:tcPr>
          <w:p w14:paraId="17AD29C3"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43883C0C" w14:textId="77777777" w:rsidTr="005549C9">
        <w:tc>
          <w:tcPr>
            <w:tcW w:w="3148" w:type="dxa"/>
          </w:tcPr>
          <w:p w14:paraId="3B47978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Редька</w:t>
            </w:r>
          </w:p>
        </w:tc>
        <w:tc>
          <w:tcPr>
            <w:tcW w:w="1701" w:type="dxa"/>
          </w:tcPr>
          <w:p w14:paraId="448DC88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w:t>
            </w:r>
          </w:p>
        </w:tc>
        <w:tc>
          <w:tcPr>
            <w:tcW w:w="1417" w:type="dxa"/>
          </w:tcPr>
          <w:p w14:paraId="0E51ACE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w:t>
            </w:r>
          </w:p>
        </w:tc>
        <w:tc>
          <w:tcPr>
            <w:tcW w:w="1559" w:type="dxa"/>
          </w:tcPr>
          <w:p w14:paraId="6E62913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100, 101</w:t>
            </w:r>
          </w:p>
        </w:tc>
        <w:tc>
          <w:tcPr>
            <w:tcW w:w="1418" w:type="dxa"/>
          </w:tcPr>
          <w:p w14:paraId="566A3536"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6A481971" w14:textId="77777777" w:rsidTr="005549C9">
        <w:tc>
          <w:tcPr>
            <w:tcW w:w="3148" w:type="dxa"/>
          </w:tcPr>
          <w:p w14:paraId="5C74739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Огурцы</w:t>
            </w:r>
          </w:p>
        </w:tc>
        <w:tc>
          <w:tcPr>
            <w:tcW w:w="1701" w:type="dxa"/>
          </w:tcPr>
          <w:p w14:paraId="7A847DB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61,163, 265</w:t>
            </w:r>
          </w:p>
        </w:tc>
        <w:tc>
          <w:tcPr>
            <w:tcW w:w="1417" w:type="dxa"/>
          </w:tcPr>
          <w:p w14:paraId="47D8B9D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w:t>
            </w:r>
          </w:p>
        </w:tc>
        <w:tc>
          <w:tcPr>
            <w:tcW w:w="1559" w:type="dxa"/>
          </w:tcPr>
          <w:p w14:paraId="605E427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102 - 105</w:t>
            </w:r>
          </w:p>
        </w:tc>
        <w:tc>
          <w:tcPr>
            <w:tcW w:w="1418" w:type="dxa"/>
          </w:tcPr>
          <w:p w14:paraId="1B280B59"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4</w:t>
            </w:r>
          </w:p>
        </w:tc>
      </w:tr>
      <w:tr w:rsidR="00292367" w:rsidRPr="00163C3F" w14:paraId="5ADA1DF2" w14:textId="77777777" w:rsidTr="005549C9">
        <w:tc>
          <w:tcPr>
            <w:tcW w:w="3148" w:type="dxa"/>
          </w:tcPr>
          <w:p w14:paraId="6B04E22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Помидоры</w:t>
            </w:r>
          </w:p>
        </w:tc>
        <w:tc>
          <w:tcPr>
            <w:tcW w:w="1701" w:type="dxa"/>
          </w:tcPr>
          <w:p w14:paraId="35651E2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62, 266</w:t>
            </w:r>
          </w:p>
        </w:tc>
        <w:tc>
          <w:tcPr>
            <w:tcW w:w="1417" w:type="dxa"/>
          </w:tcPr>
          <w:p w14:paraId="0341ACB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098C6C7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106 - 109</w:t>
            </w:r>
          </w:p>
        </w:tc>
        <w:tc>
          <w:tcPr>
            <w:tcW w:w="1418" w:type="dxa"/>
          </w:tcPr>
          <w:p w14:paraId="6B2A8FC3"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4</w:t>
            </w:r>
          </w:p>
        </w:tc>
      </w:tr>
      <w:tr w:rsidR="00292367" w:rsidRPr="00163C3F" w14:paraId="15DA1A90" w14:textId="77777777" w:rsidTr="005549C9">
        <w:tc>
          <w:tcPr>
            <w:tcW w:w="3148" w:type="dxa"/>
          </w:tcPr>
          <w:p w14:paraId="7CBBB00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Кабачки</w:t>
            </w:r>
          </w:p>
        </w:tc>
        <w:tc>
          <w:tcPr>
            <w:tcW w:w="1701" w:type="dxa"/>
          </w:tcPr>
          <w:p w14:paraId="475D7BC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110,189, 258</w:t>
            </w:r>
          </w:p>
        </w:tc>
        <w:tc>
          <w:tcPr>
            <w:tcW w:w="1417" w:type="dxa"/>
          </w:tcPr>
          <w:p w14:paraId="6861420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w:t>
            </w:r>
          </w:p>
        </w:tc>
        <w:tc>
          <w:tcPr>
            <w:tcW w:w="1559" w:type="dxa"/>
          </w:tcPr>
          <w:p w14:paraId="762DDE4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110, 111</w:t>
            </w:r>
          </w:p>
        </w:tc>
        <w:tc>
          <w:tcPr>
            <w:tcW w:w="1418" w:type="dxa"/>
          </w:tcPr>
          <w:p w14:paraId="58B43ECD"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532B3CE5" w14:textId="77777777" w:rsidTr="005549C9">
        <w:tc>
          <w:tcPr>
            <w:tcW w:w="3148" w:type="dxa"/>
          </w:tcPr>
          <w:p w14:paraId="6B39C2D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Баклажан</w:t>
            </w:r>
          </w:p>
        </w:tc>
        <w:tc>
          <w:tcPr>
            <w:tcW w:w="1701" w:type="dxa"/>
          </w:tcPr>
          <w:p w14:paraId="21F51C6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111, 188, 259</w:t>
            </w:r>
          </w:p>
        </w:tc>
        <w:tc>
          <w:tcPr>
            <w:tcW w:w="1417" w:type="dxa"/>
          </w:tcPr>
          <w:p w14:paraId="534F9B5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w:t>
            </w:r>
          </w:p>
        </w:tc>
        <w:tc>
          <w:tcPr>
            <w:tcW w:w="1559" w:type="dxa"/>
          </w:tcPr>
          <w:p w14:paraId="300674F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112, 113</w:t>
            </w:r>
          </w:p>
        </w:tc>
        <w:tc>
          <w:tcPr>
            <w:tcW w:w="1418" w:type="dxa"/>
          </w:tcPr>
          <w:p w14:paraId="02C17828"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51EBCDB1" w14:textId="77777777" w:rsidTr="005549C9">
        <w:tc>
          <w:tcPr>
            <w:tcW w:w="3148" w:type="dxa"/>
          </w:tcPr>
          <w:p w14:paraId="3CCBF70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Петрушка</w:t>
            </w:r>
          </w:p>
        </w:tc>
        <w:tc>
          <w:tcPr>
            <w:tcW w:w="1701" w:type="dxa"/>
          </w:tcPr>
          <w:p w14:paraId="77D0D69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151,152, 209, 257, 380</w:t>
            </w:r>
          </w:p>
        </w:tc>
        <w:tc>
          <w:tcPr>
            <w:tcW w:w="1417" w:type="dxa"/>
          </w:tcPr>
          <w:p w14:paraId="21C4E27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w:t>
            </w:r>
          </w:p>
        </w:tc>
        <w:tc>
          <w:tcPr>
            <w:tcW w:w="1559" w:type="dxa"/>
          </w:tcPr>
          <w:p w14:paraId="19304B31" w14:textId="77777777" w:rsidR="00292367" w:rsidRPr="00163C3F" w:rsidRDefault="00292367" w:rsidP="005549C9">
            <w:pPr>
              <w:adjustRightInd w:val="0"/>
              <w:rPr>
                <w:rFonts w:ascii="Times New Roman" w:hAnsi="Times New Roman"/>
                <w:szCs w:val="24"/>
                <w:lang w:val="kk-KZ"/>
              </w:rPr>
            </w:pPr>
          </w:p>
        </w:tc>
        <w:tc>
          <w:tcPr>
            <w:tcW w:w="1418" w:type="dxa"/>
          </w:tcPr>
          <w:p w14:paraId="6CC1627A"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6B649F4C" w14:textId="77777777" w:rsidTr="005549C9">
        <w:tc>
          <w:tcPr>
            <w:tcW w:w="3148" w:type="dxa"/>
          </w:tcPr>
          <w:p w14:paraId="5E3EE46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Сельдерей</w:t>
            </w:r>
          </w:p>
        </w:tc>
        <w:tc>
          <w:tcPr>
            <w:tcW w:w="1701" w:type="dxa"/>
          </w:tcPr>
          <w:p w14:paraId="2DCC385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153,154</w:t>
            </w:r>
          </w:p>
        </w:tc>
        <w:tc>
          <w:tcPr>
            <w:tcW w:w="1417" w:type="dxa"/>
          </w:tcPr>
          <w:p w14:paraId="0E9AA9B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5E6E97B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114, 115</w:t>
            </w:r>
          </w:p>
        </w:tc>
        <w:tc>
          <w:tcPr>
            <w:tcW w:w="1418" w:type="dxa"/>
          </w:tcPr>
          <w:p w14:paraId="53BF4270"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1E979E84" w14:textId="77777777" w:rsidTr="005549C9">
        <w:tc>
          <w:tcPr>
            <w:tcW w:w="3148" w:type="dxa"/>
          </w:tcPr>
          <w:p w14:paraId="0E4013E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Кинза</w:t>
            </w:r>
          </w:p>
        </w:tc>
        <w:tc>
          <w:tcPr>
            <w:tcW w:w="1701" w:type="dxa"/>
          </w:tcPr>
          <w:p w14:paraId="4B496BE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155,156, 381, 210</w:t>
            </w:r>
          </w:p>
        </w:tc>
        <w:tc>
          <w:tcPr>
            <w:tcW w:w="1417" w:type="dxa"/>
          </w:tcPr>
          <w:p w14:paraId="5ABD399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w:t>
            </w:r>
          </w:p>
        </w:tc>
        <w:tc>
          <w:tcPr>
            <w:tcW w:w="1559" w:type="dxa"/>
          </w:tcPr>
          <w:p w14:paraId="2857F475" w14:textId="77777777" w:rsidR="00292367" w:rsidRPr="00163C3F" w:rsidRDefault="00292367" w:rsidP="005549C9">
            <w:pPr>
              <w:adjustRightInd w:val="0"/>
              <w:rPr>
                <w:rFonts w:ascii="Times New Roman" w:hAnsi="Times New Roman"/>
                <w:szCs w:val="24"/>
                <w:lang w:val="kk-KZ"/>
              </w:rPr>
            </w:pPr>
          </w:p>
        </w:tc>
        <w:tc>
          <w:tcPr>
            <w:tcW w:w="1418" w:type="dxa"/>
          </w:tcPr>
          <w:p w14:paraId="5149FDBA"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68ED4378" w14:textId="77777777" w:rsidTr="005549C9">
        <w:tc>
          <w:tcPr>
            <w:tcW w:w="3148" w:type="dxa"/>
          </w:tcPr>
          <w:p w14:paraId="39A8EE8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Укроп</w:t>
            </w:r>
          </w:p>
        </w:tc>
        <w:tc>
          <w:tcPr>
            <w:tcW w:w="1701" w:type="dxa"/>
          </w:tcPr>
          <w:p w14:paraId="20D4140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157,158, 208, 255, 379</w:t>
            </w:r>
          </w:p>
        </w:tc>
        <w:tc>
          <w:tcPr>
            <w:tcW w:w="1417" w:type="dxa"/>
          </w:tcPr>
          <w:p w14:paraId="0310251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w:t>
            </w:r>
          </w:p>
        </w:tc>
        <w:tc>
          <w:tcPr>
            <w:tcW w:w="1559" w:type="dxa"/>
          </w:tcPr>
          <w:p w14:paraId="1D6C663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116 - 117</w:t>
            </w:r>
          </w:p>
        </w:tc>
        <w:tc>
          <w:tcPr>
            <w:tcW w:w="1418" w:type="dxa"/>
          </w:tcPr>
          <w:p w14:paraId="629AD514"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7DFAD855" w14:textId="77777777" w:rsidTr="005549C9">
        <w:tc>
          <w:tcPr>
            <w:tcW w:w="3148" w:type="dxa"/>
          </w:tcPr>
          <w:p w14:paraId="71423F5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Зеленый лук</w:t>
            </w:r>
          </w:p>
        </w:tc>
        <w:tc>
          <w:tcPr>
            <w:tcW w:w="1701" w:type="dxa"/>
          </w:tcPr>
          <w:p w14:paraId="1583CF6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159,160, 211, 241,382</w:t>
            </w:r>
          </w:p>
        </w:tc>
        <w:tc>
          <w:tcPr>
            <w:tcW w:w="1417" w:type="dxa"/>
          </w:tcPr>
          <w:p w14:paraId="7CB89F9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w:t>
            </w:r>
          </w:p>
        </w:tc>
        <w:tc>
          <w:tcPr>
            <w:tcW w:w="1559" w:type="dxa"/>
          </w:tcPr>
          <w:p w14:paraId="51D0849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118 - 119</w:t>
            </w:r>
          </w:p>
        </w:tc>
        <w:tc>
          <w:tcPr>
            <w:tcW w:w="1418" w:type="dxa"/>
          </w:tcPr>
          <w:p w14:paraId="477C133D"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12516284" w14:textId="77777777" w:rsidTr="005549C9">
        <w:tc>
          <w:tcPr>
            <w:tcW w:w="3148" w:type="dxa"/>
          </w:tcPr>
          <w:p w14:paraId="1B4A388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Брокколи</w:t>
            </w:r>
          </w:p>
        </w:tc>
        <w:tc>
          <w:tcPr>
            <w:tcW w:w="1701" w:type="dxa"/>
          </w:tcPr>
          <w:p w14:paraId="0967726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165</w:t>
            </w:r>
          </w:p>
        </w:tc>
        <w:tc>
          <w:tcPr>
            <w:tcW w:w="1417" w:type="dxa"/>
          </w:tcPr>
          <w:p w14:paraId="609DA23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1A64803B" w14:textId="77777777" w:rsidR="00292367" w:rsidRPr="00163C3F" w:rsidRDefault="00292367" w:rsidP="005549C9">
            <w:pPr>
              <w:adjustRightInd w:val="0"/>
              <w:rPr>
                <w:rFonts w:ascii="Times New Roman" w:hAnsi="Times New Roman"/>
                <w:szCs w:val="24"/>
                <w:lang w:val="kk-KZ"/>
              </w:rPr>
            </w:pPr>
          </w:p>
        </w:tc>
        <w:tc>
          <w:tcPr>
            <w:tcW w:w="1418" w:type="dxa"/>
          </w:tcPr>
          <w:p w14:paraId="1C981B05"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6D7133FC" w14:textId="77777777" w:rsidTr="005549C9">
        <w:tc>
          <w:tcPr>
            <w:tcW w:w="3148" w:type="dxa"/>
          </w:tcPr>
          <w:p w14:paraId="573D114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Перец болгарский</w:t>
            </w:r>
          </w:p>
        </w:tc>
        <w:tc>
          <w:tcPr>
            <w:tcW w:w="1701" w:type="dxa"/>
          </w:tcPr>
          <w:p w14:paraId="5CCDD5B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187, 264</w:t>
            </w:r>
          </w:p>
        </w:tc>
        <w:tc>
          <w:tcPr>
            <w:tcW w:w="1417" w:type="dxa"/>
          </w:tcPr>
          <w:p w14:paraId="5F8DD64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5F615B9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120 - 121</w:t>
            </w:r>
          </w:p>
        </w:tc>
        <w:tc>
          <w:tcPr>
            <w:tcW w:w="1418" w:type="dxa"/>
          </w:tcPr>
          <w:p w14:paraId="3503CA35"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26B2AC8A" w14:textId="77777777" w:rsidTr="005549C9">
        <w:tc>
          <w:tcPr>
            <w:tcW w:w="3148" w:type="dxa"/>
          </w:tcPr>
          <w:p w14:paraId="2AE4377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Дыня</w:t>
            </w:r>
          </w:p>
        </w:tc>
        <w:tc>
          <w:tcPr>
            <w:tcW w:w="1701" w:type="dxa"/>
          </w:tcPr>
          <w:p w14:paraId="1031BAD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365-367</w:t>
            </w:r>
          </w:p>
        </w:tc>
        <w:tc>
          <w:tcPr>
            <w:tcW w:w="1417" w:type="dxa"/>
          </w:tcPr>
          <w:p w14:paraId="5ED86F7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w:t>
            </w:r>
          </w:p>
        </w:tc>
        <w:tc>
          <w:tcPr>
            <w:tcW w:w="1559" w:type="dxa"/>
          </w:tcPr>
          <w:p w14:paraId="30390106" w14:textId="77777777" w:rsidR="00292367" w:rsidRPr="00163C3F" w:rsidRDefault="00292367" w:rsidP="005549C9">
            <w:pPr>
              <w:adjustRightInd w:val="0"/>
              <w:rPr>
                <w:rFonts w:ascii="Times New Roman" w:hAnsi="Times New Roman"/>
                <w:szCs w:val="24"/>
                <w:lang w:val="kk-KZ"/>
              </w:rPr>
            </w:pPr>
          </w:p>
        </w:tc>
        <w:tc>
          <w:tcPr>
            <w:tcW w:w="1418" w:type="dxa"/>
          </w:tcPr>
          <w:p w14:paraId="15E90006"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6CD1B093" w14:textId="77777777" w:rsidTr="005549C9">
        <w:tc>
          <w:tcPr>
            <w:tcW w:w="3148" w:type="dxa"/>
          </w:tcPr>
          <w:p w14:paraId="2F91F31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Салатные листья</w:t>
            </w:r>
          </w:p>
        </w:tc>
        <w:tc>
          <w:tcPr>
            <w:tcW w:w="1701" w:type="dxa"/>
          </w:tcPr>
          <w:p w14:paraId="0D28763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210</w:t>
            </w:r>
          </w:p>
        </w:tc>
        <w:tc>
          <w:tcPr>
            <w:tcW w:w="1417" w:type="dxa"/>
          </w:tcPr>
          <w:p w14:paraId="644C6EF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634A59D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122</w:t>
            </w:r>
          </w:p>
        </w:tc>
        <w:tc>
          <w:tcPr>
            <w:tcW w:w="1418" w:type="dxa"/>
          </w:tcPr>
          <w:p w14:paraId="366571F6"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700698F3" w14:textId="77777777" w:rsidTr="00292367">
        <w:tc>
          <w:tcPr>
            <w:tcW w:w="3148" w:type="dxa"/>
            <w:shd w:val="clear" w:color="auto" w:fill="auto"/>
          </w:tcPr>
          <w:p w14:paraId="436FD8CF"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Базилик</w:t>
            </w:r>
          </w:p>
        </w:tc>
        <w:tc>
          <w:tcPr>
            <w:tcW w:w="1701" w:type="dxa"/>
            <w:shd w:val="clear" w:color="auto" w:fill="auto"/>
          </w:tcPr>
          <w:p w14:paraId="34DD5C22"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256</w:t>
            </w:r>
          </w:p>
        </w:tc>
        <w:tc>
          <w:tcPr>
            <w:tcW w:w="1417" w:type="dxa"/>
            <w:shd w:val="clear" w:color="auto" w:fill="auto"/>
          </w:tcPr>
          <w:p w14:paraId="2B246383"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1</w:t>
            </w:r>
          </w:p>
        </w:tc>
        <w:tc>
          <w:tcPr>
            <w:tcW w:w="1559" w:type="dxa"/>
            <w:shd w:val="clear" w:color="auto" w:fill="auto"/>
          </w:tcPr>
          <w:p w14:paraId="2E0A664B" w14:textId="77777777" w:rsidR="00292367" w:rsidRPr="00292367" w:rsidRDefault="00292367" w:rsidP="005549C9">
            <w:pPr>
              <w:adjustRightInd w:val="0"/>
              <w:rPr>
                <w:rFonts w:ascii="Times New Roman" w:hAnsi="Times New Roman"/>
                <w:szCs w:val="24"/>
                <w:lang w:val="kk-KZ"/>
              </w:rPr>
            </w:pPr>
          </w:p>
        </w:tc>
        <w:tc>
          <w:tcPr>
            <w:tcW w:w="1418" w:type="dxa"/>
            <w:shd w:val="clear" w:color="auto" w:fill="auto"/>
          </w:tcPr>
          <w:p w14:paraId="60030C95" w14:textId="77777777" w:rsidR="00292367" w:rsidRPr="00292367" w:rsidRDefault="00292367" w:rsidP="005549C9">
            <w:pPr>
              <w:adjustRightInd w:val="0"/>
              <w:jc w:val="center"/>
              <w:rPr>
                <w:rFonts w:ascii="Times New Roman" w:hAnsi="Times New Roman"/>
                <w:szCs w:val="24"/>
              </w:rPr>
            </w:pPr>
            <w:r w:rsidRPr="00292367">
              <w:rPr>
                <w:rFonts w:ascii="Times New Roman" w:hAnsi="Times New Roman"/>
                <w:szCs w:val="24"/>
              </w:rPr>
              <w:t>-</w:t>
            </w:r>
          </w:p>
        </w:tc>
      </w:tr>
      <w:tr w:rsidR="00292367" w:rsidRPr="00163C3F" w14:paraId="6FDFCF17" w14:textId="77777777" w:rsidTr="00292367">
        <w:tc>
          <w:tcPr>
            <w:tcW w:w="3148" w:type="dxa"/>
            <w:shd w:val="clear" w:color="auto" w:fill="auto"/>
          </w:tcPr>
          <w:p w14:paraId="4826A6E6"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Всего</w:t>
            </w:r>
          </w:p>
        </w:tc>
        <w:tc>
          <w:tcPr>
            <w:tcW w:w="1701" w:type="dxa"/>
            <w:shd w:val="clear" w:color="auto" w:fill="auto"/>
          </w:tcPr>
          <w:p w14:paraId="0DDDB2E1" w14:textId="77777777" w:rsidR="00292367" w:rsidRPr="00292367" w:rsidRDefault="00292367" w:rsidP="005549C9">
            <w:pPr>
              <w:adjustRightInd w:val="0"/>
              <w:rPr>
                <w:rFonts w:ascii="Times New Roman" w:hAnsi="Times New Roman"/>
                <w:szCs w:val="24"/>
              </w:rPr>
            </w:pPr>
          </w:p>
        </w:tc>
        <w:tc>
          <w:tcPr>
            <w:tcW w:w="1417" w:type="dxa"/>
            <w:shd w:val="clear" w:color="auto" w:fill="auto"/>
          </w:tcPr>
          <w:p w14:paraId="0D2415BE"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67</w:t>
            </w:r>
          </w:p>
        </w:tc>
        <w:tc>
          <w:tcPr>
            <w:tcW w:w="1559" w:type="dxa"/>
            <w:shd w:val="clear" w:color="auto" w:fill="auto"/>
          </w:tcPr>
          <w:p w14:paraId="3C62CFBF" w14:textId="77777777" w:rsidR="00292367" w:rsidRPr="00292367" w:rsidRDefault="00292367" w:rsidP="005549C9">
            <w:pPr>
              <w:adjustRightInd w:val="0"/>
              <w:rPr>
                <w:rFonts w:ascii="Times New Roman" w:hAnsi="Times New Roman"/>
                <w:szCs w:val="24"/>
                <w:lang w:val="kk-KZ"/>
              </w:rPr>
            </w:pPr>
          </w:p>
        </w:tc>
        <w:tc>
          <w:tcPr>
            <w:tcW w:w="1418" w:type="dxa"/>
            <w:shd w:val="clear" w:color="auto" w:fill="auto"/>
          </w:tcPr>
          <w:p w14:paraId="35C8B54B" w14:textId="77777777" w:rsidR="00292367" w:rsidRPr="00292367" w:rsidRDefault="00292367" w:rsidP="005549C9">
            <w:pPr>
              <w:adjustRightInd w:val="0"/>
              <w:jc w:val="center"/>
              <w:rPr>
                <w:rFonts w:ascii="Times New Roman" w:hAnsi="Times New Roman"/>
                <w:szCs w:val="24"/>
              </w:rPr>
            </w:pPr>
            <w:r w:rsidRPr="00292367">
              <w:rPr>
                <w:rFonts w:ascii="Times New Roman" w:hAnsi="Times New Roman"/>
                <w:szCs w:val="24"/>
              </w:rPr>
              <w:t>35</w:t>
            </w:r>
          </w:p>
        </w:tc>
      </w:tr>
      <w:tr w:rsidR="00292367" w:rsidRPr="00163C3F" w14:paraId="6485D16A" w14:textId="77777777" w:rsidTr="005549C9">
        <w:tc>
          <w:tcPr>
            <w:tcW w:w="9243" w:type="dxa"/>
            <w:gridSpan w:val="5"/>
          </w:tcPr>
          <w:p w14:paraId="7818A52E" w14:textId="77777777" w:rsidR="00292367" w:rsidRPr="00163C3F" w:rsidRDefault="00292367" w:rsidP="005549C9">
            <w:pPr>
              <w:adjustRightInd w:val="0"/>
              <w:jc w:val="center"/>
              <w:rPr>
                <w:rFonts w:ascii="Times New Roman" w:hAnsi="Times New Roman"/>
                <w:b/>
                <w:i/>
                <w:szCs w:val="24"/>
                <w:highlight w:val="yellow"/>
                <w:lang w:val="kk-KZ"/>
              </w:rPr>
            </w:pPr>
            <w:r w:rsidRPr="00163C3F">
              <w:rPr>
                <w:rFonts w:ascii="Times New Roman" w:hAnsi="Times New Roman"/>
                <w:b/>
                <w:i/>
                <w:szCs w:val="24"/>
              </w:rPr>
              <w:t xml:space="preserve">Перечень исследованных проб </w:t>
            </w:r>
            <w:r w:rsidRPr="00163C3F">
              <w:rPr>
                <w:rFonts w:ascii="Times New Roman" w:hAnsi="Times New Roman"/>
                <w:b/>
                <w:i/>
                <w:szCs w:val="24"/>
                <w:lang w:val="kk-KZ"/>
              </w:rPr>
              <w:t>ягод</w:t>
            </w:r>
          </w:p>
        </w:tc>
      </w:tr>
      <w:tr w:rsidR="00292367" w:rsidRPr="00163C3F" w14:paraId="4B66E624" w14:textId="77777777" w:rsidTr="005549C9">
        <w:tc>
          <w:tcPr>
            <w:tcW w:w="3148" w:type="dxa"/>
          </w:tcPr>
          <w:p w14:paraId="7CBFCB8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Клубника</w:t>
            </w:r>
          </w:p>
        </w:tc>
        <w:tc>
          <w:tcPr>
            <w:tcW w:w="1701" w:type="dxa"/>
          </w:tcPr>
          <w:p w14:paraId="64EF520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1, 42, 43,107</w:t>
            </w:r>
          </w:p>
        </w:tc>
        <w:tc>
          <w:tcPr>
            <w:tcW w:w="1417" w:type="dxa"/>
          </w:tcPr>
          <w:p w14:paraId="4C2AD70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w:t>
            </w:r>
          </w:p>
        </w:tc>
        <w:tc>
          <w:tcPr>
            <w:tcW w:w="1559" w:type="dxa"/>
          </w:tcPr>
          <w:p w14:paraId="2288AE8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123, 124</w:t>
            </w:r>
          </w:p>
        </w:tc>
        <w:tc>
          <w:tcPr>
            <w:tcW w:w="1418" w:type="dxa"/>
          </w:tcPr>
          <w:p w14:paraId="709CD366"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1CB533BB" w14:textId="77777777" w:rsidTr="005549C9">
        <w:tc>
          <w:tcPr>
            <w:tcW w:w="3148" w:type="dxa"/>
          </w:tcPr>
          <w:p w14:paraId="4597D71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Черешня</w:t>
            </w:r>
          </w:p>
        </w:tc>
        <w:tc>
          <w:tcPr>
            <w:tcW w:w="1701" w:type="dxa"/>
          </w:tcPr>
          <w:p w14:paraId="6D24137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83</w:t>
            </w:r>
          </w:p>
        </w:tc>
        <w:tc>
          <w:tcPr>
            <w:tcW w:w="1417" w:type="dxa"/>
          </w:tcPr>
          <w:p w14:paraId="1C0B318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74776FD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125, 126</w:t>
            </w:r>
          </w:p>
        </w:tc>
        <w:tc>
          <w:tcPr>
            <w:tcW w:w="1418" w:type="dxa"/>
          </w:tcPr>
          <w:p w14:paraId="250A719C"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64969B76" w14:textId="77777777" w:rsidTr="005549C9">
        <w:tc>
          <w:tcPr>
            <w:tcW w:w="3148" w:type="dxa"/>
          </w:tcPr>
          <w:p w14:paraId="6E8E606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lastRenderedPageBreak/>
              <w:t>Малина</w:t>
            </w:r>
          </w:p>
        </w:tc>
        <w:tc>
          <w:tcPr>
            <w:tcW w:w="1701" w:type="dxa"/>
          </w:tcPr>
          <w:p w14:paraId="6715369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360, 364</w:t>
            </w:r>
          </w:p>
        </w:tc>
        <w:tc>
          <w:tcPr>
            <w:tcW w:w="1417" w:type="dxa"/>
          </w:tcPr>
          <w:p w14:paraId="33DC43B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241E2C1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127, 128</w:t>
            </w:r>
          </w:p>
        </w:tc>
        <w:tc>
          <w:tcPr>
            <w:tcW w:w="1418" w:type="dxa"/>
          </w:tcPr>
          <w:p w14:paraId="348EC7E0"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354FD5BF" w14:textId="77777777" w:rsidTr="005549C9">
        <w:tc>
          <w:tcPr>
            <w:tcW w:w="3148" w:type="dxa"/>
          </w:tcPr>
          <w:p w14:paraId="00D6FBD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Смородина</w:t>
            </w:r>
          </w:p>
        </w:tc>
        <w:tc>
          <w:tcPr>
            <w:tcW w:w="1701" w:type="dxa"/>
          </w:tcPr>
          <w:p w14:paraId="52878E1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344, 345, 431, 432, 463</w:t>
            </w:r>
          </w:p>
        </w:tc>
        <w:tc>
          <w:tcPr>
            <w:tcW w:w="1417" w:type="dxa"/>
          </w:tcPr>
          <w:p w14:paraId="3562EA4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w:t>
            </w:r>
          </w:p>
        </w:tc>
        <w:tc>
          <w:tcPr>
            <w:tcW w:w="1559" w:type="dxa"/>
          </w:tcPr>
          <w:p w14:paraId="2EC2E75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129 - 131</w:t>
            </w:r>
          </w:p>
        </w:tc>
        <w:tc>
          <w:tcPr>
            <w:tcW w:w="1418" w:type="dxa"/>
          </w:tcPr>
          <w:p w14:paraId="0631888A"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259A1181" w14:textId="77777777" w:rsidTr="005549C9">
        <w:tc>
          <w:tcPr>
            <w:tcW w:w="3148" w:type="dxa"/>
          </w:tcPr>
          <w:p w14:paraId="52C7E26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Персик</w:t>
            </w:r>
          </w:p>
        </w:tc>
        <w:tc>
          <w:tcPr>
            <w:tcW w:w="1701" w:type="dxa"/>
          </w:tcPr>
          <w:p w14:paraId="594506A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85</w:t>
            </w:r>
          </w:p>
        </w:tc>
        <w:tc>
          <w:tcPr>
            <w:tcW w:w="1417" w:type="dxa"/>
          </w:tcPr>
          <w:p w14:paraId="481CCC7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13DDF4D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132</w:t>
            </w:r>
          </w:p>
        </w:tc>
        <w:tc>
          <w:tcPr>
            <w:tcW w:w="1418" w:type="dxa"/>
          </w:tcPr>
          <w:p w14:paraId="45068145"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3096EB78" w14:textId="77777777" w:rsidTr="005549C9">
        <w:tc>
          <w:tcPr>
            <w:tcW w:w="3148" w:type="dxa"/>
          </w:tcPr>
          <w:p w14:paraId="229E48B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Виноград</w:t>
            </w:r>
          </w:p>
        </w:tc>
        <w:tc>
          <w:tcPr>
            <w:tcW w:w="1701" w:type="dxa"/>
          </w:tcPr>
          <w:p w14:paraId="2D599AC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150</w:t>
            </w:r>
          </w:p>
        </w:tc>
        <w:tc>
          <w:tcPr>
            <w:tcW w:w="1417" w:type="dxa"/>
          </w:tcPr>
          <w:p w14:paraId="6193CAD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7DDA62D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133</w:t>
            </w:r>
          </w:p>
        </w:tc>
        <w:tc>
          <w:tcPr>
            <w:tcW w:w="1418" w:type="dxa"/>
          </w:tcPr>
          <w:p w14:paraId="3E0DC04C"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5CCF348" w14:textId="77777777" w:rsidTr="005549C9">
        <w:tc>
          <w:tcPr>
            <w:tcW w:w="3148" w:type="dxa"/>
          </w:tcPr>
          <w:p w14:paraId="28D4157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Виноград «Бычий глаз»</w:t>
            </w:r>
          </w:p>
        </w:tc>
        <w:tc>
          <w:tcPr>
            <w:tcW w:w="1701" w:type="dxa"/>
          </w:tcPr>
          <w:p w14:paraId="6B492D6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164, 203</w:t>
            </w:r>
          </w:p>
        </w:tc>
        <w:tc>
          <w:tcPr>
            <w:tcW w:w="1417" w:type="dxa"/>
          </w:tcPr>
          <w:p w14:paraId="715FD62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04A8960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134</w:t>
            </w:r>
          </w:p>
        </w:tc>
        <w:tc>
          <w:tcPr>
            <w:tcW w:w="1418" w:type="dxa"/>
          </w:tcPr>
          <w:p w14:paraId="529052FF"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B8DF14A" w14:textId="77777777" w:rsidTr="005549C9">
        <w:tc>
          <w:tcPr>
            <w:tcW w:w="3148" w:type="dxa"/>
          </w:tcPr>
          <w:p w14:paraId="229DC13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Виноград «Дамские пальчики»</w:t>
            </w:r>
          </w:p>
        </w:tc>
        <w:tc>
          <w:tcPr>
            <w:tcW w:w="1701" w:type="dxa"/>
          </w:tcPr>
          <w:p w14:paraId="1909127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150, 202</w:t>
            </w:r>
          </w:p>
        </w:tc>
        <w:tc>
          <w:tcPr>
            <w:tcW w:w="1417" w:type="dxa"/>
          </w:tcPr>
          <w:p w14:paraId="0C16831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56B0397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135</w:t>
            </w:r>
          </w:p>
        </w:tc>
        <w:tc>
          <w:tcPr>
            <w:tcW w:w="1418" w:type="dxa"/>
          </w:tcPr>
          <w:p w14:paraId="419851FB"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6E6A082B" w14:textId="77777777" w:rsidTr="005549C9">
        <w:tc>
          <w:tcPr>
            <w:tcW w:w="3148" w:type="dxa"/>
          </w:tcPr>
          <w:p w14:paraId="5F6E54F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Виноград «Киш-Миш</w:t>
            </w:r>
          </w:p>
        </w:tc>
        <w:tc>
          <w:tcPr>
            <w:tcW w:w="1701" w:type="dxa"/>
          </w:tcPr>
          <w:p w14:paraId="26BE3A3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204</w:t>
            </w:r>
          </w:p>
        </w:tc>
        <w:tc>
          <w:tcPr>
            <w:tcW w:w="1417" w:type="dxa"/>
          </w:tcPr>
          <w:p w14:paraId="6ACCD39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4EDEC9E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136</w:t>
            </w:r>
          </w:p>
        </w:tc>
        <w:tc>
          <w:tcPr>
            <w:tcW w:w="1418" w:type="dxa"/>
          </w:tcPr>
          <w:p w14:paraId="53F4B900"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69A68524" w14:textId="77777777" w:rsidTr="005549C9">
        <w:tc>
          <w:tcPr>
            <w:tcW w:w="3148" w:type="dxa"/>
          </w:tcPr>
          <w:p w14:paraId="74C84B4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Слива</w:t>
            </w:r>
          </w:p>
        </w:tc>
        <w:tc>
          <w:tcPr>
            <w:tcW w:w="1701" w:type="dxa"/>
          </w:tcPr>
          <w:p w14:paraId="42FD1E7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106, 433</w:t>
            </w:r>
          </w:p>
        </w:tc>
        <w:tc>
          <w:tcPr>
            <w:tcW w:w="1417" w:type="dxa"/>
          </w:tcPr>
          <w:p w14:paraId="03877BB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7FA1572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137, 138</w:t>
            </w:r>
          </w:p>
        </w:tc>
        <w:tc>
          <w:tcPr>
            <w:tcW w:w="1418" w:type="dxa"/>
          </w:tcPr>
          <w:p w14:paraId="6B990D77"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6ED550D6" w14:textId="77777777" w:rsidTr="005549C9">
        <w:tc>
          <w:tcPr>
            <w:tcW w:w="3148" w:type="dxa"/>
          </w:tcPr>
          <w:p w14:paraId="344E9A1C"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Арбуз</w:t>
            </w:r>
          </w:p>
        </w:tc>
        <w:tc>
          <w:tcPr>
            <w:tcW w:w="1701" w:type="dxa"/>
          </w:tcPr>
          <w:p w14:paraId="467AEA74"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347, 348</w:t>
            </w:r>
          </w:p>
        </w:tc>
        <w:tc>
          <w:tcPr>
            <w:tcW w:w="1417" w:type="dxa"/>
          </w:tcPr>
          <w:p w14:paraId="74814C83"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2</w:t>
            </w:r>
          </w:p>
        </w:tc>
        <w:tc>
          <w:tcPr>
            <w:tcW w:w="1559" w:type="dxa"/>
          </w:tcPr>
          <w:p w14:paraId="1F613EC5" w14:textId="77777777" w:rsidR="00292367" w:rsidRPr="00292367" w:rsidRDefault="00292367" w:rsidP="005549C9">
            <w:pPr>
              <w:adjustRightInd w:val="0"/>
              <w:rPr>
                <w:rFonts w:ascii="Times New Roman" w:hAnsi="Times New Roman"/>
                <w:szCs w:val="24"/>
                <w:lang w:val="kk-KZ"/>
              </w:rPr>
            </w:pPr>
            <w:r w:rsidRPr="00292367">
              <w:rPr>
                <w:rFonts w:ascii="Times New Roman" w:hAnsi="Times New Roman"/>
                <w:szCs w:val="24"/>
                <w:lang w:val="kk-KZ"/>
              </w:rPr>
              <w:t>139</w:t>
            </w:r>
          </w:p>
        </w:tc>
        <w:tc>
          <w:tcPr>
            <w:tcW w:w="1418" w:type="dxa"/>
          </w:tcPr>
          <w:p w14:paraId="70B1C4BC" w14:textId="77777777" w:rsidR="00292367" w:rsidRPr="00292367" w:rsidRDefault="00292367" w:rsidP="005549C9">
            <w:pPr>
              <w:adjustRightInd w:val="0"/>
              <w:jc w:val="center"/>
              <w:rPr>
                <w:rFonts w:ascii="Times New Roman" w:hAnsi="Times New Roman"/>
                <w:szCs w:val="24"/>
              </w:rPr>
            </w:pPr>
            <w:r w:rsidRPr="00292367">
              <w:rPr>
                <w:rFonts w:ascii="Times New Roman" w:hAnsi="Times New Roman"/>
                <w:szCs w:val="24"/>
              </w:rPr>
              <w:t>1</w:t>
            </w:r>
          </w:p>
        </w:tc>
      </w:tr>
      <w:tr w:rsidR="00292367" w:rsidRPr="00163C3F" w14:paraId="1B0DF1A6" w14:textId="77777777" w:rsidTr="005549C9">
        <w:tc>
          <w:tcPr>
            <w:tcW w:w="3148" w:type="dxa"/>
          </w:tcPr>
          <w:p w14:paraId="088B1B5B"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Всего</w:t>
            </w:r>
          </w:p>
        </w:tc>
        <w:tc>
          <w:tcPr>
            <w:tcW w:w="1701" w:type="dxa"/>
          </w:tcPr>
          <w:p w14:paraId="5BA51E0A" w14:textId="77777777" w:rsidR="00292367" w:rsidRPr="00292367" w:rsidRDefault="00292367" w:rsidP="005549C9">
            <w:pPr>
              <w:adjustRightInd w:val="0"/>
              <w:rPr>
                <w:rFonts w:ascii="Times New Roman" w:hAnsi="Times New Roman"/>
                <w:szCs w:val="24"/>
              </w:rPr>
            </w:pPr>
          </w:p>
        </w:tc>
        <w:tc>
          <w:tcPr>
            <w:tcW w:w="1417" w:type="dxa"/>
          </w:tcPr>
          <w:p w14:paraId="687E575F"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23</w:t>
            </w:r>
          </w:p>
        </w:tc>
        <w:tc>
          <w:tcPr>
            <w:tcW w:w="1559" w:type="dxa"/>
          </w:tcPr>
          <w:p w14:paraId="51EACD60" w14:textId="77777777" w:rsidR="00292367" w:rsidRPr="00292367" w:rsidRDefault="00292367" w:rsidP="005549C9">
            <w:pPr>
              <w:adjustRightInd w:val="0"/>
              <w:rPr>
                <w:rFonts w:ascii="Times New Roman" w:hAnsi="Times New Roman"/>
                <w:szCs w:val="24"/>
                <w:lang w:val="kk-KZ"/>
              </w:rPr>
            </w:pPr>
          </w:p>
        </w:tc>
        <w:tc>
          <w:tcPr>
            <w:tcW w:w="1418" w:type="dxa"/>
          </w:tcPr>
          <w:p w14:paraId="37D5AB00" w14:textId="77777777" w:rsidR="00292367" w:rsidRPr="00292367" w:rsidRDefault="00292367" w:rsidP="005549C9">
            <w:pPr>
              <w:adjustRightInd w:val="0"/>
              <w:jc w:val="center"/>
              <w:rPr>
                <w:rFonts w:ascii="Times New Roman" w:hAnsi="Times New Roman"/>
                <w:szCs w:val="24"/>
                <w:lang w:val="kk-KZ"/>
              </w:rPr>
            </w:pPr>
            <w:r w:rsidRPr="00292367">
              <w:rPr>
                <w:rFonts w:ascii="Times New Roman" w:hAnsi="Times New Roman"/>
                <w:szCs w:val="24"/>
                <w:lang w:val="kk-KZ"/>
              </w:rPr>
              <w:t>17</w:t>
            </w:r>
          </w:p>
        </w:tc>
      </w:tr>
      <w:tr w:rsidR="00292367" w:rsidRPr="00BA283B" w14:paraId="6584F32D" w14:textId="77777777" w:rsidTr="005549C9">
        <w:tc>
          <w:tcPr>
            <w:tcW w:w="9243" w:type="dxa"/>
            <w:gridSpan w:val="5"/>
          </w:tcPr>
          <w:p w14:paraId="00FC2E32" w14:textId="77777777" w:rsidR="00292367" w:rsidRPr="00163C3F" w:rsidRDefault="00292367" w:rsidP="005549C9">
            <w:pPr>
              <w:adjustRightInd w:val="0"/>
              <w:jc w:val="center"/>
              <w:rPr>
                <w:rFonts w:ascii="Times New Roman" w:hAnsi="Times New Roman"/>
                <w:b/>
                <w:i/>
                <w:szCs w:val="24"/>
                <w:highlight w:val="yellow"/>
                <w:lang w:val="kk-KZ"/>
              </w:rPr>
            </w:pPr>
            <w:r w:rsidRPr="00163C3F">
              <w:rPr>
                <w:rFonts w:ascii="Times New Roman" w:hAnsi="Times New Roman"/>
                <w:b/>
                <w:i/>
                <w:szCs w:val="24"/>
              </w:rPr>
              <w:t xml:space="preserve">Перечень исследованных проб </w:t>
            </w:r>
            <w:r w:rsidRPr="00163C3F">
              <w:rPr>
                <w:rFonts w:ascii="Times New Roman" w:hAnsi="Times New Roman"/>
                <w:b/>
                <w:i/>
                <w:szCs w:val="24"/>
                <w:lang w:val="kk-KZ"/>
              </w:rPr>
              <w:t>мяса птицы</w:t>
            </w:r>
          </w:p>
        </w:tc>
      </w:tr>
      <w:tr w:rsidR="00292367" w:rsidRPr="00163C3F" w14:paraId="1AD33682" w14:textId="77777777" w:rsidTr="005549C9">
        <w:tc>
          <w:tcPr>
            <w:tcW w:w="3148" w:type="dxa"/>
          </w:tcPr>
          <w:p w14:paraId="3871FC5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Куриные ножки</w:t>
            </w:r>
          </w:p>
        </w:tc>
        <w:tc>
          <w:tcPr>
            <w:tcW w:w="1701" w:type="dxa"/>
          </w:tcPr>
          <w:p w14:paraId="07EA3F4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6</w:t>
            </w:r>
          </w:p>
        </w:tc>
        <w:tc>
          <w:tcPr>
            <w:tcW w:w="1417" w:type="dxa"/>
          </w:tcPr>
          <w:p w14:paraId="4089ED3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065F3FB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140</w:t>
            </w:r>
          </w:p>
        </w:tc>
        <w:tc>
          <w:tcPr>
            <w:tcW w:w="1418" w:type="dxa"/>
          </w:tcPr>
          <w:p w14:paraId="0F1B0674"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574BA7A5" w14:textId="77777777" w:rsidTr="005549C9">
        <w:tc>
          <w:tcPr>
            <w:tcW w:w="3148" w:type="dxa"/>
          </w:tcPr>
          <w:p w14:paraId="33DECCB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Куриные желудочки</w:t>
            </w:r>
          </w:p>
        </w:tc>
        <w:tc>
          <w:tcPr>
            <w:tcW w:w="1701" w:type="dxa"/>
          </w:tcPr>
          <w:p w14:paraId="055FE71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7, 41</w:t>
            </w:r>
          </w:p>
        </w:tc>
        <w:tc>
          <w:tcPr>
            <w:tcW w:w="1417" w:type="dxa"/>
          </w:tcPr>
          <w:p w14:paraId="4B302A3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11CFDB1E"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141</w:t>
            </w:r>
          </w:p>
        </w:tc>
        <w:tc>
          <w:tcPr>
            <w:tcW w:w="1418" w:type="dxa"/>
          </w:tcPr>
          <w:p w14:paraId="6E15D9A6"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39090B2E" w14:textId="77777777" w:rsidTr="005549C9">
        <w:tc>
          <w:tcPr>
            <w:tcW w:w="3148" w:type="dxa"/>
          </w:tcPr>
          <w:p w14:paraId="0C6B45F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Куриная печень</w:t>
            </w:r>
          </w:p>
        </w:tc>
        <w:tc>
          <w:tcPr>
            <w:tcW w:w="1701" w:type="dxa"/>
          </w:tcPr>
          <w:p w14:paraId="0A6843E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8</w:t>
            </w:r>
          </w:p>
        </w:tc>
        <w:tc>
          <w:tcPr>
            <w:tcW w:w="1417" w:type="dxa"/>
          </w:tcPr>
          <w:p w14:paraId="5D02356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38C7C8F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142</w:t>
            </w:r>
          </w:p>
        </w:tc>
        <w:tc>
          <w:tcPr>
            <w:tcW w:w="1418" w:type="dxa"/>
          </w:tcPr>
          <w:p w14:paraId="6375CB67"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36DDBCB7" w14:textId="77777777" w:rsidTr="005549C9">
        <w:tc>
          <w:tcPr>
            <w:tcW w:w="3148" w:type="dxa"/>
          </w:tcPr>
          <w:p w14:paraId="2AFEB89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Филе (цыпленок-бройлер) </w:t>
            </w:r>
          </w:p>
        </w:tc>
        <w:tc>
          <w:tcPr>
            <w:tcW w:w="1701" w:type="dxa"/>
          </w:tcPr>
          <w:p w14:paraId="08FCE46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25</w:t>
            </w:r>
          </w:p>
        </w:tc>
        <w:tc>
          <w:tcPr>
            <w:tcW w:w="1417" w:type="dxa"/>
          </w:tcPr>
          <w:p w14:paraId="68D42CC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2EC769F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143, 144</w:t>
            </w:r>
          </w:p>
        </w:tc>
        <w:tc>
          <w:tcPr>
            <w:tcW w:w="1418" w:type="dxa"/>
          </w:tcPr>
          <w:p w14:paraId="33394375"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304E7316" w14:textId="77777777" w:rsidTr="005549C9">
        <w:tc>
          <w:tcPr>
            <w:tcW w:w="3148" w:type="dxa"/>
          </w:tcPr>
          <w:p w14:paraId="739D90D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Филе индейки</w:t>
            </w:r>
          </w:p>
        </w:tc>
        <w:tc>
          <w:tcPr>
            <w:tcW w:w="1701" w:type="dxa"/>
          </w:tcPr>
          <w:p w14:paraId="7EC9A80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179, 453</w:t>
            </w:r>
          </w:p>
        </w:tc>
        <w:tc>
          <w:tcPr>
            <w:tcW w:w="1417" w:type="dxa"/>
          </w:tcPr>
          <w:p w14:paraId="1940B39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6236A2F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145</w:t>
            </w:r>
          </w:p>
        </w:tc>
        <w:tc>
          <w:tcPr>
            <w:tcW w:w="1418" w:type="dxa"/>
          </w:tcPr>
          <w:p w14:paraId="6516A1EA"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724DE762" w14:textId="77777777" w:rsidTr="005549C9">
        <w:tc>
          <w:tcPr>
            <w:tcW w:w="3148" w:type="dxa"/>
          </w:tcPr>
          <w:p w14:paraId="4CA1EE1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Филе утки</w:t>
            </w:r>
          </w:p>
        </w:tc>
        <w:tc>
          <w:tcPr>
            <w:tcW w:w="1701" w:type="dxa"/>
          </w:tcPr>
          <w:p w14:paraId="7B3856D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38, 180, 452</w:t>
            </w:r>
          </w:p>
        </w:tc>
        <w:tc>
          <w:tcPr>
            <w:tcW w:w="1417" w:type="dxa"/>
          </w:tcPr>
          <w:p w14:paraId="3B68C94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w:t>
            </w:r>
          </w:p>
        </w:tc>
        <w:tc>
          <w:tcPr>
            <w:tcW w:w="1559" w:type="dxa"/>
          </w:tcPr>
          <w:p w14:paraId="3DFD975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146, 147</w:t>
            </w:r>
          </w:p>
        </w:tc>
        <w:tc>
          <w:tcPr>
            <w:tcW w:w="1418" w:type="dxa"/>
          </w:tcPr>
          <w:p w14:paraId="44A4689B"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5E32FF20" w14:textId="77777777" w:rsidTr="005549C9">
        <w:tc>
          <w:tcPr>
            <w:tcW w:w="3148" w:type="dxa"/>
          </w:tcPr>
          <w:p w14:paraId="31B29C1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Голень индейки замороженная</w:t>
            </w:r>
          </w:p>
        </w:tc>
        <w:tc>
          <w:tcPr>
            <w:tcW w:w="1701" w:type="dxa"/>
          </w:tcPr>
          <w:p w14:paraId="2C1A805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26</w:t>
            </w:r>
          </w:p>
        </w:tc>
        <w:tc>
          <w:tcPr>
            <w:tcW w:w="1417" w:type="dxa"/>
          </w:tcPr>
          <w:p w14:paraId="0FB936C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4F76851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148</w:t>
            </w:r>
          </w:p>
        </w:tc>
        <w:tc>
          <w:tcPr>
            <w:tcW w:w="1418" w:type="dxa"/>
          </w:tcPr>
          <w:p w14:paraId="10DBE027"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280E43AB" w14:textId="77777777" w:rsidTr="005549C9">
        <w:tc>
          <w:tcPr>
            <w:tcW w:w="3148" w:type="dxa"/>
          </w:tcPr>
          <w:p w14:paraId="657248F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Тушка цыпленка-бройлера </w:t>
            </w:r>
          </w:p>
        </w:tc>
        <w:tc>
          <w:tcPr>
            <w:tcW w:w="1701" w:type="dxa"/>
          </w:tcPr>
          <w:p w14:paraId="6C66EDF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27</w:t>
            </w:r>
          </w:p>
        </w:tc>
        <w:tc>
          <w:tcPr>
            <w:tcW w:w="1417" w:type="dxa"/>
          </w:tcPr>
          <w:p w14:paraId="43C5328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7F30CF57" w14:textId="77777777" w:rsidR="00292367" w:rsidRPr="00163C3F" w:rsidRDefault="00292367" w:rsidP="005549C9">
            <w:pPr>
              <w:adjustRightInd w:val="0"/>
              <w:rPr>
                <w:rFonts w:ascii="Times New Roman" w:hAnsi="Times New Roman"/>
                <w:szCs w:val="24"/>
                <w:lang w:val="kk-KZ"/>
              </w:rPr>
            </w:pPr>
          </w:p>
        </w:tc>
        <w:tc>
          <w:tcPr>
            <w:tcW w:w="1418" w:type="dxa"/>
          </w:tcPr>
          <w:p w14:paraId="0E8F3C70"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4CD20AF3" w14:textId="77777777" w:rsidTr="005549C9">
        <w:tc>
          <w:tcPr>
            <w:tcW w:w="3148" w:type="dxa"/>
          </w:tcPr>
          <w:p w14:paraId="4646CCB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Бедро цыпленка-бройлера</w:t>
            </w:r>
          </w:p>
        </w:tc>
        <w:tc>
          <w:tcPr>
            <w:tcW w:w="1701" w:type="dxa"/>
          </w:tcPr>
          <w:p w14:paraId="2527666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29</w:t>
            </w:r>
          </w:p>
        </w:tc>
        <w:tc>
          <w:tcPr>
            <w:tcW w:w="1417" w:type="dxa"/>
          </w:tcPr>
          <w:p w14:paraId="7390A84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0F93A4D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149, 150, 151</w:t>
            </w:r>
          </w:p>
        </w:tc>
        <w:tc>
          <w:tcPr>
            <w:tcW w:w="1418" w:type="dxa"/>
          </w:tcPr>
          <w:p w14:paraId="2E27ED94"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68F03ABE" w14:textId="77777777" w:rsidTr="005549C9">
        <w:tc>
          <w:tcPr>
            <w:tcW w:w="3148" w:type="dxa"/>
          </w:tcPr>
          <w:p w14:paraId="30FAF15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Бедро цыпленка-бройлера </w:t>
            </w:r>
          </w:p>
        </w:tc>
        <w:tc>
          <w:tcPr>
            <w:tcW w:w="1701" w:type="dxa"/>
          </w:tcPr>
          <w:p w14:paraId="260A0B2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30</w:t>
            </w:r>
          </w:p>
        </w:tc>
        <w:tc>
          <w:tcPr>
            <w:tcW w:w="1417" w:type="dxa"/>
          </w:tcPr>
          <w:p w14:paraId="6A5B6C0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504C289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152, 153</w:t>
            </w:r>
          </w:p>
        </w:tc>
        <w:tc>
          <w:tcPr>
            <w:tcW w:w="1418" w:type="dxa"/>
          </w:tcPr>
          <w:p w14:paraId="14BE708B"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631F9546" w14:textId="77777777" w:rsidTr="005549C9">
        <w:tc>
          <w:tcPr>
            <w:tcW w:w="3148" w:type="dxa"/>
          </w:tcPr>
          <w:p w14:paraId="630A785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Желудок цыпленка </w:t>
            </w:r>
          </w:p>
        </w:tc>
        <w:tc>
          <w:tcPr>
            <w:tcW w:w="1701" w:type="dxa"/>
          </w:tcPr>
          <w:p w14:paraId="23B7A25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31</w:t>
            </w:r>
          </w:p>
        </w:tc>
        <w:tc>
          <w:tcPr>
            <w:tcW w:w="1417" w:type="dxa"/>
          </w:tcPr>
          <w:p w14:paraId="56DB72F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3BD650A3"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154</w:t>
            </w:r>
          </w:p>
        </w:tc>
        <w:tc>
          <w:tcPr>
            <w:tcW w:w="1418" w:type="dxa"/>
          </w:tcPr>
          <w:p w14:paraId="27E04E10"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6FDB94C7" w14:textId="77777777" w:rsidTr="005549C9">
        <w:tc>
          <w:tcPr>
            <w:tcW w:w="3148" w:type="dxa"/>
          </w:tcPr>
          <w:p w14:paraId="4DAE99F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Фарш куриный</w:t>
            </w:r>
          </w:p>
        </w:tc>
        <w:tc>
          <w:tcPr>
            <w:tcW w:w="1701" w:type="dxa"/>
          </w:tcPr>
          <w:p w14:paraId="3E56468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39, 63</w:t>
            </w:r>
          </w:p>
        </w:tc>
        <w:tc>
          <w:tcPr>
            <w:tcW w:w="1417" w:type="dxa"/>
          </w:tcPr>
          <w:p w14:paraId="0EDD0ED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518F783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155, 156</w:t>
            </w:r>
          </w:p>
        </w:tc>
        <w:tc>
          <w:tcPr>
            <w:tcW w:w="1418" w:type="dxa"/>
          </w:tcPr>
          <w:p w14:paraId="0802D615"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27322C56" w14:textId="77777777" w:rsidTr="005549C9">
        <w:tc>
          <w:tcPr>
            <w:tcW w:w="3148" w:type="dxa"/>
          </w:tcPr>
          <w:p w14:paraId="55E79C7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Фарш говядина-курица</w:t>
            </w:r>
          </w:p>
        </w:tc>
        <w:tc>
          <w:tcPr>
            <w:tcW w:w="1701" w:type="dxa"/>
          </w:tcPr>
          <w:p w14:paraId="316B4D8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69</w:t>
            </w:r>
          </w:p>
        </w:tc>
        <w:tc>
          <w:tcPr>
            <w:tcW w:w="1417" w:type="dxa"/>
          </w:tcPr>
          <w:p w14:paraId="7C8A70B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6612DE31" w14:textId="77777777" w:rsidR="00292367" w:rsidRPr="00163C3F" w:rsidRDefault="00292367" w:rsidP="005549C9">
            <w:pPr>
              <w:adjustRightInd w:val="0"/>
              <w:rPr>
                <w:rFonts w:ascii="Times New Roman" w:hAnsi="Times New Roman"/>
                <w:szCs w:val="24"/>
                <w:lang w:val="kk-KZ"/>
              </w:rPr>
            </w:pPr>
          </w:p>
        </w:tc>
        <w:tc>
          <w:tcPr>
            <w:tcW w:w="1418" w:type="dxa"/>
          </w:tcPr>
          <w:p w14:paraId="7CE2E32D"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56858004" w14:textId="77777777" w:rsidTr="005549C9">
        <w:tc>
          <w:tcPr>
            <w:tcW w:w="3148" w:type="dxa"/>
          </w:tcPr>
          <w:p w14:paraId="4ADBA3C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Голень куриная</w:t>
            </w:r>
          </w:p>
        </w:tc>
        <w:tc>
          <w:tcPr>
            <w:tcW w:w="1701" w:type="dxa"/>
          </w:tcPr>
          <w:p w14:paraId="6727D10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40</w:t>
            </w:r>
          </w:p>
        </w:tc>
        <w:tc>
          <w:tcPr>
            <w:tcW w:w="1417" w:type="dxa"/>
          </w:tcPr>
          <w:p w14:paraId="7D8AE66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54B6476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157</w:t>
            </w:r>
          </w:p>
        </w:tc>
        <w:tc>
          <w:tcPr>
            <w:tcW w:w="1418" w:type="dxa"/>
          </w:tcPr>
          <w:p w14:paraId="6FDEEF0C"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6C478BFC" w14:textId="77777777" w:rsidTr="005549C9">
        <w:tc>
          <w:tcPr>
            <w:tcW w:w="3148" w:type="dxa"/>
          </w:tcPr>
          <w:p w14:paraId="5A8CFF9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Фарш куриный</w:t>
            </w:r>
          </w:p>
        </w:tc>
        <w:tc>
          <w:tcPr>
            <w:tcW w:w="1701" w:type="dxa"/>
          </w:tcPr>
          <w:p w14:paraId="6E35C0B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63</w:t>
            </w:r>
          </w:p>
        </w:tc>
        <w:tc>
          <w:tcPr>
            <w:tcW w:w="1417" w:type="dxa"/>
          </w:tcPr>
          <w:p w14:paraId="1F2EC7D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60B4F56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158, 159, 160</w:t>
            </w:r>
          </w:p>
        </w:tc>
        <w:tc>
          <w:tcPr>
            <w:tcW w:w="1418" w:type="dxa"/>
          </w:tcPr>
          <w:p w14:paraId="1936F451"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6C698AC2" w14:textId="77777777" w:rsidTr="005549C9">
        <w:tc>
          <w:tcPr>
            <w:tcW w:w="3148" w:type="dxa"/>
          </w:tcPr>
          <w:p w14:paraId="0FD2241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Сердце индейки</w:t>
            </w:r>
          </w:p>
        </w:tc>
        <w:tc>
          <w:tcPr>
            <w:tcW w:w="1701" w:type="dxa"/>
          </w:tcPr>
          <w:p w14:paraId="0BBFE67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67</w:t>
            </w:r>
          </w:p>
        </w:tc>
        <w:tc>
          <w:tcPr>
            <w:tcW w:w="1417" w:type="dxa"/>
          </w:tcPr>
          <w:p w14:paraId="5BF9481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054F3A3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161, 162</w:t>
            </w:r>
          </w:p>
        </w:tc>
        <w:tc>
          <w:tcPr>
            <w:tcW w:w="1418" w:type="dxa"/>
          </w:tcPr>
          <w:p w14:paraId="4B7897EF"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26D1EF17" w14:textId="77777777" w:rsidTr="005549C9">
        <w:tc>
          <w:tcPr>
            <w:tcW w:w="3148" w:type="dxa"/>
          </w:tcPr>
          <w:p w14:paraId="27FD13A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Сердце цыпленка-бройлера</w:t>
            </w:r>
          </w:p>
        </w:tc>
        <w:tc>
          <w:tcPr>
            <w:tcW w:w="1701" w:type="dxa"/>
          </w:tcPr>
          <w:p w14:paraId="32E7221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68</w:t>
            </w:r>
          </w:p>
        </w:tc>
        <w:tc>
          <w:tcPr>
            <w:tcW w:w="1417" w:type="dxa"/>
          </w:tcPr>
          <w:p w14:paraId="6812B57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30C7DD5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163</w:t>
            </w:r>
          </w:p>
        </w:tc>
        <w:tc>
          <w:tcPr>
            <w:tcW w:w="1418" w:type="dxa"/>
          </w:tcPr>
          <w:p w14:paraId="7E83F16D"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50CB1A94" w14:textId="77777777" w:rsidTr="005549C9">
        <w:tc>
          <w:tcPr>
            <w:tcW w:w="3148" w:type="dxa"/>
          </w:tcPr>
          <w:p w14:paraId="5ECE0F0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Куриные окорочка </w:t>
            </w:r>
          </w:p>
        </w:tc>
        <w:tc>
          <w:tcPr>
            <w:tcW w:w="1701" w:type="dxa"/>
          </w:tcPr>
          <w:p w14:paraId="2222AEC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149</w:t>
            </w:r>
          </w:p>
        </w:tc>
        <w:tc>
          <w:tcPr>
            <w:tcW w:w="1417" w:type="dxa"/>
          </w:tcPr>
          <w:p w14:paraId="27979CC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7E653BC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164</w:t>
            </w:r>
          </w:p>
        </w:tc>
        <w:tc>
          <w:tcPr>
            <w:tcW w:w="1418" w:type="dxa"/>
          </w:tcPr>
          <w:p w14:paraId="0CB32CD2"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5A890F5A" w14:textId="77777777" w:rsidTr="005549C9">
        <w:tc>
          <w:tcPr>
            <w:tcW w:w="3148" w:type="dxa"/>
          </w:tcPr>
          <w:p w14:paraId="1AC772A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Курица домашняя</w:t>
            </w:r>
          </w:p>
        </w:tc>
        <w:tc>
          <w:tcPr>
            <w:tcW w:w="1701" w:type="dxa"/>
          </w:tcPr>
          <w:p w14:paraId="7085AD0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176, 341, 368, 417</w:t>
            </w:r>
          </w:p>
        </w:tc>
        <w:tc>
          <w:tcPr>
            <w:tcW w:w="1417" w:type="dxa"/>
          </w:tcPr>
          <w:p w14:paraId="534AFEB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w:t>
            </w:r>
          </w:p>
        </w:tc>
        <w:tc>
          <w:tcPr>
            <w:tcW w:w="1559" w:type="dxa"/>
          </w:tcPr>
          <w:p w14:paraId="7F1B90C4" w14:textId="77777777" w:rsidR="00292367" w:rsidRPr="00163C3F" w:rsidRDefault="00292367" w:rsidP="005549C9">
            <w:pPr>
              <w:adjustRightInd w:val="0"/>
              <w:rPr>
                <w:rFonts w:ascii="Times New Roman" w:hAnsi="Times New Roman"/>
                <w:szCs w:val="24"/>
                <w:lang w:val="kk-KZ"/>
              </w:rPr>
            </w:pPr>
          </w:p>
        </w:tc>
        <w:tc>
          <w:tcPr>
            <w:tcW w:w="1418" w:type="dxa"/>
          </w:tcPr>
          <w:p w14:paraId="5F8DB5EC"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3E2DED8E" w14:textId="77777777" w:rsidTr="005549C9">
        <w:tc>
          <w:tcPr>
            <w:tcW w:w="3148" w:type="dxa"/>
          </w:tcPr>
          <w:p w14:paraId="571EC9C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Крылышки куриные в маринаде</w:t>
            </w:r>
          </w:p>
        </w:tc>
        <w:tc>
          <w:tcPr>
            <w:tcW w:w="1701" w:type="dxa"/>
          </w:tcPr>
          <w:p w14:paraId="532EFE0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178</w:t>
            </w:r>
          </w:p>
        </w:tc>
        <w:tc>
          <w:tcPr>
            <w:tcW w:w="1417" w:type="dxa"/>
          </w:tcPr>
          <w:p w14:paraId="4CD52C1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290A23E3"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165</w:t>
            </w:r>
          </w:p>
        </w:tc>
        <w:tc>
          <w:tcPr>
            <w:tcW w:w="1418" w:type="dxa"/>
          </w:tcPr>
          <w:p w14:paraId="050F7CA8"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7F963F89" w14:textId="77777777" w:rsidTr="005549C9">
        <w:tc>
          <w:tcPr>
            <w:tcW w:w="3148" w:type="dxa"/>
          </w:tcPr>
          <w:p w14:paraId="02FF471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Куриные крылышки</w:t>
            </w:r>
          </w:p>
        </w:tc>
        <w:tc>
          <w:tcPr>
            <w:tcW w:w="1701" w:type="dxa"/>
          </w:tcPr>
          <w:p w14:paraId="1657036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312</w:t>
            </w:r>
          </w:p>
        </w:tc>
        <w:tc>
          <w:tcPr>
            <w:tcW w:w="1417" w:type="dxa"/>
          </w:tcPr>
          <w:p w14:paraId="232ACCF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3C06910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166</w:t>
            </w:r>
          </w:p>
        </w:tc>
        <w:tc>
          <w:tcPr>
            <w:tcW w:w="1418" w:type="dxa"/>
          </w:tcPr>
          <w:p w14:paraId="62F58257"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624E62E" w14:textId="77777777" w:rsidTr="005549C9">
        <w:tc>
          <w:tcPr>
            <w:tcW w:w="3148" w:type="dxa"/>
          </w:tcPr>
          <w:p w14:paraId="4210553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Куриные бедра маринованные</w:t>
            </w:r>
          </w:p>
        </w:tc>
        <w:tc>
          <w:tcPr>
            <w:tcW w:w="1701" w:type="dxa"/>
          </w:tcPr>
          <w:p w14:paraId="07A309B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313</w:t>
            </w:r>
          </w:p>
        </w:tc>
        <w:tc>
          <w:tcPr>
            <w:tcW w:w="1417" w:type="dxa"/>
          </w:tcPr>
          <w:p w14:paraId="14B84AF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7D20698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167</w:t>
            </w:r>
          </w:p>
        </w:tc>
        <w:tc>
          <w:tcPr>
            <w:tcW w:w="1418" w:type="dxa"/>
          </w:tcPr>
          <w:p w14:paraId="5F7E2A2D"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3E9B6FCC" w14:textId="77777777" w:rsidTr="005549C9">
        <w:tc>
          <w:tcPr>
            <w:tcW w:w="3148" w:type="dxa"/>
          </w:tcPr>
          <w:p w14:paraId="509F206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Куриное бедро</w:t>
            </w:r>
          </w:p>
        </w:tc>
        <w:tc>
          <w:tcPr>
            <w:tcW w:w="1701" w:type="dxa"/>
          </w:tcPr>
          <w:p w14:paraId="03AB7B1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314, 315, 418, 454</w:t>
            </w:r>
          </w:p>
        </w:tc>
        <w:tc>
          <w:tcPr>
            <w:tcW w:w="1417" w:type="dxa"/>
          </w:tcPr>
          <w:p w14:paraId="649D1EF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w:t>
            </w:r>
          </w:p>
        </w:tc>
        <w:tc>
          <w:tcPr>
            <w:tcW w:w="1559" w:type="dxa"/>
          </w:tcPr>
          <w:p w14:paraId="7ABA5AE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168, 169, 170</w:t>
            </w:r>
          </w:p>
        </w:tc>
        <w:tc>
          <w:tcPr>
            <w:tcW w:w="1418" w:type="dxa"/>
          </w:tcPr>
          <w:p w14:paraId="5A3F0479"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3C1F035F" w14:textId="77777777" w:rsidTr="005549C9">
        <w:tc>
          <w:tcPr>
            <w:tcW w:w="3148" w:type="dxa"/>
          </w:tcPr>
          <w:p w14:paraId="6C1CB6C7"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Копченое куриное бедро</w:t>
            </w:r>
          </w:p>
        </w:tc>
        <w:tc>
          <w:tcPr>
            <w:tcW w:w="1701" w:type="dxa"/>
          </w:tcPr>
          <w:p w14:paraId="249CF00C"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224</w:t>
            </w:r>
          </w:p>
        </w:tc>
        <w:tc>
          <w:tcPr>
            <w:tcW w:w="1417" w:type="dxa"/>
          </w:tcPr>
          <w:p w14:paraId="33B1CAA9"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1</w:t>
            </w:r>
          </w:p>
        </w:tc>
        <w:tc>
          <w:tcPr>
            <w:tcW w:w="1559" w:type="dxa"/>
          </w:tcPr>
          <w:p w14:paraId="46B8881E" w14:textId="77777777" w:rsidR="00292367" w:rsidRPr="00292367" w:rsidRDefault="00292367" w:rsidP="005549C9">
            <w:pPr>
              <w:adjustRightInd w:val="0"/>
              <w:rPr>
                <w:rFonts w:ascii="Times New Roman" w:hAnsi="Times New Roman"/>
                <w:szCs w:val="24"/>
                <w:lang w:val="kk-KZ"/>
              </w:rPr>
            </w:pPr>
            <w:r w:rsidRPr="00292367">
              <w:rPr>
                <w:rFonts w:ascii="Times New Roman" w:hAnsi="Times New Roman"/>
                <w:szCs w:val="24"/>
                <w:lang w:val="kk-KZ"/>
              </w:rPr>
              <w:t>171</w:t>
            </w:r>
          </w:p>
        </w:tc>
        <w:tc>
          <w:tcPr>
            <w:tcW w:w="1418" w:type="dxa"/>
          </w:tcPr>
          <w:p w14:paraId="304AAEC2" w14:textId="77777777" w:rsidR="00292367" w:rsidRPr="00292367" w:rsidRDefault="00292367" w:rsidP="005549C9">
            <w:pPr>
              <w:adjustRightInd w:val="0"/>
              <w:jc w:val="center"/>
              <w:rPr>
                <w:rFonts w:ascii="Times New Roman" w:hAnsi="Times New Roman"/>
                <w:szCs w:val="24"/>
              </w:rPr>
            </w:pPr>
            <w:r w:rsidRPr="00292367">
              <w:rPr>
                <w:rFonts w:ascii="Times New Roman" w:hAnsi="Times New Roman"/>
                <w:szCs w:val="24"/>
              </w:rPr>
              <w:t>1</w:t>
            </w:r>
          </w:p>
        </w:tc>
      </w:tr>
      <w:tr w:rsidR="00292367" w:rsidRPr="00163C3F" w14:paraId="265A325E" w14:textId="77777777" w:rsidTr="005549C9">
        <w:tc>
          <w:tcPr>
            <w:tcW w:w="3148" w:type="dxa"/>
          </w:tcPr>
          <w:p w14:paraId="0CD12483"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Всего</w:t>
            </w:r>
          </w:p>
        </w:tc>
        <w:tc>
          <w:tcPr>
            <w:tcW w:w="1701" w:type="dxa"/>
          </w:tcPr>
          <w:p w14:paraId="4E7276A1" w14:textId="77777777" w:rsidR="00292367" w:rsidRPr="00292367" w:rsidRDefault="00292367" w:rsidP="005549C9">
            <w:pPr>
              <w:adjustRightInd w:val="0"/>
              <w:rPr>
                <w:rFonts w:ascii="Times New Roman" w:hAnsi="Times New Roman"/>
                <w:szCs w:val="24"/>
              </w:rPr>
            </w:pPr>
          </w:p>
        </w:tc>
        <w:tc>
          <w:tcPr>
            <w:tcW w:w="1417" w:type="dxa"/>
          </w:tcPr>
          <w:p w14:paraId="183DCB71"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35</w:t>
            </w:r>
          </w:p>
        </w:tc>
        <w:tc>
          <w:tcPr>
            <w:tcW w:w="1559" w:type="dxa"/>
          </w:tcPr>
          <w:p w14:paraId="15B2766F" w14:textId="77777777" w:rsidR="00292367" w:rsidRPr="00292367" w:rsidRDefault="00292367" w:rsidP="005549C9">
            <w:pPr>
              <w:adjustRightInd w:val="0"/>
              <w:rPr>
                <w:rFonts w:ascii="Times New Roman" w:hAnsi="Times New Roman"/>
                <w:szCs w:val="24"/>
                <w:lang w:val="kk-KZ"/>
              </w:rPr>
            </w:pPr>
          </w:p>
        </w:tc>
        <w:tc>
          <w:tcPr>
            <w:tcW w:w="1418" w:type="dxa"/>
          </w:tcPr>
          <w:p w14:paraId="7A7645A1" w14:textId="77777777" w:rsidR="00292367" w:rsidRPr="00292367" w:rsidRDefault="00292367" w:rsidP="005549C9">
            <w:pPr>
              <w:adjustRightInd w:val="0"/>
              <w:jc w:val="center"/>
              <w:rPr>
                <w:rFonts w:ascii="Times New Roman" w:hAnsi="Times New Roman"/>
                <w:szCs w:val="24"/>
                <w:lang w:val="kk-KZ"/>
              </w:rPr>
            </w:pPr>
            <w:r w:rsidRPr="00292367">
              <w:rPr>
                <w:rFonts w:ascii="Times New Roman" w:hAnsi="Times New Roman"/>
                <w:szCs w:val="24"/>
                <w:lang w:val="kk-KZ"/>
              </w:rPr>
              <w:t>34</w:t>
            </w:r>
          </w:p>
        </w:tc>
      </w:tr>
      <w:tr w:rsidR="00292367" w:rsidRPr="00BA283B" w14:paraId="71DDF6DC" w14:textId="77777777" w:rsidTr="005549C9">
        <w:tc>
          <w:tcPr>
            <w:tcW w:w="9243" w:type="dxa"/>
            <w:gridSpan w:val="5"/>
          </w:tcPr>
          <w:p w14:paraId="6D4B03CE" w14:textId="77777777" w:rsidR="00292367" w:rsidRPr="00163C3F" w:rsidRDefault="00292367" w:rsidP="005549C9">
            <w:pPr>
              <w:adjustRightInd w:val="0"/>
              <w:jc w:val="center"/>
              <w:rPr>
                <w:rFonts w:ascii="Times New Roman" w:hAnsi="Times New Roman"/>
                <w:b/>
                <w:i/>
                <w:szCs w:val="24"/>
                <w:lang w:val="kk-KZ"/>
              </w:rPr>
            </w:pPr>
            <w:r w:rsidRPr="00163C3F">
              <w:rPr>
                <w:rFonts w:ascii="Times New Roman" w:hAnsi="Times New Roman"/>
                <w:b/>
                <w:i/>
                <w:szCs w:val="24"/>
              </w:rPr>
              <w:t xml:space="preserve">Перечень исследованных проб </w:t>
            </w:r>
            <w:r w:rsidRPr="00163C3F">
              <w:rPr>
                <w:rFonts w:ascii="Times New Roman" w:hAnsi="Times New Roman"/>
                <w:b/>
                <w:i/>
                <w:szCs w:val="24"/>
                <w:lang w:val="kk-KZ"/>
              </w:rPr>
              <w:t>молока и молочных продуктов</w:t>
            </w:r>
          </w:p>
        </w:tc>
      </w:tr>
      <w:tr w:rsidR="00292367" w:rsidRPr="00163C3F" w14:paraId="52381E4E" w14:textId="77777777" w:rsidTr="005549C9">
        <w:tc>
          <w:tcPr>
            <w:tcW w:w="3148" w:type="dxa"/>
          </w:tcPr>
          <w:p w14:paraId="6B544E0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Творог, 9% жирности</w:t>
            </w:r>
          </w:p>
        </w:tc>
        <w:tc>
          <w:tcPr>
            <w:tcW w:w="1701" w:type="dxa"/>
          </w:tcPr>
          <w:p w14:paraId="1C42695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w:t>
            </w:r>
          </w:p>
        </w:tc>
        <w:tc>
          <w:tcPr>
            <w:tcW w:w="1417" w:type="dxa"/>
          </w:tcPr>
          <w:p w14:paraId="3ACFFFC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58935E1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172, 173</w:t>
            </w:r>
          </w:p>
        </w:tc>
        <w:tc>
          <w:tcPr>
            <w:tcW w:w="1418" w:type="dxa"/>
          </w:tcPr>
          <w:p w14:paraId="288D5D11"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2DC9E716" w14:textId="77777777" w:rsidTr="005549C9">
        <w:tc>
          <w:tcPr>
            <w:tcW w:w="3148" w:type="dxa"/>
          </w:tcPr>
          <w:p w14:paraId="4DEF7AF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Творог домашний</w:t>
            </w:r>
          </w:p>
        </w:tc>
        <w:tc>
          <w:tcPr>
            <w:tcW w:w="1701" w:type="dxa"/>
          </w:tcPr>
          <w:p w14:paraId="774D2D6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53</w:t>
            </w:r>
          </w:p>
        </w:tc>
        <w:tc>
          <w:tcPr>
            <w:tcW w:w="1417" w:type="dxa"/>
          </w:tcPr>
          <w:p w14:paraId="66D3697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5781B1C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174, 175</w:t>
            </w:r>
          </w:p>
        </w:tc>
        <w:tc>
          <w:tcPr>
            <w:tcW w:w="1418" w:type="dxa"/>
          </w:tcPr>
          <w:p w14:paraId="258D0372"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53AF3457" w14:textId="77777777" w:rsidTr="005549C9">
        <w:tc>
          <w:tcPr>
            <w:tcW w:w="3148" w:type="dxa"/>
          </w:tcPr>
          <w:p w14:paraId="35B2F31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Творог,5% жирности</w:t>
            </w:r>
          </w:p>
        </w:tc>
        <w:tc>
          <w:tcPr>
            <w:tcW w:w="1701" w:type="dxa"/>
          </w:tcPr>
          <w:p w14:paraId="2D24606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79</w:t>
            </w:r>
          </w:p>
        </w:tc>
        <w:tc>
          <w:tcPr>
            <w:tcW w:w="1417" w:type="dxa"/>
          </w:tcPr>
          <w:p w14:paraId="6792CE8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06099744" w14:textId="77777777" w:rsidR="00292367" w:rsidRPr="00163C3F" w:rsidRDefault="00292367" w:rsidP="005549C9">
            <w:pPr>
              <w:adjustRightInd w:val="0"/>
              <w:rPr>
                <w:rFonts w:ascii="Times New Roman" w:hAnsi="Times New Roman"/>
                <w:szCs w:val="24"/>
                <w:lang w:val="kk-KZ"/>
              </w:rPr>
            </w:pPr>
          </w:p>
        </w:tc>
        <w:tc>
          <w:tcPr>
            <w:tcW w:w="1418" w:type="dxa"/>
          </w:tcPr>
          <w:p w14:paraId="38FCC21A"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6A0E662E" w14:textId="77777777" w:rsidTr="005549C9">
        <w:tc>
          <w:tcPr>
            <w:tcW w:w="3148" w:type="dxa"/>
          </w:tcPr>
          <w:p w14:paraId="0377BFB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Творог домашний</w:t>
            </w:r>
          </w:p>
        </w:tc>
        <w:tc>
          <w:tcPr>
            <w:tcW w:w="1701" w:type="dxa"/>
          </w:tcPr>
          <w:p w14:paraId="24031F6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130, 135</w:t>
            </w:r>
          </w:p>
        </w:tc>
        <w:tc>
          <w:tcPr>
            <w:tcW w:w="1417" w:type="dxa"/>
          </w:tcPr>
          <w:p w14:paraId="26D8B4A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6296EBF1" w14:textId="77777777" w:rsidR="00292367" w:rsidRPr="00163C3F" w:rsidRDefault="00292367" w:rsidP="005549C9">
            <w:pPr>
              <w:adjustRightInd w:val="0"/>
              <w:rPr>
                <w:rFonts w:ascii="Times New Roman" w:hAnsi="Times New Roman"/>
                <w:szCs w:val="24"/>
                <w:highlight w:val="yellow"/>
                <w:lang w:val="kk-KZ"/>
              </w:rPr>
            </w:pPr>
            <w:r w:rsidRPr="00163C3F">
              <w:rPr>
                <w:rFonts w:ascii="Times New Roman" w:hAnsi="Times New Roman"/>
                <w:szCs w:val="24"/>
                <w:lang w:val="kk-KZ"/>
              </w:rPr>
              <w:t>176, 177</w:t>
            </w:r>
          </w:p>
        </w:tc>
        <w:tc>
          <w:tcPr>
            <w:tcW w:w="1418" w:type="dxa"/>
          </w:tcPr>
          <w:p w14:paraId="52E659C3"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233F8527" w14:textId="77777777" w:rsidTr="005549C9">
        <w:tc>
          <w:tcPr>
            <w:tcW w:w="3148" w:type="dxa"/>
          </w:tcPr>
          <w:p w14:paraId="4572D27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Творог, 0% жирности</w:t>
            </w:r>
          </w:p>
        </w:tc>
        <w:tc>
          <w:tcPr>
            <w:tcW w:w="1701" w:type="dxa"/>
          </w:tcPr>
          <w:p w14:paraId="610124A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10</w:t>
            </w:r>
          </w:p>
        </w:tc>
        <w:tc>
          <w:tcPr>
            <w:tcW w:w="1417" w:type="dxa"/>
          </w:tcPr>
          <w:p w14:paraId="03E8EDF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19FD226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178</w:t>
            </w:r>
          </w:p>
        </w:tc>
        <w:tc>
          <w:tcPr>
            <w:tcW w:w="1418" w:type="dxa"/>
          </w:tcPr>
          <w:p w14:paraId="1F1C7EF7"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4E6EB693" w14:textId="77777777" w:rsidTr="005549C9">
        <w:tc>
          <w:tcPr>
            <w:tcW w:w="3148" w:type="dxa"/>
          </w:tcPr>
          <w:p w14:paraId="56E3DE3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Напиток йогуртный </w:t>
            </w:r>
          </w:p>
        </w:tc>
        <w:tc>
          <w:tcPr>
            <w:tcW w:w="1701" w:type="dxa"/>
          </w:tcPr>
          <w:p w14:paraId="7ED0D4E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11</w:t>
            </w:r>
          </w:p>
        </w:tc>
        <w:tc>
          <w:tcPr>
            <w:tcW w:w="1417" w:type="dxa"/>
          </w:tcPr>
          <w:p w14:paraId="2C844B2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6A43073A" w14:textId="77777777" w:rsidR="00292367" w:rsidRPr="00163C3F" w:rsidRDefault="00292367" w:rsidP="005549C9">
            <w:pPr>
              <w:adjustRightInd w:val="0"/>
              <w:rPr>
                <w:rFonts w:ascii="Times New Roman" w:hAnsi="Times New Roman"/>
                <w:szCs w:val="24"/>
                <w:lang w:val="kk-KZ"/>
              </w:rPr>
            </w:pPr>
          </w:p>
        </w:tc>
        <w:tc>
          <w:tcPr>
            <w:tcW w:w="1418" w:type="dxa"/>
          </w:tcPr>
          <w:p w14:paraId="28793EE6"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31A05D76" w14:textId="77777777" w:rsidTr="005549C9">
        <w:tc>
          <w:tcPr>
            <w:tcW w:w="3148" w:type="dxa"/>
          </w:tcPr>
          <w:p w14:paraId="085F080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Масса творожная с ванилью</w:t>
            </w:r>
          </w:p>
        </w:tc>
        <w:tc>
          <w:tcPr>
            <w:tcW w:w="1701" w:type="dxa"/>
          </w:tcPr>
          <w:p w14:paraId="40C3101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12</w:t>
            </w:r>
          </w:p>
        </w:tc>
        <w:tc>
          <w:tcPr>
            <w:tcW w:w="1417" w:type="dxa"/>
          </w:tcPr>
          <w:p w14:paraId="164C1FC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016B4F8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179</w:t>
            </w:r>
          </w:p>
        </w:tc>
        <w:tc>
          <w:tcPr>
            <w:tcW w:w="1418" w:type="dxa"/>
          </w:tcPr>
          <w:p w14:paraId="0CD7107E"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1ED671F4" w14:textId="77777777" w:rsidTr="005549C9">
        <w:tc>
          <w:tcPr>
            <w:tcW w:w="3148" w:type="dxa"/>
          </w:tcPr>
          <w:p w14:paraId="702E32D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Сырок творожный, 17%</w:t>
            </w:r>
          </w:p>
        </w:tc>
        <w:tc>
          <w:tcPr>
            <w:tcW w:w="1701" w:type="dxa"/>
          </w:tcPr>
          <w:p w14:paraId="376283A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14</w:t>
            </w:r>
          </w:p>
        </w:tc>
        <w:tc>
          <w:tcPr>
            <w:tcW w:w="1417" w:type="dxa"/>
          </w:tcPr>
          <w:p w14:paraId="59611F1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7DF2A080" w14:textId="77777777" w:rsidR="00292367" w:rsidRPr="00163C3F" w:rsidRDefault="00292367" w:rsidP="005549C9">
            <w:pPr>
              <w:adjustRightInd w:val="0"/>
              <w:rPr>
                <w:rFonts w:ascii="Times New Roman" w:hAnsi="Times New Roman"/>
                <w:szCs w:val="24"/>
                <w:lang w:val="kk-KZ"/>
              </w:rPr>
            </w:pPr>
          </w:p>
        </w:tc>
        <w:tc>
          <w:tcPr>
            <w:tcW w:w="1418" w:type="dxa"/>
          </w:tcPr>
          <w:p w14:paraId="600444F6"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19B5FE32" w14:textId="77777777" w:rsidTr="005549C9">
        <w:tc>
          <w:tcPr>
            <w:tcW w:w="3148" w:type="dxa"/>
          </w:tcPr>
          <w:p w14:paraId="23DE564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Творог «Домашний», 5%</w:t>
            </w:r>
          </w:p>
        </w:tc>
        <w:tc>
          <w:tcPr>
            <w:tcW w:w="1701" w:type="dxa"/>
          </w:tcPr>
          <w:p w14:paraId="23A114A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15</w:t>
            </w:r>
          </w:p>
        </w:tc>
        <w:tc>
          <w:tcPr>
            <w:tcW w:w="1417" w:type="dxa"/>
          </w:tcPr>
          <w:p w14:paraId="75A1EDE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602FDF2D"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180</w:t>
            </w:r>
          </w:p>
        </w:tc>
        <w:tc>
          <w:tcPr>
            <w:tcW w:w="1418" w:type="dxa"/>
          </w:tcPr>
          <w:p w14:paraId="2791A6BA"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141B714" w14:textId="77777777" w:rsidTr="005549C9">
        <w:tc>
          <w:tcPr>
            <w:tcW w:w="3148" w:type="dxa"/>
          </w:tcPr>
          <w:p w14:paraId="75E588B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Творог «Домашний» 0%</w:t>
            </w:r>
          </w:p>
        </w:tc>
        <w:tc>
          <w:tcPr>
            <w:tcW w:w="1701" w:type="dxa"/>
          </w:tcPr>
          <w:p w14:paraId="01BB02C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16</w:t>
            </w:r>
          </w:p>
        </w:tc>
        <w:tc>
          <w:tcPr>
            <w:tcW w:w="1417" w:type="dxa"/>
          </w:tcPr>
          <w:p w14:paraId="7E65DFD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2549DFC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181</w:t>
            </w:r>
          </w:p>
        </w:tc>
        <w:tc>
          <w:tcPr>
            <w:tcW w:w="1418" w:type="dxa"/>
          </w:tcPr>
          <w:p w14:paraId="1E1AB295"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6990AAF" w14:textId="77777777" w:rsidTr="005549C9">
        <w:tc>
          <w:tcPr>
            <w:tcW w:w="3148" w:type="dxa"/>
          </w:tcPr>
          <w:p w14:paraId="51192F8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Сметана домашняя 20%</w:t>
            </w:r>
          </w:p>
        </w:tc>
        <w:tc>
          <w:tcPr>
            <w:tcW w:w="1701" w:type="dxa"/>
          </w:tcPr>
          <w:p w14:paraId="4E41A09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13</w:t>
            </w:r>
          </w:p>
        </w:tc>
        <w:tc>
          <w:tcPr>
            <w:tcW w:w="1417" w:type="dxa"/>
          </w:tcPr>
          <w:p w14:paraId="46BAB5E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03E0E16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182</w:t>
            </w:r>
          </w:p>
        </w:tc>
        <w:tc>
          <w:tcPr>
            <w:tcW w:w="1418" w:type="dxa"/>
          </w:tcPr>
          <w:p w14:paraId="653392F1"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28E95E09" w14:textId="77777777" w:rsidTr="005549C9">
        <w:tc>
          <w:tcPr>
            <w:tcW w:w="3148" w:type="dxa"/>
          </w:tcPr>
          <w:p w14:paraId="383B9AF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Сметана домашняя 15%</w:t>
            </w:r>
          </w:p>
        </w:tc>
        <w:tc>
          <w:tcPr>
            <w:tcW w:w="1701" w:type="dxa"/>
          </w:tcPr>
          <w:p w14:paraId="61B4C2D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78</w:t>
            </w:r>
          </w:p>
        </w:tc>
        <w:tc>
          <w:tcPr>
            <w:tcW w:w="1417" w:type="dxa"/>
          </w:tcPr>
          <w:p w14:paraId="6EA33BB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0735FF1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183</w:t>
            </w:r>
          </w:p>
        </w:tc>
        <w:tc>
          <w:tcPr>
            <w:tcW w:w="1418" w:type="dxa"/>
          </w:tcPr>
          <w:p w14:paraId="3D88170F"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707AAC99" w14:textId="77777777" w:rsidTr="005549C9">
        <w:tc>
          <w:tcPr>
            <w:tcW w:w="3148" w:type="dxa"/>
          </w:tcPr>
          <w:p w14:paraId="1BC952F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Сыр плавленый </w:t>
            </w:r>
          </w:p>
        </w:tc>
        <w:tc>
          <w:tcPr>
            <w:tcW w:w="1701" w:type="dxa"/>
          </w:tcPr>
          <w:p w14:paraId="1580A37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17</w:t>
            </w:r>
          </w:p>
        </w:tc>
        <w:tc>
          <w:tcPr>
            <w:tcW w:w="1417" w:type="dxa"/>
          </w:tcPr>
          <w:p w14:paraId="030B44D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625C288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184</w:t>
            </w:r>
          </w:p>
        </w:tc>
        <w:tc>
          <w:tcPr>
            <w:tcW w:w="1418" w:type="dxa"/>
          </w:tcPr>
          <w:p w14:paraId="048B564E"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66FB66C0" w14:textId="77777777" w:rsidTr="005549C9">
        <w:tc>
          <w:tcPr>
            <w:tcW w:w="3148" w:type="dxa"/>
          </w:tcPr>
          <w:p w14:paraId="2D3C679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Сыр плавленый шоколадный</w:t>
            </w:r>
          </w:p>
        </w:tc>
        <w:tc>
          <w:tcPr>
            <w:tcW w:w="1701" w:type="dxa"/>
          </w:tcPr>
          <w:p w14:paraId="015FB99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18</w:t>
            </w:r>
          </w:p>
        </w:tc>
        <w:tc>
          <w:tcPr>
            <w:tcW w:w="1417" w:type="dxa"/>
          </w:tcPr>
          <w:p w14:paraId="505FC19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0493126F" w14:textId="77777777" w:rsidR="00292367" w:rsidRPr="00163C3F" w:rsidRDefault="00292367" w:rsidP="005549C9">
            <w:pPr>
              <w:adjustRightInd w:val="0"/>
              <w:rPr>
                <w:rFonts w:ascii="Times New Roman" w:hAnsi="Times New Roman"/>
                <w:szCs w:val="24"/>
                <w:lang w:val="kk-KZ"/>
              </w:rPr>
            </w:pPr>
          </w:p>
        </w:tc>
        <w:tc>
          <w:tcPr>
            <w:tcW w:w="1418" w:type="dxa"/>
          </w:tcPr>
          <w:p w14:paraId="1936D0F8"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07E10D74" w14:textId="77777777" w:rsidTr="005549C9">
        <w:tc>
          <w:tcPr>
            <w:tcW w:w="3148" w:type="dxa"/>
          </w:tcPr>
          <w:p w14:paraId="55A1B77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lastRenderedPageBreak/>
              <w:t xml:space="preserve">Сыр плавленый </w:t>
            </w:r>
          </w:p>
        </w:tc>
        <w:tc>
          <w:tcPr>
            <w:tcW w:w="1701" w:type="dxa"/>
          </w:tcPr>
          <w:p w14:paraId="3808BA7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19</w:t>
            </w:r>
          </w:p>
        </w:tc>
        <w:tc>
          <w:tcPr>
            <w:tcW w:w="1417" w:type="dxa"/>
          </w:tcPr>
          <w:p w14:paraId="41E5ED0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2CC1F25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185</w:t>
            </w:r>
          </w:p>
        </w:tc>
        <w:tc>
          <w:tcPr>
            <w:tcW w:w="1418" w:type="dxa"/>
          </w:tcPr>
          <w:p w14:paraId="2779D4AF"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726506F1" w14:textId="77777777" w:rsidTr="005549C9">
        <w:tc>
          <w:tcPr>
            <w:tcW w:w="3148" w:type="dxa"/>
          </w:tcPr>
          <w:p w14:paraId="5FCDC06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Курт домашний</w:t>
            </w:r>
          </w:p>
        </w:tc>
        <w:tc>
          <w:tcPr>
            <w:tcW w:w="1701" w:type="dxa"/>
          </w:tcPr>
          <w:p w14:paraId="735A2DA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54</w:t>
            </w:r>
          </w:p>
        </w:tc>
        <w:tc>
          <w:tcPr>
            <w:tcW w:w="1417" w:type="dxa"/>
          </w:tcPr>
          <w:p w14:paraId="6595D5B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40342E3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186</w:t>
            </w:r>
          </w:p>
        </w:tc>
        <w:tc>
          <w:tcPr>
            <w:tcW w:w="1418" w:type="dxa"/>
          </w:tcPr>
          <w:p w14:paraId="2CDE9774"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B6F7594" w14:textId="77777777" w:rsidTr="005549C9">
        <w:tc>
          <w:tcPr>
            <w:tcW w:w="3148" w:type="dxa"/>
          </w:tcPr>
          <w:p w14:paraId="28C8488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Сметана, 15% жирности</w:t>
            </w:r>
          </w:p>
        </w:tc>
        <w:tc>
          <w:tcPr>
            <w:tcW w:w="1701" w:type="dxa"/>
          </w:tcPr>
          <w:p w14:paraId="2693625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72</w:t>
            </w:r>
          </w:p>
        </w:tc>
        <w:tc>
          <w:tcPr>
            <w:tcW w:w="1417" w:type="dxa"/>
          </w:tcPr>
          <w:p w14:paraId="7F30BB1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0B8705A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187</w:t>
            </w:r>
          </w:p>
        </w:tc>
        <w:tc>
          <w:tcPr>
            <w:tcW w:w="1418" w:type="dxa"/>
          </w:tcPr>
          <w:p w14:paraId="55F0A179"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15B4D88" w14:textId="77777777" w:rsidTr="005549C9">
        <w:tc>
          <w:tcPr>
            <w:tcW w:w="3148" w:type="dxa"/>
          </w:tcPr>
          <w:p w14:paraId="4DFE615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Сметана, 9% жирности</w:t>
            </w:r>
          </w:p>
        </w:tc>
        <w:tc>
          <w:tcPr>
            <w:tcW w:w="1701" w:type="dxa"/>
          </w:tcPr>
          <w:p w14:paraId="32E937C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73</w:t>
            </w:r>
          </w:p>
        </w:tc>
        <w:tc>
          <w:tcPr>
            <w:tcW w:w="1417" w:type="dxa"/>
          </w:tcPr>
          <w:p w14:paraId="380C7ED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526BD46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188</w:t>
            </w:r>
          </w:p>
        </w:tc>
        <w:tc>
          <w:tcPr>
            <w:tcW w:w="1418" w:type="dxa"/>
          </w:tcPr>
          <w:p w14:paraId="0DBF5CE4"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5A843C93" w14:textId="77777777" w:rsidTr="005549C9">
        <w:tc>
          <w:tcPr>
            <w:tcW w:w="3148" w:type="dxa"/>
          </w:tcPr>
          <w:p w14:paraId="26B9FE7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Сливки питьевые 45% жирн.</w:t>
            </w:r>
          </w:p>
        </w:tc>
        <w:tc>
          <w:tcPr>
            <w:tcW w:w="1701" w:type="dxa"/>
          </w:tcPr>
          <w:p w14:paraId="4863436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74</w:t>
            </w:r>
          </w:p>
        </w:tc>
        <w:tc>
          <w:tcPr>
            <w:tcW w:w="1417" w:type="dxa"/>
          </w:tcPr>
          <w:p w14:paraId="231E235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563EC36E"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189</w:t>
            </w:r>
          </w:p>
        </w:tc>
        <w:tc>
          <w:tcPr>
            <w:tcW w:w="1418" w:type="dxa"/>
          </w:tcPr>
          <w:p w14:paraId="40DC3258"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BDB1989" w14:textId="77777777" w:rsidTr="005549C9">
        <w:tc>
          <w:tcPr>
            <w:tcW w:w="3148" w:type="dxa"/>
          </w:tcPr>
          <w:p w14:paraId="1E14AEB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Продукт творожный с изюмом</w:t>
            </w:r>
          </w:p>
        </w:tc>
        <w:tc>
          <w:tcPr>
            <w:tcW w:w="1701" w:type="dxa"/>
          </w:tcPr>
          <w:p w14:paraId="1A80729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80</w:t>
            </w:r>
          </w:p>
        </w:tc>
        <w:tc>
          <w:tcPr>
            <w:tcW w:w="1417" w:type="dxa"/>
          </w:tcPr>
          <w:p w14:paraId="4CB99E5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07FD51D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190</w:t>
            </w:r>
          </w:p>
        </w:tc>
        <w:tc>
          <w:tcPr>
            <w:tcW w:w="1418" w:type="dxa"/>
          </w:tcPr>
          <w:p w14:paraId="1C3A83B3"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0F0B167" w14:textId="77777777" w:rsidTr="005549C9">
        <w:tc>
          <w:tcPr>
            <w:tcW w:w="3148" w:type="dxa"/>
          </w:tcPr>
          <w:p w14:paraId="6F6F566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Продукт творожный с курагой</w:t>
            </w:r>
          </w:p>
        </w:tc>
        <w:tc>
          <w:tcPr>
            <w:tcW w:w="1701" w:type="dxa"/>
          </w:tcPr>
          <w:p w14:paraId="1D5207F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81</w:t>
            </w:r>
          </w:p>
        </w:tc>
        <w:tc>
          <w:tcPr>
            <w:tcW w:w="1417" w:type="dxa"/>
          </w:tcPr>
          <w:p w14:paraId="6F07FC5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2069B57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191</w:t>
            </w:r>
          </w:p>
        </w:tc>
        <w:tc>
          <w:tcPr>
            <w:tcW w:w="1418" w:type="dxa"/>
          </w:tcPr>
          <w:p w14:paraId="1263278B"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5DA8B682" w14:textId="77777777" w:rsidTr="005549C9">
        <w:tc>
          <w:tcPr>
            <w:tcW w:w="3148" w:type="dxa"/>
          </w:tcPr>
          <w:p w14:paraId="2CD26ED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Продукт творожный </w:t>
            </w:r>
          </w:p>
        </w:tc>
        <w:tc>
          <w:tcPr>
            <w:tcW w:w="1701" w:type="dxa"/>
          </w:tcPr>
          <w:p w14:paraId="1FF337A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82</w:t>
            </w:r>
          </w:p>
        </w:tc>
        <w:tc>
          <w:tcPr>
            <w:tcW w:w="1417" w:type="dxa"/>
          </w:tcPr>
          <w:p w14:paraId="50ABB9B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67002C6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192</w:t>
            </w:r>
          </w:p>
        </w:tc>
        <w:tc>
          <w:tcPr>
            <w:tcW w:w="1418" w:type="dxa"/>
          </w:tcPr>
          <w:p w14:paraId="0CB382AC"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43140085" w14:textId="77777777" w:rsidTr="005549C9">
        <w:tc>
          <w:tcPr>
            <w:tcW w:w="3148" w:type="dxa"/>
          </w:tcPr>
          <w:p w14:paraId="2C6E71A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Брынза</w:t>
            </w:r>
          </w:p>
        </w:tc>
        <w:tc>
          <w:tcPr>
            <w:tcW w:w="1701" w:type="dxa"/>
          </w:tcPr>
          <w:p w14:paraId="240A874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126, 138, 351, 440, 466, 467, 489</w:t>
            </w:r>
          </w:p>
        </w:tc>
        <w:tc>
          <w:tcPr>
            <w:tcW w:w="1417" w:type="dxa"/>
          </w:tcPr>
          <w:p w14:paraId="42F5964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7</w:t>
            </w:r>
          </w:p>
        </w:tc>
        <w:tc>
          <w:tcPr>
            <w:tcW w:w="1559" w:type="dxa"/>
          </w:tcPr>
          <w:p w14:paraId="6293CF1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193, 193</w:t>
            </w:r>
          </w:p>
        </w:tc>
        <w:tc>
          <w:tcPr>
            <w:tcW w:w="1418" w:type="dxa"/>
          </w:tcPr>
          <w:p w14:paraId="5B7C1A91"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1D772EFC" w14:textId="77777777" w:rsidTr="005549C9">
        <w:tc>
          <w:tcPr>
            <w:tcW w:w="3148" w:type="dxa"/>
          </w:tcPr>
          <w:p w14:paraId="7164D1F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Сыр Адыгеский </w:t>
            </w:r>
          </w:p>
        </w:tc>
        <w:tc>
          <w:tcPr>
            <w:tcW w:w="1701" w:type="dxa"/>
          </w:tcPr>
          <w:p w14:paraId="43D8074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75</w:t>
            </w:r>
          </w:p>
        </w:tc>
        <w:tc>
          <w:tcPr>
            <w:tcW w:w="1417" w:type="dxa"/>
          </w:tcPr>
          <w:p w14:paraId="519B6C0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528C4ED0"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194</w:t>
            </w:r>
          </w:p>
        </w:tc>
        <w:tc>
          <w:tcPr>
            <w:tcW w:w="1418" w:type="dxa"/>
          </w:tcPr>
          <w:p w14:paraId="6BB86E95"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A53BCE2" w14:textId="77777777" w:rsidTr="005549C9">
        <w:tc>
          <w:tcPr>
            <w:tcW w:w="3148" w:type="dxa"/>
          </w:tcPr>
          <w:p w14:paraId="00523FE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Сыр твердый </w:t>
            </w:r>
          </w:p>
        </w:tc>
        <w:tc>
          <w:tcPr>
            <w:tcW w:w="1701" w:type="dxa"/>
          </w:tcPr>
          <w:p w14:paraId="6E6A704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139</w:t>
            </w:r>
          </w:p>
        </w:tc>
        <w:tc>
          <w:tcPr>
            <w:tcW w:w="1417" w:type="dxa"/>
          </w:tcPr>
          <w:p w14:paraId="0461910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2E05CE4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195</w:t>
            </w:r>
          </w:p>
        </w:tc>
        <w:tc>
          <w:tcPr>
            <w:tcW w:w="1418" w:type="dxa"/>
          </w:tcPr>
          <w:p w14:paraId="2FC742A0"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7C32B226" w14:textId="77777777" w:rsidTr="005549C9">
        <w:tc>
          <w:tcPr>
            <w:tcW w:w="3148" w:type="dxa"/>
          </w:tcPr>
          <w:p w14:paraId="4981EBE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Сыр «Сулугуни»</w:t>
            </w:r>
          </w:p>
        </w:tc>
        <w:tc>
          <w:tcPr>
            <w:tcW w:w="1701" w:type="dxa"/>
          </w:tcPr>
          <w:p w14:paraId="18434FB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76</w:t>
            </w:r>
          </w:p>
        </w:tc>
        <w:tc>
          <w:tcPr>
            <w:tcW w:w="1417" w:type="dxa"/>
          </w:tcPr>
          <w:p w14:paraId="6956CB3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41BE063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196</w:t>
            </w:r>
          </w:p>
        </w:tc>
        <w:tc>
          <w:tcPr>
            <w:tcW w:w="1418" w:type="dxa"/>
          </w:tcPr>
          <w:p w14:paraId="32017001"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539CD51F" w14:textId="77777777" w:rsidTr="005549C9">
        <w:tc>
          <w:tcPr>
            <w:tcW w:w="3148" w:type="dxa"/>
          </w:tcPr>
          <w:p w14:paraId="3FE9493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Сыр «ташкентский»</w:t>
            </w:r>
          </w:p>
        </w:tc>
        <w:tc>
          <w:tcPr>
            <w:tcW w:w="1701" w:type="dxa"/>
          </w:tcPr>
          <w:p w14:paraId="73AA0AD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352</w:t>
            </w:r>
          </w:p>
        </w:tc>
        <w:tc>
          <w:tcPr>
            <w:tcW w:w="1417" w:type="dxa"/>
          </w:tcPr>
          <w:p w14:paraId="5D6F71E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1770F4E6"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197</w:t>
            </w:r>
          </w:p>
        </w:tc>
        <w:tc>
          <w:tcPr>
            <w:tcW w:w="1418" w:type="dxa"/>
          </w:tcPr>
          <w:p w14:paraId="636FD074"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612C5678" w14:textId="77777777" w:rsidTr="005549C9">
        <w:tc>
          <w:tcPr>
            <w:tcW w:w="3148" w:type="dxa"/>
          </w:tcPr>
          <w:p w14:paraId="42A8DE1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Сыр твердый</w:t>
            </w:r>
          </w:p>
        </w:tc>
        <w:tc>
          <w:tcPr>
            <w:tcW w:w="1701" w:type="dxa"/>
          </w:tcPr>
          <w:p w14:paraId="635C7A9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222</w:t>
            </w:r>
          </w:p>
        </w:tc>
        <w:tc>
          <w:tcPr>
            <w:tcW w:w="1417" w:type="dxa"/>
          </w:tcPr>
          <w:p w14:paraId="6DD8883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26EF76A3"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198</w:t>
            </w:r>
          </w:p>
        </w:tc>
        <w:tc>
          <w:tcPr>
            <w:tcW w:w="1418" w:type="dxa"/>
          </w:tcPr>
          <w:p w14:paraId="4BA70309"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50E17EF2" w14:textId="77777777" w:rsidTr="005549C9">
        <w:tc>
          <w:tcPr>
            <w:tcW w:w="3148" w:type="dxa"/>
          </w:tcPr>
          <w:p w14:paraId="7CFE308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Сыр твердый полужирный</w:t>
            </w:r>
          </w:p>
        </w:tc>
        <w:tc>
          <w:tcPr>
            <w:tcW w:w="1701" w:type="dxa"/>
          </w:tcPr>
          <w:p w14:paraId="3E97A8D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309</w:t>
            </w:r>
          </w:p>
        </w:tc>
        <w:tc>
          <w:tcPr>
            <w:tcW w:w="1417" w:type="dxa"/>
          </w:tcPr>
          <w:p w14:paraId="5B343FC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7E7EA32E"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199</w:t>
            </w:r>
          </w:p>
        </w:tc>
        <w:tc>
          <w:tcPr>
            <w:tcW w:w="1418" w:type="dxa"/>
          </w:tcPr>
          <w:p w14:paraId="5B471445"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4D84EECE" w14:textId="77777777" w:rsidTr="005549C9">
        <w:tc>
          <w:tcPr>
            <w:tcW w:w="3148" w:type="dxa"/>
          </w:tcPr>
          <w:p w14:paraId="75CFE89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Сыр сметанковый</w:t>
            </w:r>
          </w:p>
        </w:tc>
        <w:tc>
          <w:tcPr>
            <w:tcW w:w="1701" w:type="dxa"/>
          </w:tcPr>
          <w:p w14:paraId="441C0C6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310, 439, 465</w:t>
            </w:r>
          </w:p>
        </w:tc>
        <w:tc>
          <w:tcPr>
            <w:tcW w:w="1417" w:type="dxa"/>
          </w:tcPr>
          <w:p w14:paraId="0313BF6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w:t>
            </w:r>
          </w:p>
        </w:tc>
        <w:tc>
          <w:tcPr>
            <w:tcW w:w="1559" w:type="dxa"/>
          </w:tcPr>
          <w:p w14:paraId="27A1B36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200</w:t>
            </w:r>
          </w:p>
        </w:tc>
        <w:tc>
          <w:tcPr>
            <w:tcW w:w="1418" w:type="dxa"/>
          </w:tcPr>
          <w:p w14:paraId="016CFF25"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71D7AB4" w14:textId="77777777" w:rsidTr="005549C9">
        <w:tc>
          <w:tcPr>
            <w:tcW w:w="3148" w:type="dxa"/>
          </w:tcPr>
          <w:p w14:paraId="7FCA2FC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Сыр голландский</w:t>
            </w:r>
          </w:p>
        </w:tc>
        <w:tc>
          <w:tcPr>
            <w:tcW w:w="1701" w:type="dxa"/>
          </w:tcPr>
          <w:p w14:paraId="0A989E0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311, 464, 490</w:t>
            </w:r>
          </w:p>
        </w:tc>
        <w:tc>
          <w:tcPr>
            <w:tcW w:w="1417" w:type="dxa"/>
          </w:tcPr>
          <w:p w14:paraId="1BF3EC6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w:t>
            </w:r>
          </w:p>
        </w:tc>
        <w:tc>
          <w:tcPr>
            <w:tcW w:w="1559" w:type="dxa"/>
          </w:tcPr>
          <w:p w14:paraId="77C20908" w14:textId="77777777" w:rsidR="00292367" w:rsidRPr="00163C3F" w:rsidRDefault="00292367" w:rsidP="005549C9">
            <w:pPr>
              <w:adjustRightInd w:val="0"/>
              <w:rPr>
                <w:rFonts w:ascii="Times New Roman" w:hAnsi="Times New Roman"/>
                <w:szCs w:val="24"/>
                <w:lang w:val="kk-KZ"/>
              </w:rPr>
            </w:pPr>
          </w:p>
        </w:tc>
        <w:tc>
          <w:tcPr>
            <w:tcW w:w="1418" w:type="dxa"/>
          </w:tcPr>
          <w:p w14:paraId="69E16646"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5A01A828" w14:textId="77777777" w:rsidTr="005549C9">
        <w:tc>
          <w:tcPr>
            <w:tcW w:w="3148" w:type="dxa"/>
          </w:tcPr>
          <w:p w14:paraId="10F8F4C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Сыр сливочный</w:t>
            </w:r>
          </w:p>
        </w:tc>
        <w:tc>
          <w:tcPr>
            <w:tcW w:w="1701" w:type="dxa"/>
          </w:tcPr>
          <w:p w14:paraId="39D24DC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438</w:t>
            </w:r>
          </w:p>
        </w:tc>
        <w:tc>
          <w:tcPr>
            <w:tcW w:w="1417" w:type="dxa"/>
          </w:tcPr>
          <w:p w14:paraId="53FEB7F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6DE35A8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201</w:t>
            </w:r>
          </w:p>
        </w:tc>
        <w:tc>
          <w:tcPr>
            <w:tcW w:w="1418" w:type="dxa"/>
          </w:tcPr>
          <w:p w14:paraId="46162120"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FF8A1C2" w14:textId="77777777" w:rsidTr="005549C9">
        <w:tc>
          <w:tcPr>
            <w:tcW w:w="3148" w:type="dxa"/>
          </w:tcPr>
          <w:p w14:paraId="0C9CF71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Катык</w:t>
            </w:r>
          </w:p>
        </w:tc>
        <w:tc>
          <w:tcPr>
            <w:tcW w:w="1701" w:type="dxa"/>
          </w:tcPr>
          <w:p w14:paraId="7CBF66F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129</w:t>
            </w:r>
          </w:p>
        </w:tc>
        <w:tc>
          <w:tcPr>
            <w:tcW w:w="1417" w:type="dxa"/>
          </w:tcPr>
          <w:p w14:paraId="55DF2F5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6E27C2E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202, 203</w:t>
            </w:r>
          </w:p>
        </w:tc>
        <w:tc>
          <w:tcPr>
            <w:tcW w:w="1418" w:type="dxa"/>
          </w:tcPr>
          <w:p w14:paraId="066C9E11"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653EDD85" w14:textId="77777777" w:rsidTr="005549C9">
        <w:tc>
          <w:tcPr>
            <w:tcW w:w="3148" w:type="dxa"/>
          </w:tcPr>
          <w:p w14:paraId="5062501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lang w:val="kk-KZ"/>
              </w:rPr>
              <w:t>Ірімшік</w:t>
            </w:r>
          </w:p>
        </w:tc>
        <w:tc>
          <w:tcPr>
            <w:tcW w:w="1701" w:type="dxa"/>
          </w:tcPr>
          <w:p w14:paraId="66A665A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131, 136</w:t>
            </w:r>
          </w:p>
        </w:tc>
        <w:tc>
          <w:tcPr>
            <w:tcW w:w="1417" w:type="dxa"/>
          </w:tcPr>
          <w:p w14:paraId="1897A55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0CADFDD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204, 205, 206</w:t>
            </w:r>
          </w:p>
        </w:tc>
        <w:tc>
          <w:tcPr>
            <w:tcW w:w="1418" w:type="dxa"/>
          </w:tcPr>
          <w:p w14:paraId="09F05D7B"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0595B324" w14:textId="77777777" w:rsidTr="005549C9">
        <w:tc>
          <w:tcPr>
            <w:tcW w:w="3148" w:type="dxa"/>
          </w:tcPr>
          <w:p w14:paraId="37C52D1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Курт</w:t>
            </w:r>
          </w:p>
        </w:tc>
        <w:tc>
          <w:tcPr>
            <w:tcW w:w="1701" w:type="dxa"/>
          </w:tcPr>
          <w:p w14:paraId="22602CF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132, 133, 137</w:t>
            </w:r>
          </w:p>
        </w:tc>
        <w:tc>
          <w:tcPr>
            <w:tcW w:w="1417" w:type="dxa"/>
          </w:tcPr>
          <w:p w14:paraId="5EA9D67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w:t>
            </w:r>
          </w:p>
        </w:tc>
        <w:tc>
          <w:tcPr>
            <w:tcW w:w="1559" w:type="dxa"/>
          </w:tcPr>
          <w:p w14:paraId="3496AD0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207, 208, 209</w:t>
            </w:r>
          </w:p>
        </w:tc>
        <w:tc>
          <w:tcPr>
            <w:tcW w:w="1418" w:type="dxa"/>
          </w:tcPr>
          <w:p w14:paraId="137834FE"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0ACE817A" w14:textId="77777777" w:rsidTr="005549C9">
        <w:tc>
          <w:tcPr>
            <w:tcW w:w="3148" w:type="dxa"/>
          </w:tcPr>
          <w:p w14:paraId="5B062EC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Мороженое в рожке</w:t>
            </w:r>
          </w:p>
        </w:tc>
        <w:tc>
          <w:tcPr>
            <w:tcW w:w="1701" w:type="dxa"/>
          </w:tcPr>
          <w:p w14:paraId="173CE20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55</w:t>
            </w:r>
          </w:p>
        </w:tc>
        <w:tc>
          <w:tcPr>
            <w:tcW w:w="1417" w:type="dxa"/>
          </w:tcPr>
          <w:p w14:paraId="15B7212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2D80628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210</w:t>
            </w:r>
          </w:p>
        </w:tc>
        <w:tc>
          <w:tcPr>
            <w:tcW w:w="1418" w:type="dxa"/>
          </w:tcPr>
          <w:p w14:paraId="3150FB89"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622A4847" w14:textId="77777777" w:rsidTr="005549C9">
        <w:tc>
          <w:tcPr>
            <w:tcW w:w="3148" w:type="dxa"/>
          </w:tcPr>
          <w:p w14:paraId="2F49DC7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Мороженое в стаканчиках</w:t>
            </w:r>
          </w:p>
        </w:tc>
        <w:tc>
          <w:tcPr>
            <w:tcW w:w="1701" w:type="dxa"/>
          </w:tcPr>
          <w:p w14:paraId="3F9BB57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56</w:t>
            </w:r>
          </w:p>
        </w:tc>
        <w:tc>
          <w:tcPr>
            <w:tcW w:w="1417" w:type="dxa"/>
          </w:tcPr>
          <w:p w14:paraId="538CA5B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55BD318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211</w:t>
            </w:r>
          </w:p>
        </w:tc>
        <w:tc>
          <w:tcPr>
            <w:tcW w:w="1418" w:type="dxa"/>
          </w:tcPr>
          <w:p w14:paraId="56219A53"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7EF25D61" w14:textId="77777777" w:rsidTr="005549C9">
        <w:tc>
          <w:tcPr>
            <w:tcW w:w="3148" w:type="dxa"/>
          </w:tcPr>
          <w:p w14:paraId="0B23BBB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Мороженое в стаканчике </w:t>
            </w:r>
          </w:p>
        </w:tc>
        <w:tc>
          <w:tcPr>
            <w:tcW w:w="1701" w:type="dxa"/>
          </w:tcPr>
          <w:p w14:paraId="74E6035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86</w:t>
            </w:r>
          </w:p>
        </w:tc>
        <w:tc>
          <w:tcPr>
            <w:tcW w:w="1417" w:type="dxa"/>
          </w:tcPr>
          <w:p w14:paraId="371C38D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50BC7394"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212, 213, 214</w:t>
            </w:r>
          </w:p>
        </w:tc>
        <w:tc>
          <w:tcPr>
            <w:tcW w:w="1418" w:type="dxa"/>
          </w:tcPr>
          <w:p w14:paraId="68AAE3CF"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40891E5C" w14:textId="77777777" w:rsidTr="005549C9">
        <w:tc>
          <w:tcPr>
            <w:tcW w:w="3148" w:type="dxa"/>
          </w:tcPr>
          <w:p w14:paraId="32F542A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Молоко домашнее</w:t>
            </w:r>
          </w:p>
        </w:tc>
        <w:tc>
          <w:tcPr>
            <w:tcW w:w="1701" w:type="dxa"/>
          </w:tcPr>
          <w:p w14:paraId="060A060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147, 148, 170, 171, 194, 220, 260, 307, 308, 325, 326, 327, 328, 329, 383, 385, 386, 387, 348, 419, 420, 421, 422, 423, 424</w:t>
            </w:r>
          </w:p>
        </w:tc>
        <w:tc>
          <w:tcPr>
            <w:tcW w:w="1417" w:type="dxa"/>
          </w:tcPr>
          <w:p w14:paraId="49956DA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25</w:t>
            </w:r>
          </w:p>
        </w:tc>
        <w:tc>
          <w:tcPr>
            <w:tcW w:w="1559" w:type="dxa"/>
          </w:tcPr>
          <w:p w14:paraId="049D050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215, 216, 217, 218, 219, 220, 221</w:t>
            </w:r>
          </w:p>
        </w:tc>
        <w:tc>
          <w:tcPr>
            <w:tcW w:w="1418" w:type="dxa"/>
          </w:tcPr>
          <w:p w14:paraId="16D69119"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7</w:t>
            </w:r>
          </w:p>
        </w:tc>
      </w:tr>
      <w:tr w:rsidR="00292367" w:rsidRPr="00163C3F" w14:paraId="0ADA4ABE" w14:textId="77777777" w:rsidTr="005549C9">
        <w:tc>
          <w:tcPr>
            <w:tcW w:w="3148" w:type="dxa"/>
          </w:tcPr>
          <w:p w14:paraId="675E84B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Мороженое</w:t>
            </w:r>
          </w:p>
        </w:tc>
        <w:tc>
          <w:tcPr>
            <w:tcW w:w="1701" w:type="dxa"/>
          </w:tcPr>
          <w:p w14:paraId="301548E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86</w:t>
            </w:r>
          </w:p>
        </w:tc>
        <w:tc>
          <w:tcPr>
            <w:tcW w:w="1417" w:type="dxa"/>
          </w:tcPr>
          <w:p w14:paraId="3B9A8E2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334C258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222, 223, 224, 225, 226</w:t>
            </w:r>
          </w:p>
        </w:tc>
        <w:tc>
          <w:tcPr>
            <w:tcW w:w="1418" w:type="dxa"/>
          </w:tcPr>
          <w:p w14:paraId="0B4901E4"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5</w:t>
            </w:r>
          </w:p>
        </w:tc>
      </w:tr>
      <w:tr w:rsidR="00292367" w:rsidRPr="00163C3F" w14:paraId="7F1D8CC6" w14:textId="77777777" w:rsidTr="005549C9">
        <w:tc>
          <w:tcPr>
            <w:tcW w:w="3148" w:type="dxa"/>
          </w:tcPr>
          <w:p w14:paraId="7372165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Мороженое сливочное</w:t>
            </w:r>
          </w:p>
        </w:tc>
        <w:tc>
          <w:tcPr>
            <w:tcW w:w="1701" w:type="dxa"/>
          </w:tcPr>
          <w:p w14:paraId="7AD0E89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291, 292, 342, 343, 390, 424, 426, 455</w:t>
            </w:r>
          </w:p>
        </w:tc>
        <w:tc>
          <w:tcPr>
            <w:tcW w:w="1417" w:type="dxa"/>
          </w:tcPr>
          <w:p w14:paraId="3B77DDF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8</w:t>
            </w:r>
          </w:p>
        </w:tc>
        <w:tc>
          <w:tcPr>
            <w:tcW w:w="1559" w:type="dxa"/>
          </w:tcPr>
          <w:p w14:paraId="008B495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227, 228</w:t>
            </w:r>
          </w:p>
        </w:tc>
        <w:tc>
          <w:tcPr>
            <w:tcW w:w="1418" w:type="dxa"/>
          </w:tcPr>
          <w:p w14:paraId="7A8944B3"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49C7124E" w14:textId="77777777" w:rsidTr="005549C9">
        <w:tc>
          <w:tcPr>
            <w:tcW w:w="3148" w:type="dxa"/>
          </w:tcPr>
          <w:p w14:paraId="2BAE762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Мороженое клубничное</w:t>
            </w:r>
          </w:p>
        </w:tc>
        <w:tc>
          <w:tcPr>
            <w:tcW w:w="1701" w:type="dxa"/>
          </w:tcPr>
          <w:p w14:paraId="5EF7712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293, 294, 388, 456</w:t>
            </w:r>
          </w:p>
        </w:tc>
        <w:tc>
          <w:tcPr>
            <w:tcW w:w="1417" w:type="dxa"/>
          </w:tcPr>
          <w:p w14:paraId="55BC23A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w:t>
            </w:r>
          </w:p>
        </w:tc>
        <w:tc>
          <w:tcPr>
            <w:tcW w:w="1559" w:type="dxa"/>
          </w:tcPr>
          <w:p w14:paraId="2DB1AD7E"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229, 230</w:t>
            </w:r>
          </w:p>
        </w:tc>
        <w:tc>
          <w:tcPr>
            <w:tcW w:w="1418" w:type="dxa"/>
          </w:tcPr>
          <w:p w14:paraId="1459881A"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29B85355" w14:textId="77777777" w:rsidTr="005549C9">
        <w:tc>
          <w:tcPr>
            <w:tcW w:w="3148" w:type="dxa"/>
          </w:tcPr>
          <w:p w14:paraId="7516116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Мороженое сливочно-клубничное</w:t>
            </w:r>
          </w:p>
        </w:tc>
        <w:tc>
          <w:tcPr>
            <w:tcW w:w="1701" w:type="dxa"/>
          </w:tcPr>
          <w:p w14:paraId="6AA678C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295</w:t>
            </w:r>
          </w:p>
        </w:tc>
        <w:tc>
          <w:tcPr>
            <w:tcW w:w="1417" w:type="dxa"/>
          </w:tcPr>
          <w:p w14:paraId="0F754F5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227110D9"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231, 232</w:t>
            </w:r>
          </w:p>
        </w:tc>
        <w:tc>
          <w:tcPr>
            <w:tcW w:w="1418" w:type="dxa"/>
          </w:tcPr>
          <w:p w14:paraId="66A02BAC"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494E7A7B" w14:textId="77777777" w:rsidTr="005549C9">
        <w:tc>
          <w:tcPr>
            <w:tcW w:w="3148" w:type="dxa"/>
          </w:tcPr>
          <w:p w14:paraId="1F61A24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Мороженое ванильное</w:t>
            </w:r>
          </w:p>
        </w:tc>
        <w:tc>
          <w:tcPr>
            <w:tcW w:w="1701" w:type="dxa"/>
          </w:tcPr>
          <w:p w14:paraId="7F9BFCD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389, 427</w:t>
            </w:r>
          </w:p>
        </w:tc>
        <w:tc>
          <w:tcPr>
            <w:tcW w:w="1417" w:type="dxa"/>
          </w:tcPr>
          <w:p w14:paraId="1E3FF65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16DB060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233, 234</w:t>
            </w:r>
          </w:p>
        </w:tc>
        <w:tc>
          <w:tcPr>
            <w:tcW w:w="1418" w:type="dxa"/>
          </w:tcPr>
          <w:p w14:paraId="6B8430BC"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03C1CD88" w14:textId="77777777" w:rsidTr="005549C9">
        <w:tc>
          <w:tcPr>
            <w:tcW w:w="3148" w:type="dxa"/>
          </w:tcPr>
          <w:p w14:paraId="62BDA6F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Мороженое шоколадное</w:t>
            </w:r>
          </w:p>
        </w:tc>
        <w:tc>
          <w:tcPr>
            <w:tcW w:w="1701" w:type="dxa"/>
          </w:tcPr>
          <w:p w14:paraId="20BB02E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425</w:t>
            </w:r>
          </w:p>
        </w:tc>
        <w:tc>
          <w:tcPr>
            <w:tcW w:w="1417" w:type="dxa"/>
          </w:tcPr>
          <w:p w14:paraId="416A77E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2C87F1E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235</w:t>
            </w:r>
          </w:p>
        </w:tc>
        <w:tc>
          <w:tcPr>
            <w:tcW w:w="1418" w:type="dxa"/>
          </w:tcPr>
          <w:p w14:paraId="76570759"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0A89F563" w14:textId="77777777" w:rsidTr="005549C9">
        <w:tc>
          <w:tcPr>
            <w:tcW w:w="3148" w:type="dxa"/>
          </w:tcPr>
          <w:p w14:paraId="3CF698F9"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Всего</w:t>
            </w:r>
          </w:p>
        </w:tc>
        <w:tc>
          <w:tcPr>
            <w:tcW w:w="1701" w:type="dxa"/>
          </w:tcPr>
          <w:p w14:paraId="5B5755A2" w14:textId="77777777" w:rsidR="00292367" w:rsidRPr="00292367" w:rsidRDefault="00292367" w:rsidP="005549C9">
            <w:pPr>
              <w:adjustRightInd w:val="0"/>
              <w:rPr>
                <w:rFonts w:ascii="Times New Roman" w:hAnsi="Times New Roman"/>
                <w:szCs w:val="24"/>
              </w:rPr>
            </w:pPr>
          </w:p>
        </w:tc>
        <w:tc>
          <w:tcPr>
            <w:tcW w:w="1417" w:type="dxa"/>
          </w:tcPr>
          <w:p w14:paraId="407D0523"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94</w:t>
            </w:r>
          </w:p>
        </w:tc>
        <w:tc>
          <w:tcPr>
            <w:tcW w:w="1559" w:type="dxa"/>
          </w:tcPr>
          <w:p w14:paraId="173AEF07" w14:textId="77777777" w:rsidR="00292367" w:rsidRPr="00292367" w:rsidRDefault="00292367" w:rsidP="005549C9">
            <w:pPr>
              <w:adjustRightInd w:val="0"/>
              <w:rPr>
                <w:rFonts w:ascii="Times New Roman" w:hAnsi="Times New Roman"/>
                <w:szCs w:val="24"/>
                <w:lang w:val="kk-KZ"/>
              </w:rPr>
            </w:pPr>
          </w:p>
        </w:tc>
        <w:tc>
          <w:tcPr>
            <w:tcW w:w="1418" w:type="dxa"/>
          </w:tcPr>
          <w:p w14:paraId="4AF094D1" w14:textId="77777777" w:rsidR="00292367" w:rsidRPr="00292367" w:rsidRDefault="00292367" w:rsidP="005549C9">
            <w:pPr>
              <w:adjustRightInd w:val="0"/>
              <w:jc w:val="center"/>
              <w:rPr>
                <w:rFonts w:ascii="Times New Roman" w:hAnsi="Times New Roman"/>
                <w:szCs w:val="24"/>
                <w:lang w:val="kk-KZ"/>
              </w:rPr>
            </w:pPr>
            <w:r w:rsidRPr="00292367">
              <w:rPr>
                <w:rFonts w:ascii="Times New Roman" w:hAnsi="Times New Roman"/>
                <w:szCs w:val="24"/>
                <w:lang w:val="kk-KZ"/>
              </w:rPr>
              <w:t>65</w:t>
            </w:r>
          </w:p>
        </w:tc>
      </w:tr>
      <w:tr w:rsidR="00292367" w:rsidRPr="00163C3F" w14:paraId="78028790" w14:textId="77777777" w:rsidTr="005549C9">
        <w:tc>
          <w:tcPr>
            <w:tcW w:w="9243" w:type="dxa"/>
            <w:gridSpan w:val="5"/>
          </w:tcPr>
          <w:p w14:paraId="69979A2C" w14:textId="77777777" w:rsidR="00292367" w:rsidRPr="00163C3F" w:rsidRDefault="00292367" w:rsidP="005549C9">
            <w:pPr>
              <w:adjustRightInd w:val="0"/>
              <w:jc w:val="center"/>
              <w:rPr>
                <w:rFonts w:ascii="Times New Roman" w:hAnsi="Times New Roman"/>
                <w:b/>
                <w:i/>
                <w:szCs w:val="24"/>
                <w:highlight w:val="yellow"/>
                <w:lang w:val="kk-KZ"/>
              </w:rPr>
            </w:pPr>
            <w:r w:rsidRPr="00163C3F">
              <w:rPr>
                <w:rFonts w:ascii="Times New Roman" w:hAnsi="Times New Roman"/>
                <w:b/>
                <w:i/>
                <w:szCs w:val="24"/>
              </w:rPr>
              <w:t>Перечень исследованных проб грибов</w:t>
            </w:r>
          </w:p>
        </w:tc>
      </w:tr>
      <w:tr w:rsidR="00292367" w:rsidRPr="00163C3F" w14:paraId="321418E6" w14:textId="77777777" w:rsidTr="005549C9">
        <w:tc>
          <w:tcPr>
            <w:tcW w:w="3148" w:type="dxa"/>
          </w:tcPr>
          <w:p w14:paraId="141789A4"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Грибы шампиньоны</w:t>
            </w:r>
          </w:p>
        </w:tc>
        <w:tc>
          <w:tcPr>
            <w:tcW w:w="1701" w:type="dxa"/>
          </w:tcPr>
          <w:p w14:paraId="6608027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106, 108, 169, 302, 316, 317, 319, 320, 375, 376, 434, 468</w:t>
            </w:r>
          </w:p>
        </w:tc>
        <w:tc>
          <w:tcPr>
            <w:tcW w:w="1417" w:type="dxa"/>
          </w:tcPr>
          <w:p w14:paraId="5C53574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12</w:t>
            </w:r>
          </w:p>
        </w:tc>
        <w:tc>
          <w:tcPr>
            <w:tcW w:w="1559" w:type="dxa"/>
          </w:tcPr>
          <w:p w14:paraId="044967DD"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236, 237, 238, 239, 240</w:t>
            </w:r>
          </w:p>
        </w:tc>
        <w:tc>
          <w:tcPr>
            <w:tcW w:w="1418" w:type="dxa"/>
          </w:tcPr>
          <w:p w14:paraId="0F224DEC"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5</w:t>
            </w:r>
          </w:p>
        </w:tc>
      </w:tr>
      <w:tr w:rsidR="00292367" w:rsidRPr="00163C3F" w14:paraId="6A07E5A9" w14:textId="77777777" w:rsidTr="005549C9">
        <w:tc>
          <w:tcPr>
            <w:tcW w:w="3148" w:type="dxa"/>
          </w:tcPr>
          <w:p w14:paraId="480BF1F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Грибы вешенки</w:t>
            </w:r>
          </w:p>
        </w:tc>
        <w:tc>
          <w:tcPr>
            <w:tcW w:w="1701" w:type="dxa"/>
          </w:tcPr>
          <w:p w14:paraId="0D4D81D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 xml:space="preserve">109, 110, 168, 301, 321-324, 377, 378, 435, </w:t>
            </w:r>
            <w:r w:rsidRPr="00163C3F">
              <w:rPr>
                <w:rFonts w:ascii="Times New Roman" w:hAnsi="Times New Roman"/>
                <w:szCs w:val="24"/>
              </w:rPr>
              <w:lastRenderedPageBreak/>
              <w:t xml:space="preserve">436, 436.1, 437, 469 </w:t>
            </w:r>
          </w:p>
        </w:tc>
        <w:tc>
          <w:tcPr>
            <w:tcW w:w="1417" w:type="dxa"/>
          </w:tcPr>
          <w:p w14:paraId="717B066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lastRenderedPageBreak/>
              <w:t>15</w:t>
            </w:r>
          </w:p>
        </w:tc>
        <w:tc>
          <w:tcPr>
            <w:tcW w:w="1559" w:type="dxa"/>
          </w:tcPr>
          <w:p w14:paraId="17B1431C"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241, 242, 243, 244</w:t>
            </w:r>
          </w:p>
        </w:tc>
        <w:tc>
          <w:tcPr>
            <w:tcW w:w="1418" w:type="dxa"/>
          </w:tcPr>
          <w:p w14:paraId="06684ABD"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4</w:t>
            </w:r>
          </w:p>
        </w:tc>
      </w:tr>
      <w:tr w:rsidR="00292367" w:rsidRPr="00163C3F" w14:paraId="13B75E92" w14:textId="77777777" w:rsidTr="005549C9">
        <w:tc>
          <w:tcPr>
            <w:tcW w:w="3148" w:type="dxa"/>
          </w:tcPr>
          <w:p w14:paraId="4C027CA7"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Белый гриб</w:t>
            </w:r>
          </w:p>
        </w:tc>
        <w:tc>
          <w:tcPr>
            <w:tcW w:w="1701" w:type="dxa"/>
          </w:tcPr>
          <w:p w14:paraId="167500F7" w14:textId="77777777" w:rsidR="00292367" w:rsidRPr="00292367" w:rsidRDefault="00292367" w:rsidP="005549C9">
            <w:pPr>
              <w:adjustRightInd w:val="0"/>
              <w:rPr>
                <w:rFonts w:ascii="Times New Roman" w:hAnsi="Times New Roman"/>
                <w:szCs w:val="24"/>
              </w:rPr>
            </w:pPr>
          </w:p>
        </w:tc>
        <w:tc>
          <w:tcPr>
            <w:tcW w:w="1417" w:type="dxa"/>
          </w:tcPr>
          <w:p w14:paraId="21B2C598"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w:t>
            </w:r>
          </w:p>
        </w:tc>
        <w:tc>
          <w:tcPr>
            <w:tcW w:w="1559" w:type="dxa"/>
          </w:tcPr>
          <w:p w14:paraId="62532518" w14:textId="77777777" w:rsidR="00292367" w:rsidRPr="00292367" w:rsidRDefault="00292367" w:rsidP="005549C9">
            <w:pPr>
              <w:adjustRightInd w:val="0"/>
              <w:rPr>
                <w:rFonts w:ascii="Times New Roman" w:hAnsi="Times New Roman"/>
                <w:szCs w:val="24"/>
                <w:lang w:val="kk-KZ"/>
              </w:rPr>
            </w:pPr>
            <w:r w:rsidRPr="00292367">
              <w:rPr>
                <w:rFonts w:ascii="Times New Roman" w:hAnsi="Times New Roman"/>
                <w:szCs w:val="24"/>
                <w:lang w:val="kk-KZ"/>
              </w:rPr>
              <w:t>245, 246, 247</w:t>
            </w:r>
          </w:p>
        </w:tc>
        <w:tc>
          <w:tcPr>
            <w:tcW w:w="1418" w:type="dxa"/>
          </w:tcPr>
          <w:p w14:paraId="2AC2F17F" w14:textId="77777777" w:rsidR="00292367" w:rsidRPr="00292367" w:rsidRDefault="00292367" w:rsidP="005549C9">
            <w:pPr>
              <w:adjustRightInd w:val="0"/>
              <w:jc w:val="center"/>
              <w:rPr>
                <w:rFonts w:ascii="Times New Roman" w:hAnsi="Times New Roman"/>
                <w:szCs w:val="24"/>
              </w:rPr>
            </w:pPr>
            <w:r w:rsidRPr="00292367">
              <w:rPr>
                <w:rFonts w:ascii="Times New Roman" w:hAnsi="Times New Roman"/>
                <w:szCs w:val="24"/>
              </w:rPr>
              <w:t>3</w:t>
            </w:r>
          </w:p>
        </w:tc>
      </w:tr>
      <w:tr w:rsidR="00292367" w:rsidRPr="00163C3F" w14:paraId="3EA23D3D" w14:textId="77777777" w:rsidTr="005549C9">
        <w:tc>
          <w:tcPr>
            <w:tcW w:w="3148" w:type="dxa"/>
          </w:tcPr>
          <w:p w14:paraId="7CB3BAD0"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Гриб лисички</w:t>
            </w:r>
          </w:p>
        </w:tc>
        <w:tc>
          <w:tcPr>
            <w:tcW w:w="1701" w:type="dxa"/>
          </w:tcPr>
          <w:p w14:paraId="1612AB1C" w14:textId="77777777" w:rsidR="00292367" w:rsidRPr="00292367" w:rsidRDefault="00292367" w:rsidP="005549C9">
            <w:pPr>
              <w:adjustRightInd w:val="0"/>
              <w:rPr>
                <w:rFonts w:ascii="Times New Roman" w:hAnsi="Times New Roman"/>
                <w:szCs w:val="24"/>
              </w:rPr>
            </w:pPr>
          </w:p>
        </w:tc>
        <w:tc>
          <w:tcPr>
            <w:tcW w:w="1417" w:type="dxa"/>
          </w:tcPr>
          <w:p w14:paraId="653B1A3A"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w:t>
            </w:r>
          </w:p>
        </w:tc>
        <w:tc>
          <w:tcPr>
            <w:tcW w:w="1559" w:type="dxa"/>
          </w:tcPr>
          <w:p w14:paraId="276A00BC" w14:textId="77777777" w:rsidR="00292367" w:rsidRPr="00292367" w:rsidRDefault="00292367" w:rsidP="005549C9">
            <w:pPr>
              <w:adjustRightInd w:val="0"/>
              <w:rPr>
                <w:rFonts w:ascii="Times New Roman" w:hAnsi="Times New Roman"/>
                <w:szCs w:val="24"/>
                <w:lang w:val="kk-KZ"/>
              </w:rPr>
            </w:pPr>
            <w:r w:rsidRPr="00292367">
              <w:rPr>
                <w:rFonts w:ascii="Times New Roman" w:hAnsi="Times New Roman"/>
                <w:szCs w:val="24"/>
                <w:lang w:val="kk-KZ"/>
              </w:rPr>
              <w:t>248, 249, 250, 251</w:t>
            </w:r>
          </w:p>
        </w:tc>
        <w:tc>
          <w:tcPr>
            <w:tcW w:w="1418" w:type="dxa"/>
          </w:tcPr>
          <w:p w14:paraId="28AAE1B9" w14:textId="77777777" w:rsidR="00292367" w:rsidRPr="00292367" w:rsidRDefault="00292367" w:rsidP="005549C9">
            <w:pPr>
              <w:adjustRightInd w:val="0"/>
              <w:jc w:val="center"/>
              <w:rPr>
                <w:rFonts w:ascii="Times New Roman" w:hAnsi="Times New Roman"/>
                <w:szCs w:val="24"/>
              </w:rPr>
            </w:pPr>
            <w:r w:rsidRPr="00292367">
              <w:rPr>
                <w:rFonts w:ascii="Times New Roman" w:hAnsi="Times New Roman"/>
                <w:szCs w:val="24"/>
              </w:rPr>
              <w:t>4</w:t>
            </w:r>
          </w:p>
        </w:tc>
      </w:tr>
      <w:tr w:rsidR="00292367" w:rsidRPr="00163C3F" w14:paraId="2A32D30E" w14:textId="77777777" w:rsidTr="005549C9">
        <w:tc>
          <w:tcPr>
            <w:tcW w:w="3148" w:type="dxa"/>
          </w:tcPr>
          <w:p w14:paraId="71142E7D"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Всего</w:t>
            </w:r>
          </w:p>
        </w:tc>
        <w:tc>
          <w:tcPr>
            <w:tcW w:w="1701" w:type="dxa"/>
          </w:tcPr>
          <w:p w14:paraId="2E486FBE" w14:textId="77777777" w:rsidR="00292367" w:rsidRPr="00292367" w:rsidRDefault="00292367" w:rsidP="005549C9">
            <w:pPr>
              <w:adjustRightInd w:val="0"/>
              <w:rPr>
                <w:rFonts w:ascii="Times New Roman" w:hAnsi="Times New Roman"/>
                <w:szCs w:val="24"/>
              </w:rPr>
            </w:pPr>
          </w:p>
        </w:tc>
        <w:tc>
          <w:tcPr>
            <w:tcW w:w="1417" w:type="dxa"/>
          </w:tcPr>
          <w:p w14:paraId="2BF38917"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27</w:t>
            </w:r>
          </w:p>
        </w:tc>
        <w:tc>
          <w:tcPr>
            <w:tcW w:w="1559" w:type="dxa"/>
          </w:tcPr>
          <w:p w14:paraId="38DF129E" w14:textId="77777777" w:rsidR="00292367" w:rsidRPr="00292367" w:rsidRDefault="00292367" w:rsidP="005549C9">
            <w:pPr>
              <w:adjustRightInd w:val="0"/>
              <w:rPr>
                <w:rFonts w:ascii="Times New Roman" w:hAnsi="Times New Roman"/>
                <w:szCs w:val="24"/>
                <w:lang w:val="kk-KZ"/>
              </w:rPr>
            </w:pPr>
          </w:p>
        </w:tc>
        <w:tc>
          <w:tcPr>
            <w:tcW w:w="1418" w:type="dxa"/>
          </w:tcPr>
          <w:p w14:paraId="60DA1A61" w14:textId="77777777" w:rsidR="00292367" w:rsidRPr="00292367" w:rsidRDefault="00292367" w:rsidP="005549C9">
            <w:pPr>
              <w:adjustRightInd w:val="0"/>
              <w:jc w:val="center"/>
              <w:rPr>
                <w:rFonts w:ascii="Times New Roman" w:hAnsi="Times New Roman"/>
                <w:szCs w:val="24"/>
                <w:lang w:val="kk-KZ"/>
              </w:rPr>
            </w:pPr>
            <w:r w:rsidRPr="00292367">
              <w:rPr>
                <w:rFonts w:ascii="Times New Roman" w:hAnsi="Times New Roman"/>
                <w:szCs w:val="24"/>
                <w:lang w:val="kk-KZ"/>
              </w:rPr>
              <w:t>16</w:t>
            </w:r>
          </w:p>
        </w:tc>
      </w:tr>
      <w:tr w:rsidR="00292367" w:rsidRPr="00163C3F" w14:paraId="3B8C7288" w14:textId="77777777" w:rsidTr="005549C9">
        <w:tc>
          <w:tcPr>
            <w:tcW w:w="9243" w:type="dxa"/>
            <w:gridSpan w:val="5"/>
          </w:tcPr>
          <w:p w14:paraId="7AD7956D" w14:textId="77777777" w:rsidR="00292367" w:rsidRPr="00163C3F" w:rsidRDefault="00292367" w:rsidP="005549C9">
            <w:pPr>
              <w:adjustRightInd w:val="0"/>
              <w:jc w:val="center"/>
              <w:rPr>
                <w:rFonts w:ascii="Times New Roman" w:hAnsi="Times New Roman"/>
                <w:b/>
                <w:i/>
                <w:szCs w:val="24"/>
                <w:highlight w:val="yellow"/>
                <w:lang w:val="kk-KZ"/>
              </w:rPr>
            </w:pPr>
            <w:r w:rsidRPr="00163C3F">
              <w:rPr>
                <w:rFonts w:ascii="Times New Roman" w:hAnsi="Times New Roman"/>
                <w:b/>
                <w:i/>
                <w:szCs w:val="24"/>
              </w:rPr>
              <w:t>Перечень исследованных проб салатов</w:t>
            </w:r>
          </w:p>
        </w:tc>
      </w:tr>
      <w:tr w:rsidR="00292367" w:rsidRPr="00163C3F" w14:paraId="5ABFEF46" w14:textId="77777777" w:rsidTr="005549C9">
        <w:tc>
          <w:tcPr>
            <w:tcW w:w="3148" w:type="dxa"/>
          </w:tcPr>
          <w:p w14:paraId="16128FA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Салат капустный</w:t>
            </w:r>
          </w:p>
        </w:tc>
        <w:tc>
          <w:tcPr>
            <w:tcW w:w="1701" w:type="dxa"/>
          </w:tcPr>
          <w:p w14:paraId="611E58C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99, 196, 358, 443</w:t>
            </w:r>
          </w:p>
        </w:tc>
        <w:tc>
          <w:tcPr>
            <w:tcW w:w="1417" w:type="dxa"/>
          </w:tcPr>
          <w:p w14:paraId="6441ADD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w:t>
            </w:r>
          </w:p>
        </w:tc>
        <w:tc>
          <w:tcPr>
            <w:tcW w:w="1559" w:type="dxa"/>
          </w:tcPr>
          <w:p w14:paraId="46B6736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252, 253, 254</w:t>
            </w:r>
          </w:p>
        </w:tc>
        <w:tc>
          <w:tcPr>
            <w:tcW w:w="1418" w:type="dxa"/>
          </w:tcPr>
          <w:p w14:paraId="607745DC"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6EA6F715" w14:textId="77777777" w:rsidTr="005549C9">
        <w:tc>
          <w:tcPr>
            <w:tcW w:w="3148" w:type="dxa"/>
          </w:tcPr>
          <w:p w14:paraId="104B2EE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Салат фунчоза</w:t>
            </w:r>
          </w:p>
        </w:tc>
        <w:tc>
          <w:tcPr>
            <w:tcW w:w="1701" w:type="dxa"/>
          </w:tcPr>
          <w:p w14:paraId="2F53A2B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100, 199</w:t>
            </w:r>
          </w:p>
        </w:tc>
        <w:tc>
          <w:tcPr>
            <w:tcW w:w="1417" w:type="dxa"/>
          </w:tcPr>
          <w:p w14:paraId="3696534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4005638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255, 256</w:t>
            </w:r>
          </w:p>
        </w:tc>
        <w:tc>
          <w:tcPr>
            <w:tcW w:w="1418" w:type="dxa"/>
          </w:tcPr>
          <w:p w14:paraId="29C7BCE9"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221AC75D" w14:textId="77777777" w:rsidTr="005549C9">
        <w:tc>
          <w:tcPr>
            <w:tcW w:w="3148" w:type="dxa"/>
          </w:tcPr>
          <w:p w14:paraId="1661C29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Салат свекольный</w:t>
            </w:r>
          </w:p>
        </w:tc>
        <w:tc>
          <w:tcPr>
            <w:tcW w:w="1701" w:type="dxa"/>
          </w:tcPr>
          <w:p w14:paraId="3F71D16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101, 444</w:t>
            </w:r>
          </w:p>
        </w:tc>
        <w:tc>
          <w:tcPr>
            <w:tcW w:w="1417" w:type="dxa"/>
          </w:tcPr>
          <w:p w14:paraId="0C7A192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4323DFBC" w14:textId="77777777" w:rsidR="00292367" w:rsidRPr="00163C3F" w:rsidRDefault="00292367" w:rsidP="005549C9">
            <w:pPr>
              <w:adjustRightInd w:val="0"/>
              <w:rPr>
                <w:rFonts w:ascii="Times New Roman" w:hAnsi="Times New Roman"/>
                <w:szCs w:val="24"/>
                <w:lang w:val="kk-KZ"/>
              </w:rPr>
            </w:pPr>
          </w:p>
        </w:tc>
        <w:tc>
          <w:tcPr>
            <w:tcW w:w="1418" w:type="dxa"/>
          </w:tcPr>
          <w:p w14:paraId="524AFEB8"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1E799010" w14:textId="77777777" w:rsidTr="005549C9">
        <w:tc>
          <w:tcPr>
            <w:tcW w:w="3148" w:type="dxa"/>
          </w:tcPr>
          <w:p w14:paraId="785F118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Салат Хе</w:t>
            </w:r>
          </w:p>
        </w:tc>
        <w:tc>
          <w:tcPr>
            <w:tcW w:w="1701" w:type="dxa"/>
          </w:tcPr>
          <w:p w14:paraId="7231351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102, 442</w:t>
            </w:r>
          </w:p>
        </w:tc>
        <w:tc>
          <w:tcPr>
            <w:tcW w:w="1417" w:type="dxa"/>
          </w:tcPr>
          <w:p w14:paraId="64CEE90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70CFAA5B"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257, 258, 259</w:t>
            </w:r>
          </w:p>
        </w:tc>
        <w:tc>
          <w:tcPr>
            <w:tcW w:w="1418" w:type="dxa"/>
          </w:tcPr>
          <w:p w14:paraId="69C750F4"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76731AE3" w14:textId="77777777" w:rsidTr="005549C9">
        <w:tc>
          <w:tcPr>
            <w:tcW w:w="3148" w:type="dxa"/>
          </w:tcPr>
          <w:p w14:paraId="38986D1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Салат из баклажанов</w:t>
            </w:r>
          </w:p>
        </w:tc>
        <w:tc>
          <w:tcPr>
            <w:tcW w:w="1701" w:type="dxa"/>
          </w:tcPr>
          <w:p w14:paraId="4A9EA6F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103, 198, 357, 445</w:t>
            </w:r>
          </w:p>
        </w:tc>
        <w:tc>
          <w:tcPr>
            <w:tcW w:w="1417" w:type="dxa"/>
          </w:tcPr>
          <w:p w14:paraId="4377F26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w:t>
            </w:r>
          </w:p>
        </w:tc>
        <w:tc>
          <w:tcPr>
            <w:tcW w:w="1559" w:type="dxa"/>
          </w:tcPr>
          <w:p w14:paraId="6B9B146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260, 261</w:t>
            </w:r>
          </w:p>
        </w:tc>
        <w:tc>
          <w:tcPr>
            <w:tcW w:w="1418" w:type="dxa"/>
          </w:tcPr>
          <w:p w14:paraId="3769F1EE"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2BC10B46" w14:textId="77777777" w:rsidTr="005549C9">
        <w:tc>
          <w:tcPr>
            <w:tcW w:w="3148" w:type="dxa"/>
          </w:tcPr>
          <w:p w14:paraId="38DB781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Салат морковный</w:t>
            </w:r>
          </w:p>
        </w:tc>
        <w:tc>
          <w:tcPr>
            <w:tcW w:w="1701" w:type="dxa"/>
          </w:tcPr>
          <w:p w14:paraId="569AED7C"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104, 356</w:t>
            </w:r>
          </w:p>
        </w:tc>
        <w:tc>
          <w:tcPr>
            <w:tcW w:w="1417" w:type="dxa"/>
          </w:tcPr>
          <w:p w14:paraId="109593C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5553EC93"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262</w:t>
            </w:r>
          </w:p>
        </w:tc>
        <w:tc>
          <w:tcPr>
            <w:tcW w:w="1418" w:type="dxa"/>
          </w:tcPr>
          <w:p w14:paraId="0FA799B9"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2155761C" w14:textId="77777777" w:rsidTr="005549C9">
        <w:tc>
          <w:tcPr>
            <w:tcW w:w="3148" w:type="dxa"/>
          </w:tcPr>
          <w:p w14:paraId="27DA57B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Салат грибной</w:t>
            </w:r>
          </w:p>
        </w:tc>
        <w:tc>
          <w:tcPr>
            <w:tcW w:w="1701" w:type="dxa"/>
          </w:tcPr>
          <w:p w14:paraId="7E63044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195</w:t>
            </w:r>
          </w:p>
        </w:tc>
        <w:tc>
          <w:tcPr>
            <w:tcW w:w="1417" w:type="dxa"/>
          </w:tcPr>
          <w:p w14:paraId="37A815F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465FC6CD"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263</w:t>
            </w:r>
          </w:p>
        </w:tc>
        <w:tc>
          <w:tcPr>
            <w:tcW w:w="1418" w:type="dxa"/>
          </w:tcPr>
          <w:p w14:paraId="635A7C0A"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2F77E35A" w14:textId="77777777" w:rsidTr="005549C9">
        <w:tc>
          <w:tcPr>
            <w:tcW w:w="3148" w:type="dxa"/>
          </w:tcPr>
          <w:p w14:paraId="66A0C7E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Салат из спаржи</w:t>
            </w:r>
          </w:p>
        </w:tc>
        <w:tc>
          <w:tcPr>
            <w:tcW w:w="1701" w:type="dxa"/>
          </w:tcPr>
          <w:p w14:paraId="4122619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197, 359</w:t>
            </w:r>
          </w:p>
        </w:tc>
        <w:tc>
          <w:tcPr>
            <w:tcW w:w="1417" w:type="dxa"/>
          </w:tcPr>
          <w:p w14:paraId="5F074BF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35FA996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264</w:t>
            </w:r>
          </w:p>
        </w:tc>
        <w:tc>
          <w:tcPr>
            <w:tcW w:w="1418" w:type="dxa"/>
          </w:tcPr>
          <w:p w14:paraId="69DBC740"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1</w:t>
            </w:r>
          </w:p>
        </w:tc>
      </w:tr>
      <w:tr w:rsidR="00292367" w:rsidRPr="00163C3F" w14:paraId="137CA38B" w14:textId="77777777" w:rsidTr="005549C9">
        <w:tc>
          <w:tcPr>
            <w:tcW w:w="3148" w:type="dxa"/>
          </w:tcPr>
          <w:p w14:paraId="2559CC4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Салат витаминный</w:t>
            </w:r>
          </w:p>
        </w:tc>
        <w:tc>
          <w:tcPr>
            <w:tcW w:w="1701" w:type="dxa"/>
          </w:tcPr>
          <w:p w14:paraId="00FDF4A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441</w:t>
            </w:r>
          </w:p>
        </w:tc>
        <w:tc>
          <w:tcPr>
            <w:tcW w:w="1417" w:type="dxa"/>
          </w:tcPr>
          <w:p w14:paraId="299F0A4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1</w:t>
            </w:r>
          </w:p>
        </w:tc>
        <w:tc>
          <w:tcPr>
            <w:tcW w:w="1559" w:type="dxa"/>
          </w:tcPr>
          <w:p w14:paraId="555AF3D4" w14:textId="77777777" w:rsidR="00292367" w:rsidRPr="00163C3F" w:rsidRDefault="00292367" w:rsidP="005549C9">
            <w:pPr>
              <w:adjustRightInd w:val="0"/>
              <w:rPr>
                <w:rFonts w:ascii="Times New Roman" w:hAnsi="Times New Roman"/>
                <w:szCs w:val="24"/>
                <w:highlight w:val="yellow"/>
                <w:lang w:val="kk-KZ"/>
              </w:rPr>
            </w:pPr>
          </w:p>
        </w:tc>
        <w:tc>
          <w:tcPr>
            <w:tcW w:w="1418" w:type="dxa"/>
          </w:tcPr>
          <w:p w14:paraId="1D48F8C7"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4BC54C60" w14:textId="77777777" w:rsidTr="005549C9">
        <w:tc>
          <w:tcPr>
            <w:tcW w:w="3148" w:type="dxa"/>
          </w:tcPr>
          <w:p w14:paraId="2F9AB648"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Всего</w:t>
            </w:r>
          </w:p>
        </w:tc>
        <w:tc>
          <w:tcPr>
            <w:tcW w:w="1701" w:type="dxa"/>
          </w:tcPr>
          <w:p w14:paraId="5D4FB721" w14:textId="77777777" w:rsidR="00292367" w:rsidRPr="00292367" w:rsidRDefault="00292367" w:rsidP="005549C9">
            <w:pPr>
              <w:adjustRightInd w:val="0"/>
              <w:rPr>
                <w:rFonts w:ascii="Times New Roman" w:hAnsi="Times New Roman"/>
                <w:szCs w:val="24"/>
              </w:rPr>
            </w:pPr>
          </w:p>
        </w:tc>
        <w:tc>
          <w:tcPr>
            <w:tcW w:w="1417" w:type="dxa"/>
          </w:tcPr>
          <w:p w14:paraId="5631580F"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20</w:t>
            </w:r>
          </w:p>
        </w:tc>
        <w:tc>
          <w:tcPr>
            <w:tcW w:w="1559" w:type="dxa"/>
          </w:tcPr>
          <w:p w14:paraId="3E0C26F1" w14:textId="77777777" w:rsidR="00292367" w:rsidRPr="00292367" w:rsidRDefault="00292367" w:rsidP="005549C9">
            <w:pPr>
              <w:adjustRightInd w:val="0"/>
              <w:rPr>
                <w:rFonts w:ascii="Times New Roman" w:hAnsi="Times New Roman"/>
                <w:szCs w:val="24"/>
                <w:lang w:val="kk-KZ"/>
              </w:rPr>
            </w:pPr>
          </w:p>
        </w:tc>
        <w:tc>
          <w:tcPr>
            <w:tcW w:w="1418" w:type="dxa"/>
          </w:tcPr>
          <w:p w14:paraId="733ED02D" w14:textId="77777777" w:rsidR="00292367" w:rsidRPr="00292367" w:rsidRDefault="00292367" w:rsidP="005549C9">
            <w:pPr>
              <w:adjustRightInd w:val="0"/>
              <w:jc w:val="center"/>
              <w:rPr>
                <w:rFonts w:ascii="Times New Roman" w:hAnsi="Times New Roman"/>
                <w:szCs w:val="24"/>
                <w:lang w:val="kk-KZ"/>
              </w:rPr>
            </w:pPr>
            <w:r w:rsidRPr="00292367">
              <w:rPr>
                <w:rFonts w:ascii="Times New Roman" w:hAnsi="Times New Roman"/>
                <w:szCs w:val="24"/>
                <w:lang w:val="kk-KZ"/>
              </w:rPr>
              <w:t>13</w:t>
            </w:r>
          </w:p>
        </w:tc>
      </w:tr>
      <w:tr w:rsidR="00292367" w:rsidRPr="00163C3F" w14:paraId="5CFC137E" w14:textId="77777777" w:rsidTr="005549C9">
        <w:tc>
          <w:tcPr>
            <w:tcW w:w="9243" w:type="dxa"/>
            <w:gridSpan w:val="5"/>
          </w:tcPr>
          <w:p w14:paraId="6B0FECCB" w14:textId="77777777" w:rsidR="00292367" w:rsidRPr="00163C3F" w:rsidRDefault="00292367" w:rsidP="005549C9">
            <w:pPr>
              <w:adjustRightInd w:val="0"/>
              <w:jc w:val="center"/>
              <w:rPr>
                <w:rFonts w:ascii="Times New Roman" w:hAnsi="Times New Roman"/>
                <w:b/>
                <w:i/>
                <w:szCs w:val="24"/>
                <w:highlight w:val="yellow"/>
                <w:lang w:val="kk-KZ"/>
              </w:rPr>
            </w:pPr>
            <w:r w:rsidRPr="00163C3F">
              <w:rPr>
                <w:rFonts w:ascii="Times New Roman" w:hAnsi="Times New Roman"/>
                <w:b/>
                <w:i/>
                <w:szCs w:val="24"/>
              </w:rPr>
              <w:t>Перечень исследованных проб сухофруктов</w:t>
            </w:r>
          </w:p>
        </w:tc>
      </w:tr>
      <w:tr w:rsidR="00292367" w:rsidRPr="00163C3F" w14:paraId="44196483" w14:textId="77777777" w:rsidTr="005549C9">
        <w:tc>
          <w:tcPr>
            <w:tcW w:w="3148" w:type="dxa"/>
          </w:tcPr>
          <w:p w14:paraId="4D84AA68"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Курага</w:t>
            </w:r>
          </w:p>
        </w:tc>
        <w:tc>
          <w:tcPr>
            <w:tcW w:w="1701" w:type="dxa"/>
          </w:tcPr>
          <w:p w14:paraId="758A254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57, 237, 282, 283, 284</w:t>
            </w:r>
          </w:p>
        </w:tc>
        <w:tc>
          <w:tcPr>
            <w:tcW w:w="1417" w:type="dxa"/>
          </w:tcPr>
          <w:p w14:paraId="4FC427C6"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w:t>
            </w:r>
          </w:p>
        </w:tc>
        <w:tc>
          <w:tcPr>
            <w:tcW w:w="1559" w:type="dxa"/>
          </w:tcPr>
          <w:p w14:paraId="3336A5D5"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265, 266, 267, 268</w:t>
            </w:r>
          </w:p>
        </w:tc>
        <w:tc>
          <w:tcPr>
            <w:tcW w:w="1418" w:type="dxa"/>
          </w:tcPr>
          <w:p w14:paraId="52849A1E"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4</w:t>
            </w:r>
          </w:p>
        </w:tc>
      </w:tr>
      <w:tr w:rsidR="00292367" w:rsidRPr="00163C3F" w14:paraId="331819D6" w14:textId="77777777" w:rsidTr="005549C9">
        <w:tc>
          <w:tcPr>
            <w:tcW w:w="3148" w:type="dxa"/>
          </w:tcPr>
          <w:p w14:paraId="1D31D9D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Изюм</w:t>
            </w:r>
          </w:p>
        </w:tc>
        <w:tc>
          <w:tcPr>
            <w:tcW w:w="1701" w:type="dxa"/>
          </w:tcPr>
          <w:p w14:paraId="1C7F0EA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58, 235, 236, 285, 286, 287, 288</w:t>
            </w:r>
          </w:p>
        </w:tc>
        <w:tc>
          <w:tcPr>
            <w:tcW w:w="1417" w:type="dxa"/>
          </w:tcPr>
          <w:p w14:paraId="51621F0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7</w:t>
            </w:r>
          </w:p>
        </w:tc>
        <w:tc>
          <w:tcPr>
            <w:tcW w:w="1559" w:type="dxa"/>
          </w:tcPr>
          <w:p w14:paraId="3C4DC4E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269, 270, 271</w:t>
            </w:r>
          </w:p>
        </w:tc>
        <w:tc>
          <w:tcPr>
            <w:tcW w:w="1418" w:type="dxa"/>
          </w:tcPr>
          <w:p w14:paraId="0E88D9CC"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47E8DF4B" w14:textId="77777777" w:rsidTr="005549C9">
        <w:tc>
          <w:tcPr>
            <w:tcW w:w="3148" w:type="dxa"/>
          </w:tcPr>
          <w:p w14:paraId="3EA3FF7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Грецкий орех</w:t>
            </w:r>
          </w:p>
        </w:tc>
        <w:tc>
          <w:tcPr>
            <w:tcW w:w="1701" w:type="dxa"/>
          </w:tcPr>
          <w:p w14:paraId="348C07B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59, 240, 267, 268, 269</w:t>
            </w:r>
          </w:p>
        </w:tc>
        <w:tc>
          <w:tcPr>
            <w:tcW w:w="1417" w:type="dxa"/>
          </w:tcPr>
          <w:p w14:paraId="7B11CE8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5</w:t>
            </w:r>
          </w:p>
        </w:tc>
        <w:tc>
          <w:tcPr>
            <w:tcW w:w="1559" w:type="dxa"/>
          </w:tcPr>
          <w:p w14:paraId="752BF377"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272, 273, 274</w:t>
            </w:r>
          </w:p>
        </w:tc>
        <w:tc>
          <w:tcPr>
            <w:tcW w:w="1418" w:type="dxa"/>
          </w:tcPr>
          <w:p w14:paraId="32281CE2"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13F39135" w14:textId="77777777" w:rsidTr="005549C9">
        <w:tc>
          <w:tcPr>
            <w:tcW w:w="3148" w:type="dxa"/>
          </w:tcPr>
          <w:p w14:paraId="4BCB2E3E"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Земляной орех</w:t>
            </w:r>
          </w:p>
        </w:tc>
        <w:tc>
          <w:tcPr>
            <w:tcW w:w="1701" w:type="dxa"/>
          </w:tcPr>
          <w:p w14:paraId="4CB9CCE0"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60, 278</w:t>
            </w:r>
          </w:p>
        </w:tc>
        <w:tc>
          <w:tcPr>
            <w:tcW w:w="1417" w:type="dxa"/>
          </w:tcPr>
          <w:p w14:paraId="0EF58AB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7CD83492"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275, 276, 277</w:t>
            </w:r>
          </w:p>
        </w:tc>
        <w:tc>
          <w:tcPr>
            <w:tcW w:w="1418" w:type="dxa"/>
          </w:tcPr>
          <w:p w14:paraId="0D65C2EC"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3</w:t>
            </w:r>
          </w:p>
        </w:tc>
      </w:tr>
      <w:tr w:rsidR="00292367" w:rsidRPr="00163C3F" w14:paraId="0FB28950" w14:textId="77777777" w:rsidTr="005549C9">
        <w:tc>
          <w:tcPr>
            <w:tcW w:w="3148" w:type="dxa"/>
          </w:tcPr>
          <w:p w14:paraId="02165DF2"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Кокосовый орех</w:t>
            </w:r>
          </w:p>
        </w:tc>
        <w:tc>
          <w:tcPr>
            <w:tcW w:w="1701" w:type="dxa"/>
          </w:tcPr>
          <w:p w14:paraId="2F1ECF87"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276, 277</w:t>
            </w:r>
          </w:p>
        </w:tc>
        <w:tc>
          <w:tcPr>
            <w:tcW w:w="1417" w:type="dxa"/>
          </w:tcPr>
          <w:p w14:paraId="4C0C33E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0B2F144F"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278, 279</w:t>
            </w:r>
          </w:p>
        </w:tc>
        <w:tc>
          <w:tcPr>
            <w:tcW w:w="1418" w:type="dxa"/>
          </w:tcPr>
          <w:p w14:paraId="282ADED0"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2C7438CA" w14:textId="77777777" w:rsidTr="005549C9">
        <w:tc>
          <w:tcPr>
            <w:tcW w:w="3148" w:type="dxa"/>
          </w:tcPr>
          <w:p w14:paraId="4F4A7AE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Миндаль</w:t>
            </w:r>
          </w:p>
        </w:tc>
        <w:tc>
          <w:tcPr>
            <w:tcW w:w="1701" w:type="dxa"/>
          </w:tcPr>
          <w:p w14:paraId="775AF77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238, 274, 275</w:t>
            </w:r>
          </w:p>
        </w:tc>
        <w:tc>
          <w:tcPr>
            <w:tcW w:w="1417" w:type="dxa"/>
          </w:tcPr>
          <w:p w14:paraId="77D5805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3</w:t>
            </w:r>
          </w:p>
        </w:tc>
        <w:tc>
          <w:tcPr>
            <w:tcW w:w="1559" w:type="dxa"/>
          </w:tcPr>
          <w:p w14:paraId="54A9E5F8"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280, 281</w:t>
            </w:r>
          </w:p>
        </w:tc>
        <w:tc>
          <w:tcPr>
            <w:tcW w:w="1418" w:type="dxa"/>
          </w:tcPr>
          <w:p w14:paraId="14E83CE1"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4AC0DC4B" w14:textId="77777777" w:rsidTr="005549C9">
        <w:tc>
          <w:tcPr>
            <w:tcW w:w="3148" w:type="dxa"/>
          </w:tcPr>
          <w:p w14:paraId="01B367F1"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Фундук</w:t>
            </w:r>
          </w:p>
        </w:tc>
        <w:tc>
          <w:tcPr>
            <w:tcW w:w="1701" w:type="dxa"/>
          </w:tcPr>
          <w:p w14:paraId="5AA731C3"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272, 273</w:t>
            </w:r>
          </w:p>
        </w:tc>
        <w:tc>
          <w:tcPr>
            <w:tcW w:w="1417" w:type="dxa"/>
          </w:tcPr>
          <w:p w14:paraId="5B2CDBEF"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62FE455A"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282, 283</w:t>
            </w:r>
          </w:p>
        </w:tc>
        <w:tc>
          <w:tcPr>
            <w:tcW w:w="1418" w:type="dxa"/>
          </w:tcPr>
          <w:p w14:paraId="4FB76C41"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2B4A80CD" w14:textId="77777777" w:rsidTr="005549C9">
        <w:tc>
          <w:tcPr>
            <w:tcW w:w="3148" w:type="dxa"/>
          </w:tcPr>
          <w:p w14:paraId="63D00B8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Фисташки</w:t>
            </w:r>
          </w:p>
        </w:tc>
        <w:tc>
          <w:tcPr>
            <w:tcW w:w="1701" w:type="dxa"/>
          </w:tcPr>
          <w:p w14:paraId="3F58060D"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239, 241</w:t>
            </w:r>
          </w:p>
        </w:tc>
        <w:tc>
          <w:tcPr>
            <w:tcW w:w="1417" w:type="dxa"/>
          </w:tcPr>
          <w:p w14:paraId="2EECF4CB"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5377E1F1" w14:textId="77777777" w:rsidR="00292367" w:rsidRPr="00163C3F" w:rsidRDefault="00292367" w:rsidP="005549C9">
            <w:pPr>
              <w:adjustRightInd w:val="0"/>
              <w:rPr>
                <w:rFonts w:ascii="Times New Roman" w:hAnsi="Times New Roman"/>
                <w:szCs w:val="24"/>
                <w:lang w:val="kk-KZ"/>
              </w:rPr>
            </w:pPr>
            <w:r w:rsidRPr="00163C3F">
              <w:rPr>
                <w:rFonts w:ascii="Times New Roman" w:hAnsi="Times New Roman"/>
                <w:szCs w:val="24"/>
                <w:lang w:val="kk-KZ"/>
              </w:rPr>
              <w:t>284, 285</w:t>
            </w:r>
          </w:p>
        </w:tc>
        <w:tc>
          <w:tcPr>
            <w:tcW w:w="1418" w:type="dxa"/>
          </w:tcPr>
          <w:p w14:paraId="3923BE5B"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2</w:t>
            </w:r>
          </w:p>
        </w:tc>
      </w:tr>
      <w:tr w:rsidR="00292367" w:rsidRPr="00163C3F" w14:paraId="43ADAC62" w14:textId="77777777" w:rsidTr="005549C9">
        <w:tc>
          <w:tcPr>
            <w:tcW w:w="3148" w:type="dxa"/>
          </w:tcPr>
          <w:p w14:paraId="643C06D9"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Соленый арахис</w:t>
            </w:r>
          </w:p>
        </w:tc>
        <w:tc>
          <w:tcPr>
            <w:tcW w:w="1701" w:type="dxa"/>
          </w:tcPr>
          <w:p w14:paraId="6DDF8C85"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270, 271</w:t>
            </w:r>
          </w:p>
        </w:tc>
        <w:tc>
          <w:tcPr>
            <w:tcW w:w="1417" w:type="dxa"/>
          </w:tcPr>
          <w:p w14:paraId="341EB46A" w14:textId="77777777" w:rsidR="00292367" w:rsidRPr="00163C3F" w:rsidRDefault="00292367" w:rsidP="005549C9">
            <w:pPr>
              <w:adjustRightInd w:val="0"/>
              <w:rPr>
                <w:rFonts w:ascii="Times New Roman" w:hAnsi="Times New Roman"/>
                <w:szCs w:val="24"/>
              </w:rPr>
            </w:pPr>
            <w:r w:rsidRPr="00163C3F">
              <w:rPr>
                <w:rFonts w:ascii="Times New Roman" w:hAnsi="Times New Roman"/>
                <w:szCs w:val="24"/>
              </w:rPr>
              <w:t>2</w:t>
            </w:r>
          </w:p>
        </w:tc>
        <w:tc>
          <w:tcPr>
            <w:tcW w:w="1559" w:type="dxa"/>
          </w:tcPr>
          <w:p w14:paraId="18FC2824" w14:textId="77777777" w:rsidR="00292367" w:rsidRPr="00163C3F" w:rsidRDefault="00292367" w:rsidP="005549C9">
            <w:pPr>
              <w:adjustRightInd w:val="0"/>
              <w:rPr>
                <w:rFonts w:ascii="Times New Roman" w:hAnsi="Times New Roman"/>
                <w:szCs w:val="24"/>
                <w:lang w:val="kk-KZ"/>
              </w:rPr>
            </w:pPr>
          </w:p>
        </w:tc>
        <w:tc>
          <w:tcPr>
            <w:tcW w:w="1418" w:type="dxa"/>
          </w:tcPr>
          <w:p w14:paraId="1C9CBA8E" w14:textId="77777777" w:rsidR="00292367" w:rsidRPr="00163C3F" w:rsidRDefault="00292367" w:rsidP="005549C9">
            <w:pPr>
              <w:adjustRightInd w:val="0"/>
              <w:jc w:val="center"/>
              <w:rPr>
                <w:rFonts w:ascii="Times New Roman" w:hAnsi="Times New Roman"/>
                <w:szCs w:val="24"/>
              </w:rPr>
            </w:pPr>
            <w:r w:rsidRPr="00163C3F">
              <w:rPr>
                <w:rFonts w:ascii="Times New Roman" w:hAnsi="Times New Roman"/>
                <w:szCs w:val="24"/>
              </w:rPr>
              <w:t>-</w:t>
            </w:r>
          </w:p>
        </w:tc>
      </w:tr>
      <w:tr w:rsidR="00292367" w:rsidRPr="00163C3F" w14:paraId="4EE0DF93" w14:textId="77777777" w:rsidTr="005549C9">
        <w:tc>
          <w:tcPr>
            <w:tcW w:w="3148" w:type="dxa"/>
          </w:tcPr>
          <w:p w14:paraId="78BAFA6C"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Финики</w:t>
            </w:r>
          </w:p>
        </w:tc>
        <w:tc>
          <w:tcPr>
            <w:tcW w:w="1701" w:type="dxa"/>
          </w:tcPr>
          <w:p w14:paraId="382604BC"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241, 279-281</w:t>
            </w:r>
          </w:p>
        </w:tc>
        <w:tc>
          <w:tcPr>
            <w:tcW w:w="1417" w:type="dxa"/>
          </w:tcPr>
          <w:p w14:paraId="259071BF"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4</w:t>
            </w:r>
          </w:p>
        </w:tc>
        <w:tc>
          <w:tcPr>
            <w:tcW w:w="1559" w:type="dxa"/>
          </w:tcPr>
          <w:p w14:paraId="316870DF" w14:textId="77777777" w:rsidR="00292367" w:rsidRPr="00292367" w:rsidRDefault="00292367" w:rsidP="005549C9">
            <w:pPr>
              <w:adjustRightInd w:val="0"/>
              <w:rPr>
                <w:rFonts w:ascii="Times New Roman" w:hAnsi="Times New Roman"/>
                <w:szCs w:val="24"/>
                <w:lang w:val="kk-KZ"/>
              </w:rPr>
            </w:pPr>
            <w:r w:rsidRPr="00292367">
              <w:rPr>
                <w:rFonts w:ascii="Times New Roman" w:hAnsi="Times New Roman"/>
                <w:szCs w:val="24"/>
                <w:lang w:val="kk-KZ"/>
              </w:rPr>
              <w:t>286, 287</w:t>
            </w:r>
          </w:p>
        </w:tc>
        <w:tc>
          <w:tcPr>
            <w:tcW w:w="1418" w:type="dxa"/>
          </w:tcPr>
          <w:p w14:paraId="0EBEF59A" w14:textId="77777777" w:rsidR="00292367" w:rsidRPr="00292367" w:rsidRDefault="00292367" w:rsidP="005549C9">
            <w:pPr>
              <w:adjustRightInd w:val="0"/>
              <w:jc w:val="center"/>
              <w:rPr>
                <w:rFonts w:ascii="Times New Roman" w:hAnsi="Times New Roman"/>
                <w:szCs w:val="24"/>
              </w:rPr>
            </w:pPr>
            <w:r w:rsidRPr="00292367">
              <w:rPr>
                <w:rFonts w:ascii="Times New Roman" w:hAnsi="Times New Roman"/>
                <w:szCs w:val="24"/>
              </w:rPr>
              <w:t>2</w:t>
            </w:r>
          </w:p>
        </w:tc>
      </w:tr>
      <w:tr w:rsidR="00292367" w:rsidRPr="00163C3F" w14:paraId="310CB469" w14:textId="77777777" w:rsidTr="005549C9">
        <w:tc>
          <w:tcPr>
            <w:tcW w:w="3148" w:type="dxa"/>
          </w:tcPr>
          <w:p w14:paraId="23EDE0F2"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Чернослив</w:t>
            </w:r>
          </w:p>
        </w:tc>
        <w:tc>
          <w:tcPr>
            <w:tcW w:w="1701" w:type="dxa"/>
          </w:tcPr>
          <w:p w14:paraId="77DB75E2"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289, 290</w:t>
            </w:r>
          </w:p>
        </w:tc>
        <w:tc>
          <w:tcPr>
            <w:tcW w:w="1417" w:type="dxa"/>
          </w:tcPr>
          <w:p w14:paraId="3946545D" w14:textId="77777777" w:rsidR="00292367" w:rsidRPr="00292367" w:rsidRDefault="00292367" w:rsidP="005549C9">
            <w:pPr>
              <w:adjustRightInd w:val="0"/>
              <w:rPr>
                <w:rFonts w:ascii="Times New Roman" w:hAnsi="Times New Roman"/>
                <w:szCs w:val="24"/>
              </w:rPr>
            </w:pPr>
            <w:r w:rsidRPr="00292367">
              <w:rPr>
                <w:rFonts w:ascii="Times New Roman" w:hAnsi="Times New Roman"/>
                <w:szCs w:val="24"/>
              </w:rPr>
              <w:t>2</w:t>
            </w:r>
          </w:p>
        </w:tc>
        <w:tc>
          <w:tcPr>
            <w:tcW w:w="1559" w:type="dxa"/>
          </w:tcPr>
          <w:p w14:paraId="5A1F57F7" w14:textId="77777777" w:rsidR="00292367" w:rsidRPr="00292367" w:rsidRDefault="00292367" w:rsidP="005549C9">
            <w:pPr>
              <w:adjustRightInd w:val="0"/>
              <w:rPr>
                <w:rFonts w:ascii="Times New Roman" w:hAnsi="Times New Roman"/>
                <w:szCs w:val="24"/>
                <w:lang w:val="kk-KZ"/>
              </w:rPr>
            </w:pPr>
            <w:r w:rsidRPr="00292367">
              <w:rPr>
                <w:rFonts w:ascii="Times New Roman" w:hAnsi="Times New Roman"/>
                <w:szCs w:val="24"/>
                <w:lang w:val="kk-KZ"/>
              </w:rPr>
              <w:t>288, 289</w:t>
            </w:r>
          </w:p>
        </w:tc>
        <w:tc>
          <w:tcPr>
            <w:tcW w:w="1418" w:type="dxa"/>
          </w:tcPr>
          <w:p w14:paraId="7F7E72F2" w14:textId="77777777" w:rsidR="00292367" w:rsidRPr="00292367" w:rsidRDefault="00292367" w:rsidP="005549C9">
            <w:pPr>
              <w:adjustRightInd w:val="0"/>
              <w:jc w:val="center"/>
              <w:rPr>
                <w:rFonts w:ascii="Times New Roman" w:hAnsi="Times New Roman"/>
                <w:szCs w:val="24"/>
              </w:rPr>
            </w:pPr>
            <w:r w:rsidRPr="00292367">
              <w:rPr>
                <w:rFonts w:ascii="Times New Roman" w:hAnsi="Times New Roman"/>
                <w:szCs w:val="24"/>
              </w:rPr>
              <w:t>2</w:t>
            </w:r>
          </w:p>
        </w:tc>
      </w:tr>
      <w:tr w:rsidR="00292367" w:rsidRPr="00163C3F" w14:paraId="4C53B90E" w14:textId="77777777" w:rsidTr="005549C9">
        <w:tc>
          <w:tcPr>
            <w:tcW w:w="3148" w:type="dxa"/>
          </w:tcPr>
          <w:p w14:paraId="4F71FBC8" w14:textId="77777777" w:rsidR="00292367" w:rsidRPr="00292367" w:rsidRDefault="00292367" w:rsidP="005549C9">
            <w:pPr>
              <w:adjustRightInd w:val="0"/>
              <w:rPr>
                <w:rFonts w:ascii="Times New Roman" w:hAnsi="Times New Roman"/>
                <w:sz w:val="24"/>
                <w:szCs w:val="24"/>
                <w:lang w:val="kk-KZ"/>
              </w:rPr>
            </w:pPr>
            <w:r w:rsidRPr="00292367">
              <w:rPr>
                <w:rFonts w:ascii="Times New Roman" w:hAnsi="Times New Roman"/>
                <w:sz w:val="24"/>
                <w:szCs w:val="24"/>
                <w:lang w:val="kk-KZ"/>
              </w:rPr>
              <w:t xml:space="preserve">Всего </w:t>
            </w:r>
          </w:p>
        </w:tc>
        <w:tc>
          <w:tcPr>
            <w:tcW w:w="1701" w:type="dxa"/>
          </w:tcPr>
          <w:p w14:paraId="62D5071D" w14:textId="77777777" w:rsidR="00292367" w:rsidRPr="00292367" w:rsidRDefault="00292367" w:rsidP="005549C9">
            <w:pPr>
              <w:adjustRightInd w:val="0"/>
              <w:rPr>
                <w:rFonts w:ascii="Times New Roman" w:hAnsi="Times New Roman"/>
                <w:sz w:val="24"/>
                <w:szCs w:val="24"/>
              </w:rPr>
            </w:pPr>
          </w:p>
        </w:tc>
        <w:tc>
          <w:tcPr>
            <w:tcW w:w="1417" w:type="dxa"/>
          </w:tcPr>
          <w:p w14:paraId="217ECD1C" w14:textId="77777777" w:rsidR="00292367" w:rsidRPr="00292367" w:rsidRDefault="00292367" w:rsidP="005549C9">
            <w:pPr>
              <w:adjustRightInd w:val="0"/>
              <w:rPr>
                <w:rFonts w:ascii="Times New Roman" w:hAnsi="Times New Roman"/>
                <w:sz w:val="24"/>
                <w:szCs w:val="24"/>
                <w:lang w:val="kk-KZ"/>
              </w:rPr>
            </w:pPr>
            <w:r w:rsidRPr="00292367">
              <w:rPr>
                <w:rFonts w:ascii="Times New Roman" w:hAnsi="Times New Roman"/>
                <w:sz w:val="24"/>
                <w:szCs w:val="24"/>
                <w:lang w:val="kk-KZ"/>
              </w:rPr>
              <w:t>36</w:t>
            </w:r>
          </w:p>
        </w:tc>
        <w:tc>
          <w:tcPr>
            <w:tcW w:w="1559" w:type="dxa"/>
          </w:tcPr>
          <w:p w14:paraId="188F8264" w14:textId="77777777" w:rsidR="00292367" w:rsidRPr="00292367" w:rsidRDefault="00292367" w:rsidP="005549C9">
            <w:pPr>
              <w:adjustRightInd w:val="0"/>
              <w:rPr>
                <w:rFonts w:ascii="Times New Roman" w:hAnsi="Times New Roman"/>
                <w:sz w:val="24"/>
                <w:szCs w:val="24"/>
                <w:lang w:val="kk-KZ"/>
              </w:rPr>
            </w:pPr>
          </w:p>
        </w:tc>
        <w:tc>
          <w:tcPr>
            <w:tcW w:w="1418" w:type="dxa"/>
          </w:tcPr>
          <w:p w14:paraId="5489FA4A" w14:textId="77777777" w:rsidR="00292367" w:rsidRPr="00292367" w:rsidRDefault="00292367" w:rsidP="005549C9">
            <w:pPr>
              <w:adjustRightInd w:val="0"/>
              <w:jc w:val="center"/>
              <w:rPr>
                <w:rFonts w:ascii="Times New Roman" w:hAnsi="Times New Roman"/>
                <w:sz w:val="24"/>
                <w:szCs w:val="24"/>
                <w:lang w:val="kk-KZ"/>
              </w:rPr>
            </w:pPr>
            <w:r w:rsidRPr="00292367">
              <w:rPr>
                <w:rFonts w:ascii="Times New Roman" w:hAnsi="Times New Roman"/>
                <w:sz w:val="24"/>
                <w:szCs w:val="24"/>
                <w:lang w:val="kk-KZ"/>
              </w:rPr>
              <w:t>25</w:t>
            </w:r>
          </w:p>
        </w:tc>
      </w:tr>
      <w:tr w:rsidR="00292367" w:rsidRPr="00163C3F" w14:paraId="6DE6A93B" w14:textId="77777777" w:rsidTr="005549C9">
        <w:tc>
          <w:tcPr>
            <w:tcW w:w="9243" w:type="dxa"/>
            <w:gridSpan w:val="5"/>
          </w:tcPr>
          <w:p w14:paraId="42EF3590" w14:textId="77777777" w:rsidR="00292367" w:rsidRPr="00163C3F" w:rsidRDefault="00292367" w:rsidP="005549C9">
            <w:pPr>
              <w:adjustRightInd w:val="0"/>
              <w:jc w:val="center"/>
              <w:rPr>
                <w:rFonts w:ascii="Times New Roman" w:hAnsi="Times New Roman"/>
                <w:b/>
                <w:i/>
                <w:sz w:val="24"/>
                <w:szCs w:val="24"/>
                <w:highlight w:val="yellow"/>
                <w:lang w:val="kk-KZ"/>
              </w:rPr>
            </w:pPr>
            <w:r w:rsidRPr="00163C3F">
              <w:rPr>
                <w:rFonts w:ascii="Times New Roman" w:hAnsi="Times New Roman"/>
                <w:b/>
                <w:i/>
                <w:sz w:val="24"/>
                <w:szCs w:val="24"/>
              </w:rPr>
              <w:t>Перечень исследованных проб фруктов</w:t>
            </w:r>
          </w:p>
        </w:tc>
      </w:tr>
      <w:tr w:rsidR="00292367" w:rsidRPr="00163C3F" w14:paraId="74265E38" w14:textId="77777777" w:rsidTr="005549C9">
        <w:tc>
          <w:tcPr>
            <w:tcW w:w="3148" w:type="dxa"/>
          </w:tcPr>
          <w:p w14:paraId="44F7270E"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Банан</w:t>
            </w:r>
            <w:r w:rsidRPr="00163C3F">
              <w:rPr>
                <w:rFonts w:ascii="Times New Roman" w:hAnsi="Times New Roman"/>
                <w:sz w:val="24"/>
                <w:szCs w:val="24"/>
                <w:lang w:val="kk-KZ"/>
              </w:rPr>
              <w:t>ы</w:t>
            </w:r>
          </w:p>
        </w:tc>
        <w:tc>
          <w:tcPr>
            <w:tcW w:w="1701" w:type="dxa"/>
          </w:tcPr>
          <w:p w14:paraId="58A23035"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3, 253, 428, 457, 458</w:t>
            </w:r>
          </w:p>
        </w:tc>
        <w:tc>
          <w:tcPr>
            <w:tcW w:w="1417" w:type="dxa"/>
          </w:tcPr>
          <w:p w14:paraId="61203F36"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5</w:t>
            </w:r>
          </w:p>
        </w:tc>
        <w:tc>
          <w:tcPr>
            <w:tcW w:w="1559" w:type="dxa"/>
          </w:tcPr>
          <w:p w14:paraId="2D25F247"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290, 291, 292, 293</w:t>
            </w:r>
          </w:p>
        </w:tc>
        <w:tc>
          <w:tcPr>
            <w:tcW w:w="1418" w:type="dxa"/>
          </w:tcPr>
          <w:p w14:paraId="23CC6AB5"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4</w:t>
            </w:r>
          </w:p>
        </w:tc>
      </w:tr>
      <w:tr w:rsidR="00292367" w:rsidRPr="00163C3F" w14:paraId="36C05C7C" w14:textId="77777777" w:rsidTr="005549C9">
        <w:tc>
          <w:tcPr>
            <w:tcW w:w="3148" w:type="dxa"/>
          </w:tcPr>
          <w:p w14:paraId="7EF97A95"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rPr>
              <w:t>Абрикос</w:t>
            </w:r>
            <w:r w:rsidRPr="00163C3F">
              <w:rPr>
                <w:rFonts w:ascii="Times New Roman" w:hAnsi="Times New Roman"/>
                <w:sz w:val="24"/>
                <w:szCs w:val="24"/>
                <w:lang w:val="kk-KZ"/>
              </w:rPr>
              <w:t>ы</w:t>
            </w:r>
          </w:p>
        </w:tc>
        <w:tc>
          <w:tcPr>
            <w:tcW w:w="1701" w:type="dxa"/>
          </w:tcPr>
          <w:p w14:paraId="43E0AA3A"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rPr>
              <w:t>84, 105, 205,</w:t>
            </w:r>
            <w:r w:rsidRPr="00163C3F">
              <w:rPr>
                <w:rFonts w:ascii="Times New Roman" w:hAnsi="Times New Roman"/>
                <w:sz w:val="24"/>
                <w:szCs w:val="24"/>
                <w:lang w:val="kk-KZ"/>
              </w:rPr>
              <w:t xml:space="preserve"> 460</w:t>
            </w:r>
          </w:p>
        </w:tc>
        <w:tc>
          <w:tcPr>
            <w:tcW w:w="1417" w:type="dxa"/>
          </w:tcPr>
          <w:p w14:paraId="1CEF55E7"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4</w:t>
            </w:r>
          </w:p>
        </w:tc>
        <w:tc>
          <w:tcPr>
            <w:tcW w:w="1559" w:type="dxa"/>
          </w:tcPr>
          <w:p w14:paraId="24BF48CD"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294, 295, 296</w:t>
            </w:r>
          </w:p>
        </w:tc>
        <w:tc>
          <w:tcPr>
            <w:tcW w:w="1418" w:type="dxa"/>
          </w:tcPr>
          <w:p w14:paraId="595897B2"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3</w:t>
            </w:r>
          </w:p>
        </w:tc>
      </w:tr>
      <w:tr w:rsidR="00292367" w:rsidRPr="00163C3F" w14:paraId="116C137F" w14:textId="77777777" w:rsidTr="005549C9">
        <w:tc>
          <w:tcPr>
            <w:tcW w:w="3148" w:type="dxa"/>
          </w:tcPr>
          <w:p w14:paraId="0CA8CC34"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rPr>
              <w:t>Слив</w:t>
            </w:r>
            <w:r w:rsidRPr="00163C3F">
              <w:rPr>
                <w:rFonts w:ascii="Times New Roman" w:hAnsi="Times New Roman"/>
                <w:sz w:val="24"/>
                <w:szCs w:val="24"/>
                <w:lang w:val="kk-KZ"/>
              </w:rPr>
              <w:t>ы</w:t>
            </w:r>
          </w:p>
        </w:tc>
        <w:tc>
          <w:tcPr>
            <w:tcW w:w="1701" w:type="dxa"/>
          </w:tcPr>
          <w:p w14:paraId="42AEA17C"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10, 162, 207, 461</w:t>
            </w:r>
          </w:p>
        </w:tc>
        <w:tc>
          <w:tcPr>
            <w:tcW w:w="1417" w:type="dxa"/>
          </w:tcPr>
          <w:p w14:paraId="4075ED89"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4</w:t>
            </w:r>
          </w:p>
        </w:tc>
        <w:tc>
          <w:tcPr>
            <w:tcW w:w="1559" w:type="dxa"/>
          </w:tcPr>
          <w:p w14:paraId="0726724C"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297, 298, 299, 300, 301, 302</w:t>
            </w:r>
          </w:p>
        </w:tc>
        <w:tc>
          <w:tcPr>
            <w:tcW w:w="1418" w:type="dxa"/>
          </w:tcPr>
          <w:p w14:paraId="68FB72B2"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6</w:t>
            </w:r>
          </w:p>
        </w:tc>
      </w:tr>
      <w:tr w:rsidR="00292367" w:rsidRPr="00163C3F" w14:paraId="58A5DCF9" w14:textId="77777777" w:rsidTr="005549C9">
        <w:tc>
          <w:tcPr>
            <w:tcW w:w="3148" w:type="dxa"/>
          </w:tcPr>
          <w:p w14:paraId="7A34BA23"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Яблоки</w:t>
            </w:r>
          </w:p>
        </w:tc>
        <w:tc>
          <w:tcPr>
            <w:tcW w:w="1701" w:type="dxa"/>
          </w:tcPr>
          <w:p w14:paraId="53D5CA19"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206, 430, 461, 462</w:t>
            </w:r>
          </w:p>
        </w:tc>
        <w:tc>
          <w:tcPr>
            <w:tcW w:w="1417" w:type="dxa"/>
          </w:tcPr>
          <w:p w14:paraId="4BB704D0"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4</w:t>
            </w:r>
          </w:p>
        </w:tc>
        <w:tc>
          <w:tcPr>
            <w:tcW w:w="1559" w:type="dxa"/>
          </w:tcPr>
          <w:p w14:paraId="47407056"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 xml:space="preserve">303, 304, 305, 306, 307, 308, 309 </w:t>
            </w:r>
          </w:p>
        </w:tc>
        <w:tc>
          <w:tcPr>
            <w:tcW w:w="1418" w:type="dxa"/>
          </w:tcPr>
          <w:p w14:paraId="0E2265BE"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7</w:t>
            </w:r>
          </w:p>
        </w:tc>
      </w:tr>
      <w:tr w:rsidR="00292367" w:rsidRPr="00163C3F" w14:paraId="54850925" w14:textId="77777777" w:rsidTr="005549C9">
        <w:tc>
          <w:tcPr>
            <w:tcW w:w="3148" w:type="dxa"/>
          </w:tcPr>
          <w:p w14:paraId="6E1B2A13"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 xml:space="preserve">Персики </w:t>
            </w:r>
          </w:p>
        </w:tc>
        <w:tc>
          <w:tcPr>
            <w:tcW w:w="1701" w:type="dxa"/>
          </w:tcPr>
          <w:p w14:paraId="232A1124"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262, 429, 459</w:t>
            </w:r>
          </w:p>
        </w:tc>
        <w:tc>
          <w:tcPr>
            <w:tcW w:w="1417" w:type="dxa"/>
          </w:tcPr>
          <w:p w14:paraId="1FE05DD5"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3</w:t>
            </w:r>
          </w:p>
        </w:tc>
        <w:tc>
          <w:tcPr>
            <w:tcW w:w="1559" w:type="dxa"/>
          </w:tcPr>
          <w:p w14:paraId="7D7C805A"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310, 311, 312</w:t>
            </w:r>
          </w:p>
        </w:tc>
        <w:tc>
          <w:tcPr>
            <w:tcW w:w="1418" w:type="dxa"/>
          </w:tcPr>
          <w:p w14:paraId="2C5503F1"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3</w:t>
            </w:r>
          </w:p>
        </w:tc>
      </w:tr>
      <w:tr w:rsidR="00292367" w:rsidRPr="00163C3F" w14:paraId="6756F8FA" w14:textId="77777777" w:rsidTr="005549C9">
        <w:tc>
          <w:tcPr>
            <w:tcW w:w="3148" w:type="dxa"/>
          </w:tcPr>
          <w:p w14:paraId="0EBCAD0E"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 xml:space="preserve">Груша </w:t>
            </w:r>
          </w:p>
        </w:tc>
        <w:tc>
          <w:tcPr>
            <w:tcW w:w="1701" w:type="dxa"/>
          </w:tcPr>
          <w:p w14:paraId="7747B90A"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391, 392, 393, 394</w:t>
            </w:r>
          </w:p>
        </w:tc>
        <w:tc>
          <w:tcPr>
            <w:tcW w:w="1417" w:type="dxa"/>
          </w:tcPr>
          <w:p w14:paraId="1592B55D"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4</w:t>
            </w:r>
          </w:p>
        </w:tc>
        <w:tc>
          <w:tcPr>
            <w:tcW w:w="1559" w:type="dxa"/>
          </w:tcPr>
          <w:p w14:paraId="384466A9" w14:textId="77777777" w:rsidR="00292367" w:rsidRPr="00292367" w:rsidRDefault="00292367" w:rsidP="005549C9">
            <w:pPr>
              <w:adjustRightInd w:val="0"/>
              <w:rPr>
                <w:rFonts w:ascii="Times New Roman" w:hAnsi="Times New Roman"/>
                <w:sz w:val="24"/>
                <w:szCs w:val="24"/>
                <w:lang w:val="kk-KZ"/>
              </w:rPr>
            </w:pPr>
            <w:r w:rsidRPr="00292367">
              <w:rPr>
                <w:rFonts w:ascii="Times New Roman" w:hAnsi="Times New Roman"/>
                <w:sz w:val="24"/>
                <w:szCs w:val="24"/>
                <w:lang w:val="kk-KZ"/>
              </w:rPr>
              <w:t>313, 314, 315, 316</w:t>
            </w:r>
          </w:p>
        </w:tc>
        <w:tc>
          <w:tcPr>
            <w:tcW w:w="1418" w:type="dxa"/>
          </w:tcPr>
          <w:p w14:paraId="33232BE0" w14:textId="77777777" w:rsidR="00292367" w:rsidRPr="00292367" w:rsidRDefault="00292367" w:rsidP="005549C9">
            <w:pPr>
              <w:adjustRightInd w:val="0"/>
              <w:jc w:val="center"/>
              <w:rPr>
                <w:rFonts w:ascii="Times New Roman" w:hAnsi="Times New Roman"/>
                <w:sz w:val="24"/>
                <w:szCs w:val="24"/>
              </w:rPr>
            </w:pPr>
            <w:r w:rsidRPr="00292367">
              <w:rPr>
                <w:rFonts w:ascii="Times New Roman" w:hAnsi="Times New Roman"/>
                <w:sz w:val="24"/>
                <w:szCs w:val="24"/>
              </w:rPr>
              <w:t>4</w:t>
            </w:r>
          </w:p>
        </w:tc>
      </w:tr>
      <w:tr w:rsidR="00292367" w:rsidRPr="00163C3F" w14:paraId="098E1418" w14:textId="77777777" w:rsidTr="005549C9">
        <w:tc>
          <w:tcPr>
            <w:tcW w:w="3148" w:type="dxa"/>
          </w:tcPr>
          <w:p w14:paraId="0E9A8F67"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Всего</w:t>
            </w:r>
          </w:p>
        </w:tc>
        <w:tc>
          <w:tcPr>
            <w:tcW w:w="1701" w:type="dxa"/>
          </w:tcPr>
          <w:p w14:paraId="5A7C0A34" w14:textId="77777777" w:rsidR="00292367" w:rsidRPr="00292367" w:rsidRDefault="00292367" w:rsidP="005549C9">
            <w:pPr>
              <w:adjustRightInd w:val="0"/>
              <w:rPr>
                <w:rFonts w:ascii="Times New Roman" w:hAnsi="Times New Roman"/>
                <w:sz w:val="24"/>
                <w:szCs w:val="24"/>
              </w:rPr>
            </w:pPr>
          </w:p>
        </w:tc>
        <w:tc>
          <w:tcPr>
            <w:tcW w:w="1417" w:type="dxa"/>
          </w:tcPr>
          <w:p w14:paraId="63A05809"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24</w:t>
            </w:r>
          </w:p>
        </w:tc>
        <w:tc>
          <w:tcPr>
            <w:tcW w:w="1559" w:type="dxa"/>
          </w:tcPr>
          <w:p w14:paraId="195E47BC" w14:textId="77777777" w:rsidR="00292367" w:rsidRPr="00292367" w:rsidRDefault="00292367" w:rsidP="005549C9">
            <w:pPr>
              <w:adjustRightInd w:val="0"/>
              <w:rPr>
                <w:rFonts w:ascii="Times New Roman" w:hAnsi="Times New Roman"/>
                <w:sz w:val="24"/>
                <w:szCs w:val="24"/>
                <w:lang w:val="kk-KZ"/>
              </w:rPr>
            </w:pPr>
          </w:p>
        </w:tc>
        <w:tc>
          <w:tcPr>
            <w:tcW w:w="1418" w:type="dxa"/>
          </w:tcPr>
          <w:p w14:paraId="50F2B171" w14:textId="77777777" w:rsidR="00292367" w:rsidRPr="00292367" w:rsidRDefault="00292367" w:rsidP="005549C9">
            <w:pPr>
              <w:adjustRightInd w:val="0"/>
              <w:jc w:val="center"/>
              <w:rPr>
                <w:rFonts w:ascii="Times New Roman" w:hAnsi="Times New Roman"/>
                <w:sz w:val="24"/>
                <w:szCs w:val="24"/>
                <w:lang w:val="kk-KZ"/>
              </w:rPr>
            </w:pPr>
            <w:r w:rsidRPr="00292367">
              <w:rPr>
                <w:rFonts w:ascii="Times New Roman" w:hAnsi="Times New Roman"/>
                <w:sz w:val="24"/>
                <w:szCs w:val="24"/>
                <w:lang w:val="kk-KZ"/>
              </w:rPr>
              <w:t>27</w:t>
            </w:r>
          </w:p>
        </w:tc>
      </w:tr>
      <w:tr w:rsidR="00292367" w:rsidRPr="00BA283B" w14:paraId="2F0F2384" w14:textId="77777777" w:rsidTr="005549C9">
        <w:tc>
          <w:tcPr>
            <w:tcW w:w="9243" w:type="dxa"/>
            <w:gridSpan w:val="5"/>
          </w:tcPr>
          <w:p w14:paraId="2AA5A09B" w14:textId="77777777" w:rsidR="00292367" w:rsidRPr="00163C3F" w:rsidRDefault="00292367" w:rsidP="005549C9">
            <w:pPr>
              <w:adjustRightInd w:val="0"/>
              <w:jc w:val="center"/>
              <w:rPr>
                <w:rFonts w:ascii="Times New Roman" w:hAnsi="Times New Roman"/>
                <w:b/>
                <w:i/>
                <w:sz w:val="24"/>
                <w:szCs w:val="24"/>
                <w:highlight w:val="yellow"/>
                <w:lang w:val="kk-KZ"/>
              </w:rPr>
            </w:pPr>
            <w:r w:rsidRPr="00163C3F">
              <w:rPr>
                <w:rFonts w:ascii="Times New Roman" w:hAnsi="Times New Roman"/>
                <w:b/>
                <w:i/>
                <w:sz w:val="24"/>
                <w:szCs w:val="24"/>
              </w:rPr>
              <w:t>Перечень исследованных проб кондитерских изделии</w:t>
            </w:r>
          </w:p>
        </w:tc>
      </w:tr>
      <w:tr w:rsidR="00292367" w:rsidRPr="00163C3F" w14:paraId="45B9ADDF" w14:textId="77777777" w:rsidTr="005549C9">
        <w:tc>
          <w:tcPr>
            <w:tcW w:w="3148" w:type="dxa"/>
          </w:tcPr>
          <w:p w14:paraId="72D2442F"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 xml:space="preserve">Торт прямоугольный </w:t>
            </w:r>
            <w:r w:rsidRPr="00163C3F">
              <w:rPr>
                <w:rFonts w:ascii="Times New Roman" w:hAnsi="Times New Roman"/>
                <w:sz w:val="24"/>
                <w:szCs w:val="24"/>
              </w:rPr>
              <w:lastRenderedPageBreak/>
              <w:t>слоеный</w:t>
            </w:r>
          </w:p>
        </w:tc>
        <w:tc>
          <w:tcPr>
            <w:tcW w:w="1701" w:type="dxa"/>
          </w:tcPr>
          <w:p w14:paraId="078EB8FC"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lastRenderedPageBreak/>
              <w:t>144</w:t>
            </w:r>
          </w:p>
        </w:tc>
        <w:tc>
          <w:tcPr>
            <w:tcW w:w="1417" w:type="dxa"/>
          </w:tcPr>
          <w:p w14:paraId="095B6368"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120147AE" w14:textId="77777777" w:rsidR="00292367" w:rsidRPr="00163C3F" w:rsidRDefault="00292367" w:rsidP="005549C9">
            <w:pPr>
              <w:adjustRightInd w:val="0"/>
              <w:rPr>
                <w:rFonts w:ascii="Times New Roman" w:hAnsi="Times New Roman"/>
                <w:sz w:val="24"/>
                <w:szCs w:val="24"/>
                <w:lang w:val="kk-KZ"/>
              </w:rPr>
            </w:pPr>
          </w:p>
        </w:tc>
        <w:tc>
          <w:tcPr>
            <w:tcW w:w="1418" w:type="dxa"/>
          </w:tcPr>
          <w:p w14:paraId="562788D8"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w:t>
            </w:r>
          </w:p>
        </w:tc>
      </w:tr>
      <w:tr w:rsidR="00292367" w:rsidRPr="00163C3F" w14:paraId="16835C53" w14:textId="77777777" w:rsidTr="005549C9">
        <w:tc>
          <w:tcPr>
            <w:tcW w:w="3148" w:type="dxa"/>
          </w:tcPr>
          <w:p w14:paraId="7F5010F6"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Торт круглый с кремом</w:t>
            </w:r>
          </w:p>
        </w:tc>
        <w:tc>
          <w:tcPr>
            <w:tcW w:w="1701" w:type="dxa"/>
          </w:tcPr>
          <w:p w14:paraId="3DA79C1D"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145</w:t>
            </w:r>
          </w:p>
        </w:tc>
        <w:tc>
          <w:tcPr>
            <w:tcW w:w="1417" w:type="dxa"/>
          </w:tcPr>
          <w:p w14:paraId="621CC9FE"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057DFDBA"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317</w:t>
            </w:r>
          </w:p>
        </w:tc>
        <w:tc>
          <w:tcPr>
            <w:tcW w:w="1418" w:type="dxa"/>
          </w:tcPr>
          <w:p w14:paraId="4D7B83FD"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1</w:t>
            </w:r>
          </w:p>
        </w:tc>
      </w:tr>
      <w:tr w:rsidR="00292367" w:rsidRPr="00163C3F" w14:paraId="451FF200" w14:textId="77777777" w:rsidTr="005549C9">
        <w:tc>
          <w:tcPr>
            <w:tcW w:w="3148" w:type="dxa"/>
          </w:tcPr>
          <w:p w14:paraId="4879A6B5"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Торт медовый</w:t>
            </w:r>
          </w:p>
        </w:tc>
        <w:tc>
          <w:tcPr>
            <w:tcW w:w="1701" w:type="dxa"/>
          </w:tcPr>
          <w:p w14:paraId="7DFD3D53"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146</w:t>
            </w:r>
          </w:p>
        </w:tc>
        <w:tc>
          <w:tcPr>
            <w:tcW w:w="1417" w:type="dxa"/>
          </w:tcPr>
          <w:p w14:paraId="7726959B"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1E465046"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318</w:t>
            </w:r>
          </w:p>
        </w:tc>
        <w:tc>
          <w:tcPr>
            <w:tcW w:w="1418" w:type="dxa"/>
          </w:tcPr>
          <w:p w14:paraId="0A8255BD"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1</w:t>
            </w:r>
          </w:p>
        </w:tc>
      </w:tr>
      <w:tr w:rsidR="00292367" w:rsidRPr="00163C3F" w14:paraId="0E458178" w14:textId="77777777" w:rsidTr="005549C9">
        <w:tc>
          <w:tcPr>
            <w:tcW w:w="3148" w:type="dxa"/>
          </w:tcPr>
          <w:p w14:paraId="7593C8A2"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Торт йогуртовый</w:t>
            </w:r>
          </w:p>
        </w:tc>
        <w:tc>
          <w:tcPr>
            <w:tcW w:w="1701" w:type="dxa"/>
          </w:tcPr>
          <w:p w14:paraId="4184D880"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20</w:t>
            </w:r>
          </w:p>
        </w:tc>
        <w:tc>
          <w:tcPr>
            <w:tcW w:w="1417" w:type="dxa"/>
          </w:tcPr>
          <w:p w14:paraId="207284D6"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645ED384"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319, 320</w:t>
            </w:r>
          </w:p>
        </w:tc>
        <w:tc>
          <w:tcPr>
            <w:tcW w:w="1418" w:type="dxa"/>
          </w:tcPr>
          <w:p w14:paraId="24E55DA0"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2</w:t>
            </w:r>
          </w:p>
        </w:tc>
      </w:tr>
      <w:tr w:rsidR="00292367" w:rsidRPr="00163C3F" w14:paraId="0DBB93AF" w14:textId="77777777" w:rsidTr="005549C9">
        <w:tc>
          <w:tcPr>
            <w:tcW w:w="3148" w:type="dxa"/>
          </w:tcPr>
          <w:p w14:paraId="1B8490DE"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Пирожное трубочка</w:t>
            </w:r>
          </w:p>
        </w:tc>
        <w:tc>
          <w:tcPr>
            <w:tcW w:w="1701" w:type="dxa"/>
          </w:tcPr>
          <w:p w14:paraId="47B657EF"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213</w:t>
            </w:r>
          </w:p>
        </w:tc>
        <w:tc>
          <w:tcPr>
            <w:tcW w:w="1417" w:type="dxa"/>
          </w:tcPr>
          <w:p w14:paraId="39584A03"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0B1C14EF"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321</w:t>
            </w:r>
          </w:p>
        </w:tc>
        <w:tc>
          <w:tcPr>
            <w:tcW w:w="1418" w:type="dxa"/>
          </w:tcPr>
          <w:p w14:paraId="4F5BBF02"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1</w:t>
            </w:r>
          </w:p>
        </w:tc>
      </w:tr>
      <w:tr w:rsidR="00292367" w:rsidRPr="00163C3F" w14:paraId="4F2F9C42" w14:textId="77777777" w:rsidTr="005549C9">
        <w:tc>
          <w:tcPr>
            <w:tcW w:w="3148" w:type="dxa"/>
          </w:tcPr>
          <w:p w14:paraId="701D5FE3"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Пирожное рулет бисквитный</w:t>
            </w:r>
          </w:p>
        </w:tc>
        <w:tc>
          <w:tcPr>
            <w:tcW w:w="1701" w:type="dxa"/>
          </w:tcPr>
          <w:p w14:paraId="31F473F6"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214, 227, 297, 299</w:t>
            </w:r>
          </w:p>
        </w:tc>
        <w:tc>
          <w:tcPr>
            <w:tcW w:w="1417" w:type="dxa"/>
          </w:tcPr>
          <w:p w14:paraId="0A117ECF"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4</w:t>
            </w:r>
          </w:p>
        </w:tc>
        <w:tc>
          <w:tcPr>
            <w:tcW w:w="1559" w:type="dxa"/>
          </w:tcPr>
          <w:p w14:paraId="5C3A87E4"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322, 323, 324</w:t>
            </w:r>
          </w:p>
        </w:tc>
        <w:tc>
          <w:tcPr>
            <w:tcW w:w="1418" w:type="dxa"/>
          </w:tcPr>
          <w:p w14:paraId="4C7C149D"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3</w:t>
            </w:r>
          </w:p>
        </w:tc>
      </w:tr>
      <w:tr w:rsidR="00292367" w:rsidRPr="00163C3F" w14:paraId="021670C5" w14:textId="77777777" w:rsidTr="005549C9">
        <w:tc>
          <w:tcPr>
            <w:tcW w:w="3148" w:type="dxa"/>
          </w:tcPr>
          <w:p w14:paraId="708A65EB"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Пирожное медовое</w:t>
            </w:r>
          </w:p>
        </w:tc>
        <w:tc>
          <w:tcPr>
            <w:tcW w:w="1701" w:type="dxa"/>
          </w:tcPr>
          <w:p w14:paraId="0874CF54"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215, 298, 413</w:t>
            </w:r>
          </w:p>
        </w:tc>
        <w:tc>
          <w:tcPr>
            <w:tcW w:w="1417" w:type="dxa"/>
          </w:tcPr>
          <w:p w14:paraId="04426CD0"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3</w:t>
            </w:r>
          </w:p>
        </w:tc>
        <w:tc>
          <w:tcPr>
            <w:tcW w:w="1559" w:type="dxa"/>
          </w:tcPr>
          <w:p w14:paraId="035509E2" w14:textId="77777777" w:rsidR="00292367" w:rsidRPr="00163C3F" w:rsidRDefault="00292367" w:rsidP="005549C9">
            <w:pPr>
              <w:adjustRightInd w:val="0"/>
              <w:rPr>
                <w:rFonts w:ascii="Times New Roman" w:hAnsi="Times New Roman"/>
                <w:sz w:val="24"/>
                <w:szCs w:val="24"/>
                <w:lang w:val="kk-KZ"/>
              </w:rPr>
            </w:pPr>
          </w:p>
        </w:tc>
        <w:tc>
          <w:tcPr>
            <w:tcW w:w="1418" w:type="dxa"/>
          </w:tcPr>
          <w:p w14:paraId="7068DDEB"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w:t>
            </w:r>
          </w:p>
        </w:tc>
      </w:tr>
      <w:tr w:rsidR="00292367" w:rsidRPr="00163C3F" w14:paraId="39C0CBBE" w14:textId="77777777" w:rsidTr="005549C9">
        <w:tc>
          <w:tcPr>
            <w:tcW w:w="3148" w:type="dxa"/>
          </w:tcPr>
          <w:p w14:paraId="31F0EB71"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Пирожное королевское</w:t>
            </w:r>
          </w:p>
        </w:tc>
        <w:tc>
          <w:tcPr>
            <w:tcW w:w="1701" w:type="dxa"/>
          </w:tcPr>
          <w:p w14:paraId="02851889"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216</w:t>
            </w:r>
          </w:p>
        </w:tc>
        <w:tc>
          <w:tcPr>
            <w:tcW w:w="1417" w:type="dxa"/>
          </w:tcPr>
          <w:p w14:paraId="470AF904"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0AFFDF9B"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325, 326</w:t>
            </w:r>
          </w:p>
        </w:tc>
        <w:tc>
          <w:tcPr>
            <w:tcW w:w="1418" w:type="dxa"/>
          </w:tcPr>
          <w:p w14:paraId="1531FCED"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2</w:t>
            </w:r>
          </w:p>
        </w:tc>
      </w:tr>
      <w:tr w:rsidR="00292367" w:rsidRPr="00163C3F" w14:paraId="15C26271" w14:textId="77777777" w:rsidTr="005549C9">
        <w:tc>
          <w:tcPr>
            <w:tcW w:w="3148" w:type="dxa"/>
          </w:tcPr>
          <w:p w14:paraId="345501FB"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Пирожное «Наполеон»</w:t>
            </w:r>
          </w:p>
        </w:tc>
        <w:tc>
          <w:tcPr>
            <w:tcW w:w="1701" w:type="dxa"/>
          </w:tcPr>
          <w:p w14:paraId="3C39B860"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225, 411</w:t>
            </w:r>
          </w:p>
        </w:tc>
        <w:tc>
          <w:tcPr>
            <w:tcW w:w="1417" w:type="dxa"/>
          </w:tcPr>
          <w:p w14:paraId="0D630B94"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w:t>
            </w:r>
          </w:p>
        </w:tc>
        <w:tc>
          <w:tcPr>
            <w:tcW w:w="1559" w:type="dxa"/>
          </w:tcPr>
          <w:p w14:paraId="2BBFD1EE"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327, 328, 329, 330</w:t>
            </w:r>
          </w:p>
        </w:tc>
        <w:tc>
          <w:tcPr>
            <w:tcW w:w="1418" w:type="dxa"/>
          </w:tcPr>
          <w:p w14:paraId="78E574E5"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4</w:t>
            </w:r>
          </w:p>
        </w:tc>
      </w:tr>
      <w:tr w:rsidR="00292367" w:rsidRPr="00163C3F" w14:paraId="31F62DEC" w14:textId="77777777" w:rsidTr="005549C9">
        <w:tc>
          <w:tcPr>
            <w:tcW w:w="3148" w:type="dxa"/>
          </w:tcPr>
          <w:p w14:paraId="5D47363B"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Пирожное грибочки</w:t>
            </w:r>
          </w:p>
        </w:tc>
        <w:tc>
          <w:tcPr>
            <w:tcW w:w="1701" w:type="dxa"/>
          </w:tcPr>
          <w:p w14:paraId="0FF86395"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226</w:t>
            </w:r>
          </w:p>
        </w:tc>
        <w:tc>
          <w:tcPr>
            <w:tcW w:w="1417" w:type="dxa"/>
          </w:tcPr>
          <w:p w14:paraId="4710FF0E"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72159134"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331, 332</w:t>
            </w:r>
          </w:p>
        </w:tc>
        <w:tc>
          <w:tcPr>
            <w:tcW w:w="1418" w:type="dxa"/>
          </w:tcPr>
          <w:p w14:paraId="40705EEB"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2</w:t>
            </w:r>
          </w:p>
        </w:tc>
      </w:tr>
      <w:tr w:rsidR="00292367" w:rsidRPr="00163C3F" w14:paraId="32BB395E" w14:textId="77777777" w:rsidTr="005549C9">
        <w:tc>
          <w:tcPr>
            <w:tcW w:w="3148" w:type="dxa"/>
          </w:tcPr>
          <w:p w14:paraId="4C4C7453"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Пирожное ореховое</w:t>
            </w:r>
          </w:p>
        </w:tc>
        <w:tc>
          <w:tcPr>
            <w:tcW w:w="1701" w:type="dxa"/>
          </w:tcPr>
          <w:p w14:paraId="2C1779D5"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228</w:t>
            </w:r>
          </w:p>
        </w:tc>
        <w:tc>
          <w:tcPr>
            <w:tcW w:w="1417" w:type="dxa"/>
          </w:tcPr>
          <w:p w14:paraId="1BA9A684"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5665CA07" w14:textId="77777777" w:rsidR="00292367" w:rsidRPr="00163C3F" w:rsidRDefault="00292367" w:rsidP="005549C9">
            <w:pPr>
              <w:adjustRightInd w:val="0"/>
              <w:rPr>
                <w:rFonts w:ascii="Times New Roman" w:hAnsi="Times New Roman"/>
                <w:sz w:val="24"/>
                <w:szCs w:val="24"/>
                <w:lang w:val="kk-KZ"/>
              </w:rPr>
            </w:pPr>
          </w:p>
        </w:tc>
        <w:tc>
          <w:tcPr>
            <w:tcW w:w="1418" w:type="dxa"/>
          </w:tcPr>
          <w:p w14:paraId="1A04519A"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w:t>
            </w:r>
          </w:p>
        </w:tc>
      </w:tr>
      <w:tr w:rsidR="00292367" w:rsidRPr="00163C3F" w14:paraId="422870FD" w14:textId="77777777" w:rsidTr="005549C9">
        <w:tc>
          <w:tcPr>
            <w:tcW w:w="3148" w:type="dxa"/>
          </w:tcPr>
          <w:p w14:paraId="53949C5F"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Пирожное вишневое</w:t>
            </w:r>
          </w:p>
        </w:tc>
        <w:tc>
          <w:tcPr>
            <w:tcW w:w="1701" w:type="dxa"/>
          </w:tcPr>
          <w:p w14:paraId="073FBE75"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229</w:t>
            </w:r>
          </w:p>
        </w:tc>
        <w:tc>
          <w:tcPr>
            <w:tcW w:w="1417" w:type="dxa"/>
          </w:tcPr>
          <w:p w14:paraId="337A4F18"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76391538"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333, 334, 335</w:t>
            </w:r>
          </w:p>
        </w:tc>
        <w:tc>
          <w:tcPr>
            <w:tcW w:w="1418" w:type="dxa"/>
          </w:tcPr>
          <w:p w14:paraId="06F00CD1"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3</w:t>
            </w:r>
          </w:p>
        </w:tc>
      </w:tr>
      <w:tr w:rsidR="00292367" w:rsidRPr="00163C3F" w14:paraId="204A3B4E" w14:textId="77777777" w:rsidTr="005549C9">
        <w:tc>
          <w:tcPr>
            <w:tcW w:w="3148" w:type="dxa"/>
          </w:tcPr>
          <w:p w14:paraId="24836331"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Пирожное ассорти</w:t>
            </w:r>
          </w:p>
        </w:tc>
        <w:tc>
          <w:tcPr>
            <w:tcW w:w="1701" w:type="dxa"/>
          </w:tcPr>
          <w:p w14:paraId="5F811B00"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230, 234, 234.1</w:t>
            </w:r>
          </w:p>
        </w:tc>
        <w:tc>
          <w:tcPr>
            <w:tcW w:w="1417" w:type="dxa"/>
          </w:tcPr>
          <w:p w14:paraId="76F5C4C9"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2</w:t>
            </w:r>
          </w:p>
        </w:tc>
        <w:tc>
          <w:tcPr>
            <w:tcW w:w="1559" w:type="dxa"/>
          </w:tcPr>
          <w:p w14:paraId="4D8B418A" w14:textId="77777777" w:rsidR="00292367" w:rsidRPr="00292367" w:rsidRDefault="00292367" w:rsidP="005549C9">
            <w:pPr>
              <w:adjustRightInd w:val="0"/>
              <w:rPr>
                <w:rFonts w:ascii="Times New Roman" w:hAnsi="Times New Roman"/>
                <w:sz w:val="24"/>
                <w:szCs w:val="24"/>
                <w:lang w:val="kk-KZ"/>
              </w:rPr>
            </w:pPr>
            <w:r w:rsidRPr="00292367">
              <w:rPr>
                <w:rFonts w:ascii="Times New Roman" w:hAnsi="Times New Roman"/>
                <w:sz w:val="24"/>
                <w:szCs w:val="24"/>
                <w:lang w:val="kk-KZ"/>
              </w:rPr>
              <w:t>336, 337</w:t>
            </w:r>
          </w:p>
        </w:tc>
        <w:tc>
          <w:tcPr>
            <w:tcW w:w="1418" w:type="dxa"/>
          </w:tcPr>
          <w:p w14:paraId="725E21F9" w14:textId="77777777" w:rsidR="00292367" w:rsidRPr="00292367" w:rsidRDefault="00292367" w:rsidP="005549C9">
            <w:pPr>
              <w:adjustRightInd w:val="0"/>
              <w:jc w:val="center"/>
              <w:rPr>
                <w:rFonts w:ascii="Times New Roman" w:hAnsi="Times New Roman"/>
                <w:sz w:val="24"/>
                <w:szCs w:val="24"/>
              </w:rPr>
            </w:pPr>
            <w:r w:rsidRPr="00292367">
              <w:rPr>
                <w:rFonts w:ascii="Times New Roman" w:hAnsi="Times New Roman"/>
                <w:sz w:val="24"/>
                <w:szCs w:val="24"/>
              </w:rPr>
              <w:t>2</w:t>
            </w:r>
          </w:p>
        </w:tc>
      </w:tr>
      <w:tr w:rsidR="00292367" w:rsidRPr="00163C3F" w14:paraId="7CEB8DCB" w14:textId="77777777" w:rsidTr="005549C9">
        <w:tc>
          <w:tcPr>
            <w:tcW w:w="3148" w:type="dxa"/>
          </w:tcPr>
          <w:p w14:paraId="5AD1DDE6"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Пирожное шоколадное</w:t>
            </w:r>
          </w:p>
        </w:tc>
        <w:tc>
          <w:tcPr>
            <w:tcW w:w="1701" w:type="dxa"/>
          </w:tcPr>
          <w:p w14:paraId="403AB418"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296</w:t>
            </w:r>
          </w:p>
        </w:tc>
        <w:tc>
          <w:tcPr>
            <w:tcW w:w="1417" w:type="dxa"/>
          </w:tcPr>
          <w:p w14:paraId="271BDA02"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1</w:t>
            </w:r>
          </w:p>
        </w:tc>
        <w:tc>
          <w:tcPr>
            <w:tcW w:w="1559" w:type="dxa"/>
          </w:tcPr>
          <w:p w14:paraId="728737AB" w14:textId="77777777" w:rsidR="00292367" w:rsidRPr="00292367" w:rsidRDefault="00292367" w:rsidP="005549C9">
            <w:pPr>
              <w:adjustRightInd w:val="0"/>
              <w:rPr>
                <w:rFonts w:ascii="Times New Roman" w:hAnsi="Times New Roman"/>
                <w:sz w:val="24"/>
                <w:szCs w:val="24"/>
                <w:lang w:val="kk-KZ"/>
              </w:rPr>
            </w:pPr>
          </w:p>
        </w:tc>
        <w:tc>
          <w:tcPr>
            <w:tcW w:w="1418" w:type="dxa"/>
          </w:tcPr>
          <w:p w14:paraId="486F9D1F" w14:textId="77777777" w:rsidR="00292367" w:rsidRPr="00292367" w:rsidRDefault="00292367" w:rsidP="005549C9">
            <w:pPr>
              <w:adjustRightInd w:val="0"/>
              <w:jc w:val="center"/>
              <w:rPr>
                <w:rFonts w:ascii="Times New Roman" w:hAnsi="Times New Roman"/>
                <w:sz w:val="24"/>
                <w:szCs w:val="24"/>
              </w:rPr>
            </w:pPr>
            <w:r w:rsidRPr="00292367">
              <w:rPr>
                <w:rFonts w:ascii="Times New Roman" w:hAnsi="Times New Roman"/>
                <w:sz w:val="24"/>
                <w:szCs w:val="24"/>
              </w:rPr>
              <w:t>-</w:t>
            </w:r>
          </w:p>
        </w:tc>
      </w:tr>
      <w:tr w:rsidR="00292367" w:rsidRPr="00163C3F" w14:paraId="45A17D77" w14:textId="77777777" w:rsidTr="005549C9">
        <w:tc>
          <w:tcPr>
            <w:tcW w:w="3148" w:type="dxa"/>
          </w:tcPr>
          <w:p w14:paraId="73AB9549"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Пирожное заварное</w:t>
            </w:r>
          </w:p>
        </w:tc>
        <w:tc>
          <w:tcPr>
            <w:tcW w:w="1701" w:type="dxa"/>
          </w:tcPr>
          <w:p w14:paraId="188B0B22"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300, 412</w:t>
            </w:r>
          </w:p>
        </w:tc>
        <w:tc>
          <w:tcPr>
            <w:tcW w:w="1417" w:type="dxa"/>
          </w:tcPr>
          <w:p w14:paraId="2936C356"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2</w:t>
            </w:r>
          </w:p>
        </w:tc>
        <w:tc>
          <w:tcPr>
            <w:tcW w:w="1559" w:type="dxa"/>
          </w:tcPr>
          <w:p w14:paraId="34F0859F" w14:textId="77777777" w:rsidR="00292367" w:rsidRPr="00292367" w:rsidRDefault="00292367" w:rsidP="005549C9">
            <w:pPr>
              <w:adjustRightInd w:val="0"/>
              <w:rPr>
                <w:rFonts w:ascii="Times New Roman" w:hAnsi="Times New Roman"/>
                <w:sz w:val="24"/>
                <w:szCs w:val="24"/>
                <w:lang w:val="kk-KZ"/>
              </w:rPr>
            </w:pPr>
          </w:p>
        </w:tc>
        <w:tc>
          <w:tcPr>
            <w:tcW w:w="1418" w:type="dxa"/>
          </w:tcPr>
          <w:p w14:paraId="0A42F444" w14:textId="77777777" w:rsidR="00292367" w:rsidRPr="00292367" w:rsidRDefault="00292367" w:rsidP="005549C9">
            <w:pPr>
              <w:adjustRightInd w:val="0"/>
              <w:jc w:val="center"/>
              <w:rPr>
                <w:rFonts w:ascii="Times New Roman" w:hAnsi="Times New Roman"/>
                <w:sz w:val="24"/>
                <w:szCs w:val="24"/>
              </w:rPr>
            </w:pPr>
            <w:r w:rsidRPr="00292367">
              <w:rPr>
                <w:rFonts w:ascii="Times New Roman" w:hAnsi="Times New Roman"/>
                <w:sz w:val="24"/>
                <w:szCs w:val="24"/>
              </w:rPr>
              <w:t>-</w:t>
            </w:r>
          </w:p>
        </w:tc>
      </w:tr>
      <w:tr w:rsidR="00292367" w:rsidRPr="00163C3F" w14:paraId="5E8D5EA6" w14:textId="77777777" w:rsidTr="005549C9">
        <w:tc>
          <w:tcPr>
            <w:tcW w:w="3148" w:type="dxa"/>
          </w:tcPr>
          <w:p w14:paraId="5F5710E0"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Всего</w:t>
            </w:r>
          </w:p>
        </w:tc>
        <w:tc>
          <w:tcPr>
            <w:tcW w:w="1701" w:type="dxa"/>
          </w:tcPr>
          <w:p w14:paraId="2A2F48A1" w14:textId="77777777" w:rsidR="00292367" w:rsidRPr="00292367" w:rsidRDefault="00292367" w:rsidP="005549C9">
            <w:pPr>
              <w:adjustRightInd w:val="0"/>
              <w:rPr>
                <w:rFonts w:ascii="Times New Roman" w:hAnsi="Times New Roman"/>
                <w:sz w:val="24"/>
                <w:szCs w:val="24"/>
              </w:rPr>
            </w:pPr>
          </w:p>
        </w:tc>
        <w:tc>
          <w:tcPr>
            <w:tcW w:w="1417" w:type="dxa"/>
          </w:tcPr>
          <w:p w14:paraId="73020780"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23</w:t>
            </w:r>
          </w:p>
        </w:tc>
        <w:tc>
          <w:tcPr>
            <w:tcW w:w="1559" w:type="dxa"/>
          </w:tcPr>
          <w:p w14:paraId="2FE6B07D" w14:textId="77777777" w:rsidR="00292367" w:rsidRPr="00292367" w:rsidRDefault="00292367" w:rsidP="005549C9">
            <w:pPr>
              <w:adjustRightInd w:val="0"/>
              <w:rPr>
                <w:rFonts w:ascii="Times New Roman" w:hAnsi="Times New Roman"/>
                <w:sz w:val="24"/>
                <w:szCs w:val="24"/>
                <w:lang w:val="kk-KZ"/>
              </w:rPr>
            </w:pPr>
          </w:p>
        </w:tc>
        <w:tc>
          <w:tcPr>
            <w:tcW w:w="1418" w:type="dxa"/>
          </w:tcPr>
          <w:p w14:paraId="400D6FF8" w14:textId="77777777" w:rsidR="00292367" w:rsidRPr="00292367" w:rsidRDefault="00292367" w:rsidP="005549C9">
            <w:pPr>
              <w:adjustRightInd w:val="0"/>
              <w:jc w:val="center"/>
              <w:rPr>
                <w:rFonts w:ascii="Times New Roman" w:hAnsi="Times New Roman"/>
                <w:sz w:val="24"/>
                <w:szCs w:val="24"/>
                <w:lang w:val="kk-KZ"/>
              </w:rPr>
            </w:pPr>
            <w:r w:rsidRPr="00292367">
              <w:rPr>
                <w:rFonts w:ascii="Times New Roman" w:hAnsi="Times New Roman"/>
                <w:sz w:val="24"/>
                <w:szCs w:val="24"/>
                <w:lang w:val="kk-KZ"/>
              </w:rPr>
              <w:t>21</w:t>
            </w:r>
          </w:p>
        </w:tc>
      </w:tr>
      <w:tr w:rsidR="00292367" w:rsidRPr="00163C3F" w14:paraId="51A1DC44" w14:textId="77777777" w:rsidTr="005549C9">
        <w:tc>
          <w:tcPr>
            <w:tcW w:w="9243" w:type="dxa"/>
            <w:gridSpan w:val="5"/>
          </w:tcPr>
          <w:p w14:paraId="7074F32C" w14:textId="77777777" w:rsidR="00292367" w:rsidRPr="00163C3F" w:rsidRDefault="00292367" w:rsidP="005549C9">
            <w:pPr>
              <w:adjustRightInd w:val="0"/>
              <w:jc w:val="center"/>
              <w:rPr>
                <w:rFonts w:ascii="Times New Roman" w:hAnsi="Times New Roman"/>
                <w:b/>
                <w:i/>
                <w:sz w:val="24"/>
                <w:szCs w:val="24"/>
                <w:highlight w:val="yellow"/>
                <w:lang w:val="kk-KZ"/>
              </w:rPr>
            </w:pPr>
            <w:r w:rsidRPr="00163C3F">
              <w:rPr>
                <w:rFonts w:ascii="Times New Roman" w:hAnsi="Times New Roman"/>
                <w:b/>
                <w:i/>
                <w:sz w:val="24"/>
                <w:szCs w:val="24"/>
              </w:rPr>
              <w:t>Перечень исследованных проб яиц</w:t>
            </w:r>
          </w:p>
        </w:tc>
      </w:tr>
      <w:tr w:rsidR="00292367" w:rsidRPr="00163C3F" w14:paraId="1DBF8DE9" w14:textId="77777777" w:rsidTr="005549C9">
        <w:tc>
          <w:tcPr>
            <w:tcW w:w="3148" w:type="dxa"/>
          </w:tcPr>
          <w:p w14:paraId="498BEB27"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Яйца, 2 категория</w:t>
            </w:r>
          </w:p>
        </w:tc>
        <w:tc>
          <w:tcPr>
            <w:tcW w:w="1701" w:type="dxa"/>
          </w:tcPr>
          <w:p w14:paraId="17C917D4"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33</w:t>
            </w:r>
          </w:p>
        </w:tc>
        <w:tc>
          <w:tcPr>
            <w:tcW w:w="1417" w:type="dxa"/>
          </w:tcPr>
          <w:p w14:paraId="18A3DFA2"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61C7057E"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338, 339, 340</w:t>
            </w:r>
          </w:p>
        </w:tc>
        <w:tc>
          <w:tcPr>
            <w:tcW w:w="1418" w:type="dxa"/>
          </w:tcPr>
          <w:p w14:paraId="2B2AA318"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3</w:t>
            </w:r>
          </w:p>
        </w:tc>
      </w:tr>
      <w:tr w:rsidR="00292367" w:rsidRPr="00163C3F" w14:paraId="6FB0CE37" w14:textId="77777777" w:rsidTr="005549C9">
        <w:tc>
          <w:tcPr>
            <w:tcW w:w="3148" w:type="dxa"/>
          </w:tcPr>
          <w:p w14:paraId="58B3F457"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 xml:space="preserve">Яйца, 2 категория </w:t>
            </w:r>
          </w:p>
        </w:tc>
        <w:tc>
          <w:tcPr>
            <w:tcW w:w="1701" w:type="dxa"/>
          </w:tcPr>
          <w:p w14:paraId="0AB19F80"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34</w:t>
            </w:r>
          </w:p>
        </w:tc>
        <w:tc>
          <w:tcPr>
            <w:tcW w:w="1417" w:type="dxa"/>
          </w:tcPr>
          <w:p w14:paraId="5B40A892"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5A8FD649"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341, 342, 343</w:t>
            </w:r>
          </w:p>
        </w:tc>
        <w:tc>
          <w:tcPr>
            <w:tcW w:w="1418" w:type="dxa"/>
          </w:tcPr>
          <w:p w14:paraId="5B1C81EA"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3</w:t>
            </w:r>
          </w:p>
        </w:tc>
      </w:tr>
      <w:tr w:rsidR="00292367" w:rsidRPr="00163C3F" w14:paraId="5FBE0D52" w14:textId="77777777" w:rsidTr="005549C9">
        <w:tc>
          <w:tcPr>
            <w:tcW w:w="3148" w:type="dxa"/>
          </w:tcPr>
          <w:p w14:paraId="6CE3F682"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 xml:space="preserve">Яйца,  2 категория </w:t>
            </w:r>
          </w:p>
        </w:tc>
        <w:tc>
          <w:tcPr>
            <w:tcW w:w="1701" w:type="dxa"/>
          </w:tcPr>
          <w:p w14:paraId="0074D40A"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35</w:t>
            </w:r>
          </w:p>
        </w:tc>
        <w:tc>
          <w:tcPr>
            <w:tcW w:w="1417" w:type="dxa"/>
          </w:tcPr>
          <w:p w14:paraId="1CF72C06"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516091FC"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344, 345, 346</w:t>
            </w:r>
          </w:p>
        </w:tc>
        <w:tc>
          <w:tcPr>
            <w:tcW w:w="1418" w:type="dxa"/>
          </w:tcPr>
          <w:p w14:paraId="00CD518C"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3</w:t>
            </w:r>
          </w:p>
        </w:tc>
      </w:tr>
      <w:tr w:rsidR="00292367" w:rsidRPr="00163C3F" w14:paraId="453FEE38" w14:textId="77777777" w:rsidTr="005549C9">
        <w:tc>
          <w:tcPr>
            <w:tcW w:w="3148" w:type="dxa"/>
          </w:tcPr>
          <w:p w14:paraId="1911FC1A"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 xml:space="preserve">Яйца, 1 категория </w:t>
            </w:r>
          </w:p>
        </w:tc>
        <w:tc>
          <w:tcPr>
            <w:tcW w:w="1701" w:type="dxa"/>
          </w:tcPr>
          <w:p w14:paraId="6201334E"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36</w:t>
            </w:r>
          </w:p>
        </w:tc>
        <w:tc>
          <w:tcPr>
            <w:tcW w:w="1417" w:type="dxa"/>
          </w:tcPr>
          <w:p w14:paraId="631A2A93"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7DE0312D"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347, 348, 349</w:t>
            </w:r>
          </w:p>
        </w:tc>
        <w:tc>
          <w:tcPr>
            <w:tcW w:w="1418" w:type="dxa"/>
          </w:tcPr>
          <w:p w14:paraId="1CCB7B25"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3</w:t>
            </w:r>
          </w:p>
        </w:tc>
      </w:tr>
      <w:tr w:rsidR="00292367" w:rsidRPr="00163C3F" w14:paraId="2BCA34D0" w14:textId="77777777" w:rsidTr="005549C9">
        <w:tc>
          <w:tcPr>
            <w:tcW w:w="3148" w:type="dxa"/>
          </w:tcPr>
          <w:p w14:paraId="40A2A187"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Яйцо фабр. 1 катег.</w:t>
            </w:r>
          </w:p>
        </w:tc>
        <w:tc>
          <w:tcPr>
            <w:tcW w:w="1701" w:type="dxa"/>
          </w:tcPr>
          <w:p w14:paraId="3A1B80F3"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70</w:t>
            </w:r>
          </w:p>
        </w:tc>
        <w:tc>
          <w:tcPr>
            <w:tcW w:w="1417" w:type="dxa"/>
          </w:tcPr>
          <w:p w14:paraId="4C2EBA00"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37A27608"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350, 351, 352</w:t>
            </w:r>
          </w:p>
        </w:tc>
        <w:tc>
          <w:tcPr>
            <w:tcW w:w="1418" w:type="dxa"/>
          </w:tcPr>
          <w:p w14:paraId="6E96D730"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3</w:t>
            </w:r>
          </w:p>
        </w:tc>
      </w:tr>
      <w:tr w:rsidR="00292367" w:rsidRPr="00163C3F" w14:paraId="24F69FD0" w14:textId="77777777" w:rsidTr="005549C9">
        <w:tc>
          <w:tcPr>
            <w:tcW w:w="3148" w:type="dxa"/>
          </w:tcPr>
          <w:p w14:paraId="0758EA74"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Яйцо фабр. 1 катег.</w:t>
            </w:r>
          </w:p>
        </w:tc>
        <w:tc>
          <w:tcPr>
            <w:tcW w:w="1701" w:type="dxa"/>
          </w:tcPr>
          <w:p w14:paraId="79272447"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71</w:t>
            </w:r>
          </w:p>
        </w:tc>
        <w:tc>
          <w:tcPr>
            <w:tcW w:w="1417" w:type="dxa"/>
          </w:tcPr>
          <w:p w14:paraId="6DA7A436"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5353A586"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353, 354, 355</w:t>
            </w:r>
          </w:p>
        </w:tc>
        <w:tc>
          <w:tcPr>
            <w:tcW w:w="1418" w:type="dxa"/>
          </w:tcPr>
          <w:p w14:paraId="4B01F3E6"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3</w:t>
            </w:r>
          </w:p>
        </w:tc>
      </w:tr>
      <w:tr w:rsidR="00292367" w:rsidRPr="00163C3F" w14:paraId="65394966" w14:textId="77777777" w:rsidTr="005549C9">
        <w:tc>
          <w:tcPr>
            <w:tcW w:w="3148" w:type="dxa"/>
          </w:tcPr>
          <w:p w14:paraId="245DBF90"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Яйца перепелиные</w:t>
            </w:r>
          </w:p>
        </w:tc>
        <w:tc>
          <w:tcPr>
            <w:tcW w:w="1701" w:type="dxa"/>
          </w:tcPr>
          <w:p w14:paraId="3B8AB85A"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77</w:t>
            </w:r>
          </w:p>
        </w:tc>
        <w:tc>
          <w:tcPr>
            <w:tcW w:w="1417" w:type="dxa"/>
          </w:tcPr>
          <w:p w14:paraId="53CF21A5"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1</w:t>
            </w:r>
          </w:p>
        </w:tc>
        <w:tc>
          <w:tcPr>
            <w:tcW w:w="1559" w:type="dxa"/>
          </w:tcPr>
          <w:p w14:paraId="4C4AA5AF"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356, 357, 358</w:t>
            </w:r>
          </w:p>
        </w:tc>
        <w:tc>
          <w:tcPr>
            <w:tcW w:w="1418" w:type="dxa"/>
          </w:tcPr>
          <w:p w14:paraId="66C3163E"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3</w:t>
            </w:r>
          </w:p>
        </w:tc>
      </w:tr>
      <w:tr w:rsidR="00292367" w:rsidRPr="00163C3F" w14:paraId="6DDF03DF" w14:textId="77777777" w:rsidTr="005549C9">
        <w:tc>
          <w:tcPr>
            <w:tcW w:w="3148" w:type="dxa"/>
          </w:tcPr>
          <w:p w14:paraId="61C1B814"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Яйца перепелиные</w:t>
            </w:r>
          </w:p>
        </w:tc>
        <w:tc>
          <w:tcPr>
            <w:tcW w:w="1701" w:type="dxa"/>
          </w:tcPr>
          <w:p w14:paraId="5FBFB1ED"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201, 487, 487.1</w:t>
            </w:r>
          </w:p>
        </w:tc>
        <w:tc>
          <w:tcPr>
            <w:tcW w:w="1417" w:type="dxa"/>
          </w:tcPr>
          <w:p w14:paraId="5819C90F" w14:textId="77777777" w:rsidR="00292367" w:rsidRPr="00163C3F" w:rsidRDefault="00292367" w:rsidP="005549C9">
            <w:pPr>
              <w:adjustRightInd w:val="0"/>
              <w:rPr>
                <w:rFonts w:ascii="Times New Roman" w:hAnsi="Times New Roman"/>
                <w:sz w:val="24"/>
                <w:szCs w:val="24"/>
              </w:rPr>
            </w:pPr>
            <w:r w:rsidRPr="00163C3F">
              <w:rPr>
                <w:rFonts w:ascii="Times New Roman" w:hAnsi="Times New Roman"/>
                <w:sz w:val="24"/>
                <w:szCs w:val="24"/>
              </w:rPr>
              <w:t>3</w:t>
            </w:r>
          </w:p>
        </w:tc>
        <w:tc>
          <w:tcPr>
            <w:tcW w:w="1559" w:type="dxa"/>
          </w:tcPr>
          <w:p w14:paraId="704316DE" w14:textId="77777777" w:rsidR="00292367" w:rsidRPr="00163C3F" w:rsidRDefault="00292367" w:rsidP="005549C9">
            <w:pPr>
              <w:adjustRightInd w:val="0"/>
              <w:rPr>
                <w:rFonts w:ascii="Times New Roman" w:hAnsi="Times New Roman"/>
                <w:sz w:val="24"/>
                <w:szCs w:val="24"/>
                <w:lang w:val="kk-KZ"/>
              </w:rPr>
            </w:pPr>
            <w:r w:rsidRPr="00163C3F">
              <w:rPr>
                <w:rFonts w:ascii="Times New Roman" w:hAnsi="Times New Roman"/>
                <w:sz w:val="24"/>
                <w:szCs w:val="24"/>
                <w:lang w:val="kk-KZ"/>
              </w:rPr>
              <w:t>359, 360,361</w:t>
            </w:r>
          </w:p>
        </w:tc>
        <w:tc>
          <w:tcPr>
            <w:tcW w:w="1418" w:type="dxa"/>
          </w:tcPr>
          <w:p w14:paraId="58D13B5B" w14:textId="77777777" w:rsidR="00292367" w:rsidRPr="00163C3F" w:rsidRDefault="00292367" w:rsidP="005549C9">
            <w:pPr>
              <w:adjustRightInd w:val="0"/>
              <w:jc w:val="center"/>
              <w:rPr>
                <w:rFonts w:ascii="Times New Roman" w:hAnsi="Times New Roman"/>
                <w:sz w:val="24"/>
                <w:szCs w:val="24"/>
              </w:rPr>
            </w:pPr>
            <w:r w:rsidRPr="00163C3F">
              <w:rPr>
                <w:rFonts w:ascii="Times New Roman" w:hAnsi="Times New Roman"/>
                <w:sz w:val="24"/>
                <w:szCs w:val="24"/>
              </w:rPr>
              <w:t>3</w:t>
            </w:r>
          </w:p>
        </w:tc>
      </w:tr>
      <w:tr w:rsidR="00292367" w:rsidRPr="00163C3F" w14:paraId="43B0985F" w14:textId="77777777" w:rsidTr="005549C9">
        <w:tc>
          <w:tcPr>
            <w:tcW w:w="3148" w:type="dxa"/>
          </w:tcPr>
          <w:p w14:paraId="1FA47ED8"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 xml:space="preserve">Яйца домашние </w:t>
            </w:r>
          </w:p>
        </w:tc>
        <w:tc>
          <w:tcPr>
            <w:tcW w:w="1701" w:type="dxa"/>
          </w:tcPr>
          <w:p w14:paraId="04A2EFA0"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9, 200, 336, 337, 338, 353, 355, 221, 303, 395, 448, 475, 485, 491, 486</w:t>
            </w:r>
          </w:p>
          <w:p w14:paraId="79CF87B7"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252, 167, 304, 396, 449, 476, 492, 305, 397, 450, 477, 493, 398, 451, 452, 478, 494, 399, 479, 480, 481, 482, 483, 484, 495</w:t>
            </w:r>
          </w:p>
        </w:tc>
        <w:tc>
          <w:tcPr>
            <w:tcW w:w="1417" w:type="dxa"/>
          </w:tcPr>
          <w:p w14:paraId="29967955"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40</w:t>
            </w:r>
          </w:p>
        </w:tc>
        <w:tc>
          <w:tcPr>
            <w:tcW w:w="1559" w:type="dxa"/>
          </w:tcPr>
          <w:p w14:paraId="0CB9837B" w14:textId="77777777" w:rsidR="00292367" w:rsidRPr="00292367" w:rsidRDefault="00292367" w:rsidP="005549C9">
            <w:pPr>
              <w:adjustRightInd w:val="0"/>
              <w:rPr>
                <w:rFonts w:ascii="Times New Roman" w:hAnsi="Times New Roman"/>
                <w:sz w:val="24"/>
                <w:szCs w:val="24"/>
                <w:lang w:val="kk-KZ"/>
              </w:rPr>
            </w:pPr>
            <w:r w:rsidRPr="00292367">
              <w:rPr>
                <w:rFonts w:ascii="Times New Roman" w:hAnsi="Times New Roman"/>
                <w:sz w:val="24"/>
                <w:szCs w:val="24"/>
                <w:lang w:val="kk-KZ"/>
              </w:rPr>
              <w:t>362-380</w:t>
            </w:r>
          </w:p>
        </w:tc>
        <w:tc>
          <w:tcPr>
            <w:tcW w:w="1418" w:type="dxa"/>
          </w:tcPr>
          <w:p w14:paraId="43F5B1BE" w14:textId="77777777" w:rsidR="00292367" w:rsidRPr="00292367" w:rsidRDefault="00292367" w:rsidP="005549C9">
            <w:pPr>
              <w:adjustRightInd w:val="0"/>
              <w:jc w:val="center"/>
              <w:rPr>
                <w:rFonts w:ascii="Times New Roman" w:hAnsi="Times New Roman"/>
                <w:sz w:val="24"/>
                <w:szCs w:val="24"/>
              </w:rPr>
            </w:pPr>
            <w:r w:rsidRPr="00292367">
              <w:rPr>
                <w:rFonts w:ascii="Times New Roman" w:hAnsi="Times New Roman"/>
                <w:sz w:val="24"/>
                <w:szCs w:val="24"/>
              </w:rPr>
              <w:t>19</w:t>
            </w:r>
          </w:p>
        </w:tc>
      </w:tr>
      <w:tr w:rsidR="00292367" w:rsidRPr="00163C3F" w14:paraId="5FAF0553" w14:textId="77777777" w:rsidTr="005549C9">
        <w:tc>
          <w:tcPr>
            <w:tcW w:w="3148" w:type="dxa"/>
          </w:tcPr>
          <w:p w14:paraId="68D23FE3"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Всего</w:t>
            </w:r>
          </w:p>
        </w:tc>
        <w:tc>
          <w:tcPr>
            <w:tcW w:w="1701" w:type="dxa"/>
          </w:tcPr>
          <w:p w14:paraId="64E9DD53" w14:textId="77777777" w:rsidR="00292367" w:rsidRPr="00292367" w:rsidRDefault="00292367" w:rsidP="005549C9">
            <w:pPr>
              <w:adjustRightInd w:val="0"/>
              <w:rPr>
                <w:rFonts w:ascii="Times New Roman" w:hAnsi="Times New Roman"/>
                <w:sz w:val="24"/>
                <w:szCs w:val="24"/>
              </w:rPr>
            </w:pPr>
          </w:p>
        </w:tc>
        <w:tc>
          <w:tcPr>
            <w:tcW w:w="1417" w:type="dxa"/>
          </w:tcPr>
          <w:p w14:paraId="7ADCAEA3"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50</w:t>
            </w:r>
          </w:p>
        </w:tc>
        <w:tc>
          <w:tcPr>
            <w:tcW w:w="1559" w:type="dxa"/>
          </w:tcPr>
          <w:p w14:paraId="7F249C38" w14:textId="77777777" w:rsidR="00292367" w:rsidRPr="00292367" w:rsidRDefault="00292367" w:rsidP="005549C9">
            <w:pPr>
              <w:adjustRightInd w:val="0"/>
              <w:rPr>
                <w:rFonts w:ascii="Times New Roman" w:hAnsi="Times New Roman"/>
                <w:sz w:val="24"/>
                <w:szCs w:val="24"/>
                <w:lang w:val="kk-KZ"/>
              </w:rPr>
            </w:pPr>
          </w:p>
        </w:tc>
        <w:tc>
          <w:tcPr>
            <w:tcW w:w="1418" w:type="dxa"/>
          </w:tcPr>
          <w:p w14:paraId="3A8A1E09" w14:textId="77777777" w:rsidR="00292367" w:rsidRPr="00292367" w:rsidRDefault="00292367" w:rsidP="005549C9">
            <w:pPr>
              <w:adjustRightInd w:val="0"/>
              <w:jc w:val="center"/>
              <w:rPr>
                <w:rFonts w:ascii="Times New Roman" w:hAnsi="Times New Roman"/>
                <w:sz w:val="24"/>
                <w:szCs w:val="24"/>
                <w:lang w:val="kk-KZ"/>
              </w:rPr>
            </w:pPr>
            <w:r w:rsidRPr="00292367">
              <w:rPr>
                <w:rFonts w:ascii="Times New Roman" w:hAnsi="Times New Roman"/>
                <w:sz w:val="24"/>
                <w:szCs w:val="24"/>
                <w:lang w:val="kk-KZ"/>
              </w:rPr>
              <w:t>43</w:t>
            </w:r>
          </w:p>
        </w:tc>
      </w:tr>
      <w:tr w:rsidR="00292367" w:rsidRPr="00163C3F" w14:paraId="36791334" w14:textId="77777777" w:rsidTr="005549C9">
        <w:tc>
          <w:tcPr>
            <w:tcW w:w="3148" w:type="dxa"/>
          </w:tcPr>
          <w:p w14:paraId="586C3AFC" w14:textId="77777777" w:rsidR="00292367" w:rsidRPr="00292367" w:rsidRDefault="00292367" w:rsidP="005549C9">
            <w:pPr>
              <w:adjustRightInd w:val="0"/>
              <w:rPr>
                <w:rFonts w:ascii="Times New Roman" w:hAnsi="Times New Roman"/>
                <w:sz w:val="24"/>
                <w:szCs w:val="24"/>
              </w:rPr>
            </w:pPr>
            <w:r w:rsidRPr="00292367">
              <w:rPr>
                <w:rFonts w:ascii="Times New Roman" w:hAnsi="Times New Roman"/>
                <w:sz w:val="24"/>
                <w:szCs w:val="24"/>
              </w:rPr>
              <w:t>Итого</w:t>
            </w:r>
          </w:p>
        </w:tc>
        <w:tc>
          <w:tcPr>
            <w:tcW w:w="1701" w:type="dxa"/>
          </w:tcPr>
          <w:p w14:paraId="4B1FBCB9" w14:textId="77777777" w:rsidR="00292367" w:rsidRPr="00292367" w:rsidRDefault="00292367" w:rsidP="005549C9">
            <w:pPr>
              <w:adjustRightInd w:val="0"/>
              <w:rPr>
                <w:rFonts w:ascii="Times New Roman" w:hAnsi="Times New Roman"/>
                <w:sz w:val="24"/>
                <w:szCs w:val="24"/>
              </w:rPr>
            </w:pPr>
          </w:p>
        </w:tc>
        <w:tc>
          <w:tcPr>
            <w:tcW w:w="1417" w:type="dxa"/>
          </w:tcPr>
          <w:p w14:paraId="1B97E39F" w14:textId="77777777" w:rsidR="00292367" w:rsidRPr="00292367" w:rsidRDefault="00292367" w:rsidP="005549C9">
            <w:pPr>
              <w:adjustRightInd w:val="0"/>
              <w:rPr>
                <w:rFonts w:ascii="Times New Roman" w:hAnsi="Times New Roman"/>
                <w:sz w:val="24"/>
                <w:szCs w:val="24"/>
                <w:lang w:val="en-US"/>
              </w:rPr>
            </w:pPr>
            <w:r w:rsidRPr="00292367">
              <w:rPr>
                <w:rFonts w:ascii="Times New Roman" w:hAnsi="Times New Roman"/>
                <w:sz w:val="24"/>
                <w:szCs w:val="24"/>
                <w:lang w:val="en-US"/>
              </w:rPr>
              <w:t>500</w:t>
            </w:r>
          </w:p>
        </w:tc>
        <w:tc>
          <w:tcPr>
            <w:tcW w:w="1559" w:type="dxa"/>
          </w:tcPr>
          <w:p w14:paraId="2D03F925" w14:textId="77777777" w:rsidR="00292367" w:rsidRPr="00292367" w:rsidRDefault="00292367" w:rsidP="005549C9">
            <w:pPr>
              <w:adjustRightInd w:val="0"/>
              <w:rPr>
                <w:rFonts w:ascii="Times New Roman" w:hAnsi="Times New Roman"/>
                <w:sz w:val="24"/>
                <w:szCs w:val="24"/>
                <w:lang w:val="kk-KZ"/>
              </w:rPr>
            </w:pPr>
          </w:p>
        </w:tc>
        <w:tc>
          <w:tcPr>
            <w:tcW w:w="1418" w:type="dxa"/>
          </w:tcPr>
          <w:p w14:paraId="0C79C4A1" w14:textId="77777777" w:rsidR="00292367" w:rsidRPr="00292367" w:rsidRDefault="00292367" w:rsidP="005549C9">
            <w:pPr>
              <w:adjustRightInd w:val="0"/>
              <w:jc w:val="center"/>
              <w:rPr>
                <w:rFonts w:ascii="Times New Roman" w:hAnsi="Times New Roman"/>
                <w:sz w:val="24"/>
                <w:szCs w:val="24"/>
                <w:lang w:val="kk-KZ"/>
              </w:rPr>
            </w:pPr>
            <w:r w:rsidRPr="00292367">
              <w:rPr>
                <w:rFonts w:ascii="Times New Roman" w:hAnsi="Times New Roman"/>
                <w:sz w:val="24"/>
                <w:szCs w:val="24"/>
                <w:lang w:val="kk-KZ"/>
              </w:rPr>
              <w:t>383</w:t>
            </w:r>
          </w:p>
        </w:tc>
      </w:tr>
    </w:tbl>
    <w:p w14:paraId="5DE28D00" w14:textId="77777777" w:rsidR="00292367" w:rsidRDefault="00292367" w:rsidP="00292367"/>
    <w:p w14:paraId="1EF45735" w14:textId="77777777" w:rsidR="00292367" w:rsidRDefault="00292367" w:rsidP="006F2BF9">
      <w:pPr>
        <w:spacing w:after="0" w:line="240" w:lineRule="auto"/>
        <w:jc w:val="center"/>
        <w:rPr>
          <w:rFonts w:ascii="Times New Roman" w:eastAsia="Times New Roman" w:hAnsi="Times New Roman" w:cs="Times New Roman"/>
          <w:b/>
          <w:bCs/>
          <w:sz w:val="28"/>
          <w:szCs w:val="28"/>
          <w:lang w:val="kk-KZ"/>
        </w:rPr>
      </w:pPr>
    </w:p>
    <w:p w14:paraId="21321BF0" w14:textId="77777777" w:rsidR="00107DAF" w:rsidRDefault="00107DAF" w:rsidP="006F2BF9">
      <w:pPr>
        <w:spacing w:after="0" w:line="240" w:lineRule="auto"/>
        <w:jc w:val="center"/>
        <w:rPr>
          <w:rFonts w:ascii="Times New Roman" w:eastAsia="Times New Roman" w:hAnsi="Times New Roman" w:cs="Times New Roman"/>
          <w:b/>
          <w:bCs/>
          <w:sz w:val="28"/>
          <w:szCs w:val="28"/>
          <w:lang w:val="kk-KZ"/>
        </w:rPr>
      </w:pPr>
    </w:p>
    <w:p w14:paraId="6D32E86E" w14:textId="77777777" w:rsidR="00107DAF" w:rsidRDefault="00107DAF" w:rsidP="006F2BF9">
      <w:pPr>
        <w:spacing w:after="0" w:line="240" w:lineRule="auto"/>
        <w:jc w:val="center"/>
        <w:rPr>
          <w:rFonts w:ascii="Times New Roman" w:eastAsia="Times New Roman" w:hAnsi="Times New Roman" w:cs="Times New Roman"/>
          <w:b/>
          <w:bCs/>
          <w:sz w:val="28"/>
          <w:szCs w:val="28"/>
          <w:lang w:val="kk-KZ"/>
        </w:rPr>
      </w:pPr>
    </w:p>
    <w:p w14:paraId="77FE64AE" w14:textId="77777777" w:rsidR="00107DAF" w:rsidRDefault="00107DAF" w:rsidP="006F2BF9">
      <w:pPr>
        <w:spacing w:after="0" w:line="240" w:lineRule="auto"/>
        <w:jc w:val="center"/>
        <w:rPr>
          <w:rFonts w:ascii="Times New Roman" w:eastAsia="Times New Roman" w:hAnsi="Times New Roman" w:cs="Times New Roman"/>
          <w:b/>
          <w:bCs/>
          <w:sz w:val="28"/>
          <w:szCs w:val="28"/>
          <w:lang w:val="kk-KZ"/>
        </w:rPr>
        <w:sectPr w:rsidR="00107DAF" w:rsidSect="004D725A">
          <w:footerReference w:type="default" r:id="rId91"/>
          <w:pgSz w:w="11906" w:h="16838"/>
          <w:pgMar w:top="1134" w:right="850" w:bottom="1134" w:left="1700" w:header="708" w:footer="708" w:gutter="0"/>
          <w:cols w:space="720"/>
        </w:sectPr>
      </w:pPr>
    </w:p>
    <w:p w14:paraId="64A9F8FC" w14:textId="1BA83F26" w:rsidR="00107DAF" w:rsidRDefault="00107DAF" w:rsidP="006F2BF9">
      <w:pPr>
        <w:spacing w:after="0" w:line="240" w:lineRule="auto"/>
        <w:jc w:val="center"/>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lastRenderedPageBreak/>
        <w:t>ПРИЛОЖЕНИЕ</w:t>
      </w:r>
      <w:r w:rsidR="008C3CB7">
        <w:rPr>
          <w:rFonts w:ascii="Times New Roman" w:eastAsia="Times New Roman" w:hAnsi="Times New Roman" w:cs="Times New Roman"/>
          <w:b/>
          <w:bCs/>
          <w:sz w:val="28"/>
          <w:szCs w:val="28"/>
          <w:lang w:val="kk-KZ"/>
        </w:rPr>
        <w:t xml:space="preserve"> </w:t>
      </w:r>
      <w:r w:rsidR="001B24BA">
        <w:rPr>
          <w:rFonts w:ascii="Times New Roman" w:eastAsia="Times New Roman" w:hAnsi="Times New Roman" w:cs="Times New Roman"/>
          <w:b/>
          <w:bCs/>
          <w:sz w:val="28"/>
          <w:szCs w:val="28"/>
          <w:lang w:val="kk-KZ"/>
        </w:rPr>
        <w:t>К</w:t>
      </w:r>
    </w:p>
    <w:p w14:paraId="44B0DE69" w14:textId="77777777" w:rsidR="008C3CB7" w:rsidRDefault="008C3CB7" w:rsidP="006F2BF9">
      <w:pPr>
        <w:spacing w:after="0" w:line="240" w:lineRule="auto"/>
        <w:jc w:val="center"/>
        <w:rPr>
          <w:rFonts w:ascii="Times New Roman" w:eastAsia="Times New Roman" w:hAnsi="Times New Roman" w:cs="Times New Roman"/>
          <w:b/>
          <w:bCs/>
          <w:sz w:val="28"/>
          <w:szCs w:val="28"/>
          <w:lang w:val="kk-KZ"/>
        </w:rPr>
      </w:pPr>
    </w:p>
    <w:p w14:paraId="6BEA3F7B" w14:textId="75FF5FC8" w:rsidR="00107DAF" w:rsidRDefault="00107DAF" w:rsidP="00107DAF">
      <w:pPr>
        <w:adjustRightInd w:val="0"/>
        <w:spacing w:line="240" w:lineRule="auto"/>
        <w:jc w:val="center"/>
        <w:rPr>
          <w:rFonts w:ascii="Times New Roman" w:hAnsi="Times New Roman"/>
          <w:i/>
          <w:szCs w:val="24"/>
          <w:lang w:val="kk-KZ"/>
        </w:rPr>
      </w:pPr>
      <w:r w:rsidRPr="00163C3F">
        <w:rPr>
          <w:rFonts w:ascii="Times New Roman" w:hAnsi="Times New Roman"/>
          <w:szCs w:val="24"/>
          <w:lang w:val="kk-KZ"/>
        </w:rPr>
        <w:t>Перечень проб</w:t>
      </w:r>
      <w:r>
        <w:rPr>
          <w:rFonts w:ascii="Times New Roman" w:hAnsi="Times New Roman"/>
          <w:szCs w:val="24"/>
          <w:lang w:val="kk-KZ"/>
        </w:rPr>
        <w:t xml:space="preserve"> продуктов питания</w:t>
      </w:r>
      <w:r w:rsidRPr="00163C3F">
        <w:rPr>
          <w:rFonts w:ascii="Times New Roman" w:hAnsi="Times New Roman"/>
          <w:szCs w:val="24"/>
          <w:lang w:val="kk-KZ"/>
        </w:rPr>
        <w:t>, собранных в</w:t>
      </w:r>
      <w:r>
        <w:rPr>
          <w:rFonts w:ascii="Times New Roman" w:hAnsi="Times New Roman"/>
          <w:szCs w:val="24"/>
          <w:lang w:val="kk-KZ"/>
        </w:rPr>
        <w:t xml:space="preserve"> 2022-2023 гг. </w:t>
      </w:r>
      <w:r w:rsidRPr="00163C3F">
        <w:rPr>
          <w:rFonts w:ascii="Times New Roman" w:hAnsi="Times New Roman"/>
          <w:szCs w:val="24"/>
          <w:lang w:val="kk-KZ"/>
        </w:rPr>
        <w:t xml:space="preserve">для выделения </w:t>
      </w:r>
      <w:r w:rsidRPr="00163C3F">
        <w:rPr>
          <w:rFonts w:ascii="Times New Roman" w:hAnsi="Times New Roman"/>
          <w:i/>
          <w:szCs w:val="24"/>
          <w:lang w:val="kk-KZ"/>
        </w:rPr>
        <w:t>Salmonella</w:t>
      </w:r>
    </w:p>
    <w:p w14:paraId="36FA7C9B" w14:textId="77777777" w:rsidR="00107DAF" w:rsidRDefault="00107DAF" w:rsidP="006F2BF9">
      <w:pPr>
        <w:spacing w:after="0" w:line="240" w:lineRule="auto"/>
        <w:jc w:val="center"/>
        <w:rPr>
          <w:rFonts w:ascii="Times New Roman" w:eastAsia="Times New Roman" w:hAnsi="Times New Roman" w:cs="Times New Roman"/>
          <w:b/>
          <w:bCs/>
          <w:sz w:val="28"/>
          <w:szCs w:val="28"/>
          <w:lang w:val="kk-KZ"/>
        </w:rPr>
      </w:pPr>
    </w:p>
    <w:tbl>
      <w:tblPr>
        <w:tblW w:w="14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
        <w:gridCol w:w="3135"/>
        <w:gridCol w:w="909"/>
        <w:gridCol w:w="1017"/>
        <w:gridCol w:w="483"/>
        <w:gridCol w:w="1737"/>
        <w:gridCol w:w="702"/>
        <w:gridCol w:w="1017"/>
        <w:gridCol w:w="483"/>
        <w:gridCol w:w="2253"/>
        <w:gridCol w:w="804"/>
        <w:gridCol w:w="1017"/>
      </w:tblGrid>
      <w:tr w:rsidR="00107DAF" w:rsidRPr="009B3D96" w14:paraId="6DE7DE62" w14:textId="77777777" w:rsidTr="005549C9">
        <w:trPr>
          <w:trHeight w:val="225"/>
        </w:trPr>
        <w:tc>
          <w:tcPr>
            <w:tcW w:w="172" w:type="pct"/>
            <w:shd w:val="clear" w:color="auto" w:fill="auto"/>
            <w:noWrap/>
            <w:hideMark/>
          </w:tcPr>
          <w:p w14:paraId="76453E16" w14:textId="77777777" w:rsidR="00107DAF" w:rsidRPr="007F55A3" w:rsidRDefault="00107DAF" w:rsidP="005549C9">
            <w:pPr>
              <w:spacing w:after="0"/>
              <w:rPr>
                <w:rFonts w:ascii="Arial" w:hAnsi="Arial" w:cs="Arial"/>
                <w:sz w:val="16"/>
                <w:szCs w:val="16"/>
                <w:lang w:val="ru-KZ" w:eastAsia="ru-KZ"/>
              </w:rPr>
            </w:pPr>
          </w:p>
        </w:tc>
        <w:tc>
          <w:tcPr>
            <w:tcW w:w="1111" w:type="pct"/>
            <w:shd w:val="clear" w:color="auto" w:fill="auto"/>
            <w:noWrap/>
            <w:hideMark/>
          </w:tcPr>
          <w:p w14:paraId="596BB725" w14:textId="77777777" w:rsidR="00107DAF" w:rsidRPr="007F55A3" w:rsidRDefault="00107DAF" w:rsidP="005549C9">
            <w:pPr>
              <w:spacing w:after="0"/>
              <w:rPr>
                <w:rFonts w:ascii="Arial" w:hAnsi="Arial" w:cs="Arial"/>
                <w:b/>
                <w:bCs/>
                <w:sz w:val="16"/>
                <w:szCs w:val="16"/>
                <w:lang w:val="ru-KZ" w:eastAsia="ru-KZ"/>
              </w:rPr>
            </w:pPr>
            <w:r w:rsidRPr="007F55A3">
              <w:rPr>
                <w:rFonts w:ascii="Arial" w:hAnsi="Arial" w:cs="Arial"/>
                <w:b/>
                <w:bCs/>
                <w:sz w:val="16"/>
                <w:szCs w:val="16"/>
                <w:lang w:val="ru-KZ" w:eastAsia="ru-KZ"/>
              </w:rPr>
              <w:t>Наименование</w:t>
            </w:r>
          </w:p>
        </w:tc>
        <w:tc>
          <w:tcPr>
            <w:tcW w:w="324" w:type="pct"/>
            <w:shd w:val="clear" w:color="auto" w:fill="auto"/>
            <w:noWrap/>
            <w:hideMark/>
          </w:tcPr>
          <w:p w14:paraId="145DE8AD" w14:textId="77777777" w:rsidR="00107DAF" w:rsidRPr="007F55A3" w:rsidRDefault="00107DAF" w:rsidP="005549C9">
            <w:pPr>
              <w:spacing w:after="0"/>
              <w:rPr>
                <w:rFonts w:ascii="Arial" w:hAnsi="Arial" w:cs="Arial"/>
                <w:b/>
                <w:bCs/>
                <w:sz w:val="16"/>
                <w:szCs w:val="16"/>
                <w:lang w:val="ru-KZ" w:eastAsia="ru-KZ"/>
              </w:rPr>
            </w:pPr>
            <w:r w:rsidRPr="007F55A3">
              <w:rPr>
                <w:rFonts w:ascii="Arial" w:hAnsi="Arial" w:cs="Arial"/>
                <w:b/>
                <w:bCs/>
                <w:sz w:val="16"/>
                <w:szCs w:val="16"/>
                <w:lang w:val="ru-KZ" w:eastAsia="ru-KZ"/>
              </w:rPr>
              <w:t>Город</w:t>
            </w:r>
          </w:p>
        </w:tc>
        <w:tc>
          <w:tcPr>
            <w:tcW w:w="362" w:type="pct"/>
            <w:shd w:val="clear" w:color="auto" w:fill="auto"/>
            <w:noWrap/>
            <w:hideMark/>
          </w:tcPr>
          <w:p w14:paraId="71B3ED57" w14:textId="77777777" w:rsidR="00107DAF" w:rsidRPr="007F55A3" w:rsidRDefault="00107DAF" w:rsidP="005549C9">
            <w:pPr>
              <w:spacing w:after="0"/>
              <w:rPr>
                <w:rFonts w:ascii="Arial" w:hAnsi="Arial" w:cs="Arial"/>
                <w:b/>
                <w:bCs/>
                <w:sz w:val="16"/>
                <w:szCs w:val="16"/>
                <w:lang w:val="ru-KZ" w:eastAsia="ru-KZ"/>
              </w:rPr>
            </w:pPr>
            <w:r w:rsidRPr="007F55A3">
              <w:rPr>
                <w:rFonts w:ascii="Arial" w:hAnsi="Arial" w:cs="Arial"/>
                <w:b/>
                <w:bCs/>
                <w:sz w:val="16"/>
                <w:szCs w:val="16"/>
                <w:lang w:val="ru-KZ" w:eastAsia="ru-KZ"/>
              </w:rPr>
              <w:t>Дата</w:t>
            </w:r>
          </w:p>
        </w:tc>
        <w:tc>
          <w:tcPr>
            <w:tcW w:w="172" w:type="pct"/>
          </w:tcPr>
          <w:p w14:paraId="1EA52129" w14:textId="77777777" w:rsidR="00107DAF" w:rsidRPr="009B3D96" w:rsidRDefault="00107DAF" w:rsidP="005549C9">
            <w:pPr>
              <w:spacing w:after="0"/>
              <w:rPr>
                <w:rFonts w:ascii="Arial" w:hAnsi="Arial" w:cs="Arial"/>
                <w:b/>
                <w:bCs/>
                <w:sz w:val="16"/>
                <w:szCs w:val="16"/>
              </w:rPr>
            </w:pPr>
            <w:r w:rsidRPr="009B3D96">
              <w:rPr>
                <w:rFonts w:ascii="Arial" w:hAnsi="Arial" w:cs="Arial"/>
                <w:b/>
                <w:bCs/>
                <w:sz w:val="16"/>
                <w:szCs w:val="16"/>
              </w:rPr>
              <w:t>№</w:t>
            </w:r>
          </w:p>
        </w:tc>
        <w:tc>
          <w:tcPr>
            <w:tcW w:w="650" w:type="pct"/>
          </w:tcPr>
          <w:p w14:paraId="3FF5F3CB" w14:textId="77777777" w:rsidR="00107DAF" w:rsidRPr="009B3D96" w:rsidRDefault="00107DAF" w:rsidP="005549C9">
            <w:pPr>
              <w:spacing w:after="0"/>
              <w:rPr>
                <w:rFonts w:ascii="Arial" w:hAnsi="Arial" w:cs="Arial"/>
                <w:b/>
                <w:bCs/>
                <w:sz w:val="16"/>
                <w:szCs w:val="16"/>
              </w:rPr>
            </w:pPr>
            <w:r w:rsidRPr="009B3D96">
              <w:rPr>
                <w:rFonts w:ascii="Arial" w:hAnsi="Arial" w:cs="Arial"/>
                <w:b/>
                <w:bCs/>
                <w:sz w:val="16"/>
                <w:szCs w:val="16"/>
              </w:rPr>
              <w:t>Наименование</w:t>
            </w:r>
          </w:p>
        </w:tc>
        <w:tc>
          <w:tcPr>
            <w:tcW w:w="246" w:type="pct"/>
          </w:tcPr>
          <w:p w14:paraId="59967AAD" w14:textId="77777777" w:rsidR="00107DAF" w:rsidRPr="009B3D96" w:rsidRDefault="00107DAF" w:rsidP="005549C9">
            <w:pPr>
              <w:spacing w:after="0"/>
              <w:rPr>
                <w:rFonts w:ascii="Arial" w:hAnsi="Arial" w:cs="Arial"/>
                <w:b/>
                <w:bCs/>
                <w:sz w:val="16"/>
                <w:szCs w:val="16"/>
              </w:rPr>
            </w:pPr>
            <w:r w:rsidRPr="009B3D96">
              <w:rPr>
                <w:rFonts w:ascii="Arial" w:hAnsi="Arial" w:cs="Arial"/>
                <w:b/>
                <w:bCs/>
                <w:sz w:val="16"/>
                <w:szCs w:val="16"/>
              </w:rPr>
              <w:t>Город</w:t>
            </w:r>
          </w:p>
        </w:tc>
        <w:tc>
          <w:tcPr>
            <w:tcW w:w="362" w:type="pct"/>
          </w:tcPr>
          <w:p w14:paraId="7CED2712" w14:textId="77777777" w:rsidR="00107DAF" w:rsidRPr="009B3D96" w:rsidRDefault="00107DAF" w:rsidP="005549C9">
            <w:pPr>
              <w:spacing w:after="0"/>
              <w:rPr>
                <w:rFonts w:ascii="Arial" w:hAnsi="Arial" w:cs="Arial"/>
                <w:b/>
                <w:bCs/>
                <w:sz w:val="16"/>
                <w:szCs w:val="16"/>
              </w:rPr>
            </w:pPr>
            <w:r w:rsidRPr="009B3D96">
              <w:rPr>
                <w:rFonts w:ascii="Arial" w:hAnsi="Arial" w:cs="Arial"/>
                <w:b/>
                <w:bCs/>
                <w:sz w:val="16"/>
                <w:szCs w:val="16"/>
              </w:rPr>
              <w:t>Дата</w:t>
            </w:r>
          </w:p>
        </w:tc>
        <w:tc>
          <w:tcPr>
            <w:tcW w:w="172" w:type="pct"/>
          </w:tcPr>
          <w:p w14:paraId="3100D0C8" w14:textId="77777777" w:rsidR="00107DAF" w:rsidRPr="009B3D96" w:rsidRDefault="00107DAF" w:rsidP="005549C9">
            <w:pPr>
              <w:spacing w:after="0"/>
              <w:rPr>
                <w:rFonts w:ascii="Arial" w:hAnsi="Arial" w:cs="Arial"/>
                <w:b/>
                <w:bCs/>
                <w:sz w:val="16"/>
                <w:szCs w:val="16"/>
              </w:rPr>
            </w:pPr>
            <w:r w:rsidRPr="009B3D96">
              <w:rPr>
                <w:rFonts w:ascii="Arial" w:hAnsi="Arial" w:cs="Arial"/>
                <w:b/>
                <w:bCs/>
                <w:sz w:val="16"/>
                <w:szCs w:val="16"/>
              </w:rPr>
              <w:t>№</w:t>
            </w:r>
          </w:p>
        </w:tc>
        <w:tc>
          <w:tcPr>
            <w:tcW w:w="818" w:type="pct"/>
          </w:tcPr>
          <w:p w14:paraId="07564A39" w14:textId="77777777" w:rsidR="00107DAF" w:rsidRPr="009B3D96" w:rsidRDefault="00107DAF" w:rsidP="005549C9">
            <w:pPr>
              <w:spacing w:after="0"/>
              <w:rPr>
                <w:rFonts w:ascii="Arial" w:hAnsi="Arial" w:cs="Arial"/>
                <w:b/>
                <w:bCs/>
                <w:sz w:val="16"/>
                <w:szCs w:val="16"/>
              </w:rPr>
            </w:pPr>
            <w:r w:rsidRPr="009B3D96">
              <w:rPr>
                <w:rFonts w:ascii="Arial" w:hAnsi="Arial" w:cs="Arial"/>
                <w:b/>
                <w:bCs/>
                <w:sz w:val="16"/>
                <w:szCs w:val="16"/>
              </w:rPr>
              <w:t>Наименование</w:t>
            </w:r>
          </w:p>
        </w:tc>
        <w:tc>
          <w:tcPr>
            <w:tcW w:w="248" w:type="pct"/>
          </w:tcPr>
          <w:p w14:paraId="146A1DB7" w14:textId="77777777" w:rsidR="00107DAF" w:rsidRPr="009B3D96" w:rsidRDefault="00107DAF" w:rsidP="005549C9">
            <w:pPr>
              <w:spacing w:after="0"/>
              <w:rPr>
                <w:rFonts w:ascii="Arial" w:hAnsi="Arial" w:cs="Arial"/>
                <w:b/>
                <w:bCs/>
                <w:sz w:val="16"/>
                <w:szCs w:val="16"/>
              </w:rPr>
            </w:pPr>
            <w:r w:rsidRPr="009B3D96">
              <w:rPr>
                <w:rFonts w:ascii="Arial" w:hAnsi="Arial" w:cs="Arial"/>
                <w:b/>
                <w:bCs/>
                <w:sz w:val="16"/>
                <w:szCs w:val="16"/>
              </w:rPr>
              <w:t>Город</w:t>
            </w:r>
          </w:p>
        </w:tc>
        <w:tc>
          <w:tcPr>
            <w:tcW w:w="362" w:type="pct"/>
          </w:tcPr>
          <w:p w14:paraId="4602A104" w14:textId="77777777" w:rsidR="00107DAF" w:rsidRPr="009B3D96" w:rsidRDefault="00107DAF" w:rsidP="005549C9">
            <w:pPr>
              <w:spacing w:after="0"/>
              <w:rPr>
                <w:rFonts w:ascii="Arial" w:hAnsi="Arial" w:cs="Arial"/>
                <w:b/>
                <w:bCs/>
                <w:sz w:val="16"/>
                <w:szCs w:val="16"/>
              </w:rPr>
            </w:pPr>
            <w:r w:rsidRPr="009B3D96">
              <w:rPr>
                <w:rFonts w:ascii="Arial" w:hAnsi="Arial" w:cs="Arial"/>
                <w:b/>
                <w:bCs/>
                <w:sz w:val="16"/>
                <w:szCs w:val="16"/>
              </w:rPr>
              <w:t>Дата</w:t>
            </w:r>
          </w:p>
        </w:tc>
      </w:tr>
      <w:tr w:rsidR="00107DAF" w:rsidRPr="009B3D96" w14:paraId="0635FD71" w14:textId="77777777" w:rsidTr="005549C9">
        <w:trPr>
          <w:trHeight w:val="144"/>
        </w:trPr>
        <w:tc>
          <w:tcPr>
            <w:tcW w:w="172" w:type="pct"/>
            <w:shd w:val="clear" w:color="auto" w:fill="auto"/>
            <w:noWrap/>
            <w:hideMark/>
          </w:tcPr>
          <w:p w14:paraId="734B3DD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w:t>
            </w:r>
          </w:p>
        </w:tc>
        <w:tc>
          <w:tcPr>
            <w:tcW w:w="1111" w:type="pct"/>
            <w:shd w:val="clear" w:color="auto" w:fill="auto"/>
            <w:noWrap/>
            <w:hideMark/>
          </w:tcPr>
          <w:p w14:paraId="288FBAF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 xml:space="preserve">Колбаса народная </w:t>
            </w:r>
          </w:p>
        </w:tc>
        <w:tc>
          <w:tcPr>
            <w:tcW w:w="324" w:type="pct"/>
            <w:shd w:val="clear" w:color="auto" w:fill="auto"/>
            <w:noWrap/>
            <w:hideMark/>
          </w:tcPr>
          <w:p w14:paraId="2D04848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15DE18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29A0C1E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w:t>
            </w:r>
          </w:p>
        </w:tc>
        <w:tc>
          <w:tcPr>
            <w:tcW w:w="650" w:type="pct"/>
          </w:tcPr>
          <w:p w14:paraId="173B323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Салат Хе из рыбы</w:t>
            </w:r>
          </w:p>
        </w:tc>
        <w:tc>
          <w:tcPr>
            <w:tcW w:w="246" w:type="pct"/>
          </w:tcPr>
          <w:p w14:paraId="5502B23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637BA4F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1974B8C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w:t>
            </w:r>
          </w:p>
        </w:tc>
        <w:tc>
          <w:tcPr>
            <w:tcW w:w="818" w:type="pct"/>
          </w:tcPr>
          <w:p w14:paraId="2DE084D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1</w:t>
            </w:r>
          </w:p>
        </w:tc>
        <w:tc>
          <w:tcPr>
            <w:tcW w:w="248" w:type="pct"/>
          </w:tcPr>
          <w:p w14:paraId="195576A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EB5241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7F8BBA2E" w14:textId="77777777" w:rsidTr="005549C9">
        <w:trPr>
          <w:trHeight w:val="20"/>
        </w:trPr>
        <w:tc>
          <w:tcPr>
            <w:tcW w:w="172" w:type="pct"/>
            <w:shd w:val="clear" w:color="auto" w:fill="auto"/>
            <w:noWrap/>
            <w:hideMark/>
          </w:tcPr>
          <w:p w14:paraId="60489A5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2</w:t>
            </w:r>
          </w:p>
        </w:tc>
        <w:tc>
          <w:tcPr>
            <w:tcW w:w="1111" w:type="pct"/>
            <w:shd w:val="clear" w:color="auto" w:fill="auto"/>
            <w:noWrap/>
            <w:hideMark/>
          </w:tcPr>
          <w:p w14:paraId="5C56B21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Колбаса прима (марлен) полукопченая</w:t>
            </w:r>
          </w:p>
        </w:tc>
        <w:tc>
          <w:tcPr>
            <w:tcW w:w="324" w:type="pct"/>
            <w:shd w:val="clear" w:color="auto" w:fill="auto"/>
            <w:noWrap/>
            <w:hideMark/>
          </w:tcPr>
          <w:p w14:paraId="04FBAB3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5E4756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68781BF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w:t>
            </w:r>
          </w:p>
        </w:tc>
        <w:tc>
          <w:tcPr>
            <w:tcW w:w="650" w:type="pct"/>
          </w:tcPr>
          <w:p w14:paraId="62D6047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Крахмальный салат</w:t>
            </w:r>
          </w:p>
        </w:tc>
        <w:tc>
          <w:tcPr>
            <w:tcW w:w="246" w:type="pct"/>
          </w:tcPr>
          <w:p w14:paraId="4775F70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392074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642D284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w:t>
            </w:r>
          </w:p>
        </w:tc>
        <w:tc>
          <w:tcPr>
            <w:tcW w:w="818" w:type="pct"/>
          </w:tcPr>
          <w:p w14:paraId="336FC3B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2</w:t>
            </w:r>
          </w:p>
        </w:tc>
        <w:tc>
          <w:tcPr>
            <w:tcW w:w="248" w:type="pct"/>
          </w:tcPr>
          <w:p w14:paraId="61B4816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64D5F7A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6F9E0FDE" w14:textId="77777777" w:rsidTr="005549C9">
        <w:trPr>
          <w:trHeight w:val="20"/>
        </w:trPr>
        <w:tc>
          <w:tcPr>
            <w:tcW w:w="172" w:type="pct"/>
            <w:shd w:val="clear" w:color="auto" w:fill="auto"/>
            <w:noWrap/>
            <w:hideMark/>
          </w:tcPr>
          <w:p w14:paraId="2E726D1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3</w:t>
            </w:r>
          </w:p>
        </w:tc>
        <w:tc>
          <w:tcPr>
            <w:tcW w:w="1111" w:type="pct"/>
            <w:shd w:val="clear" w:color="auto" w:fill="auto"/>
            <w:noWrap/>
            <w:hideMark/>
          </w:tcPr>
          <w:p w14:paraId="76D0319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Охотничьй сосиски (ASAD)</w:t>
            </w:r>
          </w:p>
        </w:tc>
        <w:tc>
          <w:tcPr>
            <w:tcW w:w="324" w:type="pct"/>
            <w:shd w:val="clear" w:color="auto" w:fill="auto"/>
            <w:noWrap/>
            <w:hideMark/>
          </w:tcPr>
          <w:p w14:paraId="2C0C7CE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62153C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7797142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w:t>
            </w:r>
          </w:p>
        </w:tc>
        <w:tc>
          <w:tcPr>
            <w:tcW w:w="650" w:type="pct"/>
          </w:tcPr>
          <w:p w14:paraId="79EC7AD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Квашеная капуста</w:t>
            </w:r>
          </w:p>
        </w:tc>
        <w:tc>
          <w:tcPr>
            <w:tcW w:w="246" w:type="pct"/>
          </w:tcPr>
          <w:p w14:paraId="0030D11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6BD20A2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17.12.2022</w:t>
            </w:r>
          </w:p>
        </w:tc>
        <w:tc>
          <w:tcPr>
            <w:tcW w:w="172" w:type="pct"/>
          </w:tcPr>
          <w:p w14:paraId="73DBD60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w:t>
            </w:r>
          </w:p>
        </w:tc>
        <w:tc>
          <w:tcPr>
            <w:tcW w:w="818" w:type="pct"/>
          </w:tcPr>
          <w:p w14:paraId="53AFAA2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3</w:t>
            </w:r>
          </w:p>
        </w:tc>
        <w:tc>
          <w:tcPr>
            <w:tcW w:w="248" w:type="pct"/>
          </w:tcPr>
          <w:p w14:paraId="1520917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D7A15A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1B4A34C7" w14:textId="77777777" w:rsidTr="005549C9">
        <w:trPr>
          <w:trHeight w:val="20"/>
        </w:trPr>
        <w:tc>
          <w:tcPr>
            <w:tcW w:w="172" w:type="pct"/>
            <w:shd w:val="clear" w:color="auto" w:fill="auto"/>
            <w:noWrap/>
            <w:hideMark/>
          </w:tcPr>
          <w:p w14:paraId="1DD3B42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4</w:t>
            </w:r>
          </w:p>
        </w:tc>
        <w:tc>
          <w:tcPr>
            <w:tcW w:w="1111" w:type="pct"/>
            <w:shd w:val="clear" w:color="auto" w:fill="auto"/>
            <w:noWrap/>
            <w:hideMark/>
          </w:tcPr>
          <w:p w14:paraId="5DB41E5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Сазан голова</w:t>
            </w:r>
          </w:p>
        </w:tc>
        <w:tc>
          <w:tcPr>
            <w:tcW w:w="324" w:type="pct"/>
            <w:shd w:val="clear" w:color="auto" w:fill="auto"/>
            <w:noWrap/>
            <w:hideMark/>
          </w:tcPr>
          <w:p w14:paraId="61FD542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E919CB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4335850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w:t>
            </w:r>
          </w:p>
        </w:tc>
        <w:tc>
          <w:tcPr>
            <w:tcW w:w="650" w:type="pct"/>
          </w:tcPr>
          <w:p w14:paraId="773C222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Салат баклажановый</w:t>
            </w:r>
          </w:p>
        </w:tc>
        <w:tc>
          <w:tcPr>
            <w:tcW w:w="246" w:type="pct"/>
          </w:tcPr>
          <w:p w14:paraId="58F6DAC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133EF8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17.12.2022</w:t>
            </w:r>
          </w:p>
        </w:tc>
        <w:tc>
          <w:tcPr>
            <w:tcW w:w="172" w:type="pct"/>
          </w:tcPr>
          <w:p w14:paraId="1078720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w:t>
            </w:r>
          </w:p>
        </w:tc>
        <w:tc>
          <w:tcPr>
            <w:tcW w:w="818" w:type="pct"/>
          </w:tcPr>
          <w:p w14:paraId="77BB063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4</w:t>
            </w:r>
          </w:p>
        </w:tc>
        <w:tc>
          <w:tcPr>
            <w:tcW w:w="248" w:type="pct"/>
          </w:tcPr>
          <w:p w14:paraId="5CE9D14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10F841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522B1447" w14:textId="77777777" w:rsidTr="005549C9">
        <w:trPr>
          <w:trHeight w:val="20"/>
        </w:trPr>
        <w:tc>
          <w:tcPr>
            <w:tcW w:w="172" w:type="pct"/>
            <w:shd w:val="clear" w:color="auto" w:fill="auto"/>
            <w:noWrap/>
            <w:hideMark/>
          </w:tcPr>
          <w:p w14:paraId="08D77D6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5</w:t>
            </w:r>
          </w:p>
        </w:tc>
        <w:tc>
          <w:tcPr>
            <w:tcW w:w="1111" w:type="pct"/>
            <w:shd w:val="clear" w:color="auto" w:fill="auto"/>
            <w:noWrap/>
            <w:hideMark/>
          </w:tcPr>
          <w:p w14:paraId="4DF29A5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Селедка</w:t>
            </w:r>
          </w:p>
        </w:tc>
        <w:tc>
          <w:tcPr>
            <w:tcW w:w="324" w:type="pct"/>
            <w:shd w:val="clear" w:color="auto" w:fill="auto"/>
            <w:noWrap/>
            <w:hideMark/>
          </w:tcPr>
          <w:p w14:paraId="6F1868E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67D499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5F7C565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w:t>
            </w:r>
          </w:p>
        </w:tc>
        <w:tc>
          <w:tcPr>
            <w:tcW w:w="650" w:type="pct"/>
          </w:tcPr>
          <w:p w14:paraId="4009C59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Салат Хе из желудка</w:t>
            </w:r>
          </w:p>
        </w:tc>
        <w:tc>
          <w:tcPr>
            <w:tcW w:w="246" w:type="pct"/>
          </w:tcPr>
          <w:p w14:paraId="51EEE8B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55633FD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17.12.2022</w:t>
            </w:r>
          </w:p>
        </w:tc>
        <w:tc>
          <w:tcPr>
            <w:tcW w:w="172" w:type="pct"/>
          </w:tcPr>
          <w:p w14:paraId="5B945F1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w:t>
            </w:r>
          </w:p>
        </w:tc>
        <w:tc>
          <w:tcPr>
            <w:tcW w:w="818" w:type="pct"/>
          </w:tcPr>
          <w:p w14:paraId="6610BC3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5</w:t>
            </w:r>
          </w:p>
        </w:tc>
        <w:tc>
          <w:tcPr>
            <w:tcW w:w="248" w:type="pct"/>
          </w:tcPr>
          <w:p w14:paraId="2B12438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6B67EC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502F0119" w14:textId="77777777" w:rsidTr="005549C9">
        <w:trPr>
          <w:trHeight w:val="20"/>
        </w:trPr>
        <w:tc>
          <w:tcPr>
            <w:tcW w:w="172" w:type="pct"/>
            <w:shd w:val="clear" w:color="auto" w:fill="auto"/>
            <w:noWrap/>
            <w:hideMark/>
          </w:tcPr>
          <w:p w14:paraId="59B5BC3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6</w:t>
            </w:r>
          </w:p>
        </w:tc>
        <w:tc>
          <w:tcPr>
            <w:tcW w:w="1111" w:type="pct"/>
            <w:shd w:val="clear" w:color="auto" w:fill="auto"/>
            <w:noWrap/>
            <w:hideMark/>
          </w:tcPr>
          <w:p w14:paraId="2C033ED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Голень Куриная</w:t>
            </w:r>
          </w:p>
        </w:tc>
        <w:tc>
          <w:tcPr>
            <w:tcW w:w="324" w:type="pct"/>
            <w:shd w:val="clear" w:color="auto" w:fill="auto"/>
            <w:noWrap/>
            <w:hideMark/>
          </w:tcPr>
          <w:p w14:paraId="138E66F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5910052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56A2FF6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w:t>
            </w:r>
          </w:p>
        </w:tc>
        <w:tc>
          <w:tcPr>
            <w:tcW w:w="650" w:type="pct"/>
          </w:tcPr>
          <w:p w14:paraId="462C5EB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Говяжий фарш</w:t>
            </w:r>
          </w:p>
        </w:tc>
        <w:tc>
          <w:tcPr>
            <w:tcW w:w="246" w:type="pct"/>
          </w:tcPr>
          <w:p w14:paraId="2F3A85F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3316B3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17.12.2022</w:t>
            </w:r>
          </w:p>
        </w:tc>
        <w:tc>
          <w:tcPr>
            <w:tcW w:w="172" w:type="pct"/>
          </w:tcPr>
          <w:p w14:paraId="49EB99D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w:t>
            </w:r>
          </w:p>
        </w:tc>
        <w:tc>
          <w:tcPr>
            <w:tcW w:w="818" w:type="pct"/>
          </w:tcPr>
          <w:p w14:paraId="6E7A8E9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6</w:t>
            </w:r>
          </w:p>
        </w:tc>
        <w:tc>
          <w:tcPr>
            <w:tcW w:w="248" w:type="pct"/>
          </w:tcPr>
          <w:p w14:paraId="6EBE53B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69E40F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502A5600" w14:textId="77777777" w:rsidTr="005549C9">
        <w:trPr>
          <w:trHeight w:val="20"/>
        </w:trPr>
        <w:tc>
          <w:tcPr>
            <w:tcW w:w="172" w:type="pct"/>
            <w:shd w:val="clear" w:color="auto" w:fill="auto"/>
            <w:noWrap/>
            <w:hideMark/>
          </w:tcPr>
          <w:p w14:paraId="3649ECD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7</w:t>
            </w:r>
          </w:p>
        </w:tc>
        <w:tc>
          <w:tcPr>
            <w:tcW w:w="1111" w:type="pct"/>
            <w:shd w:val="clear" w:color="auto" w:fill="auto"/>
            <w:noWrap/>
            <w:hideMark/>
          </w:tcPr>
          <w:p w14:paraId="4D10600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Куриные бедра</w:t>
            </w:r>
          </w:p>
        </w:tc>
        <w:tc>
          <w:tcPr>
            <w:tcW w:w="324" w:type="pct"/>
            <w:shd w:val="clear" w:color="auto" w:fill="auto"/>
            <w:noWrap/>
            <w:hideMark/>
          </w:tcPr>
          <w:p w14:paraId="0841D26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603180A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66223CB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w:t>
            </w:r>
          </w:p>
        </w:tc>
        <w:tc>
          <w:tcPr>
            <w:tcW w:w="650" w:type="pct"/>
          </w:tcPr>
          <w:p w14:paraId="4A8050C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Говяжий фарш 2</w:t>
            </w:r>
          </w:p>
        </w:tc>
        <w:tc>
          <w:tcPr>
            <w:tcW w:w="246" w:type="pct"/>
          </w:tcPr>
          <w:p w14:paraId="37A8F99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687C721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17.12.2022</w:t>
            </w:r>
          </w:p>
        </w:tc>
        <w:tc>
          <w:tcPr>
            <w:tcW w:w="172" w:type="pct"/>
          </w:tcPr>
          <w:p w14:paraId="0930F05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w:t>
            </w:r>
          </w:p>
        </w:tc>
        <w:tc>
          <w:tcPr>
            <w:tcW w:w="818" w:type="pct"/>
          </w:tcPr>
          <w:p w14:paraId="357FE36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7</w:t>
            </w:r>
          </w:p>
        </w:tc>
        <w:tc>
          <w:tcPr>
            <w:tcW w:w="248" w:type="pct"/>
          </w:tcPr>
          <w:p w14:paraId="06431AE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576B731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45974820" w14:textId="77777777" w:rsidTr="005549C9">
        <w:trPr>
          <w:trHeight w:val="20"/>
        </w:trPr>
        <w:tc>
          <w:tcPr>
            <w:tcW w:w="172" w:type="pct"/>
            <w:shd w:val="clear" w:color="auto" w:fill="auto"/>
            <w:noWrap/>
            <w:hideMark/>
          </w:tcPr>
          <w:p w14:paraId="03321D6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8</w:t>
            </w:r>
          </w:p>
        </w:tc>
        <w:tc>
          <w:tcPr>
            <w:tcW w:w="1111" w:type="pct"/>
            <w:shd w:val="clear" w:color="auto" w:fill="auto"/>
            <w:noWrap/>
            <w:hideMark/>
          </w:tcPr>
          <w:p w14:paraId="349E1B3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баранина</w:t>
            </w:r>
          </w:p>
        </w:tc>
        <w:tc>
          <w:tcPr>
            <w:tcW w:w="324" w:type="pct"/>
            <w:shd w:val="clear" w:color="auto" w:fill="auto"/>
            <w:noWrap/>
            <w:hideMark/>
          </w:tcPr>
          <w:p w14:paraId="30869B9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370BF0C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6021FFD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w:t>
            </w:r>
          </w:p>
        </w:tc>
        <w:tc>
          <w:tcPr>
            <w:tcW w:w="650" w:type="pct"/>
          </w:tcPr>
          <w:p w14:paraId="13603E9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крылья</w:t>
            </w:r>
          </w:p>
        </w:tc>
        <w:tc>
          <w:tcPr>
            <w:tcW w:w="246" w:type="pct"/>
          </w:tcPr>
          <w:p w14:paraId="6E4CC5E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251BDA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17.12.2022</w:t>
            </w:r>
          </w:p>
        </w:tc>
        <w:tc>
          <w:tcPr>
            <w:tcW w:w="172" w:type="pct"/>
          </w:tcPr>
          <w:p w14:paraId="64E4D40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w:t>
            </w:r>
          </w:p>
        </w:tc>
        <w:tc>
          <w:tcPr>
            <w:tcW w:w="818" w:type="pct"/>
          </w:tcPr>
          <w:p w14:paraId="39A70B2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домашние 1</w:t>
            </w:r>
          </w:p>
        </w:tc>
        <w:tc>
          <w:tcPr>
            <w:tcW w:w="248" w:type="pct"/>
          </w:tcPr>
          <w:p w14:paraId="5862AAC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5C3DB00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4E597008" w14:textId="77777777" w:rsidTr="005549C9">
        <w:trPr>
          <w:trHeight w:val="20"/>
        </w:trPr>
        <w:tc>
          <w:tcPr>
            <w:tcW w:w="172" w:type="pct"/>
            <w:shd w:val="clear" w:color="auto" w:fill="auto"/>
            <w:noWrap/>
            <w:hideMark/>
          </w:tcPr>
          <w:p w14:paraId="57B6BAF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9</w:t>
            </w:r>
          </w:p>
        </w:tc>
        <w:tc>
          <w:tcPr>
            <w:tcW w:w="1111" w:type="pct"/>
            <w:shd w:val="clear" w:color="auto" w:fill="auto"/>
            <w:noWrap/>
            <w:hideMark/>
          </w:tcPr>
          <w:p w14:paraId="182F1FD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Голень Куриная 2</w:t>
            </w:r>
          </w:p>
        </w:tc>
        <w:tc>
          <w:tcPr>
            <w:tcW w:w="324" w:type="pct"/>
            <w:shd w:val="clear" w:color="auto" w:fill="auto"/>
            <w:noWrap/>
            <w:hideMark/>
          </w:tcPr>
          <w:p w14:paraId="62E58F5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BB7D4D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766D21B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w:t>
            </w:r>
          </w:p>
        </w:tc>
        <w:tc>
          <w:tcPr>
            <w:tcW w:w="650" w:type="pct"/>
          </w:tcPr>
          <w:p w14:paraId="53B3024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Голень куриная</w:t>
            </w:r>
          </w:p>
        </w:tc>
        <w:tc>
          <w:tcPr>
            <w:tcW w:w="246" w:type="pct"/>
          </w:tcPr>
          <w:p w14:paraId="156B62C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53B9C90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17.12.2022</w:t>
            </w:r>
          </w:p>
        </w:tc>
        <w:tc>
          <w:tcPr>
            <w:tcW w:w="172" w:type="pct"/>
          </w:tcPr>
          <w:p w14:paraId="1962161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w:t>
            </w:r>
          </w:p>
        </w:tc>
        <w:tc>
          <w:tcPr>
            <w:tcW w:w="818" w:type="pct"/>
          </w:tcPr>
          <w:p w14:paraId="62F6568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домашние 2</w:t>
            </w:r>
          </w:p>
        </w:tc>
        <w:tc>
          <w:tcPr>
            <w:tcW w:w="248" w:type="pct"/>
          </w:tcPr>
          <w:p w14:paraId="1F637C8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6ABF81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0492196F" w14:textId="77777777" w:rsidTr="005549C9">
        <w:trPr>
          <w:trHeight w:val="20"/>
        </w:trPr>
        <w:tc>
          <w:tcPr>
            <w:tcW w:w="172" w:type="pct"/>
            <w:shd w:val="clear" w:color="auto" w:fill="auto"/>
            <w:noWrap/>
            <w:hideMark/>
          </w:tcPr>
          <w:p w14:paraId="582BCF6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10</w:t>
            </w:r>
          </w:p>
        </w:tc>
        <w:tc>
          <w:tcPr>
            <w:tcW w:w="1111" w:type="pct"/>
            <w:shd w:val="clear" w:color="auto" w:fill="auto"/>
            <w:noWrap/>
            <w:hideMark/>
          </w:tcPr>
          <w:p w14:paraId="23C07CD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Куриные бедра 2</w:t>
            </w:r>
          </w:p>
        </w:tc>
        <w:tc>
          <w:tcPr>
            <w:tcW w:w="324" w:type="pct"/>
            <w:shd w:val="clear" w:color="auto" w:fill="auto"/>
            <w:noWrap/>
            <w:hideMark/>
          </w:tcPr>
          <w:p w14:paraId="2A82C09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52425D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06CBBA8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10</w:t>
            </w:r>
          </w:p>
        </w:tc>
        <w:tc>
          <w:tcPr>
            <w:tcW w:w="650" w:type="pct"/>
          </w:tcPr>
          <w:p w14:paraId="50BF098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3</w:t>
            </w:r>
          </w:p>
        </w:tc>
        <w:tc>
          <w:tcPr>
            <w:tcW w:w="246" w:type="pct"/>
          </w:tcPr>
          <w:p w14:paraId="4BDD8D5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D84CBE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3A90243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10</w:t>
            </w:r>
          </w:p>
        </w:tc>
        <w:tc>
          <w:tcPr>
            <w:tcW w:w="818" w:type="pct"/>
          </w:tcPr>
          <w:p w14:paraId="46C9C85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домашние 3</w:t>
            </w:r>
          </w:p>
        </w:tc>
        <w:tc>
          <w:tcPr>
            <w:tcW w:w="248" w:type="pct"/>
          </w:tcPr>
          <w:p w14:paraId="461694B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6B53AFF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7D147544" w14:textId="77777777" w:rsidTr="005549C9">
        <w:trPr>
          <w:trHeight w:val="20"/>
        </w:trPr>
        <w:tc>
          <w:tcPr>
            <w:tcW w:w="172" w:type="pct"/>
            <w:shd w:val="clear" w:color="auto" w:fill="auto"/>
            <w:noWrap/>
            <w:hideMark/>
          </w:tcPr>
          <w:p w14:paraId="73E6591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11</w:t>
            </w:r>
          </w:p>
        </w:tc>
        <w:tc>
          <w:tcPr>
            <w:tcW w:w="1111" w:type="pct"/>
            <w:shd w:val="clear" w:color="auto" w:fill="auto"/>
            <w:noWrap/>
            <w:hideMark/>
          </w:tcPr>
          <w:p w14:paraId="66F5AAA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говяжий</w:t>
            </w:r>
          </w:p>
        </w:tc>
        <w:tc>
          <w:tcPr>
            <w:tcW w:w="324" w:type="pct"/>
            <w:shd w:val="clear" w:color="auto" w:fill="auto"/>
            <w:noWrap/>
            <w:hideMark/>
          </w:tcPr>
          <w:p w14:paraId="79A122C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35C0497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2CD043E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11</w:t>
            </w:r>
          </w:p>
        </w:tc>
        <w:tc>
          <w:tcPr>
            <w:tcW w:w="650" w:type="pct"/>
          </w:tcPr>
          <w:p w14:paraId="4CCA130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w:t>
            </w:r>
          </w:p>
        </w:tc>
        <w:tc>
          <w:tcPr>
            <w:tcW w:w="246" w:type="pct"/>
          </w:tcPr>
          <w:p w14:paraId="7F48645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73DEF9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3E1D3E1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11</w:t>
            </w:r>
          </w:p>
        </w:tc>
        <w:tc>
          <w:tcPr>
            <w:tcW w:w="818" w:type="pct"/>
          </w:tcPr>
          <w:p w14:paraId="02E4923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1</w:t>
            </w:r>
          </w:p>
        </w:tc>
        <w:tc>
          <w:tcPr>
            <w:tcW w:w="248" w:type="pct"/>
          </w:tcPr>
          <w:p w14:paraId="15CAEE6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2527A5E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2EA564EA" w14:textId="77777777" w:rsidTr="005549C9">
        <w:trPr>
          <w:trHeight w:val="20"/>
        </w:trPr>
        <w:tc>
          <w:tcPr>
            <w:tcW w:w="172" w:type="pct"/>
            <w:shd w:val="clear" w:color="auto" w:fill="auto"/>
            <w:noWrap/>
            <w:hideMark/>
          </w:tcPr>
          <w:p w14:paraId="14E3B68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12</w:t>
            </w:r>
          </w:p>
        </w:tc>
        <w:tc>
          <w:tcPr>
            <w:tcW w:w="1111" w:type="pct"/>
            <w:shd w:val="clear" w:color="auto" w:fill="auto"/>
            <w:noWrap/>
            <w:hideMark/>
          </w:tcPr>
          <w:p w14:paraId="7EDF1B0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Голень Куриная 3</w:t>
            </w:r>
          </w:p>
        </w:tc>
        <w:tc>
          <w:tcPr>
            <w:tcW w:w="324" w:type="pct"/>
            <w:shd w:val="clear" w:color="auto" w:fill="auto"/>
            <w:noWrap/>
            <w:hideMark/>
          </w:tcPr>
          <w:p w14:paraId="501C091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5E96CB9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5A0D5E2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12</w:t>
            </w:r>
          </w:p>
        </w:tc>
        <w:tc>
          <w:tcPr>
            <w:tcW w:w="650" w:type="pct"/>
          </w:tcPr>
          <w:p w14:paraId="4DE3145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Голень куриная 2</w:t>
            </w:r>
          </w:p>
        </w:tc>
        <w:tc>
          <w:tcPr>
            <w:tcW w:w="246" w:type="pct"/>
          </w:tcPr>
          <w:p w14:paraId="1B90B46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964FED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5290BBB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12</w:t>
            </w:r>
          </w:p>
        </w:tc>
        <w:tc>
          <w:tcPr>
            <w:tcW w:w="818" w:type="pct"/>
          </w:tcPr>
          <w:p w14:paraId="157E5E3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2</w:t>
            </w:r>
          </w:p>
        </w:tc>
        <w:tc>
          <w:tcPr>
            <w:tcW w:w="248" w:type="pct"/>
          </w:tcPr>
          <w:p w14:paraId="2BF1D5D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7A5CC8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5D7DB027" w14:textId="77777777" w:rsidTr="005549C9">
        <w:trPr>
          <w:trHeight w:val="20"/>
        </w:trPr>
        <w:tc>
          <w:tcPr>
            <w:tcW w:w="172" w:type="pct"/>
            <w:shd w:val="clear" w:color="auto" w:fill="auto"/>
            <w:noWrap/>
            <w:hideMark/>
          </w:tcPr>
          <w:p w14:paraId="1A1D2C4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w:t>
            </w:r>
          </w:p>
        </w:tc>
        <w:tc>
          <w:tcPr>
            <w:tcW w:w="1111" w:type="pct"/>
            <w:shd w:val="clear" w:color="auto" w:fill="auto"/>
            <w:noWrap/>
            <w:hideMark/>
          </w:tcPr>
          <w:p w14:paraId="6C37FC9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Куриные бедра 3</w:t>
            </w:r>
          </w:p>
        </w:tc>
        <w:tc>
          <w:tcPr>
            <w:tcW w:w="324" w:type="pct"/>
            <w:shd w:val="clear" w:color="auto" w:fill="auto"/>
            <w:noWrap/>
            <w:hideMark/>
          </w:tcPr>
          <w:p w14:paraId="3AE1855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8C64BA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6A50293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13</w:t>
            </w:r>
          </w:p>
        </w:tc>
        <w:tc>
          <w:tcPr>
            <w:tcW w:w="650" w:type="pct"/>
          </w:tcPr>
          <w:p w14:paraId="204A18F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Куриный фарш</w:t>
            </w:r>
          </w:p>
        </w:tc>
        <w:tc>
          <w:tcPr>
            <w:tcW w:w="246" w:type="pct"/>
          </w:tcPr>
          <w:p w14:paraId="55ADA55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1AC9EA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564F07F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13</w:t>
            </w:r>
          </w:p>
        </w:tc>
        <w:tc>
          <w:tcPr>
            <w:tcW w:w="818" w:type="pct"/>
          </w:tcPr>
          <w:p w14:paraId="30F086E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3</w:t>
            </w:r>
          </w:p>
        </w:tc>
        <w:tc>
          <w:tcPr>
            <w:tcW w:w="248" w:type="pct"/>
          </w:tcPr>
          <w:p w14:paraId="1673973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6B7E0B2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5188F2C8" w14:textId="77777777" w:rsidTr="005549C9">
        <w:trPr>
          <w:trHeight w:val="20"/>
        </w:trPr>
        <w:tc>
          <w:tcPr>
            <w:tcW w:w="172" w:type="pct"/>
            <w:shd w:val="clear" w:color="auto" w:fill="auto"/>
            <w:noWrap/>
            <w:hideMark/>
          </w:tcPr>
          <w:p w14:paraId="39DBA6C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w:t>
            </w:r>
          </w:p>
        </w:tc>
        <w:tc>
          <w:tcPr>
            <w:tcW w:w="1111" w:type="pct"/>
            <w:shd w:val="clear" w:color="auto" w:fill="auto"/>
            <w:noWrap/>
            <w:hideMark/>
          </w:tcPr>
          <w:p w14:paraId="3A9AF01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Яйца перепелинные</w:t>
            </w:r>
          </w:p>
        </w:tc>
        <w:tc>
          <w:tcPr>
            <w:tcW w:w="324" w:type="pct"/>
            <w:shd w:val="clear" w:color="auto" w:fill="auto"/>
            <w:noWrap/>
            <w:hideMark/>
          </w:tcPr>
          <w:p w14:paraId="64FAB37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0C3029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544837F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14</w:t>
            </w:r>
          </w:p>
        </w:tc>
        <w:tc>
          <w:tcPr>
            <w:tcW w:w="650" w:type="pct"/>
          </w:tcPr>
          <w:p w14:paraId="719722D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Салат грибной</w:t>
            </w:r>
          </w:p>
        </w:tc>
        <w:tc>
          <w:tcPr>
            <w:tcW w:w="246" w:type="pct"/>
          </w:tcPr>
          <w:p w14:paraId="4E218FC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8961D0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31E3D3C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14</w:t>
            </w:r>
          </w:p>
        </w:tc>
        <w:tc>
          <w:tcPr>
            <w:tcW w:w="818" w:type="pct"/>
          </w:tcPr>
          <w:p w14:paraId="0C3F810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4</w:t>
            </w:r>
          </w:p>
        </w:tc>
        <w:tc>
          <w:tcPr>
            <w:tcW w:w="248" w:type="pct"/>
          </w:tcPr>
          <w:p w14:paraId="7B45FBA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6D4172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51217423" w14:textId="77777777" w:rsidTr="005549C9">
        <w:trPr>
          <w:trHeight w:val="20"/>
        </w:trPr>
        <w:tc>
          <w:tcPr>
            <w:tcW w:w="172" w:type="pct"/>
            <w:shd w:val="clear" w:color="auto" w:fill="auto"/>
            <w:noWrap/>
            <w:hideMark/>
          </w:tcPr>
          <w:p w14:paraId="0DD6C4A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w:t>
            </w:r>
          </w:p>
        </w:tc>
        <w:tc>
          <w:tcPr>
            <w:tcW w:w="1111" w:type="pct"/>
            <w:shd w:val="clear" w:color="auto" w:fill="auto"/>
            <w:noWrap/>
            <w:hideMark/>
          </w:tcPr>
          <w:p w14:paraId="034377B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Яйца куриные 1</w:t>
            </w:r>
          </w:p>
        </w:tc>
        <w:tc>
          <w:tcPr>
            <w:tcW w:w="324" w:type="pct"/>
            <w:shd w:val="clear" w:color="auto" w:fill="auto"/>
            <w:noWrap/>
            <w:hideMark/>
          </w:tcPr>
          <w:p w14:paraId="4E5465A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6CD483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5C57159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15</w:t>
            </w:r>
          </w:p>
        </w:tc>
        <w:tc>
          <w:tcPr>
            <w:tcW w:w="650" w:type="pct"/>
          </w:tcPr>
          <w:p w14:paraId="13E4AFA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Селедка</w:t>
            </w:r>
          </w:p>
        </w:tc>
        <w:tc>
          <w:tcPr>
            <w:tcW w:w="246" w:type="pct"/>
          </w:tcPr>
          <w:p w14:paraId="47346DE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4169A3B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0CB9968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15</w:t>
            </w:r>
          </w:p>
        </w:tc>
        <w:tc>
          <w:tcPr>
            <w:tcW w:w="818" w:type="pct"/>
          </w:tcPr>
          <w:p w14:paraId="46D112C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5</w:t>
            </w:r>
          </w:p>
        </w:tc>
        <w:tc>
          <w:tcPr>
            <w:tcW w:w="248" w:type="pct"/>
          </w:tcPr>
          <w:p w14:paraId="5DCA7D0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C2ACDA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7E299623" w14:textId="77777777" w:rsidTr="005549C9">
        <w:trPr>
          <w:trHeight w:val="20"/>
        </w:trPr>
        <w:tc>
          <w:tcPr>
            <w:tcW w:w="172" w:type="pct"/>
            <w:shd w:val="clear" w:color="auto" w:fill="auto"/>
            <w:noWrap/>
            <w:hideMark/>
          </w:tcPr>
          <w:p w14:paraId="0B713A1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16</w:t>
            </w:r>
          </w:p>
        </w:tc>
        <w:tc>
          <w:tcPr>
            <w:tcW w:w="1111" w:type="pct"/>
            <w:shd w:val="clear" w:color="auto" w:fill="auto"/>
            <w:noWrap/>
            <w:hideMark/>
          </w:tcPr>
          <w:p w14:paraId="11CE098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Яйца куриные 2</w:t>
            </w:r>
          </w:p>
        </w:tc>
        <w:tc>
          <w:tcPr>
            <w:tcW w:w="324" w:type="pct"/>
            <w:shd w:val="clear" w:color="auto" w:fill="auto"/>
            <w:noWrap/>
            <w:hideMark/>
          </w:tcPr>
          <w:p w14:paraId="285047F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AE603A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55281D7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w:t>
            </w:r>
          </w:p>
        </w:tc>
        <w:tc>
          <w:tcPr>
            <w:tcW w:w="650" w:type="pct"/>
          </w:tcPr>
          <w:p w14:paraId="7EFEAC8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 xml:space="preserve">Мойва копченая </w:t>
            </w:r>
          </w:p>
        </w:tc>
        <w:tc>
          <w:tcPr>
            <w:tcW w:w="246" w:type="pct"/>
          </w:tcPr>
          <w:p w14:paraId="0B2E8D0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3E4AC9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46BE0A6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w:t>
            </w:r>
          </w:p>
        </w:tc>
        <w:tc>
          <w:tcPr>
            <w:tcW w:w="818" w:type="pct"/>
          </w:tcPr>
          <w:p w14:paraId="03A1DA5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куриный 1</w:t>
            </w:r>
          </w:p>
        </w:tc>
        <w:tc>
          <w:tcPr>
            <w:tcW w:w="248" w:type="pct"/>
          </w:tcPr>
          <w:p w14:paraId="734171E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0BA826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79CF906D" w14:textId="77777777" w:rsidTr="005549C9">
        <w:trPr>
          <w:trHeight w:val="20"/>
        </w:trPr>
        <w:tc>
          <w:tcPr>
            <w:tcW w:w="172" w:type="pct"/>
            <w:shd w:val="clear" w:color="auto" w:fill="auto"/>
            <w:noWrap/>
            <w:hideMark/>
          </w:tcPr>
          <w:p w14:paraId="1C71AC1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17</w:t>
            </w:r>
          </w:p>
        </w:tc>
        <w:tc>
          <w:tcPr>
            <w:tcW w:w="1111" w:type="pct"/>
            <w:shd w:val="clear" w:color="auto" w:fill="auto"/>
            <w:noWrap/>
            <w:hideMark/>
          </w:tcPr>
          <w:p w14:paraId="4FE2924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Яйца куриные 3</w:t>
            </w:r>
          </w:p>
        </w:tc>
        <w:tc>
          <w:tcPr>
            <w:tcW w:w="324" w:type="pct"/>
            <w:shd w:val="clear" w:color="auto" w:fill="auto"/>
            <w:noWrap/>
            <w:hideMark/>
          </w:tcPr>
          <w:p w14:paraId="42130EB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028DA5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6A4D6DE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17</w:t>
            </w:r>
          </w:p>
        </w:tc>
        <w:tc>
          <w:tcPr>
            <w:tcW w:w="650" w:type="pct"/>
          </w:tcPr>
          <w:p w14:paraId="377F4F5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Судак</w:t>
            </w:r>
          </w:p>
        </w:tc>
        <w:tc>
          <w:tcPr>
            <w:tcW w:w="246" w:type="pct"/>
          </w:tcPr>
          <w:p w14:paraId="2A140E4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5E73B64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18253D8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17</w:t>
            </w:r>
          </w:p>
        </w:tc>
        <w:tc>
          <w:tcPr>
            <w:tcW w:w="818" w:type="pct"/>
          </w:tcPr>
          <w:p w14:paraId="67B7300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куриный 2</w:t>
            </w:r>
          </w:p>
        </w:tc>
        <w:tc>
          <w:tcPr>
            <w:tcW w:w="248" w:type="pct"/>
          </w:tcPr>
          <w:p w14:paraId="79BB36C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E31DBF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1C6A5A66" w14:textId="77777777" w:rsidTr="005549C9">
        <w:trPr>
          <w:trHeight w:val="20"/>
        </w:trPr>
        <w:tc>
          <w:tcPr>
            <w:tcW w:w="172" w:type="pct"/>
            <w:shd w:val="clear" w:color="auto" w:fill="auto"/>
            <w:noWrap/>
            <w:hideMark/>
          </w:tcPr>
          <w:p w14:paraId="2AE4AAA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18</w:t>
            </w:r>
          </w:p>
        </w:tc>
        <w:tc>
          <w:tcPr>
            <w:tcW w:w="1111" w:type="pct"/>
            <w:shd w:val="clear" w:color="auto" w:fill="auto"/>
            <w:noWrap/>
            <w:hideMark/>
          </w:tcPr>
          <w:p w14:paraId="217452B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Яйца куриные 4</w:t>
            </w:r>
          </w:p>
        </w:tc>
        <w:tc>
          <w:tcPr>
            <w:tcW w:w="324" w:type="pct"/>
            <w:shd w:val="clear" w:color="auto" w:fill="auto"/>
            <w:noWrap/>
            <w:hideMark/>
          </w:tcPr>
          <w:p w14:paraId="0696F6B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6883FDC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2AABD50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w:t>
            </w:r>
          </w:p>
        </w:tc>
        <w:tc>
          <w:tcPr>
            <w:tcW w:w="650" w:type="pct"/>
          </w:tcPr>
          <w:p w14:paraId="1D18FCB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Сазан</w:t>
            </w:r>
          </w:p>
        </w:tc>
        <w:tc>
          <w:tcPr>
            <w:tcW w:w="246" w:type="pct"/>
          </w:tcPr>
          <w:p w14:paraId="62A3934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856F23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7A975B3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w:t>
            </w:r>
          </w:p>
        </w:tc>
        <w:tc>
          <w:tcPr>
            <w:tcW w:w="818" w:type="pct"/>
          </w:tcPr>
          <w:p w14:paraId="1B92ECA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куриный 3</w:t>
            </w:r>
          </w:p>
        </w:tc>
        <w:tc>
          <w:tcPr>
            <w:tcW w:w="248" w:type="pct"/>
          </w:tcPr>
          <w:p w14:paraId="6E8E7C6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6B46F67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19ADF88E" w14:textId="77777777" w:rsidTr="005549C9">
        <w:trPr>
          <w:trHeight w:val="20"/>
        </w:trPr>
        <w:tc>
          <w:tcPr>
            <w:tcW w:w="172" w:type="pct"/>
            <w:shd w:val="clear" w:color="auto" w:fill="auto"/>
            <w:noWrap/>
            <w:hideMark/>
          </w:tcPr>
          <w:p w14:paraId="371AB7D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19</w:t>
            </w:r>
          </w:p>
        </w:tc>
        <w:tc>
          <w:tcPr>
            <w:tcW w:w="1111" w:type="pct"/>
            <w:shd w:val="clear" w:color="auto" w:fill="auto"/>
            <w:noWrap/>
            <w:hideMark/>
          </w:tcPr>
          <w:p w14:paraId="170AD90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Яйца куриные 5</w:t>
            </w:r>
          </w:p>
        </w:tc>
        <w:tc>
          <w:tcPr>
            <w:tcW w:w="324" w:type="pct"/>
            <w:shd w:val="clear" w:color="auto" w:fill="auto"/>
            <w:noWrap/>
            <w:hideMark/>
          </w:tcPr>
          <w:p w14:paraId="1635481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51BBD6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643DD57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19</w:t>
            </w:r>
          </w:p>
        </w:tc>
        <w:tc>
          <w:tcPr>
            <w:tcW w:w="650" w:type="pct"/>
          </w:tcPr>
          <w:p w14:paraId="3333D15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1</w:t>
            </w:r>
          </w:p>
        </w:tc>
        <w:tc>
          <w:tcPr>
            <w:tcW w:w="246" w:type="pct"/>
          </w:tcPr>
          <w:p w14:paraId="65F1A6A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294390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0B5C96E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19</w:t>
            </w:r>
          </w:p>
        </w:tc>
        <w:tc>
          <w:tcPr>
            <w:tcW w:w="818" w:type="pct"/>
          </w:tcPr>
          <w:p w14:paraId="7A15580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куриный 4</w:t>
            </w:r>
          </w:p>
        </w:tc>
        <w:tc>
          <w:tcPr>
            <w:tcW w:w="248" w:type="pct"/>
          </w:tcPr>
          <w:p w14:paraId="1FDF2C6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FB624C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186C96FE" w14:textId="77777777" w:rsidTr="005549C9">
        <w:trPr>
          <w:trHeight w:val="20"/>
        </w:trPr>
        <w:tc>
          <w:tcPr>
            <w:tcW w:w="172" w:type="pct"/>
            <w:shd w:val="clear" w:color="auto" w:fill="auto"/>
            <w:noWrap/>
            <w:hideMark/>
          </w:tcPr>
          <w:p w14:paraId="422528A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20</w:t>
            </w:r>
          </w:p>
        </w:tc>
        <w:tc>
          <w:tcPr>
            <w:tcW w:w="1111" w:type="pct"/>
            <w:shd w:val="clear" w:color="auto" w:fill="auto"/>
            <w:noWrap/>
            <w:hideMark/>
          </w:tcPr>
          <w:p w14:paraId="2694F93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Яйца куриные 6</w:t>
            </w:r>
          </w:p>
        </w:tc>
        <w:tc>
          <w:tcPr>
            <w:tcW w:w="324" w:type="pct"/>
            <w:shd w:val="clear" w:color="auto" w:fill="auto"/>
            <w:noWrap/>
            <w:hideMark/>
          </w:tcPr>
          <w:p w14:paraId="3C2A74F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3D5554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6A36990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w:t>
            </w:r>
          </w:p>
        </w:tc>
        <w:tc>
          <w:tcPr>
            <w:tcW w:w="650" w:type="pct"/>
          </w:tcPr>
          <w:p w14:paraId="4B999FD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2</w:t>
            </w:r>
          </w:p>
        </w:tc>
        <w:tc>
          <w:tcPr>
            <w:tcW w:w="246" w:type="pct"/>
          </w:tcPr>
          <w:p w14:paraId="5F97114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417F379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4883C74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w:t>
            </w:r>
          </w:p>
        </w:tc>
        <w:tc>
          <w:tcPr>
            <w:tcW w:w="818" w:type="pct"/>
          </w:tcPr>
          <w:p w14:paraId="02802C6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куриный 5</w:t>
            </w:r>
          </w:p>
        </w:tc>
        <w:tc>
          <w:tcPr>
            <w:tcW w:w="248" w:type="pct"/>
          </w:tcPr>
          <w:p w14:paraId="0A346E2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873400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46B7A51F" w14:textId="77777777" w:rsidTr="005549C9">
        <w:trPr>
          <w:trHeight w:val="20"/>
        </w:trPr>
        <w:tc>
          <w:tcPr>
            <w:tcW w:w="172" w:type="pct"/>
            <w:shd w:val="clear" w:color="auto" w:fill="auto"/>
            <w:noWrap/>
            <w:hideMark/>
          </w:tcPr>
          <w:p w14:paraId="18E950E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21</w:t>
            </w:r>
          </w:p>
        </w:tc>
        <w:tc>
          <w:tcPr>
            <w:tcW w:w="1111" w:type="pct"/>
            <w:shd w:val="clear" w:color="auto" w:fill="auto"/>
            <w:noWrap/>
            <w:hideMark/>
          </w:tcPr>
          <w:p w14:paraId="49D24A3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Яйца куриные 7</w:t>
            </w:r>
          </w:p>
        </w:tc>
        <w:tc>
          <w:tcPr>
            <w:tcW w:w="324" w:type="pct"/>
            <w:shd w:val="clear" w:color="auto" w:fill="auto"/>
            <w:noWrap/>
            <w:hideMark/>
          </w:tcPr>
          <w:p w14:paraId="2376AF7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B36F56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267028B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w:t>
            </w:r>
          </w:p>
        </w:tc>
        <w:tc>
          <w:tcPr>
            <w:tcW w:w="650" w:type="pct"/>
          </w:tcPr>
          <w:p w14:paraId="37D78B5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3</w:t>
            </w:r>
          </w:p>
        </w:tc>
        <w:tc>
          <w:tcPr>
            <w:tcW w:w="246" w:type="pct"/>
          </w:tcPr>
          <w:p w14:paraId="630A4B2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CF2AF6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253FC2C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w:t>
            </w:r>
          </w:p>
        </w:tc>
        <w:tc>
          <w:tcPr>
            <w:tcW w:w="818" w:type="pct"/>
          </w:tcPr>
          <w:p w14:paraId="1A204D9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баранина 1</w:t>
            </w:r>
          </w:p>
        </w:tc>
        <w:tc>
          <w:tcPr>
            <w:tcW w:w="248" w:type="pct"/>
          </w:tcPr>
          <w:p w14:paraId="644E93D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58B93F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5408A4FF" w14:textId="77777777" w:rsidTr="005549C9">
        <w:trPr>
          <w:trHeight w:val="20"/>
        </w:trPr>
        <w:tc>
          <w:tcPr>
            <w:tcW w:w="172" w:type="pct"/>
            <w:shd w:val="clear" w:color="auto" w:fill="auto"/>
            <w:noWrap/>
            <w:hideMark/>
          </w:tcPr>
          <w:p w14:paraId="0E4679E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22</w:t>
            </w:r>
          </w:p>
        </w:tc>
        <w:tc>
          <w:tcPr>
            <w:tcW w:w="1111" w:type="pct"/>
            <w:shd w:val="clear" w:color="auto" w:fill="auto"/>
            <w:noWrap/>
            <w:hideMark/>
          </w:tcPr>
          <w:p w14:paraId="40BFF62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Яйца куриные домашние 1</w:t>
            </w:r>
          </w:p>
        </w:tc>
        <w:tc>
          <w:tcPr>
            <w:tcW w:w="324" w:type="pct"/>
            <w:shd w:val="clear" w:color="auto" w:fill="auto"/>
            <w:noWrap/>
            <w:hideMark/>
          </w:tcPr>
          <w:p w14:paraId="1F53F2F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29CC6A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037E7F4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w:t>
            </w:r>
          </w:p>
        </w:tc>
        <w:tc>
          <w:tcPr>
            <w:tcW w:w="650" w:type="pct"/>
          </w:tcPr>
          <w:p w14:paraId="26E511F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4</w:t>
            </w:r>
          </w:p>
        </w:tc>
        <w:tc>
          <w:tcPr>
            <w:tcW w:w="246" w:type="pct"/>
          </w:tcPr>
          <w:p w14:paraId="3CEF2EC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EE1B63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74196CB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w:t>
            </w:r>
          </w:p>
        </w:tc>
        <w:tc>
          <w:tcPr>
            <w:tcW w:w="818" w:type="pct"/>
          </w:tcPr>
          <w:p w14:paraId="0E6BD26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баранина 2</w:t>
            </w:r>
          </w:p>
        </w:tc>
        <w:tc>
          <w:tcPr>
            <w:tcW w:w="248" w:type="pct"/>
          </w:tcPr>
          <w:p w14:paraId="5973053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2C9B11D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6DF91386" w14:textId="77777777" w:rsidTr="005549C9">
        <w:trPr>
          <w:trHeight w:val="20"/>
        </w:trPr>
        <w:tc>
          <w:tcPr>
            <w:tcW w:w="172" w:type="pct"/>
            <w:shd w:val="clear" w:color="auto" w:fill="auto"/>
            <w:noWrap/>
            <w:hideMark/>
          </w:tcPr>
          <w:p w14:paraId="6AAEAB7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23</w:t>
            </w:r>
          </w:p>
        </w:tc>
        <w:tc>
          <w:tcPr>
            <w:tcW w:w="1111" w:type="pct"/>
            <w:shd w:val="clear" w:color="auto" w:fill="auto"/>
            <w:noWrap/>
            <w:hideMark/>
          </w:tcPr>
          <w:p w14:paraId="49F401F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Яйца куриные домашние 2</w:t>
            </w:r>
          </w:p>
        </w:tc>
        <w:tc>
          <w:tcPr>
            <w:tcW w:w="324" w:type="pct"/>
            <w:shd w:val="clear" w:color="auto" w:fill="auto"/>
            <w:noWrap/>
            <w:hideMark/>
          </w:tcPr>
          <w:p w14:paraId="30FC3A7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575CE4D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21C3E99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23</w:t>
            </w:r>
          </w:p>
        </w:tc>
        <w:tc>
          <w:tcPr>
            <w:tcW w:w="650" w:type="pct"/>
          </w:tcPr>
          <w:p w14:paraId="73E6203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5</w:t>
            </w:r>
          </w:p>
        </w:tc>
        <w:tc>
          <w:tcPr>
            <w:tcW w:w="246" w:type="pct"/>
          </w:tcPr>
          <w:p w14:paraId="5E70068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AB7236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2ED6601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23</w:t>
            </w:r>
          </w:p>
        </w:tc>
        <w:tc>
          <w:tcPr>
            <w:tcW w:w="818" w:type="pct"/>
          </w:tcPr>
          <w:p w14:paraId="7131303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баранина 3</w:t>
            </w:r>
          </w:p>
        </w:tc>
        <w:tc>
          <w:tcPr>
            <w:tcW w:w="248" w:type="pct"/>
          </w:tcPr>
          <w:p w14:paraId="071484D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939803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5E64FA88" w14:textId="77777777" w:rsidTr="005549C9">
        <w:trPr>
          <w:trHeight w:val="20"/>
        </w:trPr>
        <w:tc>
          <w:tcPr>
            <w:tcW w:w="172" w:type="pct"/>
            <w:shd w:val="clear" w:color="auto" w:fill="auto"/>
            <w:noWrap/>
            <w:hideMark/>
          </w:tcPr>
          <w:p w14:paraId="076EEF7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24</w:t>
            </w:r>
          </w:p>
        </w:tc>
        <w:tc>
          <w:tcPr>
            <w:tcW w:w="1111" w:type="pct"/>
            <w:shd w:val="clear" w:color="auto" w:fill="auto"/>
            <w:noWrap/>
            <w:hideMark/>
          </w:tcPr>
          <w:p w14:paraId="45E4B45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Яйца куриные домашние 3</w:t>
            </w:r>
          </w:p>
        </w:tc>
        <w:tc>
          <w:tcPr>
            <w:tcW w:w="324" w:type="pct"/>
            <w:shd w:val="clear" w:color="auto" w:fill="auto"/>
            <w:noWrap/>
            <w:hideMark/>
          </w:tcPr>
          <w:p w14:paraId="71E6615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E311F3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2D88893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w:t>
            </w:r>
          </w:p>
        </w:tc>
        <w:tc>
          <w:tcPr>
            <w:tcW w:w="650" w:type="pct"/>
          </w:tcPr>
          <w:p w14:paraId="6A05720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6</w:t>
            </w:r>
          </w:p>
        </w:tc>
        <w:tc>
          <w:tcPr>
            <w:tcW w:w="246" w:type="pct"/>
          </w:tcPr>
          <w:p w14:paraId="6DF3547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2AFC841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34635F6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w:t>
            </w:r>
          </w:p>
        </w:tc>
        <w:tc>
          <w:tcPr>
            <w:tcW w:w="818" w:type="pct"/>
          </w:tcPr>
          <w:p w14:paraId="635013D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баранина 4</w:t>
            </w:r>
          </w:p>
        </w:tc>
        <w:tc>
          <w:tcPr>
            <w:tcW w:w="248" w:type="pct"/>
          </w:tcPr>
          <w:p w14:paraId="1214F62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933AC4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4535AE5E" w14:textId="77777777" w:rsidTr="005549C9">
        <w:trPr>
          <w:trHeight w:val="20"/>
        </w:trPr>
        <w:tc>
          <w:tcPr>
            <w:tcW w:w="172" w:type="pct"/>
            <w:shd w:val="clear" w:color="auto" w:fill="auto"/>
            <w:noWrap/>
            <w:hideMark/>
          </w:tcPr>
          <w:p w14:paraId="62EC0BF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25</w:t>
            </w:r>
          </w:p>
        </w:tc>
        <w:tc>
          <w:tcPr>
            <w:tcW w:w="1111" w:type="pct"/>
            <w:shd w:val="clear" w:color="auto" w:fill="auto"/>
            <w:noWrap/>
            <w:hideMark/>
          </w:tcPr>
          <w:p w14:paraId="14941DC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говяжий 2</w:t>
            </w:r>
          </w:p>
        </w:tc>
        <w:tc>
          <w:tcPr>
            <w:tcW w:w="324" w:type="pct"/>
            <w:shd w:val="clear" w:color="auto" w:fill="auto"/>
            <w:noWrap/>
            <w:hideMark/>
          </w:tcPr>
          <w:p w14:paraId="11466E3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55FE626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1B112AD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25</w:t>
            </w:r>
          </w:p>
        </w:tc>
        <w:tc>
          <w:tcPr>
            <w:tcW w:w="650" w:type="pct"/>
          </w:tcPr>
          <w:p w14:paraId="7CA60AE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7</w:t>
            </w:r>
          </w:p>
        </w:tc>
        <w:tc>
          <w:tcPr>
            <w:tcW w:w="246" w:type="pct"/>
          </w:tcPr>
          <w:p w14:paraId="08FDC0C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9D938E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6D67FE7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25</w:t>
            </w:r>
          </w:p>
        </w:tc>
        <w:tc>
          <w:tcPr>
            <w:tcW w:w="818" w:type="pct"/>
          </w:tcPr>
          <w:p w14:paraId="499AA05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баранина 5</w:t>
            </w:r>
          </w:p>
        </w:tc>
        <w:tc>
          <w:tcPr>
            <w:tcW w:w="248" w:type="pct"/>
          </w:tcPr>
          <w:p w14:paraId="4C069DA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4DAB3E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21.12.2022</w:t>
            </w:r>
          </w:p>
        </w:tc>
      </w:tr>
      <w:tr w:rsidR="00107DAF" w:rsidRPr="009B3D96" w14:paraId="322E7DAE" w14:textId="77777777" w:rsidTr="005549C9">
        <w:trPr>
          <w:trHeight w:val="20"/>
        </w:trPr>
        <w:tc>
          <w:tcPr>
            <w:tcW w:w="172" w:type="pct"/>
            <w:shd w:val="clear" w:color="auto" w:fill="auto"/>
            <w:noWrap/>
            <w:hideMark/>
          </w:tcPr>
          <w:p w14:paraId="376F1E1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26</w:t>
            </w:r>
          </w:p>
        </w:tc>
        <w:tc>
          <w:tcPr>
            <w:tcW w:w="1111" w:type="pct"/>
            <w:shd w:val="clear" w:color="auto" w:fill="auto"/>
            <w:noWrap/>
            <w:hideMark/>
          </w:tcPr>
          <w:p w14:paraId="3CE35A2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говяжий 3</w:t>
            </w:r>
          </w:p>
        </w:tc>
        <w:tc>
          <w:tcPr>
            <w:tcW w:w="324" w:type="pct"/>
            <w:shd w:val="clear" w:color="auto" w:fill="auto"/>
            <w:noWrap/>
            <w:hideMark/>
          </w:tcPr>
          <w:p w14:paraId="7906BAF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240BC4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5882C79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26</w:t>
            </w:r>
          </w:p>
        </w:tc>
        <w:tc>
          <w:tcPr>
            <w:tcW w:w="650" w:type="pct"/>
          </w:tcPr>
          <w:p w14:paraId="2C2F5AE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8</w:t>
            </w:r>
          </w:p>
        </w:tc>
        <w:tc>
          <w:tcPr>
            <w:tcW w:w="246" w:type="pct"/>
          </w:tcPr>
          <w:p w14:paraId="2FBFE7A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025C16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737AB72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26</w:t>
            </w:r>
          </w:p>
        </w:tc>
        <w:tc>
          <w:tcPr>
            <w:tcW w:w="818" w:type="pct"/>
          </w:tcPr>
          <w:p w14:paraId="45D07E4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1</w:t>
            </w:r>
          </w:p>
        </w:tc>
        <w:tc>
          <w:tcPr>
            <w:tcW w:w="248" w:type="pct"/>
          </w:tcPr>
          <w:p w14:paraId="6A89250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2A5FA44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5329FEC0" w14:textId="77777777" w:rsidTr="005549C9">
        <w:trPr>
          <w:trHeight w:val="20"/>
        </w:trPr>
        <w:tc>
          <w:tcPr>
            <w:tcW w:w="172" w:type="pct"/>
            <w:shd w:val="clear" w:color="auto" w:fill="auto"/>
            <w:noWrap/>
            <w:hideMark/>
          </w:tcPr>
          <w:p w14:paraId="3C984B0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27</w:t>
            </w:r>
          </w:p>
        </w:tc>
        <w:tc>
          <w:tcPr>
            <w:tcW w:w="1111" w:type="pct"/>
            <w:shd w:val="clear" w:color="auto" w:fill="auto"/>
            <w:noWrap/>
            <w:hideMark/>
          </w:tcPr>
          <w:p w14:paraId="3983756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говяжий 4</w:t>
            </w:r>
          </w:p>
        </w:tc>
        <w:tc>
          <w:tcPr>
            <w:tcW w:w="324" w:type="pct"/>
            <w:shd w:val="clear" w:color="auto" w:fill="auto"/>
            <w:noWrap/>
            <w:hideMark/>
          </w:tcPr>
          <w:p w14:paraId="033BE82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C46040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15161F1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27</w:t>
            </w:r>
          </w:p>
        </w:tc>
        <w:tc>
          <w:tcPr>
            <w:tcW w:w="650" w:type="pct"/>
          </w:tcPr>
          <w:p w14:paraId="0CB2D6C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9</w:t>
            </w:r>
          </w:p>
        </w:tc>
        <w:tc>
          <w:tcPr>
            <w:tcW w:w="246" w:type="pct"/>
          </w:tcPr>
          <w:p w14:paraId="43E7211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4EDF03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0725149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27</w:t>
            </w:r>
          </w:p>
        </w:tc>
        <w:tc>
          <w:tcPr>
            <w:tcW w:w="818" w:type="pct"/>
          </w:tcPr>
          <w:p w14:paraId="3492ED6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2</w:t>
            </w:r>
          </w:p>
        </w:tc>
        <w:tc>
          <w:tcPr>
            <w:tcW w:w="248" w:type="pct"/>
          </w:tcPr>
          <w:p w14:paraId="03AB0D8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5433680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1EA0C5D7" w14:textId="77777777" w:rsidTr="005549C9">
        <w:trPr>
          <w:trHeight w:val="20"/>
        </w:trPr>
        <w:tc>
          <w:tcPr>
            <w:tcW w:w="172" w:type="pct"/>
            <w:shd w:val="clear" w:color="auto" w:fill="auto"/>
            <w:noWrap/>
            <w:hideMark/>
          </w:tcPr>
          <w:p w14:paraId="0D1EE66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28</w:t>
            </w:r>
          </w:p>
        </w:tc>
        <w:tc>
          <w:tcPr>
            <w:tcW w:w="1111" w:type="pct"/>
            <w:shd w:val="clear" w:color="auto" w:fill="auto"/>
            <w:noWrap/>
            <w:hideMark/>
          </w:tcPr>
          <w:p w14:paraId="757A421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говяжий 5</w:t>
            </w:r>
          </w:p>
        </w:tc>
        <w:tc>
          <w:tcPr>
            <w:tcW w:w="324" w:type="pct"/>
            <w:shd w:val="clear" w:color="auto" w:fill="auto"/>
            <w:noWrap/>
            <w:hideMark/>
          </w:tcPr>
          <w:p w14:paraId="6E46D83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EE221C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3436C11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28</w:t>
            </w:r>
          </w:p>
        </w:tc>
        <w:tc>
          <w:tcPr>
            <w:tcW w:w="650" w:type="pct"/>
          </w:tcPr>
          <w:p w14:paraId="339B25A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10</w:t>
            </w:r>
          </w:p>
        </w:tc>
        <w:tc>
          <w:tcPr>
            <w:tcW w:w="246" w:type="pct"/>
          </w:tcPr>
          <w:p w14:paraId="61FFCF9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2DCB5A2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6D4E478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28</w:t>
            </w:r>
          </w:p>
        </w:tc>
        <w:tc>
          <w:tcPr>
            <w:tcW w:w="818" w:type="pct"/>
          </w:tcPr>
          <w:p w14:paraId="6F1B238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3</w:t>
            </w:r>
          </w:p>
        </w:tc>
        <w:tc>
          <w:tcPr>
            <w:tcW w:w="248" w:type="pct"/>
          </w:tcPr>
          <w:p w14:paraId="7F2F5E2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573B726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3C371BC9" w14:textId="77777777" w:rsidTr="005549C9">
        <w:trPr>
          <w:trHeight w:val="20"/>
        </w:trPr>
        <w:tc>
          <w:tcPr>
            <w:tcW w:w="172" w:type="pct"/>
            <w:shd w:val="clear" w:color="auto" w:fill="auto"/>
            <w:noWrap/>
            <w:hideMark/>
          </w:tcPr>
          <w:p w14:paraId="18D29C9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29</w:t>
            </w:r>
          </w:p>
        </w:tc>
        <w:tc>
          <w:tcPr>
            <w:tcW w:w="1111" w:type="pct"/>
            <w:shd w:val="clear" w:color="auto" w:fill="auto"/>
            <w:noWrap/>
            <w:hideMark/>
          </w:tcPr>
          <w:p w14:paraId="62CD9A9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говяжий 6</w:t>
            </w:r>
          </w:p>
        </w:tc>
        <w:tc>
          <w:tcPr>
            <w:tcW w:w="324" w:type="pct"/>
            <w:shd w:val="clear" w:color="auto" w:fill="auto"/>
            <w:noWrap/>
            <w:hideMark/>
          </w:tcPr>
          <w:p w14:paraId="04AFFE2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6EB6D91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77B331E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29</w:t>
            </w:r>
          </w:p>
        </w:tc>
        <w:tc>
          <w:tcPr>
            <w:tcW w:w="650" w:type="pct"/>
          </w:tcPr>
          <w:p w14:paraId="308E502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домашние 1</w:t>
            </w:r>
          </w:p>
        </w:tc>
        <w:tc>
          <w:tcPr>
            <w:tcW w:w="246" w:type="pct"/>
          </w:tcPr>
          <w:p w14:paraId="5EA5849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EDB827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16282C1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29</w:t>
            </w:r>
          </w:p>
        </w:tc>
        <w:tc>
          <w:tcPr>
            <w:tcW w:w="818" w:type="pct"/>
          </w:tcPr>
          <w:p w14:paraId="1E30AF6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4</w:t>
            </w:r>
          </w:p>
        </w:tc>
        <w:tc>
          <w:tcPr>
            <w:tcW w:w="248" w:type="pct"/>
          </w:tcPr>
          <w:p w14:paraId="4CC4A5C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2F17B99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03AB1E6D" w14:textId="77777777" w:rsidTr="005549C9">
        <w:trPr>
          <w:trHeight w:val="20"/>
        </w:trPr>
        <w:tc>
          <w:tcPr>
            <w:tcW w:w="172" w:type="pct"/>
            <w:shd w:val="clear" w:color="auto" w:fill="auto"/>
            <w:noWrap/>
            <w:hideMark/>
          </w:tcPr>
          <w:p w14:paraId="2931D0A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30</w:t>
            </w:r>
          </w:p>
        </w:tc>
        <w:tc>
          <w:tcPr>
            <w:tcW w:w="1111" w:type="pct"/>
            <w:shd w:val="clear" w:color="auto" w:fill="auto"/>
            <w:noWrap/>
            <w:hideMark/>
          </w:tcPr>
          <w:p w14:paraId="771D657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говяжий 7</w:t>
            </w:r>
          </w:p>
        </w:tc>
        <w:tc>
          <w:tcPr>
            <w:tcW w:w="324" w:type="pct"/>
            <w:shd w:val="clear" w:color="auto" w:fill="auto"/>
            <w:noWrap/>
            <w:hideMark/>
          </w:tcPr>
          <w:p w14:paraId="3DCA49D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47EAAC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5A6A2B3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30</w:t>
            </w:r>
          </w:p>
        </w:tc>
        <w:tc>
          <w:tcPr>
            <w:tcW w:w="650" w:type="pct"/>
          </w:tcPr>
          <w:p w14:paraId="3608F38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домашние 2</w:t>
            </w:r>
          </w:p>
        </w:tc>
        <w:tc>
          <w:tcPr>
            <w:tcW w:w="246" w:type="pct"/>
          </w:tcPr>
          <w:p w14:paraId="1072BF3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D1E2D3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29B8A1F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30</w:t>
            </w:r>
          </w:p>
        </w:tc>
        <w:tc>
          <w:tcPr>
            <w:tcW w:w="818" w:type="pct"/>
          </w:tcPr>
          <w:p w14:paraId="2B297F0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5</w:t>
            </w:r>
          </w:p>
        </w:tc>
        <w:tc>
          <w:tcPr>
            <w:tcW w:w="248" w:type="pct"/>
          </w:tcPr>
          <w:p w14:paraId="71FB1FA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9F97FD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20.12.2022</w:t>
            </w:r>
          </w:p>
        </w:tc>
      </w:tr>
      <w:tr w:rsidR="00107DAF" w:rsidRPr="009B3D96" w14:paraId="382F04B2" w14:textId="77777777" w:rsidTr="005549C9">
        <w:trPr>
          <w:trHeight w:val="20"/>
        </w:trPr>
        <w:tc>
          <w:tcPr>
            <w:tcW w:w="172" w:type="pct"/>
            <w:shd w:val="clear" w:color="auto" w:fill="auto"/>
            <w:noWrap/>
            <w:hideMark/>
          </w:tcPr>
          <w:p w14:paraId="56BAE69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31</w:t>
            </w:r>
          </w:p>
        </w:tc>
        <w:tc>
          <w:tcPr>
            <w:tcW w:w="1111" w:type="pct"/>
            <w:shd w:val="clear" w:color="auto" w:fill="auto"/>
            <w:noWrap/>
            <w:hideMark/>
          </w:tcPr>
          <w:p w14:paraId="5B2DAC3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говяжий 8</w:t>
            </w:r>
          </w:p>
        </w:tc>
        <w:tc>
          <w:tcPr>
            <w:tcW w:w="324" w:type="pct"/>
            <w:shd w:val="clear" w:color="auto" w:fill="auto"/>
            <w:noWrap/>
            <w:hideMark/>
          </w:tcPr>
          <w:p w14:paraId="02338C2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E94581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6C03118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31</w:t>
            </w:r>
          </w:p>
        </w:tc>
        <w:tc>
          <w:tcPr>
            <w:tcW w:w="650" w:type="pct"/>
          </w:tcPr>
          <w:p w14:paraId="4CC3CC2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 xml:space="preserve">Яйца куриные </w:t>
            </w:r>
            <w:r w:rsidRPr="009B3D96">
              <w:rPr>
                <w:rFonts w:ascii="Arial" w:hAnsi="Arial" w:cs="Arial"/>
                <w:sz w:val="16"/>
                <w:szCs w:val="16"/>
              </w:rPr>
              <w:lastRenderedPageBreak/>
              <w:t>домашние 3</w:t>
            </w:r>
          </w:p>
        </w:tc>
        <w:tc>
          <w:tcPr>
            <w:tcW w:w="246" w:type="pct"/>
          </w:tcPr>
          <w:p w14:paraId="0E7C77F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lastRenderedPageBreak/>
              <w:t>Тараз</w:t>
            </w:r>
          </w:p>
        </w:tc>
        <w:tc>
          <w:tcPr>
            <w:tcW w:w="362" w:type="pct"/>
          </w:tcPr>
          <w:p w14:paraId="58124F1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5170E67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31</w:t>
            </w:r>
          </w:p>
        </w:tc>
        <w:tc>
          <w:tcPr>
            <w:tcW w:w="818" w:type="pct"/>
          </w:tcPr>
          <w:p w14:paraId="73465D8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6</w:t>
            </w:r>
          </w:p>
        </w:tc>
        <w:tc>
          <w:tcPr>
            <w:tcW w:w="248" w:type="pct"/>
          </w:tcPr>
          <w:p w14:paraId="6D7E553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2297E4B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7E58A13C" w14:textId="77777777" w:rsidTr="005549C9">
        <w:trPr>
          <w:trHeight w:val="20"/>
        </w:trPr>
        <w:tc>
          <w:tcPr>
            <w:tcW w:w="172" w:type="pct"/>
            <w:shd w:val="clear" w:color="auto" w:fill="auto"/>
            <w:noWrap/>
            <w:hideMark/>
          </w:tcPr>
          <w:p w14:paraId="7ED3F8E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32</w:t>
            </w:r>
          </w:p>
        </w:tc>
        <w:tc>
          <w:tcPr>
            <w:tcW w:w="1111" w:type="pct"/>
            <w:shd w:val="clear" w:color="auto" w:fill="auto"/>
            <w:noWrap/>
            <w:hideMark/>
          </w:tcPr>
          <w:p w14:paraId="25019B4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говяжий 9</w:t>
            </w:r>
          </w:p>
        </w:tc>
        <w:tc>
          <w:tcPr>
            <w:tcW w:w="324" w:type="pct"/>
            <w:shd w:val="clear" w:color="auto" w:fill="auto"/>
            <w:noWrap/>
            <w:hideMark/>
          </w:tcPr>
          <w:p w14:paraId="49ADC98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B1933B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00E2782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32</w:t>
            </w:r>
          </w:p>
        </w:tc>
        <w:tc>
          <w:tcPr>
            <w:tcW w:w="650" w:type="pct"/>
          </w:tcPr>
          <w:p w14:paraId="0B286D9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домашние 4</w:t>
            </w:r>
          </w:p>
        </w:tc>
        <w:tc>
          <w:tcPr>
            <w:tcW w:w="246" w:type="pct"/>
          </w:tcPr>
          <w:p w14:paraId="290162F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53EA80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3FC04A1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32</w:t>
            </w:r>
          </w:p>
        </w:tc>
        <w:tc>
          <w:tcPr>
            <w:tcW w:w="818" w:type="pct"/>
          </w:tcPr>
          <w:p w14:paraId="4EE7A2D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7</w:t>
            </w:r>
          </w:p>
        </w:tc>
        <w:tc>
          <w:tcPr>
            <w:tcW w:w="248" w:type="pct"/>
          </w:tcPr>
          <w:p w14:paraId="275E2C8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62DE1F0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6BB1B02C" w14:textId="77777777" w:rsidTr="005549C9">
        <w:trPr>
          <w:trHeight w:val="20"/>
        </w:trPr>
        <w:tc>
          <w:tcPr>
            <w:tcW w:w="172" w:type="pct"/>
            <w:shd w:val="clear" w:color="auto" w:fill="auto"/>
            <w:noWrap/>
            <w:hideMark/>
          </w:tcPr>
          <w:p w14:paraId="292E714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33</w:t>
            </w:r>
          </w:p>
        </w:tc>
        <w:tc>
          <w:tcPr>
            <w:tcW w:w="1111" w:type="pct"/>
            <w:shd w:val="clear" w:color="auto" w:fill="auto"/>
            <w:noWrap/>
            <w:hideMark/>
          </w:tcPr>
          <w:p w14:paraId="75BBD18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говяжий 10</w:t>
            </w:r>
          </w:p>
        </w:tc>
        <w:tc>
          <w:tcPr>
            <w:tcW w:w="324" w:type="pct"/>
            <w:shd w:val="clear" w:color="auto" w:fill="auto"/>
            <w:noWrap/>
            <w:hideMark/>
          </w:tcPr>
          <w:p w14:paraId="416339F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6B3522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7862ABE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33</w:t>
            </w:r>
          </w:p>
        </w:tc>
        <w:tc>
          <w:tcPr>
            <w:tcW w:w="650" w:type="pct"/>
          </w:tcPr>
          <w:p w14:paraId="7C6AB18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Яйца куриные домашние 5</w:t>
            </w:r>
          </w:p>
        </w:tc>
        <w:tc>
          <w:tcPr>
            <w:tcW w:w="246" w:type="pct"/>
          </w:tcPr>
          <w:p w14:paraId="2429BA2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6FD7148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293A646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33</w:t>
            </w:r>
          </w:p>
        </w:tc>
        <w:tc>
          <w:tcPr>
            <w:tcW w:w="818" w:type="pct"/>
          </w:tcPr>
          <w:p w14:paraId="402A2DC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8</w:t>
            </w:r>
          </w:p>
        </w:tc>
        <w:tc>
          <w:tcPr>
            <w:tcW w:w="248" w:type="pct"/>
          </w:tcPr>
          <w:p w14:paraId="2D2A7F1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525A426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4E4C67A5" w14:textId="77777777" w:rsidTr="005549C9">
        <w:trPr>
          <w:trHeight w:val="20"/>
        </w:trPr>
        <w:tc>
          <w:tcPr>
            <w:tcW w:w="172" w:type="pct"/>
            <w:shd w:val="clear" w:color="auto" w:fill="auto"/>
            <w:noWrap/>
            <w:hideMark/>
          </w:tcPr>
          <w:p w14:paraId="1AC06A8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34</w:t>
            </w:r>
          </w:p>
        </w:tc>
        <w:tc>
          <w:tcPr>
            <w:tcW w:w="1111" w:type="pct"/>
            <w:shd w:val="clear" w:color="auto" w:fill="auto"/>
            <w:noWrap/>
            <w:hideMark/>
          </w:tcPr>
          <w:p w14:paraId="62C31E6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куриный 1</w:t>
            </w:r>
          </w:p>
        </w:tc>
        <w:tc>
          <w:tcPr>
            <w:tcW w:w="324" w:type="pct"/>
            <w:shd w:val="clear" w:color="auto" w:fill="auto"/>
            <w:noWrap/>
            <w:hideMark/>
          </w:tcPr>
          <w:p w14:paraId="7271FDB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A1FBE2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4ECDF80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34</w:t>
            </w:r>
          </w:p>
        </w:tc>
        <w:tc>
          <w:tcPr>
            <w:tcW w:w="650" w:type="pct"/>
          </w:tcPr>
          <w:p w14:paraId="4EB181B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4</w:t>
            </w:r>
          </w:p>
        </w:tc>
        <w:tc>
          <w:tcPr>
            <w:tcW w:w="246" w:type="pct"/>
          </w:tcPr>
          <w:p w14:paraId="0ACAC49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FE3BC2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7EB5F6F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34</w:t>
            </w:r>
          </w:p>
        </w:tc>
        <w:tc>
          <w:tcPr>
            <w:tcW w:w="818" w:type="pct"/>
          </w:tcPr>
          <w:p w14:paraId="25D0308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9</w:t>
            </w:r>
          </w:p>
        </w:tc>
        <w:tc>
          <w:tcPr>
            <w:tcW w:w="248" w:type="pct"/>
          </w:tcPr>
          <w:p w14:paraId="3EE394B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BCD4E9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044892F7" w14:textId="77777777" w:rsidTr="005549C9">
        <w:trPr>
          <w:trHeight w:val="20"/>
        </w:trPr>
        <w:tc>
          <w:tcPr>
            <w:tcW w:w="172" w:type="pct"/>
            <w:shd w:val="clear" w:color="auto" w:fill="auto"/>
            <w:noWrap/>
            <w:hideMark/>
          </w:tcPr>
          <w:p w14:paraId="643103A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35</w:t>
            </w:r>
          </w:p>
        </w:tc>
        <w:tc>
          <w:tcPr>
            <w:tcW w:w="1111" w:type="pct"/>
            <w:shd w:val="clear" w:color="auto" w:fill="auto"/>
            <w:noWrap/>
            <w:hideMark/>
          </w:tcPr>
          <w:p w14:paraId="4765E7E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куриный 2</w:t>
            </w:r>
          </w:p>
        </w:tc>
        <w:tc>
          <w:tcPr>
            <w:tcW w:w="324" w:type="pct"/>
            <w:shd w:val="clear" w:color="auto" w:fill="auto"/>
            <w:noWrap/>
            <w:hideMark/>
          </w:tcPr>
          <w:p w14:paraId="2B7F22C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766D2B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4EAD76F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35</w:t>
            </w:r>
          </w:p>
        </w:tc>
        <w:tc>
          <w:tcPr>
            <w:tcW w:w="650" w:type="pct"/>
          </w:tcPr>
          <w:p w14:paraId="6FB9B11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5</w:t>
            </w:r>
          </w:p>
        </w:tc>
        <w:tc>
          <w:tcPr>
            <w:tcW w:w="246" w:type="pct"/>
          </w:tcPr>
          <w:p w14:paraId="41CB33D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2B8FB3F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42F7D8C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35</w:t>
            </w:r>
          </w:p>
        </w:tc>
        <w:tc>
          <w:tcPr>
            <w:tcW w:w="818" w:type="pct"/>
          </w:tcPr>
          <w:p w14:paraId="39453B0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10</w:t>
            </w:r>
          </w:p>
        </w:tc>
        <w:tc>
          <w:tcPr>
            <w:tcW w:w="248" w:type="pct"/>
          </w:tcPr>
          <w:p w14:paraId="2FF5DCA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061F929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403662B6" w14:textId="77777777" w:rsidTr="005549C9">
        <w:trPr>
          <w:trHeight w:val="20"/>
        </w:trPr>
        <w:tc>
          <w:tcPr>
            <w:tcW w:w="172" w:type="pct"/>
            <w:shd w:val="clear" w:color="auto" w:fill="auto"/>
            <w:noWrap/>
            <w:hideMark/>
          </w:tcPr>
          <w:p w14:paraId="6F3ABFD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36</w:t>
            </w:r>
          </w:p>
        </w:tc>
        <w:tc>
          <w:tcPr>
            <w:tcW w:w="1111" w:type="pct"/>
            <w:shd w:val="clear" w:color="auto" w:fill="auto"/>
            <w:noWrap/>
            <w:hideMark/>
          </w:tcPr>
          <w:p w14:paraId="3BDF224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куриный 3</w:t>
            </w:r>
          </w:p>
        </w:tc>
        <w:tc>
          <w:tcPr>
            <w:tcW w:w="324" w:type="pct"/>
            <w:shd w:val="clear" w:color="auto" w:fill="auto"/>
            <w:noWrap/>
            <w:hideMark/>
          </w:tcPr>
          <w:p w14:paraId="7A31EE7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6895C5F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54D9397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36</w:t>
            </w:r>
          </w:p>
        </w:tc>
        <w:tc>
          <w:tcPr>
            <w:tcW w:w="650" w:type="pct"/>
          </w:tcPr>
          <w:p w14:paraId="2C7ECA7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6</w:t>
            </w:r>
          </w:p>
        </w:tc>
        <w:tc>
          <w:tcPr>
            <w:tcW w:w="246" w:type="pct"/>
          </w:tcPr>
          <w:p w14:paraId="172B476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25FD98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6229852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36</w:t>
            </w:r>
          </w:p>
        </w:tc>
        <w:tc>
          <w:tcPr>
            <w:tcW w:w="818" w:type="pct"/>
          </w:tcPr>
          <w:p w14:paraId="6DE548E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1</w:t>
            </w:r>
          </w:p>
        </w:tc>
        <w:tc>
          <w:tcPr>
            <w:tcW w:w="248" w:type="pct"/>
          </w:tcPr>
          <w:p w14:paraId="1029F6A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4E7EB3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449E32F0" w14:textId="77777777" w:rsidTr="005549C9">
        <w:trPr>
          <w:trHeight w:val="20"/>
        </w:trPr>
        <w:tc>
          <w:tcPr>
            <w:tcW w:w="172" w:type="pct"/>
            <w:shd w:val="clear" w:color="auto" w:fill="auto"/>
            <w:noWrap/>
            <w:hideMark/>
          </w:tcPr>
          <w:p w14:paraId="0175A48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37</w:t>
            </w:r>
          </w:p>
        </w:tc>
        <w:tc>
          <w:tcPr>
            <w:tcW w:w="1111" w:type="pct"/>
            <w:shd w:val="clear" w:color="auto" w:fill="auto"/>
            <w:noWrap/>
            <w:hideMark/>
          </w:tcPr>
          <w:p w14:paraId="1935A2A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куриный 4</w:t>
            </w:r>
          </w:p>
        </w:tc>
        <w:tc>
          <w:tcPr>
            <w:tcW w:w="324" w:type="pct"/>
            <w:shd w:val="clear" w:color="auto" w:fill="auto"/>
            <w:noWrap/>
            <w:hideMark/>
          </w:tcPr>
          <w:p w14:paraId="39AE228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686EB6E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7A6B534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37</w:t>
            </w:r>
          </w:p>
        </w:tc>
        <w:tc>
          <w:tcPr>
            <w:tcW w:w="650" w:type="pct"/>
          </w:tcPr>
          <w:p w14:paraId="026757D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7</w:t>
            </w:r>
          </w:p>
        </w:tc>
        <w:tc>
          <w:tcPr>
            <w:tcW w:w="246" w:type="pct"/>
          </w:tcPr>
          <w:p w14:paraId="51A2774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60C5B46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1BA6E8A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37</w:t>
            </w:r>
          </w:p>
        </w:tc>
        <w:tc>
          <w:tcPr>
            <w:tcW w:w="818" w:type="pct"/>
          </w:tcPr>
          <w:p w14:paraId="6D39081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2</w:t>
            </w:r>
          </w:p>
        </w:tc>
        <w:tc>
          <w:tcPr>
            <w:tcW w:w="248" w:type="pct"/>
          </w:tcPr>
          <w:p w14:paraId="3FF852F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4949ED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2683DD88" w14:textId="77777777" w:rsidTr="005549C9">
        <w:trPr>
          <w:trHeight w:val="20"/>
        </w:trPr>
        <w:tc>
          <w:tcPr>
            <w:tcW w:w="172" w:type="pct"/>
            <w:shd w:val="clear" w:color="auto" w:fill="auto"/>
            <w:noWrap/>
            <w:hideMark/>
          </w:tcPr>
          <w:p w14:paraId="0414E7B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38</w:t>
            </w:r>
          </w:p>
        </w:tc>
        <w:tc>
          <w:tcPr>
            <w:tcW w:w="1111" w:type="pct"/>
            <w:shd w:val="clear" w:color="auto" w:fill="auto"/>
            <w:noWrap/>
            <w:hideMark/>
          </w:tcPr>
          <w:p w14:paraId="31096E9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куриный 5</w:t>
            </w:r>
          </w:p>
        </w:tc>
        <w:tc>
          <w:tcPr>
            <w:tcW w:w="324" w:type="pct"/>
            <w:shd w:val="clear" w:color="auto" w:fill="auto"/>
            <w:noWrap/>
            <w:hideMark/>
          </w:tcPr>
          <w:p w14:paraId="51E4189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368FC66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44BC033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38</w:t>
            </w:r>
          </w:p>
        </w:tc>
        <w:tc>
          <w:tcPr>
            <w:tcW w:w="650" w:type="pct"/>
          </w:tcPr>
          <w:p w14:paraId="7BD4109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8</w:t>
            </w:r>
          </w:p>
        </w:tc>
        <w:tc>
          <w:tcPr>
            <w:tcW w:w="246" w:type="pct"/>
          </w:tcPr>
          <w:p w14:paraId="118E941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25D3A7E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43DCD3D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38</w:t>
            </w:r>
          </w:p>
        </w:tc>
        <w:tc>
          <w:tcPr>
            <w:tcW w:w="818" w:type="pct"/>
          </w:tcPr>
          <w:p w14:paraId="09B8665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3</w:t>
            </w:r>
          </w:p>
        </w:tc>
        <w:tc>
          <w:tcPr>
            <w:tcW w:w="248" w:type="pct"/>
          </w:tcPr>
          <w:p w14:paraId="023A825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9A693E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57D41F69" w14:textId="77777777" w:rsidTr="005549C9">
        <w:trPr>
          <w:trHeight w:val="20"/>
        </w:trPr>
        <w:tc>
          <w:tcPr>
            <w:tcW w:w="172" w:type="pct"/>
            <w:shd w:val="clear" w:color="auto" w:fill="auto"/>
            <w:noWrap/>
            <w:hideMark/>
          </w:tcPr>
          <w:p w14:paraId="2BD67D2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39</w:t>
            </w:r>
          </w:p>
        </w:tc>
        <w:tc>
          <w:tcPr>
            <w:tcW w:w="1111" w:type="pct"/>
            <w:shd w:val="clear" w:color="auto" w:fill="auto"/>
            <w:noWrap/>
            <w:hideMark/>
          </w:tcPr>
          <w:p w14:paraId="5E8B22D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баранина 1</w:t>
            </w:r>
          </w:p>
        </w:tc>
        <w:tc>
          <w:tcPr>
            <w:tcW w:w="324" w:type="pct"/>
            <w:shd w:val="clear" w:color="auto" w:fill="auto"/>
            <w:noWrap/>
            <w:hideMark/>
          </w:tcPr>
          <w:p w14:paraId="1AC499B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34A459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535BB31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39</w:t>
            </w:r>
          </w:p>
        </w:tc>
        <w:tc>
          <w:tcPr>
            <w:tcW w:w="650" w:type="pct"/>
          </w:tcPr>
          <w:p w14:paraId="7FF1D33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9</w:t>
            </w:r>
          </w:p>
        </w:tc>
        <w:tc>
          <w:tcPr>
            <w:tcW w:w="246" w:type="pct"/>
          </w:tcPr>
          <w:p w14:paraId="7B40EAB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479C44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4E6AADA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39</w:t>
            </w:r>
          </w:p>
        </w:tc>
        <w:tc>
          <w:tcPr>
            <w:tcW w:w="818" w:type="pct"/>
          </w:tcPr>
          <w:p w14:paraId="6D93E64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4</w:t>
            </w:r>
          </w:p>
        </w:tc>
        <w:tc>
          <w:tcPr>
            <w:tcW w:w="248" w:type="pct"/>
          </w:tcPr>
          <w:p w14:paraId="5DF64E7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D2D243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3DB6C7D3" w14:textId="77777777" w:rsidTr="005549C9">
        <w:trPr>
          <w:trHeight w:val="20"/>
        </w:trPr>
        <w:tc>
          <w:tcPr>
            <w:tcW w:w="172" w:type="pct"/>
            <w:shd w:val="clear" w:color="auto" w:fill="auto"/>
            <w:noWrap/>
            <w:hideMark/>
          </w:tcPr>
          <w:p w14:paraId="7FC5E48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40</w:t>
            </w:r>
          </w:p>
        </w:tc>
        <w:tc>
          <w:tcPr>
            <w:tcW w:w="1111" w:type="pct"/>
            <w:shd w:val="clear" w:color="auto" w:fill="auto"/>
            <w:noWrap/>
            <w:hideMark/>
          </w:tcPr>
          <w:p w14:paraId="65DCB94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баранина 2</w:t>
            </w:r>
          </w:p>
        </w:tc>
        <w:tc>
          <w:tcPr>
            <w:tcW w:w="324" w:type="pct"/>
            <w:shd w:val="clear" w:color="auto" w:fill="auto"/>
            <w:noWrap/>
            <w:hideMark/>
          </w:tcPr>
          <w:p w14:paraId="5FBDA9E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A2B97C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4569674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40</w:t>
            </w:r>
          </w:p>
        </w:tc>
        <w:tc>
          <w:tcPr>
            <w:tcW w:w="650" w:type="pct"/>
          </w:tcPr>
          <w:p w14:paraId="77AB25E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говяжий 10</w:t>
            </w:r>
          </w:p>
        </w:tc>
        <w:tc>
          <w:tcPr>
            <w:tcW w:w="246" w:type="pct"/>
          </w:tcPr>
          <w:p w14:paraId="7BD990A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648EC44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540DF7B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40</w:t>
            </w:r>
          </w:p>
        </w:tc>
        <w:tc>
          <w:tcPr>
            <w:tcW w:w="818" w:type="pct"/>
          </w:tcPr>
          <w:p w14:paraId="36E532B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5</w:t>
            </w:r>
          </w:p>
        </w:tc>
        <w:tc>
          <w:tcPr>
            <w:tcW w:w="248" w:type="pct"/>
          </w:tcPr>
          <w:p w14:paraId="11D6C33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70CB63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378587F3" w14:textId="77777777" w:rsidTr="005549C9">
        <w:trPr>
          <w:trHeight w:val="20"/>
        </w:trPr>
        <w:tc>
          <w:tcPr>
            <w:tcW w:w="172" w:type="pct"/>
            <w:shd w:val="clear" w:color="auto" w:fill="auto"/>
            <w:noWrap/>
            <w:hideMark/>
          </w:tcPr>
          <w:p w14:paraId="281CC8E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41</w:t>
            </w:r>
          </w:p>
        </w:tc>
        <w:tc>
          <w:tcPr>
            <w:tcW w:w="1111" w:type="pct"/>
            <w:shd w:val="clear" w:color="auto" w:fill="auto"/>
            <w:noWrap/>
            <w:hideMark/>
          </w:tcPr>
          <w:p w14:paraId="7353812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баранина 3</w:t>
            </w:r>
          </w:p>
        </w:tc>
        <w:tc>
          <w:tcPr>
            <w:tcW w:w="324" w:type="pct"/>
            <w:shd w:val="clear" w:color="auto" w:fill="auto"/>
            <w:noWrap/>
            <w:hideMark/>
          </w:tcPr>
          <w:p w14:paraId="658DD8E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DC80BB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4E770D0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41</w:t>
            </w:r>
          </w:p>
        </w:tc>
        <w:tc>
          <w:tcPr>
            <w:tcW w:w="650" w:type="pct"/>
          </w:tcPr>
          <w:p w14:paraId="483AB3C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куриный 2</w:t>
            </w:r>
          </w:p>
        </w:tc>
        <w:tc>
          <w:tcPr>
            <w:tcW w:w="246" w:type="pct"/>
          </w:tcPr>
          <w:p w14:paraId="0F10DAE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4A9929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4868EB0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41</w:t>
            </w:r>
          </w:p>
        </w:tc>
        <w:tc>
          <w:tcPr>
            <w:tcW w:w="818" w:type="pct"/>
          </w:tcPr>
          <w:p w14:paraId="7C0CDB9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6</w:t>
            </w:r>
          </w:p>
        </w:tc>
        <w:tc>
          <w:tcPr>
            <w:tcW w:w="248" w:type="pct"/>
          </w:tcPr>
          <w:p w14:paraId="1450C8E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A37535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4AE4CEF0" w14:textId="77777777" w:rsidTr="005549C9">
        <w:trPr>
          <w:trHeight w:val="20"/>
        </w:trPr>
        <w:tc>
          <w:tcPr>
            <w:tcW w:w="172" w:type="pct"/>
            <w:shd w:val="clear" w:color="auto" w:fill="auto"/>
            <w:noWrap/>
            <w:hideMark/>
          </w:tcPr>
          <w:p w14:paraId="18BD509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42</w:t>
            </w:r>
          </w:p>
        </w:tc>
        <w:tc>
          <w:tcPr>
            <w:tcW w:w="1111" w:type="pct"/>
            <w:shd w:val="clear" w:color="auto" w:fill="auto"/>
            <w:noWrap/>
            <w:hideMark/>
          </w:tcPr>
          <w:p w14:paraId="31CA80F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баранина 4</w:t>
            </w:r>
          </w:p>
        </w:tc>
        <w:tc>
          <w:tcPr>
            <w:tcW w:w="324" w:type="pct"/>
            <w:shd w:val="clear" w:color="auto" w:fill="auto"/>
            <w:noWrap/>
            <w:hideMark/>
          </w:tcPr>
          <w:p w14:paraId="40C3173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75F7B3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4507CB9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42</w:t>
            </w:r>
          </w:p>
        </w:tc>
        <w:tc>
          <w:tcPr>
            <w:tcW w:w="650" w:type="pct"/>
          </w:tcPr>
          <w:p w14:paraId="571975E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куриный 3</w:t>
            </w:r>
          </w:p>
        </w:tc>
        <w:tc>
          <w:tcPr>
            <w:tcW w:w="246" w:type="pct"/>
          </w:tcPr>
          <w:p w14:paraId="06CD254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71B6F5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428ACA4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42</w:t>
            </w:r>
          </w:p>
        </w:tc>
        <w:tc>
          <w:tcPr>
            <w:tcW w:w="818" w:type="pct"/>
          </w:tcPr>
          <w:p w14:paraId="617DBFD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7</w:t>
            </w:r>
          </w:p>
        </w:tc>
        <w:tc>
          <w:tcPr>
            <w:tcW w:w="248" w:type="pct"/>
          </w:tcPr>
          <w:p w14:paraId="30352C4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02EFF70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47A87CCA" w14:textId="77777777" w:rsidTr="005549C9">
        <w:trPr>
          <w:trHeight w:val="20"/>
        </w:trPr>
        <w:tc>
          <w:tcPr>
            <w:tcW w:w="172" w:type="pct"/>
            <w:shd w:val="clear" w:color="auto" w:fill="auto"/>
            <w:noWrap/>
            <w:hideMark/>
          </w:tcPr>
          <w:p w14:paraId="46E3AFA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43</w:t>
            </w:r>
          </w:p>
        </w:tc>
        <w:tc>
          <w:tcPr>
            <w:tcW w:w="1111" w:type="pct"/>
            <w:shd w:val="clear" w:color="auto" w:fill="auto"/>
            <w:noWrap/>
            <w:hideMark/>
          </w:tcPr>
          <w:p w14:paraId="27D6315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Фарш баранина 5</w:t>
            </w:r>
          </w:p>
        </w:tc>
        <w:tc>
          <w:tcPr>
            <w:tcW w:w="324" w:type="pct"/>
            <w:shd w:val="clear" w:color="auto" w:fill="auto"/>
            <w:noWrap/>
            <w:hideMark/>
          </w:tcPr>
          <w:p w14:paraId="5F2FE61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B9AFA7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13886A1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43</w:t>
            </w:r>
          </w:p>
        </w:tc>
        <w:tc>
          <w:tcPr>
            <w:tcW w:w="650" w:type="pct"/>
          </w:tcPr>
          <w:p w14:paraId="735B0F0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баранина 1</w:t>
            </w:r>
          </w:p>
        </w:tc>
        <w:tc>
          <w:tcPr>
            <w:tcW w:w="246" w:type="pct"/>
          </w:tcPr>
          <w:p w14:paraId="075B95F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5F9527A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781E31D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43</w:t>
            </w:r>
          </w:p>
        </w:tc>
        <w:tc>
          <w:tcPr>
            <w:tcW w:w="818" w:type="pct"/>
          </w:tcPr>
          <w:p w14:paraId="396AE39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8</w:t>
            </w:r>
          </w:p>
        </w:tc>
        <w:tc>
          <w:tcPr>
            <w:tcW w:w="248" w:type="pct"/>
          </w:tcPr>
          <w:p w14:paraId="54A9F3A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6F4C7F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53EB0646" w14:textId="77777777" w:rsidTr="005549C9">
        <w:trPr>
          <w:trHeight w:val="20"/>
        </w:trPr>
        <w:tc>
          <w:tcPr>
            <w:tcW w:w="172" w:type="pct"/>
            <w:shd w:val="clear" w:color="auto" w:fill="auto"/>
            <w:noWrap/>
            <w:hideMark/>
          </w:tcPr>
          <w:p w14:paraId="25C8295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44</w:t>
            </w:r>
          </w:p>
        </w:tc>
        <w:tc>
          <w:tcPr>
            <w:tcW w:w="1111" w:type="pct"/>
            <w:shd w:val="clear" w:color="auto" w:fill="auto"/>
            <w:noWrap/>
            <w:hideMark/>
          </w:tcPr>
          <w:p w14:paraId="0AE71E9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Куриные бедра 4</w:t>
            </w:r>
          </w:p>
        </w:tc>
        <w:tc>
          <w:tcPr>
            <w:tcW w:w="324" w:type="pct"/>
            <w:shd w:val="clear" w:color="auto" w:fill="auto"/>
            <w:noWrap/>
            <w:hideMark/>
          </w:tcPr>
          <w:p w14:paraId="5F8E3A5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6E61C6A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380E7F0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44</w:t>
            </w:r>
          </w:p>
        </w:tc>
        <w:tc>
          <w:tcPr>
            <w:tcW w:w="650" w:type="pct"/>
          </w:tcPr>
          <w:p w14:paraId="1F2B4C4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Фарш баранина 2</w:t>
            </w:r>
          </w:p>
        </w:tc>
        <w:tc>
          <w:tcPr>
            <w:tcW w:w="246" w:type="pct"/>
          </w:tcPr>
          <w:p w14:paraId="5B198CB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E3740C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28BD3AB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44</w:t>
            </w:r>
          </w:p>
        </w:tc>
        <w:tc>
          <w:tcPr>
            <w:tcW w:w="818" w:type="pct"/>
          </w:tcPr>
          <w:p w14:paraId="7E82FE5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9</w:t>
            </w:r>
          </w:p>
        </w:tc>
        <w:tc>
          <w:tcPr>
            <w:tcW w:w="248" w:type="pct"/>
          </w:tcPr>
          <w:p w14:paraId="0264F4E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6130D1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2252B376" w14:textId="77777777" w:rsidTr="005549C9">
        <w:trPr>
          <w:trHeight w:val="20"/>
        </w:trPr>
        <w:tc>
          <w:tcPr>
            <w:tcW w:w="172" w:type="pct"/>
            <w:shd w:val="clear" w:color="auto" w:fill="auto"/>
            <w:noWrap/>
            <w:hideMark/>
          </w:tcPr>
          <w:p w14:paraId="7A5C9C3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45</w:t>
            </w:r>
          </w:p>
        </w:tc>
        <w:tc>
          <w:tcPr>
            <w:tcW w:w="1111" w:type="pct"/>
            <w:shd w:val="clear" w:color="auto" w:fill="auto"/>
            <w:noWrap/>
            <w:hideMark/>
          </w:tcPr>
          <w:p w14:paraId="4DE1122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Куриные бедра 5</w:t>
            </w:r>
          </w:p>
        </w:tc>
        <w:tc>
          <w:tcPr>
            <w:tcW w:w="324" w:type="pct"/>
            <w:shd w:val="clear" w:color="auto" w:fill="auto"/>
            <w:noWrap/>
            <w:hideMark/>
          </w:tcPr>
          <w:p w14:paraId="4E82B39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7309C0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6EDD4DF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45</w:t>
            </w:r>
          </w:p>
        </w:tc>
        <w:tc>
          <w:tcPr>
            <w:tcW w:w="650" w:type="pct"/>
          </w:tcPr>
          <w:p w14:paraId="3B03FB4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2</w:t>
            </w:r>
          </w:p>
        </w:tc>
        <w:tc>
          <w:tcPr>
            <w:tcW w:w="246" w:type="pct"/>
          </w:tcPr>
          <w:p w14:paraId="22CACB4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58E4198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41B47AF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45</w:t>
            </w:r>
          </w:p>
        </w:tc>
        <w:tc>
          <w:tcPr>
            <w:tcW w:w="818" w:type="pct"/>
          </w:tcPr>
          <w:p w14:paraId="43DDC8D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10</w:t>
            </w:r>
          </w:p>
        </w:tc>
        <w:tc>
          <w:tcPr>
            <w:tcW w:w="248" w:type="pct"/>
          </w:tcPr>
          <w:p w14:paraId="2E6ED70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6D3B986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6F97F3DA" w14:textId="77777777" w:rsidTr="005549C9">
        <w:trPr>
          <w:trHeight w:val="20"/>
        </w:trPr>
        <w:tc>
          <w:tcPr>
            <w:tcW w:w="172" w:type="pct"/>
            <w:shd w:val="clear" w:color="auto" w:fill="auto"/>
            <w:noWrap/>
            <w:hideMark/>
          </w:tcPr>
          <w:p w14:paraId="59BB7C1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46</w:t>
            </w:r>
          </w:p>
        </w:tc>
        <w:tc>
          <w:tcPr>
            <w:tcW w:w="1111" w:type="pct"/>
            <w:shd w:val="clear" w:color="auto" w:fill="auto"/>
            <w:noWrap/>
            <w:hideMark/>
          </w:tcPr>
          <w:p w14:paraId="0893C65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Куриные бедра 6</w:t>
            </w:r>
          </w:p>
        </w:tc>
        <w:tc>
          <w:tcPr>
            <w:tcW w:w="324" w:type="pct"/>
            <w:shd w:val="clear" w:color="auto" w:fill="auto"/>
            <w:noWrap/>
            <w:hideMark/>
          </w:tcPr>
          <w:p w14:paraId="282BA3A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D315D0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59CA09C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46</w:t>
            </w:r>
          </w:p>
        </w:tc>
        <w:tc>
          <w:tcPr>
            <w:tcW w:w="650" w:type="pct"/>
          </w:tcPr>
          <w:p w14:paraId="36E6721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3</w:t>
            </w:r>
          </w:p>
        </w:tc>
        <w:tc>
          <w:tcPr>
            <w:tcW w:w="246" w:type="pct"/>
          </w:tcPr>
          <w:p w14:paraId="41B3787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D20D86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101AAE3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46</w:t>
            </w:r>
          </w:p>
        </w:tc>
        <w:tc>
          <w:tcPr>
            <w:tcW w:w="818" w:type="pct"/>
          </w:tcPr>
          <w:p w14:paraId="6A9AB37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11</w:t>
            </w:r>
          </w:p>
        </w:tc>
        <w:tc>
          <w:tcPr>
            <w:tcW w:w="248" w:type="pct"/>
          </w:tcPr>
          <w:p w14:paraId="4BE4F37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295CFE6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6EC37566" w14:textId="77777777" w:rsidTr="005549C9">
        <w:trPr>
          <w:trHeight w:val="20"/>
        </w:trPr>
        <w:tc>
          <w:tcPr>
            <w:tcW w:w="172" w:type="pct"/>
            <w:shd w:val="clear" w:color="auto" w:fill="auto"/>
            <w:noWrap/>
            <w:hideMark/>
          </w:tcPr>
          <w:p w14:paraId="3372F4D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47</w:t>
            </w:r>
          </w:p>
        </w:tc>
        <w:tc>
          <w:tcPr>
            <w:tcW w:w="1111" w:type="pct"/>
            <w:shd w:val="clear" w:color="auto" w:fill="auto"/>
            <w:noWrap/>
            <w:hideMark/>
          </w:tcPr>
          <w:p w14:paraId="5C28E07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Куриные бедра 7</w:t>
            </w:r>
          </w:p>
        </w:tc>
        <w:tc>
          <w:tcPr>
            <w:tcW w:w="324" w:type="pct"/>
            <w:shd w:val="clear" w:color="auto" w:fill="auto"/>
            <w:noWrap/>
            <w:hideMark/>
          </w:tcPr>
          <w:p w14:paraId="2737D35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3B3FE4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4B2F012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47</w:t>
            </w:r>
          </w:p>
        </w:tc>
        <w:tc>
          <w:tcPr>
            <w:tcW w:w="650" w:type="pct"/>
          </w:tcPr>
          <w:p w14:paraId="654BE55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4</w:t>
            </w:r>
          </w:p>
        </w:tc>
        <w:tc>
          <w:tcPr>
            <w:tcW w:w="246" w:type="pct"/>
          </w:tcPr>
          <w:p w14:paraId="2BAA594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4130D43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094AE5E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47</w:t>
            </w:r>
          </w:p>
        </w:tc>
        <w:tc>
          <w:tcPr>
            <w:tcW w:w="818" w:type="pct"/>
          </w:tcPr>
          <w:p w14:paraId="19629C2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12</w:t>
            </w:r>
          </w:p>
        </w:tc>
        <w:tc>
          <w:tcPr>
            <w:tcW w:w="248" w:type="pct"/>
          </w:tcPr>
          <w:p w14:paraId="770E01D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6F6AC98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752A2525" w14:textId="77777777" w:rsidTr="005549C9">
        <w:trPr>
          <w:trHeight w:val="20"/>
        </w:trPr>
        <w:tc>
          <w:tcPr>
            <w:tcW w:w="172" w:type="pct"/>
            <w:shd w:val="clear" w:color="auto" w:fill="auto"/>
            <w:noWrap/>
            <w:hideMark/>
          </w:tcPr>
          <w:p w14:paraId="5B7BAD0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48</w:t>
            </w:r>
          </w:p>
        </w:tc>
        <w:tc>
          <w:tcPr>
            <w:tcW w:w="1111" w:type="pct"/>
            <w:shd w:val="clear" w:color="auto" w:fill="auto"/>
            <w:noWrap/>
            <w:hideMark/>
          </w:tcPr>
          <w:p w14:paraId="32AA0A2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Куриные бедра 8</w:t>
            </w:r>
          </w:p>
        </w:tc>
        <w:tc>
          <w:tcPr>
            <w:tcW w:w="324" w:type="pct"/>
            <w:shd w:val="clear" w:color="auto" w:fill="auto"/>
            <w:noWrap/>
            <w:hideMark/>
          </w:tcPr>
          <w:p w14:paraId="4054A33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A05F9B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224932E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48</w:t>
            </w:r>
          </w:p>
        </w:tc>
        <w:tc>
          <w:tcPr>
            <w:tcW w:w="650" w:type="pct"/>
          </w:tcPr>
          <w:p w14:paraId="6D3195F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Куриные бедра 5</w:t>
            </w:r>
          </w:p>
        </w:tc>
        <w:tc>
          <w:tcPr>
            <w:tcW w:w="246" w:type="pct"/>
          </w:tcPr>
          <w:p w14:paraId="2252EF5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62B572F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66083FB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48</w:t>
            </w:r>
          </w:p>
        </w:tc>
        <w:tc>
          <w:tcPr>
            <w:tcW w:w="818" w:type="pct"/>
          </w:tcPr>
          <w:p w14:paraId="6580AB4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13</w:t>
            </w:r>
          </w:p>
        </w:tc>
        <w:tc>
          <w:tcPr>
            <w:tcW w:w="248" w:type="pct"/>
          </w:tcPr>
          <w:p w14:paraId="143819F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749CC2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4CE20E11" w14:textId="77777777" w:rsidTr="005549C9">
        <w:trPr>
          <w:trHeight w:val="20"/>
        </w:trPr>
        <w:tc>
          <w:tcPr>
            <w:tcW w:w="172" w:type="pct"/>
            <w:shd w:val="clear" w:color="auto" w:fill="auto"/>
            <w:noWrap/>
            <w:hideMark/>
          </w:tcPr>
          <w:p w14:paraId="6CDFFDF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49</w:t>
            </w:r>
          </w:p>
        </w:tc>
        <w:tc>
          <w:tcPr>
            <w:tcW w:w="1111" w:type="pct"/>
            <w:shd w:val="clear" w:color="auto" w:fill="auto"/>
            <w:noWrap/>
            <w:hideMark/>
          </w:tcPr>
          <w:p w14:paraId="681FD55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Куриные бедра 9</w:t>
            </w:r>
          </w:p>
        </w:tc>
        <w:tc>
          <w:tcPr>
            <w:tcW w:w="324" w:type="pct"/>
            <w:shd w:val="clear" w:color="auto" w:fill="auto"/>
            <w:noWrap/>
            <w:hideMark/>
          </w:tcPr>
          <w:p w14:paraId="28490D6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594003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69D9D32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49</w:t>
            </w:r>
          </w:p>
        </w:tc>
        <w:tc>
          <w:tcPr>
            <w:tcW w:w="650" w:type="pct"/>
          </w:tcPr>
          <w:p w14:paraId="6485E1A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1</w:t>
            </w:r>
          </w:p>
        </w:tc>
        <w:tc>
          <w:tcPr>
            <w:tcW w:w="246" w:type="pct"/>
          </w:tcPr>
          <w:p w14:paraId="7F2E616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15BFD9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311D75A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49</w:t>
            </w:r>
          </w:p>
        </w:tc>
        <w:tc>
          <w:tcPr>
            <w:tcW w:w="818" w:type="pct"/>
          </w:tcPr>
          <w:p w14:paraId="52369C8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14</w:t>
            </w:r>
          </w:p>
        </w:tc>
        <w:tc>
          <w:tcPr>
            <w:tcW w:w="248" w:type="pct"/>
          </w:tcPr>
          <w:p w14:paraId="141F7DE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72DA36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5C02096F" w14:textId="77777777" w:rsidTr="005549C9">
        <w:trPr>
          <w:trHeight w:val="20"/>
        </w:trPr>
        <w:tc>
          <w:tcPr>
            <w:tcW w:w="172" w:type="pct"/>
            <w:shd w:val="clear" w:color="auto" w:fill="auto"/>
            <w:noWrap/>
            <w:hideMark/>
          </w:tcPr>
          <w:p w14:paraId="17427AB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50</w:t>
            </w:r>
          </w:p>
        </w:tc>
        <w:tc>
          <w:tcPr>
            <w:tcW w:w="1111" w:type="pct"/>
            <w:shd w:val="clear" w:color="auto" w:fill="auto"/>
            <w:noWrap/>
            <w:hideMark/>
          </w:tcPr>
          <w:p w14:paraId="6C6B995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Куриные бедра 10</w:t>
            </w:r>
          </w:p>
        </w:tc>
        <w:tc>
          <w:tcPr>
            <w:tcW w:w="324" w:type="pct"/>
            <w:shd w:val="clear" w:color="auto" w:fill="auto"/>
            <w:noWrap/>
            <w:hideMark/>
          </w:tcPr>
          <w:p w14:paraId="76E5D7D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6A97743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4F52DCC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50</w:t>
            </w:r>
          </w:p>
        </w:tc>
        <w:tc>
          <w:tcPr>
            <w:tcW w:w="650" w:type="pct"/>
          </w:tcPr>
          <w:p w14:paraId="38EC232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2</w:t>
            </w:r>
          </w:p>
        </w:tc>
        <w:tc>
          <w:tcPr>
            <w:tcW w:w="246" w:type="pct"/>
          </w:tcPr>
          <w:p w14:paraId="560E0BE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3EB6A3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2957B7B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50</w:t>
            </w:r>
          </w:p>
        </w:tc>
        <w:tc>
          <w:tcPr>
            <w:tcW w:w="818" w:type="pct"/>
          </w:tcPr>
          <w:p w14:paraId="2530F18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15</w:t>
            </w:r>
          </w:p>
        </w:tc>
        <w:tc>
          <w:tcPr>
            <w:tcW w:w="248" w:type="pct"/>
          </w:tcPr>
          <w:p w14:paraId="61AEAB6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04F23C5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36CBF2B9" w14:textId="77777777" w:rsidTr="005549C9">
        <w:trPr>
          <w:trHeight w:val="20"/>
        </w:trPr>
        <w:tc>
          <w:tcPr>
            <w:tcW w:w="172" w:type="pct"/>
            <w:shd w:val="clear" w:color="auto" w:fill="auto"/>
            <w:noWrap/>
            <w:hideMark/>
          </w:tcPr>
          <w:p w14:paraId="5530BEC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51</w:t>
            </w:r>
          </w:p>
        </w:tc>
        <w:tc>
          <w:tcPr>
            <w:tcW w:w="1111" w:type="pct"/>
            <w:shd w:val="clear" w:color="auto" w:fill="auto"/>
            <w:noWrap/>
            <w:hideMark/>
          </w:tcPr>
          <w:p w14:paraId="4A133E1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Окорочка куриная 1</w:t>
            </w:r>
          </w:p>
        </w:tc>
        <w:tc>
          <w:tcPr>
            <w:tcW w:w="324" w:type="pct"/>
            <w:shd w:val="clear" w:color="auto" w:fill="auto"/>
            <w:noWrap/>
            <w:hideMark/>
          </w:tcPr>
          <w:p w14:paraId="5F40FC5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5B1DCAE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20FEFC2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51</w:t>
            </w:r>
          </w:p>
        </w:tc>
        <w:tc>
          <w:tcPr>
            <w:tcW w:w="650" w:type="pct"/>
          </w:tcPr>
          <w:p w14:paraId="711D43E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3</w:t>
            </w:r>
          </w:p>
        </w:tc>
        <w:tc>
          <w:tcPr>
            <w:tcW w:w="246" w:type="pct"/>
          </w:tcPr>
          <w:p w14:paraId="0AC2006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4F965E6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56AFD62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51</w:t>
            </w:r>
          </w:p>
        </w:tc>
        <w:tc>
          <w:tcPr>
            <w:tcW w:w="818" w:type="pct"/>
          </w:tcPr>
          <w:p w14:paraId="32B870D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Молоко 1</w:t>
            </w:r>
          </w:p>
        </w:tc>
        <w:tc>
          <w:tcPr>
            <w:tcW w:w="248" w:type="pct"/>
          </w:tcPr>
          <w:p w14:paraId="68CE931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57ECE9A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557A69B7" w14:textId="77777777" w:rsidTr="005549C9">
        <w:trPr>
          <w:trHeight w:val="20"/>
        </w:trPr>
        <w:tc>
          <w:tcPr>
            <w:tcW w:w="172" w:type="pct"/>
            <w:shd w:val="clear" w:color="auto" w:fill="auto"/>
            <w:noWrap/>
            <w:hideMark/>
          </w:tcPr>
          <w:p w14:paraId="492B7B3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52</w:t>
            </w:r>
          </w:p>
        </w:tc>
        <w:tc>
          <w:tcPr>
            <w:tcW w:w="1111" w:type="pct"/>
            <w:shd w:val="clear" w:color="auto" w:fill="auto"/>
            <w:noWrap/>
            <w:hideMark/>
          </w:tcPr>
          <w:p w14:paraId="24240A2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Окорочка куриная 2</w:t>
            </w:r>
          </w:p>
        </w:tc>
        <w:tc>
          <w:tcPr>
            <w:tcW w:w="324" w:type="pct"/>
            <w:shd w:val="clear" w:color="auto" w:fill="auto"/>
            <w:noWrap/>
            <w:hideMark/>
          </w:tcPr>
          <w:p w14:paraId="15A5A9E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F7487F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049108A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52</w:t>
            </w:r>
          </w:p>
        </w:tc>
        <w:tc>
          <w:tcPr>
            <w:tcW w:w="650" w:type="pct"/>
          </w:tcPr>
          <w:p w14:paraId="4B05435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4</w:t>
            </w:r>
          </w:p>
        </w:tc>
        <w:tc>
          <w:tcPr>
            <w:tcW w:w="246" w:type="pct"/>
          </w:tcPr>
          <w:p w14:paraId="23F5FAB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2E9FED3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485CFDD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52</w:t>
            </w:r>
          </w:p>
        </w:tc>
        <w:tc>
          <w:tcPr>
            <w:tcW w:w="818" w:type="pct"/>
          </w:tcPr>
          <w:p w14:paraId="3282582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Молоко 2</w:t>
            </w:r>
          </w:p>
        </w:tc>
        <w:tc>
          <w:tcPr>
            <w:tcW w:w="248" w:type="pct"/>
          </w:tcPr>
          <w:p w14:paraId="4D7BA09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ACD6A7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726A9EEB" w14:textId="77777777" w:rsidTr="005549C9">
        <w:trPr>
          <w:trHeight w:val="20"/>
        </w:trPr>
        <w:tc>
          <w:tcPr>
            <w:tcW w:w="172" w:type="pct"/>
            <w:shd w:val="clear" w:color="auto" w:fill="auto"/>
            <w:noWrap/>
            <w:hideMark/>
          </w:tcPr>
          <w:p w14:paraId="54366F7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53</w:t>
            </w:r>
          </w:p>
        </w:tc>
        <w:tc>
          <w:tcPr>
            <w:tcW w:w="1111" w:type="pct"/>
            <w:shd w:val="clear" w:color="auto" w:fill="auto"/>
            <w:noWrap/>
            <w:hideMark/>
          </w:tcPr>
          <w:p w14:paraId="475E135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Окорочка куриная 3</w:t>
            </w:r>
          </w:p>
        </w:tc>
        <w:tc>
          <w:tcPr>
            <w:tcW w:w="324" w:type="pct"/>
            <w:shd w:val="clear" w:color="auto" w:fill="auto"/>
            <w:noWrap/>
            <w:hideMark/>
          </w:tcPr>
          <w:p w14:paraId="7F191A3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1109F5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75BE300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53</w:t>
            </w:r>
          </w:p>
        </w:tc>
        <w:tc>
          <w:tcPr>
            <w:tcW w:w="650" w:type="pct"/>
          </w:tcPr>
          <w:p w14:paraId="1C44C7A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5</w:t>
            </w:r>
          </w:p>
        </w:tc>
        <w:tc>
          <w:tcPr>
            <w:tcW w:w="246" w:type="pct"/>
          </w:tcPr>
          <w:p w14:paraId="15ABE12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DEA6C3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25455C6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53</w:t>
            </w:r>
          </w:p>
        </w:tc>
        <w:tc>
          <w:tcPr>
            <w:tcW w:w="818" w:type="pct"/>
          </w:tcPr>
          <w:p w14:paraId="70F6DC1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Молоко 3</w:t>
            </w:r>
          </w:p>
        </w:tc>
        <w:tc>
          <w:tcPr>
            <w:tcW w:w="248" w:type="pct"/>
          </w:tcPr>
          <w:p w14:paraId="496573A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5412DB0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7627088B" w14:textId="77777777" w:rsidTr="005549C9">
        <w:trPr>
          <w:trHeight w:val="20"/>
        </w:trPr>
        <w:tc>
          <w:tcPr>
            <w:tcW w:w="172" w:type="pct"/>
            <w:shd w:val="clear" w:color="auto" w:fill="auto"/>
            <w:noWrap/>
            <w:hideMark/>
          </w:tcPr>
          <w:p w14:paraId="7F5FA0B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54</w:t>
            </w:r>
          </w:p>
        </w:tc>
        <w:tc>
          <w:tcPr>
            <w:tcW w:w="1111" w:type="pct"/>
            <w:shd w:val="clear" w:color="auto" w:fill="auto"/>
            <w:noWrap/>
            <w:hideMark/>
          </w:tcPr>
          <w:p w14:paraId="12A59CB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Окорочка куриная 4</w:t>
            </w:r>
          </w:p>
        </w:tc>
        <w:tc>
          <w:tcPr>
            <w:tcW w:w="324" w:type="pct"/>
            <w:shd w:val="clear" w:color="auto" w:fill="auto"/>
            <w:noWrap/>
            <w:hideMark/>
          </w:tcPr>
          <w:p w14:paraId="767A0BA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31D99C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61A0284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54</w:t>
            </w:r>
          </w:p>
        </w:tc>
        <w:tc>
          <w:tcPr>
            <w:tcW w:w="650" w:type="pct"/>
          </w:tcPr>
          <w:p w14:paraId="5836EBB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6</w:t>
            </w:r>
          </w:p>
        </w:tc>
        <w:tc>
          <w:tcPr>
            <w:tcW w:w="246" w:type="pct"/>
          </w:tcPr>
          <w:p w14:paraId="4DFE7C5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6F5D94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109E067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54</w:t>
            </w:r>
          </w:p>
        </w:tc>
        <w:tc>
          <w:tcPr>
            <w:tcW w:w="818" w:type="pct"/>
          </w:tcPr>
          <w:p w14:paraId="196AAC2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Молоко 4</w:t>
            </w:r>
          </w:p>
        </w:tc>
        <w:tc>
          <w:tcPr>
            <w:tcW w:w="248" w:type="pct"/>
          </w:tcPr>
          <w:p w14:paraId="2C5AC1A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0C44F6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0D04A936" w14:textId="77777777" w:rsidTr="005549C9">
        <w:trPr>
          <w:trHeight w:val="20"/>
        </w:trPr>
        <w:tc>
          <w:tcPr>
            <w:tcW w:w="172" w:type="pct"/>
            <w:shd w:val="clear" w:color="auto" w:fill="auto"/>
            <w:noWrap/>
            <w:hideMark/>
          </w:tcPr>
          <w:p w14:paraId="527FAC7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55</w:t>
            </w:r>
          </w:p>
        </w:tc>
        <w:tc>
          <w:tcPr>
            <w:tcW w:w="1111" w:type="pct"/>
            <w:shd w:val="clear" w:color="auto" w:fill="auto"/>
            <w:noWrap/>
            <w:hideMark/>
          </w:tcPr>
          <w:p w14:paraId="07072CE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Окорочка куриная 5</w:t>
            </w:r>
          </w:p>
        </w:tc>
        <w:tc>
          <w:tcPr>
            <w:tcW w:w="324" w:type="pct"/>
            <w:shd w:val="clear" w:color="auto" w:fill="auto"/>
            <w:noWrap/>
            <w:hideMark/>
          </w:tcPr>
          <w:p w14:paraId="3952D9E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3A7D9AE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7FAB732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55</w:t>
            </w:r>
          </w:p>
        </w:tc>
        <w:tc>
          <w:tcPr>
            <w:tcW w:w="650" w:type="pct"/>
          </w:tcPr>
          <w:p w14:paraId="6F6E12C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7</w:t>
            </w:r>
          </w:p>
        </w:tc>
        <w:tc>
          <w:tcPr>
            <w:tcW w:w="246" w:type="pct"/>
          </w:tcPr>
          <w:p w14:paraId="6CD28A1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6408B10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3C7C528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55</w:t>
            </w:r>
          </w:p>
        </w:tc>
        <w:tc>
          <w:tcPr>
            <w:tcW w:w="818" w:type="pct"/>
          </w:tcPr>
          <w:p w14:paraId="0877D27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Молоко 5</w:t>
            </w:r>
          </w:p>
        </w:tc>
        <w:tc>
          <w:tcPr>
            <w:tcW w:w="248" w:type="pct"/>
          </w:tcPr>
          <w:p w14:paraId="77D2515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5A8720D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54AC3328" w14:textId="77777777" w:rsidTr="005549C9">
        <w:trPr>
          <w:trHeight w:val="20"/>
        </w:trPr>
        <w:tc>
          <w:tcPr>
            <w:tcW w:w="172" w:type="pct"/>
            <w:shd w:val="clear" w:color="auto" w:fill="auto"/>
            <w:noWrap/>
            <w:hideMark/>
          </w:tcPr>
          <w:p w14:paraId="06DC37D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56</w:t>
            </w:r>
          </w:p>
        </w:tc>
        <w:tc>
          <w:tcPr>
            <w:tcW w:w="1111" w:type="pct"/>
            <w:shd w:val="clear" w:color="auto" w:fill="auto"/>
            <w:noWrap/>
            <w:hideMark/>
          </w:tcPr>
          <w:p w14:paraId="4955ED1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Окорочка куриная 6</w:t>
            </w:r>
          </w:p>
        </w:tc>
        <w:tc>
          <w:tcPr>
            <w:tcW w:w="324" w:type="pct"/>
            <w:shd w:val="clear" w:color="auto" w:fill="auto"/>
            <w:noWrap/>
            <w:hideMark/>
          </w:tcPr>
          <w:p w14:paraId="0074A27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58930F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4B27E14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56</w:t>
            </w:r>
          </w:p>
        </w:tc>
        <w:tc>
          <w:tcPr>
            <w:tcW w:w="650" w:type="pct"/>
          </w:tcPr>
          <w:p w14:paraId="53FB121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8</w:t>
            </w:r>
          </w:p>
        </w:tc>
        <w:tc>
          <w:tcPr>
            <w:tcW w:w="246" w:type="pct"/>
          </w:tcPr>
          <w:p w14:paraId="61F1C6A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360089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663704C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56</w:t>
            </w:r>
          </w:p>
        </w:tc>
        <w:tc>
          <w:tcPr>
            <w:tcW w:w="818" w:type="pct"/>
          </w:tcPr>
          <w:p w14:paraId="67BEA09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Молоко 6</w:t>
            </w:r>
          </w:p>
        </w:tc>
        <w:tc>
          <w:tcPr>
            <w:tcW w:w="248" w:type="pct"/>
          </w:tcPr>
          <w:p w14:paraId="1724262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60D7DFA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700083C3" w14:textId="77777777" w:rsidTr="005549C9">
        <w:trPr>
          <w:trHeight w:val="20"/>
        </w:trPr>
        <w:tc>
          <w:tcPr>
            <w:tcW w:w="172" w:type="pct"/>
            <w:shd w:val="clear" w:color="auto" w:fill="auto"/>
            <w:noWrap/>
            <w:hideMark/>
          </w:tcPr>
          <w:p w14:paraId="6D335A6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57</w:t>
            </w:r>
          </w:p>
        </w:tc>
        <w:tc>
          <w:tcPr>
            <w:tcW w:w="1111" w:type="pct"/>
            <w:shd w:val="clear" w:color="auto" w:fill="auto"/>
            <w:noWrap/>
            <w:hideMark/>
          </w:tcPr>
          <w:p w14:paraId="6620D9B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Окорочка куриная 7</w:t>
            </w:r>
          </w:p>
        </w:tc>
        <w:tc>
          <w:tcPr>
            <w:tcW w:w="324" w:type="pct"/>
            <w:shd w:val="clear" w:color="auto" w:fill="auto"/>
            <w:noWrap/>
            <w:hideMark/>
          </w:tcPr>
          <w:p w14:paraId="154D44A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5050A31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408CDDE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57</w:t>
            </w:r>
          </w:p>
        </w:tc>
        <w:tc>
          <w:tcPr>
            <w:tcW w:w="650" w:type="pct"/>
          </w:tcPr>
          <w:p w14:paraId="7729C42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9</w:t>
            </w:r>
          </w:p>
        </w:tc>
        <w:tc>
          <w:tcPr>
            <w:tcW w:w="246" w:type="pct"/>
          </w:tcPr>
          <w:p w14:paraId="1855FE5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60ABC5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54E8886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57</w:t>
            </w:r>
          </w:p>
        </w:tc>
        <w:tc>
          <w:tcPr>
            <w:tcW w:w="818" w:type="pct"/>
          </w:tcPr>
          <w:p w14:paraId="77C5009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Кефир 1</w:t>
            </w:r>
          </w:p>
        </w:tc>
        <w:tc>
          <w:tcPr>
            <w:tcW w:w="248" w:type="pct"/>
          </w:tcPr>
          <w:p w14:paraId="5BB3F39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2195198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2541DCCD" w14:textId="77777777" w:rsidTr="005549C9">
        <w:trPr>
          <w:trHeight w:val="20"/>
        </w:trPr>
        <w:tc>
          <w:tcPr>
            <w:tcW w:w="172" w:type="pct"/>
            <w:shd w:val="clear" w:color="auto" w:fill="auto"/>
            <w:noWrap/>
            <w:hideMark/>
          </w:tcPr>
          <w:p w14:paraId="5ECBD37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58</w:t>
            </w:r>
          </w:p>
        </w:tc>
        <w:tc>
          <w:tcPr>
            <w:tcW w:w="1111" w:type="pct"/>
            <w:shd w:val="clear" w:color="auto" w:fill="auto"/>
            <w:noWrap/>
            <w:hideMark/>
          </w:tcPr>
          <w:p w14:paraId="4C7D41C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Окорочка куриная 8</w:t>
            </w:r>
          </w:p>
        </w:tc>
        <w:tc>
          <w:tcPr>
            <w:tcW w:w="324" w:type="pct"/>
            <w:shd w:val="clear" w:color="auto" w:fill="auto"/>
            <w:noWrap/>
            <w:hideMark/>
          </w:tcPr>
          <w:p w14:paraId="7C51EB5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6DBEB70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488097E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58</w:t>
            </w:r>
          </w:p>
        </w:tc>
        <w:tc>
          <w:tcPr>
            <w:tcW w:w="650" w:type="pct"/>
          </w:tcPr>
          <w:p w14:paraId="0851603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Окорочка куриная 10</w:t>
            </w:r>
          </w:p>
        </w:tc>
        <w:tc>
          <w:tcPr>
            <w:tcW w:w="246" w:type="pct"/>
          </w:tcPr>
          <w:p w14:paraId="34E45D1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7D4300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6243028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58</w:t>
            </w:r>
          </w:p>
        </w:tc>
        <w:tc>
          <w:tcPr>
            <w:tcW w:w="818" w:type="pct"/>
          </w:tcPr>
          <w:p w14:paraId="3FC52FF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Кефир 2</w:t>
            </w:r>
          </w:p>
        </w:tc>
        <w:tc>
          <w:tcPr>
            <w:tcW w:w="248" w:type="pct"/>
          </w:tcPr>
          <w:p w14:paraId="0ACEDE2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D2DE89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3B164218" w14:textId="77777777" w:rsidTr="005549C9">
        <w:trPr>
          <w:trHeight w:val="20"/>
        </w:trPr>
        <w:tc>
          <w:tcPr>
            <w:tcW w:w="172" w:type="pct"/>
            <w:shd w:val="clear" w:color="auto" w:fill="auto"/>
            <w:noWrap/>
            <w:hideMark/>
          </w:tcPr>
          <w:p w14:paraId="6AC0716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59</w:t>
            </w:r>
          </w:p>
        </w:tc>
        <w:tc>
          <w:tcPr>
            <w:tcW w:w="1111" w:type="pct"/>
            <w:shd w:val="clear" w:color="auto" w:fill="auto"/>
            <w:noWrap/>
            <w:hideMark/>
          </w:tcPr>
          <w:p w14:paraId="73CC2AF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Окорочка куриная 9</w:t>
            </w:r>
          </w:p>
        </w:tc>
        <w:tc>
          <w:tcPr>
            <w:tcW w:w="324" w:type="pct"/>
            <w:shd w:val="clear" w:color="auto" w:fill="auto"/>
            <w:noWrap/>
            <w:hideMark/>
          </w:tcPr>
          <w:p w14:paraId="7A99A47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348505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383FCA7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59</w:t>
            </w:r>
          </w:p>
        </w:tc>
        <w:tc>
          <w:tcPr>
            <w:tcW w:w="650" w:type="pct"/>
          </w:tcPr>
          <w:p w14:paraId="0247FB0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Молоко 1</w:t>
            </w:r>
          </w:p>
        </w:tc>
        <w:tc>
          <w:tcPr>
            <w:tcW w:w="246" w:type="pct"/>
          </w:tcPr>
          <w:p w14:paraId="1E74DD7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4609CA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0966D0F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59</w:t>
            </w:r>
          </w:p>
        </w:tc>
        <w:tc>
          <w:tcPr>
            <w:tcW w:w="818" w:type="pct"/>
          </w:tcPr>
          <w:p w14:paraId="486C72B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Кефир 3</w:t>
            </w:r>
          </w:p>
        </w:tc>
        <w:tc>
          <w:tcPr>
            <w:tcW w:w="248" w:type="pct"/>
          </w:tcPr>
          <w:p w14:paraId="0378E90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508FE37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3DBA291C" w14:textId="77777777" w:rsidTr="005549C9">
        <w:trPr>
          <w:trHeight w:val="20"/>
        </w:trPr>
        <w:tc>
          <w:tcPr>
            <w:tcW w:w="172" w:type="pct"/>
            <w:shd w:val="clear" w:color="auto" w:fill="auto"/>
            <w:noWrap/>
            <w:hideMark/>
          </w:tcPr>
          <w:p w14:paraId="5FF261D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60</w:t>
            </w:r>
          </w:p>
        </w:tc>
        <w:tc>
          <w:tcPr>
            <w:tcW w:w="1111" w:type="pct"/>
            <w:shd w:val="clear" w:color="auto" w:fill="auto"/>
            <w:noWrap/>
            <w:hideMark/>
          </w:tcPr>
          <w:p w14:paraId="70A06E1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Окорочка куриная 10</w:t>
            </w:r>
          </w:p>
        </w:tc>
        <w:tc>
          <w:tcPr>
            <w:tcW w:w="324" w:type="pct"/>
            <w:shd w:val="clear" w:color="auto" w:fill="auto"/>
            <w:noWrap/>
            <w:hideMark/>
          </w:tcPr>
          <w:p w14:paraId="55AD35C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0F5458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0C79EA6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60</w:t>
            </w:r>
          </w:p>
        </w:tc>
        <w:tc>
          <w:tcPr>
            <w:tcW w:w="650" w:type="pct"/>
          </w:tcPr>
          <w:p w14:paraId="3C22EDB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Молоко 2</w:t>
            </w:r>
          </w:p>
        </w:tc>
        <w:tc>
          <w:tcPr>
            <w:tcW w:w="246" w:type="pct"/>
          </w:tcPr>
          <w:p w14:paraId="2305DC4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2E020A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5B517B7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60</w:t>
            </w:r>
          </w:p>
        </w:tc>
        <w:tc>
          <w:tcPr>
            <w:tcW w:w="818" w:type="pct"/>
          </w:tcPr>
          <w:p w14:paraId="5FFB359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Кефир 4</w:t>
            </w:r>
          </w:p>
        </w:tc>
        <w:tc>
          <w:tcPr>
            <w:tcW w:w="248" w:type="pct"/>
          </w:tcPr>
          <w:p w14:paraId="4342B64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157508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0ED0D2A8" w14:textId="77777777" w:rsidTr="005549C9">
        <w:trPr>
          <w:trHeight w:val="20"/>
        </w:trPr>
        <w:tc>
          <w:tcPr>
            <w:tcW w:w="172" w:type="pct"/>
            <w:shd w:val="clear" w:color="auto" w:fill="auto"/>
            <w:noWrap/>
            <w:hideMark/>
          </w:tcPr>
          <w:p w14:paraId="29C7E2A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61</w:t>
            </w:r>
          </w:p>
        </w:tc>
        <w:tc>
          <w:tcPr>
            <w:tcW w:w="1111" w:type="pct"/>
            <w:shd w:val="clear" w:color="auto" w:fill="auto"/>
            <w:noWrap/>
            <w:hideMark/>
          </w:tcPr>
          <w:p w14:paraId="744DEA9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Молоко</w:t>
            </w:r>
          </w:p>
        </w:tc>
        <w:tc>
          <w:tcPr>
            <w:tcW w:w="324" w:type="pct"/>
            <w:shd w:val="clear" w:color="auto" w:fill="auto"/>
            <w:noWrap/>
            <w:hideMark/>
          </w:tcPr>
          <w:p w14:paraId="6C2D943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B9C21C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1FC9A03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61</w:t>
            </w:r>
          </w:p>
        </w:tc>
        <w:tc>
          <w:tcPr>
            <w:tcW w:w="650" w:type="pct"/>
          </w:tcPr>
          <w:p w14:paraId="1515648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Молоко 3</w:t>
            </w:r>
          </w:p>
        </w:tc>
        <w:tc>
          <w:tcPr>
            <w:tcW w:w="246" w:type="pct"/>
          </w:tcPr>
          <w:p w14:paraId="70BD9DF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56255F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1889A08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61</w:t>
            </w:r>
          </w:p>
        </w:tc>
        <w:tc>
          <w:tcPr>
            <w:tcW w:w="818" w:type="pct"/>
          </w:tcPr>
          <w:p w14:paraId="72E132A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Кумыс 1</w:t>
            </w:r>
          </w:p>
        </w:tc>
        <w:tc>
          <w:tcPr>
            <w:tcW w:w="248" w:type="pct"/>
          </w:tcPr>
          <w:p w14:paraId="44617DB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6B21E81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755CB1AC" w14:textId="77777777" w:rsidTr="005549C9">
        <w:trPr>
          <w:trHeight w:val="20"/>
        </w:trPr>
        <w:tc>
          <w:tcPr>
            <w:tcW w:w="172" w:type="pct"/>
            <w:shd w:val="clear" w:color="auto" w:fill="auto"/>
            <w:noWrap/>
            <w:hideMark/>
          </w:tcPr>
          <w:p w14:paraId="7C2E41E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62</w:t>
            </w:r>
          </w:p>
        </w:tc>
        <w:tc>
          <w:tcPr>
            <w:tcW w:w="1111" w:type="pct"/>
            <w:shd w:val="clear" w:color="auto" w:fill="auto"/>
            <w:noWrap/>
            <w:hideMark/>
          </w:tcPr>
          <w:p w14:paraId="15A2668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Молоко 1</w:t>
            </w:r>
          </w:p>
        </w:tc>
        <w:tc>
          <w:tcPr>
            <w:tcW w:w="324" w:type="pct"/>
            <w:shd w:val="clear" w:color="auto" w:fill="auto"/>
            <w:noWrap/>
            <w:hideMark/>
          </w:tcPr>
          <w:p w14:paraId="1244F4F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A771F2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46F29FB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62</w:t>
            </w:r>
          </w:p>
        </w:tc>
        <w:tc>
          <w:tcPr>
            <w:tcW w:w="650" w:type="pct"/>
          </w:tcPr>
          <w:p w14:paraId="64E6F2A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Молоко 4</w:t>
            </w:r>
          </w:p>
        </w:tc>
        <w:tc>
          <w:tcPr>
            <w:tcW w:w="246" w:type="pct"/>
          </w:tcPr>
          <w:p w14:paraId="0AF78DB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560577C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2AD1119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62</w:t>
            </w:r>
          </w:p>
        </w:tc>
        <w:tc>
          <w:tcPr>
            <w:tcW w:w="818" w:type="pct"/>
          </w:tcPr>
          <w:p w14:paraId="319DABB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Кумыс 2</w:t>
            </w:r>
          </w:p>
        </w:tc>
        <w:tc>
          <w:tcPr>
            <w:tcW w:w="248" w:type="pct"/>
          </w:tcPr>
          <w:p w14:paraId="08D0A89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7DFF23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16429D53" w14:textId="77777777" w:rsidTr="005549C9">
        <w:trPr>
          <w:trHeight w:val="20"/>
        </w:trPr>
        <w:tc>
          <w:tcPr>
            <w:tcW w:w="172" w:type="pct"/>
            <w:shd w:val="clear" w:color="auto" w:fill="auto"/>
            <w:noWrap/>
            <w:hideMark/>
          </w:tcPr>
          <w:p w14:paraId="0019177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63</w:t>
            </w:r>
          </w:p>
        </w:tc>
        <w:tc>
          <w:tcPr>
            <w:tcW w:w="1111" w:type="pct"/>
            <w:shd w:val="clear" w:color="auto" w:fill="auto"/>
            <w:noWrap/>
            <w:hideMark/>
          </w:tcPr>
          <w:p w14:paraId="5DA4D23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Молоко 2</w:t>
            </w:r>
          </w:p>
        </w:tc>
        <w:tc>
          <w:tcPr>
            <w:tcW w:w="324" w:type="pct"/>
            <w:shd w:val="clear" w:color="auto" w:fill="auto"/>
            <w:noWrap/>
            <w:hideMark/>
          </w:tcPr>
          <w:p w14:paraId="1721807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B4A3FB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6A7ABA8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63</w:t>
            </w:r>
          </w:p>
        </w:tc>
        <w:tc>
          <w:tcPr>
            <w:tcW w:w="650" w:type="pct"/>
          </w:tcPr>
          <w:p w14:paraId="01519FB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Молоко 5</w:t>
            </w:r>
          </w:p>
        </w:tc>
        <w:tc>
          <w:tcPr>
            <w:tcW w:w="246" w:type="pct"/>
          </w:tcPr>
          <w:p w14:paraId="3369C3F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B8FBE4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5484D16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63</w:t>
            </w:r>
          </w:p>
        </w:tc>
        <w:tc>
          <w:tcPr>
            <w:tcW w:w="818" w:type="pct"/>
          </w:tcPr>
          <w:p w14:paraId="06621F7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Кумыс 3</w:t>
            </w:r>
          </w:p>
        </w:tc>
        <w:tc>
          <w:tcPr>
            <w:tcW w:w="248" w:type="pct"/>
          </w:tcPr>
          <w:p w14:paraId="7D5E7AF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2CA021E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5BE064A9" w14:textId="77777777" w:rsidTr="005549C9">
        <w:trPr>
          <w:trHeight w:val="20"/>
        </w:trPr>
        <w:tc>
          <w:tcPr>
            <w:tcW w:w="172" w:type="pct"/>
            <w:shd w:val="clear" w:color="auto" w:fill="auto"/>
            <w:noWrap/>
            <w:hideMark/>
          </w:tcPr>
          <w:p w14:paraId="149A484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64</w:t>
            </w:r>
          </w:p>
        </w:tc>
        <w:tc>
          <w:tcPr>
            <w:tcW w:w="1111" w:type="pct"/>
            <w:shd w:val="clear" w:color="auto" w:fill="auto"/>
            <w:noWrap/>
            <w:hideMark/>
          </w:tcPr>
          <w:p w14:paraId="7DD39E6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Молоко 3</w:t>
            </w:r>
          </w:p>
        </w:tc>
        <w:tc>
          <w:tcPr>
            <w:tcW w:w="324" w:type="pct"/>
            <w:shd w:val="clear" w:color="auto" w:fill="auto"/>
            <w:noWrap/>
            <w:hideMark/>
          </w:tcPr>
          <w:p w14:paraId="3A7215F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5C07DB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04A3B40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64</w:t>
            </w:r>
          </w:p>
        </w:tc>
        <w:tc>
          <w:tcPr>
            <w:tcW w:w="650" w:type="pct"/>
          </w:tcPr>
          <w:p w14:paraId="173EC65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Кефир 1</w:t>
            </w:r>
          </w:p>
        </w:tc>
        <w:tc>
          <w:tcPr>
            <w:tcW w:w="246" w:type="pct"/>
          </w:tcPr>
          <w:p w14:paraId="5E4ACD5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6B574F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2A556EE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64</w:t>
            </w:r>
          </w:p>
        </w:tc>
        <w:tc>
          <w:tcPr>
            <w:tcW w:w="818" w:type="pct"/>
          </w:tcPr>
          <w:p w14:paraId="2A8BF32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Шубат 1</w:t>
            </w:r>
          </w:p>
        </w:tc>
        <w:tc>
          <w:tcPr>
            <w:tcW w:w="248" w:type="pct"/>
          </w:tcPr>
          <w:p w14:paraId="55FCD0B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5EE03F1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08D6EFFA" w14:textId="77777777" w:rsidTr="005549C9">
        <w:trPr>
          <w:trHeight w:val="20"/>
        </w:trPr>
        <w:tc>
          <w:tcPr>
            <w:tcW w:w="172" w:type="pct"/>
            <w:shd w:val="clear" w:color="auto" w:fill="auto"/>
            <w:noWrap/>
            <w:hideMark/>
          </w:tcPr>
          <w:p w14:paraId="4A82A06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65</w:t>
            </w:r>
          </w:p>
        </w:tc>
        <w:tc>
          <w:tcPr>
            <w:tcW w:w="1111" w:type="pct"/>
            <w:shd w:val="clear" w:color="auto" w:fill="auto"/>
            <w:noWrap/>
            <w:hideMark/>
          </w:tcPr>
          <w:p w14:paraId="105076A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Молоко 4</w:t>
            </w:r>
          </w:p>
        </w:tc>
        <w:tc>
          <w:tcPr>
            <w:tcW w:w="324" w:type="pct"/>
            <w:shd w:val="clear" w:color="auto" w:fill="auto"/>
            <w:noWrap/>
            <w:hideMark/>
          </w:tcPr>
          <w:p w14:paraId="79E5637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026F61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21BCEE3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65</w:t>
            </w:r>
          </w:p>
        </w:tc>
        <w:tc>
          <w:tcPr>
            <w:tcW w:w="650" w:type="pct"/>
          </w:tcPr>
          <w:p w14:paraId="680A62B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Кефир 2</w:t>
            </w:r>
          </w:p>
        </w:tc>
        <w:tc>
          <w:tcPr>
            <w:tcW w:w="246" w:type="pct"/>
          </w:tcPr>
          <w:p w14:paraId="7179873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5E45B53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3346675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65</w:t>
            </w:r>
          </w:p>
        </w:tc>
        <w:tc>
          <w:tcPr>
            <w:tcW w:w="818" w:type="pct"/>
          </w:tcPr>
          <w:p w14:paraId="2EF70BF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Шубат 2</w:t>
            </w:r>
          </w:p>
        </w:tc>
        <w:tc>
          <w:tcPr>
            <w:tcW w:w="248" w:type="pct"/>
          </w:tcPr>
          <w:p w14:paraId="56938FC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600695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0887F32C" w14:textId="77777777" w:rsidTr="005549C9">
        <w:trPr>
          <w:trHeight w:val="20"/>
        </w:trPr>
        <w:tc>
          <w:tcPr>
            <w:tcW w:w="172" w:type="pct"/>
            <w:shd w:val="clear" w:color="auto" w:fill="auto"/>
            <w:noWrap/>
            <w:hideMark/>
          </w:tcPr>
          <w:p w14:paraId="38C0FF8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66</w:t>
            </w:r>
          </w:p>
        </w:tc>
        <w:tc>
          <w:tcPr>
            <w:tcW w:w="1111" w:type="pct"/>
            <w:shd w:val="clear" w:color="auto" w:fill="auto"/>
            <w:noWrap/>
            <w:hideMark/>
          </w:tcPr>
          <w:p w14:paraId="5F185A6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Молоко 5</w:t>
            </w:r>
          </w:p>
        </w:tc>
        <w:tc>
          <w:tcPr>
            <w:tcW w:w="324" w:type="pct"/>
            <w:shd w:val="clear" w:color="auto" w:fill="auto"/>
            <w:noWrap/>
            <w:hideMark/>
          </w:tcPr>
          <w:p w14:paraId="4450F24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06AF42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5225EAD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66</w:t>
            </w:r>
          </w:p>
        </w:tc>
        <w:tc>
          <w:tcPr>
            <w:tcW w:w="650" w:type="pct"/>
          </w:tcPr>
          <w:p w14:paraId="13AE1BA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Кефир 3</w:t>
            </w:r>
          </w:p>
        </w:tc>
        <w:tc>
          <w:tcPr>
            <w:tcW w:w="246" w:type="pct"/>
          </w:tcPr>
          <w:p w14:paraId="1966E92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C0C163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16BD6F5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66</w:t>
            </w:r>
          </w:p>
        </w:tc>
        <w:tc>
          <w:tcPr>
            <w:tcW w:w="818" w:type="pct"/>
          </w:tcPr>
          <w:p w14:paraId="7C65F06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Сыр 1</w:t>
            </w:r>
          </w:p>
        </w:tc>
        <w:tc>
          <w:tcPr>
            <w:tcW w:w="248" w:type="pct"/>
          </w:tcPr>
          <w:p w14:paraId="6DC5041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A3B1B0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22.12.2022</w:t>
            </w:r>
          </w:p>
        </w:tc>
      </w:tr>
      <w:tr w:rsidR="00107DAF" w:rsidRPr="009B3D96" w14:paraId="1550D31A" w14:textId="77777777" w:rsidTr="005549C9">
        <w:trPr>
          <w:trHeight w:val="20"/>
        </w:trPr>
        <w:tc>
          <w:tcPr>
            <w:tcW w:w="172" w:type="pct"/>
            <w:shd w:val="clear" w:color="auto" w:fill="auto"/>
            <w:noWrap/>
            <w:hideMark/>
          </w:tcPr>
          <w:p w14:paraId="6288917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67</w:t>
            </w:r>
          </w:p>
        </w:tc>
        <w:tc>
          <w:tcPr>
            <w:tcW w:w="1111" w:type="pct"/>
            <w:shd w:val="clear" w:color="auto" w:fill="auto"/>
            <w:noWrap/>
            <w:hideMark/>
          </w:tcPr>
          <w:p w14:paraId="2C422C3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Молоко 6</w:t>
            </w:r>
          </w:p>
        </w:tc>
        <w:tc>
          <w:tcPr>
            <w:tcW w:w="324" w:type="pct"/>
            <w:shd w:val="clear" w:color="auto" w:fill="auto"/>
            <w:noWrap/>
            <w:hideMark/>
          </w:tcPr>
          <w:p w14:paraId="01A748F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9A6354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48566B3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67</w:t>
            </w:r>
          </w:p>
        </w:tc>
        <w:tc>
          <w:tcPr>
            <w:tcW w:w="650" w:type="pct"/>
          </w:tcPr>
          <w:p w14:paraId="365CD9F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Кефир 4</w:t>
            </w:r>
          </w:p>
        </w:tc>
        <w:tc>
          <w:tcPr>
            <w:tcW w:w="246" w:type="pct"/>
          </w:tcPr>
          <w:p w14:paraId="2322AFF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4C4C13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0B36115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67</w:t>
            </w:r>
          </w:p>
        </w:tc>
        <w:tc>
          <w:tcPr>
            <w:tcW w:w="818" w:type="pct"/>
          </w:tcPr>
          <w:p w14:paraId="3443D15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Сыр 2</w:t>
            </w:r>
          </w:p>
        </w:tc>
        <w:tc>
          <w:tcPr>
            <w:tcW w:w="248" w:type="pct"/>
          </w:tcPr>
          <w:p w14:paraId="28C363F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6ADF587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02ABC702" w14:textId="77777777" w:rsidTr="005549C9">
        <w:trPr>
          <w:trHeight w:val="20"/>
        </w:trPr>
        <w:tc>
          <w:tcPr>
            <w:tcW w:w="172" w:type="pct"/>
            <w:shd w:val="clear" w:color="auto" w:fill="auto"/>
            <w:noWrap/>
            <w:hideMark/>
          </w:tcPr>
          <w:p w14:paraId="58BF3D3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68</w:t>
            </w:r>
          </w:p>
        </w:tc>
        <w:tc>
          <w:tcPr>
            <w:tcW w:w="1111" w:type="pct"/>
            <w:shd w:val="clear" w:color="auto" w:fill="auto"/>
            <w:noWrap/>
            <w:hideMark/>
          </w:tcPr>
          <w:p w14:paraId="3B9C971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Молоко 7</w:t>
            </w:r>
          </w:p>
        </w:tc>
        <w:tc>
          <w:tcPr>
            <w:tcW w:w="324" w:type="pct"/>
            <w:shd w:val="clear" w:color="auto" w:fill="auto"/>
            <w:noWrap/>
            <w:hideMark/>
          </w:tcPr>
          <w:p w14:paraId="015C151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4A293E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2C11291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68</w:t>
            </w:r>
          </w:p>
        </w:tc>
        <w:tc>
          <w:tcPr>
            <w:tcW w:w="650" w:type="pct"/>
          </w:tcPr>
          <w:p w14:paraId="2962155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Кефир 5</w:t>
            </w:r>
          </w:p>
        </w:tc>
        <w:tc>
          <w:tcPr>
            <w:tcW w:w="246" w:type="pct"/>
          </w:tcPr>
          <w:p w14:paraId="32D8CCF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423B37C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74D8B62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68</w:t>
            </w:r>
          </w:p>
        </w:tc>
        <w:tc>
          <w:tcPr>
            <w:tcW w:w="818" w:type="pct"/>
          </w:tcPr>
          <w:p w14:paraId="38D0A14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Сыр 3</w:t>
            </w:r>
          </w:p>
        </w:tc>
        <w:tc>
          <w:tcPr>
            <w:tcW w:w="248" w:type="pct"/>
          </w:tcPr>
          <w:p w14:paraId="36C6FF2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0B381C8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555903C6" w14:textId="77777777" w:rsidTr="005549C9">
        <w:trPr>
          <w:trHeight w:val="20"/>
        </w:trPr>
        <w:tc>
          <w:tcPr>
            <w:tcW w:w="172" w:type="pct"/>
            <w:shd w:val="clear" w:color="auto" w:fill="auto"/>
            <w:noWrap/>
            <w:hideMark/>
          </w:tcPr>
          <w:p w14:paraId="12FE484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69</w:t>
            </w:r>
          </w:p>
        </w:tc>
        <w:tc>
          <w:tcPr>
            <w:tcW w:w="1111" w:type="pct"/>
            <w:shd w:val="clear" w:color="auto" w:fill="auto"/>
            <w:noWrap/>
            <w:hideMark/>
          </w:tcPr>
          <w:p w14:paraId="4027C09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Молоко 8</w:t>
            </w:r>
          </w:p>
        </w:tc>
        <w:tc>
          <w:tcPr>
            <w:tcW w:w="324" w:type="pct"/>
            <w:shd w:val="clear" w:color="auto" w:fill="auto"/>
            <w:noWrap/>
            <w:hideMark/>
          </w:tcPr>
          <w:p w14:paraId="5014F1F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E93940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0EA1CD3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69</w:t>
            </w:r>
          </w:p>
        </w:tc>
        <w:tc>
          <w:tcPr>
            <w:tcW w:w="650" w:type="pct"/>
          </w:tcPr>
          <w:p w14:paraId="7049C10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Кумыс 1</w:t>
            </w:r>
          </w:p>
        </w:tc>
        <w:tc>
          <w:tcPr>
            <w:tcW w:w="246" w:type="pct"/>
          </w:tcPr>
          <w:p w14:paraId="587FA09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340490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443E3D4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69</w:t>
            </w:r>
          </w:p>
        </w:tc>
        <w:tc>
          <w:tcPr>
            <w:tcW w:w="818" w:type="pct"/>
          </w:tcPr>
          <w:p w14:paraId="22C28FD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Сыр 4</w:t>
            </w:r>
          </w:p>
        </w:tc>
        <w:tc>
          <w:tcPr>
            <w:tcW w:w="248" w:type="pct"/>
          </w:tcPr>
          <w:p w14:paraId="1D13D41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CBB37D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0243DFF3" w14:textId="77777777" w:rsidTr="005549C9">
        <w:trPr>
          <w:trHeight w:val="20"/>
        </w:trPr>
        <w:tc>
          <w:tcPr>
            <w:tcW w:w="172" w:type="pct"/>
            <w:shd w:val="clear" w:color="auto" w:fill="auto"/>
            <w:noWrap/>
            <w:hideMark/>
          </w:tcPr>
          <w:p w14:paraId="52F29B4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70</w:t>
            </w:r>
          </w:p>
        </w:tc>
        <w:tc>
          <w:tcPr>
            <w:tcW w:w="1111" w:type="pct"/>
            <w:shd w:val="clear" w:color="auto" w:fill="auto"/>
            <w:noWrap/>
            <w:hideMark/>
          </w:tcPr>
          <w:p w14:paraId="403B85D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Молоко 9</w:t>
            </w:r>
          </w:p>
        </w:tc>
        <w:tc>
          <w:tcPr>
            <w:tcW w:w="324" w:type="pct"/>
            <w:shd w:val="clear" w:color="auto" w:fill="auto"/>
            <w:noWrap/>
            <w:hideMark/>
          </w:tcPr>
          <w:p w14:paraId="4689CEB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FCCEF6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6408BB2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70</w:t>
            </w:r>
          </w:p>
        </w:tc>
        <w:tc>
          <w:tcPr>
            <w:tcW w:w="650" w:type="pct"/>
          </w:tcPr>
          <w:p w14:paraId="3E00894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Кумыс 2</w:t>
            </w:r>
          </w:p>
        </w:tc>
        <w:tc>
          <w:tcPr>
            <w:tcW w:w="246" w:type="pct"/>
          </w:tcPr>
          <w:p w14:paraId="359E646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87E521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4120A05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70</w:t>
            </w:r>
          </w:p>
        </w:tc>
        <w:tc>
          <w:tcPr>
            <w:tcW w:w="818" w:type="pct"/>
          </w:tcPr>
          <w:p w14:paraId="1BB4DF5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Сыр 5</w:t>
            </w:r>
          </w:p>
        </w:tc>
        <w:tc>
          <w:tcPr>
            <w:tcW w:w="248" w:type="pct"/>
          </w:tcPr>
          <w:p w14:paraId="04E9A28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20C707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1ACEE655" w14:textId="77777777" w:rsidTr="005549C9">
        <w:trPr>
          <w:trHeight w:val="20"/>
        </w:trPr>
        <w:tc>
          <w:tcPr>
            <w:tcW w:w="172" w:type="pct"/>
            <w:shd w:val="clear" w:color="auto" w:fill="auto"/>
            <w:noWrap/>
            <w:hideMark/>
          </w:tcPr>
          <w:p w14:paraId="00F328C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lastRenderedPageBreak/>
              <w:t>71</w:t>
            </w:r>
          </w:p>
        </w:tc>
        <w:tc>
          <w:tcPr>
            <w:tcW w:w="1111" w:type="pct"/>
            <w:shd w:val="clear" w:color="auto" w:fill="auto"/>
            <w:noWrap/>
            <w:hideMark/>
          </w:tcPr>
          <w:p w14:paraId="0B6FEFF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Сыр 1</w:t>
            </w:r>
          </w:p>
        </w:tc>
        <w:tc>
          <w:tcPr>
            <w:tcW w:w="324" w:type="pct"/>
            <w:shd w:val="clear" w:color="auto" w:fill="auto"/>
            <w:noWrap/>
            <w:hideMark/>
          </w:tcPr>
          <w:p w14:paraId="60551AB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3BEE6BE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44AD3F6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71</w:t>
            </w:r>
          </w:p>
        </w:tc>
        <w:tc>
          <w:tcPr>
            <w:tcW w:w="650" w:type="pct"/>
          </w:tcPr>
          <w:p w14:paraId="4567044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Кумыс 3</w:t>
            </w:r>
          </w:p>
        </w:tc>
        <w:tc>
          <w:tcPr>
            <w:tcW w:w="246" w:type="pct"/>
          </w:tcPr>
          <w:p w14:paraId="1C1BDCC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3F2897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3A90E17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71</w:t>
            </w:r>
          </w:p>
        </w:tc>
        <w:tc>
          <w:tcPr>
            <w:tcW w:w="818" w:type="pct"/>
          </w:tcPr>
          <w:p w14:paraId="63266B7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Творог 1</w:t>
            </w:r>
          </w:p>
        </w:tc>
        <w:tc>
          <w:tcPr>
            <w:tcW w:w="248" w:type="pct"/>
          </w:tcPr>
          <w:p w14:paraId="53F5C13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60361E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43965BBE" w14:textId="77777777" w:rsidTr="005549C9">
        <w:trPr>
          <w:trHeight w:val="20"/>
        </w:trPr>
        <w:tc>
          <w:tcPr>
            <w:tcW w:w="172" w:type="pct"/>
            <w:shd w:val="clear" w:color="auto" w:fill="auto"/>
            <w:noWrap/>
            <w:hideMark/>
          </w:tcPr>
          <w:p w14:paraId="0E670C7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72</w:t>
            </w:r>
          </w:p>
        </w:tc>
        <w:tc>
          <w:tcPr>
            <w:tcW w:w="1111" w:type="pct"/>
            <w:shd w:val="clear" w:color="auto" w:fill="auto"/>
            <w:noWrap/>
            <w:hideMark/>
          </w:tcPr>
          <w:p w14:paraId="2255226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Сыр 2</w:t>
            </w:r>
          </w:p>
        </w:tc>
        <w:tc>
          <w:tcPr>
            <w:tcW w:w="324" w:type="pct"/>
            <w:shd w:val="clear" w:color="auto" w:fill="auto"/>
            <w:noWrap/>
            <w:hideMark/>
          </w:tcPr>
          <w:p w14:paraId="371634C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69F3317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31BEBD5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72</w:t>
            </w:r>
          </w:p>
        </w:tc>
        <w:tc>
          <w:tcPr>
            <w:tcW w:w="650" w:type="pct"/>
          </w:tcPr>
          <w:p w14:paraId="7D7365A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Кумыс 4</w:t>
            </w:r>
          </w:p>
        </w:tc>
        <w:tc>
          <w:tcPr>
            <w:tcW w:w="246" w:type="pct"/>
          </w:tcPr>
          <w:p w14:paraId="4F0FEC2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0E41D7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3A4C258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72</w:t>
            </w:r>
          </w:p>
        </w:tc>
        <w:tc>
          <w:tcPr>
            <w:tcW w:w="818" w:type="pct"/>
          </w:tcPr>
          <w:p w14:paraId="1648226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Творог 2</w:t>
            </w:r>
          </w:p>
        </w:tc>
        <w:tc>
          <w:tcPr>
            <w:tcW w:w="248" w:type="pct"/>
          </w:tcPr>
          <w:p w14:paraId="685BAC8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FF6368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6E3C3FFB" w14:textId="77777777" w:rsidTr="005549C9">
        <w:trPr>
          <w:trHeight w:val="20"/>
        </w:trPr>
        <w:tc>
          <w:tcPr>
            <w:tcW w:w="172" w:type="pct"/>
            <w:shd w:val="clear" w:color="auto" w:fill="auto"/>
            <w:noWrap/>
            <w:hideMark/>
          </w:tcPr>
          <w:p w14:paraId="7A4A502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73</w:t>
            </w:r>
          </w:p>
        </w:tc>
        <w:tc>
          <w:tcPr>
            <w:tcW w:w="1111" w:type="pct"/>
            <w:shd w:val="clear" w:color="auto" w:fill="auto"/>
            <w:noWrap/>
            <w:hideMark/>
          </w:tcPr>
          <w:p w14:paraId="0FF2CB7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Сыр 3</w:t>
            </w:r>
          </w:p>
        </w:tc>
        <w:tc>
          <w:tcPr>
            <w:tcW w:w="324" w:type="pct"/>
            <w:shd w:val="clear" w:color="auto" w:fill="auto"/>
            <w:noWrap/>
            <w:hideMark/>
          </w:tcPr>
          <w:p w14:paraId="7074EE5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50E89CC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06D467F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73</w:t>
            </w:r>
          </w:p>
        </w:tc>
        <w:tc>
          <w:tcPr>
            <w:tcW w:w="650" w:type="pct"/>
          </w:tcPr>
          <w:p w14:paraId="1DA58CD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Кумыс 5</w:t>
            </w:r>
          </w:p>
        </w:tc>
        <w:tc>
          <w:tcPr>
            <w:tcW w:w="246" w:type="pct"/>
          </w:tcPr>
          <w:p w14:paraId="731884E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EAF23E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70011F2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73</w:t>
            </w:r>
          </w:p>
        </w:tc>
        <w:tc>
          <w:tcPr>
            <w:tcW w:w="818" w:type="pct"/>
          </w:tcPr>
          <w:p w14:paraId="7615B50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Творог 3</w:t>
            </w:r>
          </w:p>
        </w:tc>
        <w:tc>
          <w:tcPr>
            <w:tcW w:w="248" w:type="pct"/>
          </w:tcPr>
          <w:p w14:paraId="39CF741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66A54B0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45CA8CB8" w14:textId="77777777" w:rsidTr="005549C9">
        <w:trPr>
          <w:trHeight w:val="20"/>
        </w:trPr>
        <w:tc>
          <w:tcPr>
            <w:tcW w:w="172" w:type="pct"/>
            <w:shd w:val="clear" w:color="auto" w:fill="auto"/>
            <w:noWrap/>
            <w:hideMark/>
          </w:tcPr>
          <w:p w14:paraId="186F645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74</w:t>
            </w:r>
          </w:p>
        </w:tc>
        <w:tc>
          <w:tcPr>
            <w:tcW w:w="1111" w:type="pct"/>
            <w:shd w:val="clear" w:color="auto" w:fill="auto"/>
            <w:noWrap/>
            <w:hideMark/>
          </w:tcPr>
          <w:p w14:paraId="046A181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Сыр 4</w:t>
            </w:r>
          </w:p>
        </w:tc>
        <w:tc>
          <w:tcPr>
            <w:tcW w:w="324" w:type="pct"/>
            <w:shd w:val="clear" w:color="auto" w:fill="auto"/>
            <w:noWrap/>
            <w:hideMark/>
          </w:tcPr>
          <w:p w14:paraId="752A9E5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F0A539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4A35A0C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74</w:t>
            </w:r>
          </w:p>
        </w:tc>
        <w:tc>
          <w:tcPr>
            <w:tcW w:w="650" w:type="pct"/>
          </w:tcPr>
          <w:p w14:paraId="06667CF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Сыр 1</w:t>
            </w:r>
          </w:p>
        </w:tc>
        <w:tc>
          <w:tcPr>
            <w:tcW w:w="246" w:type="pct"/>
          </w:tcPr>
          <w:p w14:paraId="24D4D4D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3F51B8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3D2E26C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74</w:t>
            </w:r>
          </w:p>
        </w:tc>
        <w:tc>
          <w:tcPr>
            <w:tcW w:w="818" w:type="pct"/>
          </w:tcPr>
          <w:p w14:paraId="2E93134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Творог 4</w:t>
            </w:r>
          </w:p>
        </w:tc>
        <w:tc>
          <w:tcPr>
            <w:tcW w:w="248" w:type="pct"/>
          </w:tcPr>
          <w:p w14:paraId="5B57B3A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E95041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1DE99425" w14:textId="77777777" w:rsidTr="005549C9">
        <w:trPr>
          <w:trHeight w:val="20"/>
        </w:trPr>
        <w:tc>
          <w:tcPr>
            <w:tcW w:w="172" w:type="pct"/>
            <w:shd w:val="clear" w:color="auto" w:fill="auto"/>
            <w:noWrap/>
            <w:hideMark/>
          </w:tcPr>
          <w:p w14:paraId="068548B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75</w:t>
            </w:r>
          </w:p>
        </w:tc>
        <w:tc>
          <w:tcPr>
            <w:tcW w:w="1111" w:type="pct"/>
            <w:shd w:val="clear" w:color="auto" w:fill="auto"/>
            <w:noWrap/>
            <w:hideMark/>
          </w:tcPr>
          <w:p w14:paraId="4242333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Сыр 5</w:t>
            </w:r>
          </w:p>
        </w:tc>
        <w:tc>
          <w:tcPr>
            <w:tcW w:w="324" w:type="pct"/>
            <w:shd w:val="clear" w:color="auto" w:fill="auto"/>
            <w:noWrap/>
            <w:hideMark/>
          </w:tcPr>
          <w:p w14:paraId="00B4D14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33CD5F0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68C30E9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75</w:t>
            </w:r>
          </w:p>
        </w:tc>
        <w:tc>
          <w:tcPr>
            <w:tcW w:w="650" w:type="pct"/>
          </w:tcPr>
          <w:p w14:paraId="1E12CE8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Сыр 2</w:t>
            </w:r>
          </w:p>
        </w:tc>
        <w:tc>
          <w:tcPr>
            <w:tcW w:w="246" w:type="pct"/>
          </w:tcPr>
          <w:p w14:paraId="52898D7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204330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762704A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75</w:t>
            </w:r>
          </w:p>
        </w:tc>
        <w:tc>
          <w:tcPr>
            <w:tcW w:w="818" w:type="pct"/>
          </w:tcPr>
          <w:p w14:paraId="51EAB52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Творог 5</w:t>
            </w:r>
          </w:p>
        </w:tc>
        <w:tc>
          <w:tcPr>
            <w:tcW w:w="248" w:type="pct"/>
          </w:tcPr>
          <w:p w14:paraId="3435011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076F03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55482CD5" w14:textId="77777777" w:rsidTr="005549C9">
        <w:trPr>
          <w:trHeight w:val="20"/>
        </w:trPr>
        <w:tc>
          <w:tcPr>
            <w:tcW w:w="172" w:type="pct"/>
            <w:shd w:val="clear" w:color="auto" w:fill="auto"/>
            <w:noWrap/>
            <w:hideMark/>
          </w:tcPr>
          <w:p w14:paraId="24E50B2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76</w:t>
            </w:r>
          </w:p>
        </w:tc>
        <w:tc>
          <w:tcPr>
            <w:tcW w:w="1111" w:type="pct"/>
            <w:shd w:val="clear" w:color="auto" w:fill="auto"/>
            <w:noWrap/>
            <w:hideMark/>
          </w:tcPr>
          <w:p w14:paraId="01E9F4D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Сыр 6</w:t>
            </w:r>
          </w:p>
        </w:tc>
        <w:tc>
          <w:tcPr>
            <w:tcW w:w="324" w:type="pct"/>
            <w:shd w:val="clear" w:color="auto" w:fill="auto"/>
            <w:noWrap/>
            <w:hideMark/>
          </w:tcPr>
          <w:p w14:paraId="0761D65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F69587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1774DF2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76</w:t>
            </w:r>
          </w:p>
        </w:tc>
        <w:tc>
          <w:tcPr>
            <w:tcW w:w="650" w:type="pct"/>
          </w:tcPr>
          <w:p w14:paraId="79A1188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Сыр 3</w:t>
            </w:r>
          </w:p>
        </w:tc>
        <w:tc>
          <w:tcPr>
            <w:tcW w:w="246" w:type="pct"/>
          </w:tcPr>
          <w:p w14:paraId="3437ED6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609C79E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6DFCED0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76</w:t>
            </w:r>
          </w:p>
        </w:tc>
        <w:tc>
          <w:tcPr>
            <w:tcW w:w="818" w:type="pct"/>
          </w:tcPr>
          <w:p w14:paraId="1B1D1CA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свежая 1</w:t>
            </w:r>
          </w:p>
        </w:tc>
        <w:tc>
          <w:tcPr>
            <w:tcW w:w="248" w:type="pct"/>
          </w:tcPr>
          <w:p w14:paraId="46E0EBB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DBEA18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0BC38001" w14:textId="77777777" w:rsidTr="005549C9">
        <w:trPr>
          <w:trHeight w:val="20"/>
        </w:trPr>
        <w:tc>
          <w:tcPr>
            <w:tcW w:w="172" w:type="pct"/>
            <w:shd w:val="clear" w:color="auto" w:fill="auto"/>
            <w:noWrap/>
            <w:hideMark/>
          </w:tcPr>
          <w:p w14:paraId="4CECD15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77</w:t>
            </w:r>
          </w:p>
        </w:tc>
        <w:tc>
          <w:tcPr>
            <w:tcW w:w="1111" w:type="pct"/>
            <w:shd w:val="clear" w:color="auto" w:fill="auto"/>
            <w:noWrap/>
            <w:hideMark/>
          </w:tcPr>
          <w:p w14:paraId="3427573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Сыр 7</w:t>
            </w:r>
          </w:p>
        </w:tc>
        <w:tc>
          <w:tcPr>
            <w:tcW w:w="324" w:type="pct"/>
            <w:shd w:val="clear" w:color="auto" w:fill="auto"/>
            <w:noWrap/>
            <w:hideMark/>
          </w:tcPr>
          <w:p w14:paraId="6449885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74001D4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437075C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77</w:t>
            </w:r>
          </w:p>
        </w:tc>
        <w:tc>
          <w:tcPr>
            <w:tcW w:w="650" w:type="pct"/>
          </w:tcPr>
          <w:p w14:paraId="4C6226E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Сыр 4</w:t>
            </w:r>
          </w:p>
        </w:tc>
        <w:tc>
          <w:tcPr>
            <w:tcW w:w="246" w:type="pct"/>
          </w:tcPr>
          <w:p w14:paraId="6C7A87A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3B35D4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030D27A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77</w:t>
            </w:r>
          </w:p>
        </w:tc>
        <w:tc>
          <w:tcPr>
            <w:tcW w:w="818" w:type="pct"/>
          </w:tcPr>
          <w:p w14:paraId="2AB735D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свежая 2</w:t>
            </w:r>
          </w:p>
        </w:tc>
        <w:tc>
          <w:tcPr>
            <w:tcW w:w="248" w:type="pct"/>
          </w:tcPr>
          <w:p w14:paraId="519962D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04715B2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0E436D3F" w14:textId="77777777" w:rsidTr="005549C9">
        <w:trPr>
          <w:trHeight w:val="20"/>
        </w:trPr>
        <w:tc>
          <w:tcPr>
            <w:tcW w:w="172" w:type="pct"/>
            <w:shd w:val="clear" w:color="auto" w:fill="auto"/>
            <w:noWrap/>
            <w:hideMark/>
          </w:tcPr>
          <w:p w14:paraId="661251B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78</w:t>
            </w:r>
          </w:p>
        </w:tc>
        <w:tc>
          <w:tcPr>
            <w:tcW w:w="1111" w:type="pct"/>
            <w:shd w:val="clear" w:color="auto" w:fill="auto"/>
            <w:noWrap/>
            <w:hideMark/>
          </w:tcPr>
          <w:p w14:paraId="67D6ECB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Сыр 8</w:t>
            </w:r>
          </w:p>
        </w:tc>
        <w:tc>
          <w:tcPr>
            <w:tcW w:w="324" w:type="pct"/>
            <w:shd w:val="clear" w:color="auto" w:fill="auto"/>
            <w:noWrap/>
            <w:hideMark/>
          </w:tcPr>
          <w:p w14:paraId="3B45257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66BC1EE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59FA4C5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78</w:t>
            </w:r>
          </w:p>
        </w:tc>
        <w:tc>
          <w:tcPr>
            <w:tcW w:w="650" w:type="pct"/>
          </w:tcPr>
          <w:p w14:paraId="7250CB2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Сыр 5</w:t>
            </w:r>
          </w:p>
        </w:tc>
        <w:tc>
          <w:tcPr>
            <w:tcW w:w="246" w:type="pct"/>
          </w:tcPr>
          <w:p w14:paraId="208E6D9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30DF16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18F39A5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78</w:t>
            </w:r>
          </w:p>
        </w:tc>
        <w:tc>
          <w:tcPr>
            <w:tcW w:w="818" w:type="pct"/>
          </w:tcPr>
          <w:p w14:paraId="5475013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свежая 3</w:t>
            </w:r>
          </w:p>
        </w:tc>
        <w:tc>
          <w:tcPr>
            <w:tcW w:w="248" w:type="pct"/>
          </w:tcPr>
          <w:p w14:paraId="27BBFC9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1D4DD8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68ED8F9A" w14:textId="77777777" w:rsidTr="005549C9">
        <w:trPr>
          <w:trHeight w:val="20"/>
        </w:trPr>
        <w:tc>
          <w:tcPr>
            <w:tcW w:w="172" w:type="pct"/>
            <w:shd w:val="clear" w:color="auto" w:fill="auto"/>
            <w:noWrap/>
            <w:hideMark/>
          </w:tcPr>
          <w:p w14:paraId="4BC2BE4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79</w:t>
            </w:r>
          </w:p>
        </w:tc>
        <w:tc>
          <w:tcPr>
            <w:tcW w:w="1111" w:type="pct"/>
            <w:shd w:val="clear" w:color="auto" w:fill="auto"/>
            <w:noWrap/>
            <w:hideMark/>
          </w:tcPr>
          <w:p w14:paraId="0909E8E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Сыр 9</w:t>
            </w:r>
          </w:p>
        </w:tc>
        <w:tc>
          <w:tcPr>
            <w:tcW w:w="324" w:type="pct"/>
            <w:shd w:val="clear" w:color="auto" w:fill="auto"/>
            <w:noWrap/>
            <w:hideMark/>
          </w:tcPr>
          <w:p w14:paraId="5C38DA9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C2658D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362B6B0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79</w:t>
            </w:r>
          </w:p>
        </w:tc>
        <w:tc>
          <w:tcPr>
            <w:tcW w:w="650" w:type="pct"/>
          </w:tcPr>
          <w:p w14:paraId="3AB6B2F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Творог 1</w:t>
            </w:r>
          </w:p>
        </w:tc>
        <w:tc>
          <w:tcPr>
            <w:tcW w:w="246" w:type="pct"/>
          </w:tcPr>
          <w:p w14:paraId="0DFD182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4195841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1FFA197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79</w:t>
            </w:r>
          </w:p>
        </w:tc>
        <w:tc>
          <w:tcPr>
            <w:tcW w:w="818" w:type="pct"/>
          </w:tcPr>
          <w:p w14:paraId="58B098C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свежая 4</w:t>
            </w:r>
          </w:p>
        </w:tc>
        <w:tc>
          <w:tcPr>
            <w:tcW w:w="248" w:type="pct"/>
          </w:tcPr>
          <w:p w14:paraId="09E2690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DE5189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0E089A09" w14:textId="77777777" w:rsidTr="005549C9">
        <w:trPr>
          <w:trHeight w:val="20"/>
        </w:trPr>
        <w:tc>
          <w:tcPr>
            <w:tcW w:w="172" w:type="pct"/>
            <w:shd w:val="clear" w:color="auto" w:fill="auto"/>
            <w:noWrap/>
            <w:hideMark/>
          </w:tcPr>
          <w:p w14:paraId="7CAB07F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80</w:t>
            </w:r>
          </w:p>
        </w:tc>
        <w:tc>
          <w:tcPr>
            <w:tcW w:w="1111" w:type="pct"/>
            <w:shd w:val="clear" w:color="auto" w:fill="auto"/>
            <w:noWrap/>
            <w:hideMark/>
          </w:tcPr>
          <w:p w14:paraId="485DAD0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Сыр 10</w:t>
            </w:r>
          </w:p>
        </w:tc>
        <w:tc>
          <w:tcPr>
            <w:tcW w:w="324" w:type="pct"/>
            <w:shd w:val="clear" w:color="auto" w:fill="auto"/>
            <w:noWrap/>
            <w:hideMark/>
          </w:tcPr>
          <w:p w14:paraId="4CC4C49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33B6617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76C519A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80</w:t>
            </w:r>
          </w:p>
        </w:tc>
        <w:tc>
          <w:tcPr>
            <w:tcW w:w="650" w:type="pct"/>
          </w:tcPr>
          <w:p w14:paraId="0276AB5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Творог 2</w:t>
            </w:r>
          </w:p>
        </w:tc>
        <w:tc>
          <w:tcPr>
            <w:tcW w:w="246" w:type="pct"/>
          </w:tcPr>
          <w:p w14:paraId="1D98B42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644EE5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1D77DE0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80</w:t>
            </w:r>
          </w:p>
        </w:tc>
        <w:tc>
          <w:tcPr>
            <w:tcW w:w="818" w:type="pct"/>
          </w:tcPr>
          <w:p w14:paraId="1A8DF11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свежая 5</w:t>
            </w:r>
          </w:p>
        </w:tc>
        <w:tc>
          <w:tcPr>
            <w:tcW w:w="248" w:type="pct"/>
          </w:tcPr>
          <w:p w14:paraId="5266AF7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8660CD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207D18E7" w14:textId="77777777" w:rsidTr="005549C9">
        <w:trPr>
          <w:trHeight w:val="20"/>
        </w:trPr>
        <w:tc>
          <w:tcPr>
            <w:tcW w:w="172" w:type="pct"/>
            <w:shd w:val="clear" w:color="auto" w:fill="auto"/>
            <w:noWrap/>
            <w:hideMark/>
          </w:tcPr>
          <w:p w14:paraId="7B0A08A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81</w:t>
            </w:r>
          </w:p>
        </w:tc>
        <w:tc>
          <w:tcPr>
            <w:tcW w:w="1111" w:type="pct"/>
            <w:shd w:val="clear" w:color="auto" w:fill="auto"/>
            <w:noWrap/>
            <w:hideMark/>
          </w:tcPr>
          <w:p w14:paraId="4AFA25F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Рыба 3</w:t>
            </w:r>
          </w:p>
        </w:tc>
        <w:tc>
          <w:tcPr>
            <w:tcW w:w="324" w:type="pct"/>
            <w:shd w:val="clear" w:color="auto" w:fill="auto"/>
            <w:noWrap/>
            <w:hideMark/>
          </w:tcPr>
          <w:p w14:paraId="79902D8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B3087D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7FD8024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81</w:t>
            </w:r>
          </w:p>
        </w:tc>
        <w:tc>
          <w:tcPr>
            <w:tcW w:w="650" w:type="pct"/>
          </w:tcPr>
          <w:p w14:paraId="1CDBEFA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Творог 3</w:t>
            </w:r>
          </w:p>
        </w:tc>
        <w:tc>
          <w:tcPr>
            <w:tcW w:w="246" w:type="pct"/>
          </w:tcPr>
          <w:p w14:paraId="3C84AFF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495F13E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5F8AA2A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81</w:t>
            </w:r>
          </w:p>
        </w:tc>
        <w:tc>
          <w:tcPr>
            <w:tcW w:w="818" w:type="pct"/>
          </w:tcPr>
          <w:p w14:paraId="64900EC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копченая 1</w:t>
            </w:r>
          </w:p>
        </w:tc>
        <w:tc>
          <w:tcPr>
            <w:tcW w:w="248" w:type="pct"/>
          </w:tcPr>
          <w:p w14:paraId="0592F3A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199487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7CEE9B47" w14:textId="77777777" w:rsidTr="005549C9">
        <w:trPr>
          <w:trHeight w:val="20"/>
        </w:trPr>
        <w:tc>
          <w:tcPr>
            <w:tcW w:w="172" w:type="pct"/>
            <w:shd w:val="clear" w:color="auto" w:fill="auto"/>
            <w:noWrap/>
            <w:hideMark/>
          </w:tcPr>
          <w:p w14:paraId="7A31278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82</w:t>
            </w:r>
          </w:p>
        </w:tc>
        <w:tc>
          <w:tcPr>
            <w:tcW w:w="1111" w:type="pct"/>
            <w:shd w:val="clear" w:color="auto" w:fill="auto"/>
            <w:noWrap/>
            <w:hideMark/>
          </w:tcPr>
          <w:p w14:paraId="4AC5C56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Рыба 4</w:t>
            </w:r>
          </w:p>
        </w:tc>
        <w:tc>
          <w:tcPr>
            <w:tcW w:w="324" w:type="pct"/>
            <w:shd w:val="clear" w:color="auto" w:fill="auto"/>
            <w:noWrap/>
            <w:hideMark/>
          </w:tcPr>
          <w:p w14:paraId="2031C63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308E441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5CD6CF7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82</w:t>
            </w:r>
          </w:p>
        </w:tc>
        <w:tc>
          <w:tcPr>
            <w:tcW w:w="650" w:type="pct"/>
          </w:tcPr>
          <w:p w14:paraId="37E2E3E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Творог 4</w:t>
            </w:r>
          </w:p>
        </w:tc>
        <w:tc>
          <w:tcPr>
            <w:tcW w:w="246" w:type="pct"/>
          </w:tcPr>
          <w:p w14:paraId="164DC13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FF9A8C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67CCBFA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82</w:t>
            </w:r>
          </w:p>
        </w:tc>
        <w:tc>
          <w:tcPr>
            <w:tcW w:w="818" w:type="pct"/>
          </w:tcPr>
          <w:p w14:paraId="34E1FA1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копченая 2</w:t>
            </w:r>
          </w:p>
        </w:tc>
        <w:tc>
          <w:tcPr>
            <w:tcW w:w="248" w:type="pct"/>
          </w:tcPr>
          <w:p w14:paraId="5C44C8B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55D58F7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16868A97" w14:textId="77777777" w:rsidTr="005549C9">
        <w:trPr>
          <w:trHeight w:val="20"/>
        </w:trPr>
        <w:tc>
          <w:tcPr>
            <w:tcW w:w="172" w:type="pct"/>
            <w:shd w:val="clear" w:color="auto" w:fill="auto"/>
            <w:noWrap/>
            <w:hideMark/>
          </w:tcPr>
          <w:p w14:paraId="68C7F01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83</w:t>
            </w:r>
          </w:p>
        </w:tc>
        <w:tc>
          <w:tcPr>
            <w:tcW w:w="1111" w:type="pct"/>
            <w:shd w:val="clear" w:color="auto" w:fill="auto"/>
            <w:noWrap/>
            <w:hideMark/>
          </w:tcPr>
          <w:p w14:paraId="5951D75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Рыба 5</w:t>
            </w:r>
          </w:p>
        </w:tc>
        <w:tc>
          <w:tcPr>
            <w:tcW w:w="324" w:type="pct"/>
            <w:shd w:val="clear" w:color="auto" w:fill="auto"/>
            <w:noWrap/>
            <w:hideMark/>
          </w:tcPr>
          <w:p w14:paraId="33BF785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5378FAA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63357A7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83</w:t>
            </w:r>
          </w:p>
        </w:tc>
        <w:tc>
          <w:tcPr>
            <w:tcW w:w="650" w:type="pct"/>
          </w:tcPr>
          <w:p w14:paraId="15A8FDB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Творог 5</w:t>
            </w:r>
          </w:p>
        </w:tc>
        <w:tc>
          <w:tcPr>
            <w:tcW w:w="246" w:type="pct"/>
          </w:tcPr>
          <w:p w14:paraId="0F1AAD2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D70755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2E51BCA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83</w:t>
            </w:r>
          </w:p>
        </w:tc>
        <w:tc>
          <w:tcPr>
            <w:tcW w:w="818" w:type="pct"/>
          </w:tcPr>
          <w:p w14:paraId="10C03CA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копченая 3</w:t>
            </w:r>
          </w:p>
        </w:tc>
        <w:tc>
          <w:tcPr>
            <w:tcW w:w="248" w:type="pct"/>
          </w:tcPr>
          <w:p w14:paraId="39E3733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65C6CBD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01F4921F" w14:textId="77777777" w:rsidTr="005549C9">
        <w:trPr>
          <w:trHeight w:val="20"/>
        </w:trPr>
        <w:tc>
          <w:tcPr>
            <w:tcW w:w="172" w:type="pct"/>
            <w:shd w:val="clear" w:color="auto" w:fill="auto"/>
            <w:noWrap/>
            <w:hideMark/>
          </w:tcPr>
          <w:p w14:paraId="427F7F0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84</w:t>
            </w:r>
          </w:p>
        </w:tc>
        <w:tc>
          <w:tcPr>
            <w:tcW w:w="1111" w:type="pct"/>
            <w:shd w:val="clear" w:color="auto" w:fill="auto"/>
            <w:noWrap/>
            <w:hideMark/>
          </w:tcPr>
          <w:p w14:paraId="3038DD8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Рыба 6</w:t>
            </w:r>
          </w:p>
        </w:tc>
        <w:tc>
          <w:tcPr>
            <w:tcW w:w="324" w:type="pct"/>
            <w:shd w:val="clear" w:color="auto" w:fill="auto"/>
            <w:noWrap/>
            <w:hideMark/>
          </w:tcPr>
          <w:p w14:paraId="109831E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39C04AC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2101B3E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84</w:t>
            </w:r>
          </w:p>
        </w:tc>
        <w:tc>
          <w:tcPr>
            <w:tcW w:w="650" w:type="pct"/>
          </w:tcPr>
          <w:p w14:paraId="595F3ED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свежая 3</w:t>
            </w:r>
          </w:p>
        </w:tc>
        <w:tc>
          <w:tcPr>
            <w:tcW w:w="246" w:type="pct"/>
          </w:tcPr>
          <w:p w14:paraId="35FAB87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6E83787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44B1086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84</w:t>
            </w:r>
          </w:p>
        </w:tc>
        <w:tc>
          <w:tcPr>
            <w:tcW w:w="818" w:type="pct"/>
          </w:tcPr>
          <w:p w14:paraId="569D3B6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копченая 4</w:t>
            </w:r>
          </w:p>
        </w:tc>
        <w:tc>
          <w:tcPr>
            <w:tcW w:w="248" w:type="pct"/>
          </w:tcPr>
          <w:p w14:paraId="68FCB74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2102F5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41010F5C" w14:textId="77777777" w:rsidTr="005549C9">
        <w:trPr>
          <w:trHeight w:val="20"/>
        </w:trPr>
        <w:tc>
          <w:tcPr>
            <w:tcW w:w="172" w:type="pct"/>
            <w:shd w:val="clear" w:color="auto" w:fill="auto"/>
            <w:noWrap/>
            <w:hideMark/>
          </w:tcPr>
          <w:p w14:paraId="1E96524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85</w:t>
            </w:r>
          </w:p>
        </w:tc>
        <w:tc>
          <w:tcPr>
            <w:tcW w:w="1111" w:type="pct"/>
            <w:shd w:val="clear" w:color="auto" w:fill="auto"/>
            <w:noWrap/>
            <w:hideMark/>
          </w:tcPr>
          <w:p w14:paraId="07DE5AC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Рыба 7</w:t>
            </w:r>
          </w:p>
        </w:tc>
        <w:tc>
          <w:tcPr>
            <w:tcW w:w="324" w:type="pct"/>
            <w:shd w:val="clear" w:color="auto" w:fill="auto"/>
            <w:noWrap/>
            <w:hideMark/>
          </w:tcPr>
          <w:p w14:paraId="784DB35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57E55CF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152CDD5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85</w:t>
            </w:r>
          </w:p>
        </w:tc>
        <w:tc>
          <w:tcPr>
            <w:tcW w:w="650" w:type="pct"/>
          </w:tcPr>
          <w:p w14:paraId="7533B8A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свежая 4</w:t>
            </w:r>
          </w:p>
        </w:tc>
        <w:tc>
          <w:tcPr>
            <w:tcW w:w="246" w:type="pct"/>
          </w:tcPr>
          <w:p w14:paraId="5C40CAE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CB48B6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7554006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85</w:t>
            </w:r>
          </w:p>
        </w:tc>
        <w:tc>
          <w:tcPr>
            <w:tcW w:w="818" w:type="pct"/>
          </w:tcPr>
          <w:p w14:paraId="32A1169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копченая 5</w:t>
            </w:r>
          </w:p>
        </w:tc>
        <w:tc>
          <w:tcPr>
            <w:tcW w:w="248" w:type="pct"/>
          </w:tcPr>
          <w:p w14:paraId="68EB585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27AA07F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729CDFB5" w14:textId="77777777" w:rsidTr="005549C9">
        <w:trPr>
          <w:trHeight w:val="20"/>
        </w:trPr>
        <w:tc>
          <w:tcPr>
            <w:tcW w:w="172" w:type="pct"/>
            <w:shd w:val="clear" w:color="auto" w:fill="auto"/>
            <w:noWrap/>
            <w:hideMark/>
          </w:tcPr>
          <w:p w14:paraId="60B71AD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86</w:t>
            </w:r>
          </w:p>
        </w:tc>
        <w:tc>
          <w:tcPr>
            <w:tcW w:w="1111" w:type="pct"/>
            <w:shd w:val="clear" w:color="auto" w:fill="auto"/>
            <w:noWrap/>
            <w:hideMark/>
          </w:tcPr>
          <w:p w14:paraId="6B8D321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Рыба 8</w:t>
            </w:r>
          </w:p>
        </w:tc>
        <w:tc>
          <w:tcPr>
            <w:tcW w:w="324" w:type="pct"/>
            <w:shd w:val="clear" w:color="auto" w:fill="auto"/>
            <w:noWrap/>
            <w:hideMark/>
          </w:tcPr>
          <w:p w14:paraId="22C8B9D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98D1F6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13.12.2022</w:t>
            </w:r>
          </w:p>
        </w:tc>
        <w:tc>
          <w:tcPr>
            <w:tcW w:w="172" w:type="pct"/>
          </w:tcPr>
          <w:p w14:paraId="05FB81A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86</w:t>
            </w:r>
          </w:p>
        </w:tc>
        <w:tc>
          <w:tcPr>
            <w:tcW w:w="650" w:type="pct"/>
          </w:tcPr>
          <w:p w14:paraId="1CA98A1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свежая 5</w:t>
            </w:r>
          </w:p>
        </w:tc>
        <w:tc>
          <w:tcPr>
            <w:tcW w:w="246" w:type="pct"/>
          </w:tcPr>
          <w:p w14:paraId="2F240E9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155190F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7532940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86</w:t>
            </w:r>
          </w:p>
        </w:tc>
        <w:tc>
          <w:tcPr>
            <w:tcW w:w="818" w:type="pct"/>
          </w:tcPr>
          <w:p w14:paraId="306634B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1</w:t>
            </w:r>
          </w:p>
        </w:tc>
        <w:tc>
          <w:tcPr>
            <w:tcW w:w="248" w:type="pct"/>
          </w:tcPr>
          <w:p w14:paraId="5C00949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D521FD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23D84281" w14:textId="77777777" w:rsidTr="005549C9">
        <w:trPr>
          <w:trHeight w:val="20"/>
        </w:trPr>
        <w:tc>
          <w:tcPr>
            <w:tcW w:w="172" w:type="pct"/>
            <w:shd w:val="clear" w:color="auto" w:fill="auto"/>
            <w:noWrap/>
            <w:hideMark/>
          </w:tcPr>
          <w:p w14:paraId="073F2A1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87</w:t>
            </w:r>
          </w:p>
        </w:tc>
        <w:tc>
          <w:tcPr>
            <w:tcW w:w="1111" w:type="pct"/>
            <w:shd w:val="clear" w:color="auto" w:fill="auto"/>
            <w:noWrap/>
            <w:hideMark/>
          </w:tcPr>
          <w:p w14:paraId="1D3DF68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Рыба 9</w:t>
            </w:r>
          </w:p>
        </w:tc>
        <w:tc>
          <w:tcPr>
            <w:tcW w:w="324" w:type="pct"/>
            <w:shd w:val="clear" w:color="auto" w:fill="auto"/>
            <w:noWrap/>
            <w:hideMark/>
          </w:tcPr>
          <w:p w14:paraId="6D27EB9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F85E96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3F58F841"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87</w:t>
            </w:r>
          </w:p>
        </w:tc>
        <w:tc>
          <w:tcPr>
            <w:tcW w:w="650" w:type="pct"/>
          </w:tcPr>
          <w:p w14:paraId="5338A08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 xml:space="preserve">Рыба копченая 2 </w:t>
            </w:r>
          </w:p>
        </w:tc>
        <w:tc>
          <w:tcPr>
            <w:tcW w:w="246" w:type="pct"/>
          </w:tcPr>
          <w:p w14:paraId="3E73C08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9AEA2B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3BA4F08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87</w:t>
            </w:r>
          </w:p>
        </w:tc>
        <w:tc>
          <w:tcPr>
            <w:tcW w:w="818" w:type="pct"/>
          </w:tcPr>
          <w:p w14:paraId="41ABCE0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2</w:t>
            </w:r>
          </w:p>
        </w:tc>
        <w:tc>
          <w:tcPr>
            <w:tcW w:w="248" w:type="pct"/>
          </w:tcPr>
          <w:p w14:paraId="770C70E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35375B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2E8B259C" w14:textId="77777777" w:rsidTr="005549C9">
        <w:trPr>
          <w:trHeight w:val="20"/>
        </w:trPr>
        <w:tc>
          <w:tcPr>
            <w:tcW w:w="172" w:type="pct"/>
            <w:shd w:val="clear" w:color="auto" w:fill="auto"/>
            <w:noWrap/>
            <w:hideMark/>
          </w:tcPr>
          <w:p w14:paraId="3A7C11D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88</w:t>
            </w:r>
          </w:p>
        </w:tc>
        <w:tc>
          <w:tcPr>
            <w:tcW w:w="1111" w:type="pct"/>
            <w:shd w:val="clear" w:color="auto" w:fill="auto"/>
            <w:noWrap/>
            <w:hideMark/>
          </w:tcPr>
          <w:p w14:paraId="44C59A8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Рыба 10</w:t>
            </w:r>
          </w:p>
        </w:tc>
        <w:tc>
          <w:tcPr>
            <w:tcW w:w="324" w:type="pct"/>
            <w:shd w:val="clear" w:color="auto" w:fill="auto"/>
            <w:noWrap/>
            <w:hideMark/>
          </w:tcPr>
          <w:p w14:paraId="6BC53D8C"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08D7194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3EF15E2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88</w:t>
            </w:r>
          </w:p>
        </w:tc>
        <w:tc>
          <w:tcPr>
            <w:tcW w:w="650" w:type="pct"/>
          </w:tcPr>
          <w:p w14:paraId="4CB6FD0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копченая 3</w:t>
            </w:r>
          </w:p>
        </w:tc>
        <w:tc>
          <w:tcPr>
            <w:tcW w:w="246" w:type="pct"/>
          </w:tcPr>
          <w:p w14:paraId="2316BC9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3A4E5AD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6AFF4CA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88</w:t>
            </w:r>
          </w:p>
        </w:tc>
        <w:tc>
          <w:tcPr>
            <w:tcW w:w="818" w:type="pct"/>
          </w:tcPr>
          <w:p w14:paraId="5F2CBA7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3</w:t>
            </w:r>
          </w:p>
        </w:tc>
        <w:tc>
          <w:tcPr>
            <w:tcW w:w="248" w:type="pct"/>
          </w:tcPr>
          <w:p w14:paraId="51FA8E1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42A1C4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4E382F28" w14:textId="77777777" w:rsidTr="005549C9">
        <w:trPr>
          <w:trHeight w:val="20"/>
        </w:trPr>
        <w:tc>
          <w:tcPr>
            <w:tcW w:w="172" w:type="pct"/>
            <w:shd w:val="clear" w:color="auto" w:fill="auto"/>
            <w:noWrap/>
            <w:hideMark/>
          </w:tcPr>
          <w:p w14:paraId="2B2EA166"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89</w:t>
            </w:r>
          </w:p>
        </w:tc>
        <w:tc>
          <w:tcPr>
            <w:tcW w:w="1111" w:type="pct"/>
            <w:shd w:val="clear" w:color="auto" w:fill="auto"/>
            <w:noWrap/>
            <w:hideMark/>
          </w:tcPr>
          <w:p w14:paraId="36F283B9"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 xml:space="preserve">Колбаса 4 </w:t>
            </w:r>
          </w:p>
        </w:tc>
        <w:tc>
          <w:tcPr>
            <w:tcW w:w="324" w:type="pct"/>
            <w:shd w:val="clear" w:color="auto" w:fill="auto"/>
            <w:noWrap/>
            <w:hideMark/>
          </w:tcPr>
          <w:p w14:paraId="10B4167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67CFA1C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237E76D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89</w:t>
            </w:r>
          </w:p>
        </w:tc>
        <w:tc>
          <w:tcPr>
            <w:tcW w:w="650" w:type="pct"/>
          </w:tcPr>
          <w:p w14:paraId="45A1A8E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копченая 4</w:t>
            </w:r>
          </w:p>
        </w:tc>
        <w:tc>
          <w:tcPr>
            <w:tcW w:w="246" w:type="pct"/>
          </w:tcPr>
          <w:p w14:paraId="65D9E32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2ED7B8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1BA8FB1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89</w:t>
            </w:r>
          </w:p>
        </w:tc>
        <w:tc>
          <w:tcPr>
            <w:tcW w:w="818" w:type="pct"/>
          </w:tcPr>
          <w:p w14:paraId="3CB6077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4</w:t>
            </w:r>
          </w:p>
        </w:tc>
        <w:tc>
          <w:tcPr>
            <w:tcW w:w="248" w:type="pct"/>
          </w:tcPr>
          <w:p w14:paraId="2E490CB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437A847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35F88E5F" w14:textId="77777777" w:rsidTr="005549C9">
        <w:trPr>
          <w:trHeight w:val="20"/>
        </w:trPr>
        <w:tc>
          <w:tcPr>
            <w:tcW w:w="172" w:type="pct"/>
            <w:shd w:val="clear" w:color="auto" w:fill="auto"/>
            <w:noWrap/>
            <w:hideMark/>
          </w:tcPr>
          <w:p w14:paraId="5C75E34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90</w:t>
            </w:r>
          </w:p>
        </w:tc>
        <w:tc>
          <w:tcPr>
            <w:tcW w:w="1111" w:type="pct"/>
            <w:shd w:val="clear" w:color="auto" w:fill="auto"/>
            <w:noWrap/>
            <w:hideMark/>
          </w:tcPr>
          <w:p w14:paraId="319CFB2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Колбаса 5</w:t>
            </w:r>
          </w:p>
        </w:tc>
        <w:tc>
          <w:tcPr>
            <w:tcW w:w="324" w:type="pct"/>
            <w:shd w:val="clear" w:color="auto" w:fill="auto"/>
            <w:noWrap/>
            <w:hideMark/>
          </w:tcPr>
          <w:p w14:paraId="6E5BD14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5378368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45D1D46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90</w:t>
            </w:r>
          </w:p>
        </w:tc>
        <w:tc>
          <w:tcPr>
            <w:tcW w:w="650" w:type="pct"/>
          </w:tcPr>
          <w:p w14:paraId="1DCE661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Рыба копченая 5</w:t>
            </w:r>
          </w:p>
        </w:tc>
        <w:tc>
          <w:tcPr>
            <w:tcW w:w="246" w:type="pct"/>
          </w:tcPr>
          <w:p w14:paraId="122E23D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0F21D98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16.12.2022</w:t>
            </w:r>
          </w:p>
        </w:tc>
        <w:tc>
          <w:tcPr>
            <w:tcW w:w="172" w:type="pct"/>
          </w:tcPr>
          <w:p w14:paraId="20A2010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90</w:t>
            </w:r>
          </w:p>
        </w:tc>
        <w:tc>
          <w:tcPr>
            <w:tcW w:w="818" w:type="pct"/>
          </w:tcPr>
          <w:p w14:paraId="020D66B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5</w:t>
            </w:r>
          </w:p>
        </w:tc>
        <w:tc>
          <w:tcPr>
            <w:tcW w:w="248" w:type="pct"/>
          </w:tcPr>
          <w:p w14:paraId="572A752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2DCA6D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0A50B7DC" w14:textId="77777777" w:rsidTr="005549C9">
        <w:trPr>
          <w:trHeight w:val="20"/>
        </w:trPr>
        <w:tc>
          <w:tcPr>
            <w:tcW w:w="172" w:type="pct"/>
            <w:shd w:val="clear" w:color="auto" w:fill="auto"/>
            <w:noWrap/>
            <w:hideMark/>
          </w:tcPr>
          <w:p w14:paraId="1B7AA25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91</w:t>
            </w:r>
          </w:p>
        </w:tc>
        <w:tc>
          <w:tcPr>
            <w:tcW w:w="1111" w:type="pct"/>
            <w:shd w:val="clear" w:color="auto" w:fill="auto"/>
            <w:noWrap/>
            <w:hideMark/>
          </w:tcPr>
          <w:p w14:paraId="4AB19BB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Колбаса 6</w:t>
            </w:r>
          </w:p>
        </w:tc>
        <w:tc>
          <w:tcPr>
            <w:tcW w:w="324" w:type="pct"/>
            <w:shd w:val="clear" w:color="auto" w:fill="auto"/>
            <w:noWrap/>
            <w:hideMark/>
          </w:tcPr>
          <w:p w14:paraId="1AAEE43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274EE3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1AE27EB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91</w:t>
            </w:r>
          </w:p>
        </w:tc>
        <w:tc>
          <w:tcPr>
            <w:tcW w:w="650" w:type="pct"/>
          </w:tcPr>
          <w:p w14:paraId="7E2496D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1</w:t>
            </w:r>
          </w:p>
        </w:tc>
        <w:tc>
          <w:tcPr>
            <w:tcW w:w="246" w:type="pct"/>
          </w:tcPr>
          <w:p w14:paraId="5CBC685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42FB932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4849AFF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91</w:t>
            </w:r>
          </w:p>
        </w:tc>
        <w:tc>
          <w:tcPr>
            <w:tcW w:w="818" w:type="pct"/>
          </w:tcPr>
          <w:p w14:paraId="4DF14EC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Салат Хе из рыбы</w:t>
            </w:r>
          </w:p>
        </w:tc>
        <w:tc>
          <w:tcPr>
            <w:tcW w:w="248" w:type="pct"/>
          </w:tcPr>
          <w:p w14:paraId="3D69232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0575913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49072362" w14:textId="77777777" w:rsidTr="005549C9">
        <w:trPr>
          <w:trHeight w:val="20"/>
        </w:trPr>
        <w:tc>
          <w:tcPr>
            <w:tcW w:w="172" w:type="pct"/>
            <w:shd w:val="clear" w:color="auto" w:fill="auto"/>
            <w:noWrap/>
            <w:hideMark/>
          </w:tcPr>
          <w:p w14:paraId="55AA345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92</w:t>
            </w:r>
          </w:p>
        </w:tc>
        <w:tc>
          <w:tcPr>
            <w:tcW w:w="1111" w:type="pct"/>
            <w:shd w:val="clear" w:color="auto" w:fill="auto"/>
            <w:noWrap/>
            <w:hideMark/>
          </w:tcPr>
          <w:p w14:paraId="7DA690A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Колбаса 7</w:t>
            </w:r>
          </w:p>
        </w:tc>
        <w:tc>
          <w:tcPr>
            <w:tcW w:w="324" w:type="pct"/>
            <w:shd w:val="clear" w:color="auto" w:fill="auto"/>
            <w:noWrap/>
            <w:hideMark/>
          </w:tcPr>
          <w:p w14:paraId="7A08F09F"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403F16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66500C8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92</w:t>
            </w:r>
          </w:p>
        </w:tc>
        <w:tc>
          <w:tcPr>
            <w:tcW w:w="650" w:type="pct"/>
          </w:tcPr>
          <w:p w14:paraId="27FE4FC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2</w:t>
            </w:r>
          </w:p>
        </w:tc>
        <w:tc>
          <w:tcPr>
            <w:tcW w:w="246" w:type="pct"/>
          </w:tcPr>
          <w:p w14:paraId="6247FF07"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F0F990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146F0B3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92</w:t>
            </w:r>
          </w:p>
        </w:tc>
        <w:tc>
          <w:tcPr>
            <w:tcW w:w="818" w:type="pct"/>
          </w:tcPr>
          <w:p w14:paraId="030F380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Крахмальный салат</w:t>
            </w:r>
          </w:p>
        </w:tc>
        <w:tc>
          <w:tcPr>
            <w:tcW w:w="248" w:type="pct"/>
          </w:tcPr>
          <w:p w14:paraId="79E5D4C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012023B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2FE13430" w14:textId="77777777" w:rsidTr="005549C9">
        <w:trPr>
          <w:trHeight w:val="20"/>
        </w:trPr>
        <w:tc>
          <w:tcPr>
            <w:tcW w:w="172" w:type="pct"/>
            <w:shd w:val="clear" w:color="auto" w:fill="auto"/>
            <w:noWrap/>
            <w:hideMark/>
          </w:tcPr>
          <w:p w14:paraId="31E542C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93</w:t>
            </w:r>
          </w:p>
        </w:tc>
        <w:tc>
          <w:tcPr>
            <w:tcW w:w="1111" w:type="pct"/>
            <w:shd w:val="clear" w:color="auto" w:fill="auto"/>
            <w:noWrap/>
            <w:hideMark/>
          </w:tcPr>
          <w:p w14:paraId="433F282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Колбаса 8</w:t>
            </w:r>
          </w:p>
        </w:tc>
        <w:tc>
          <w:tcPr>
            <w:tcW w:w="324" w:type="pct"/>
            <w:shd w:val="clear" w:color="auto" w:fill="auto"/>
            <w:noWrap/>
            <w:hideMark/>
          </w:tcPr>
          <w:p w14:paraId="68F5316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175C55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3E21656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93</w:t>
            </w:r>
          </w:p>
        </w:tc>
        <w:tc>
          <w:tcPr>
            <w:tcW w:w="650" w:type="pct"/>
          </w:tcPr>
          <w:p w14:paraId="223C6B2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3</w:t>
            </w:r>
          </w:p>
        </w:tc>
        <w:tc>
          <w:tcPr>
            <w:tcW w:w="246" w:type="pct"/>
          </w:tcPr>
          <w:p w14:paraId="02E864C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286E1DE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237ED07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93</w:t>
            </w:r>
          </w:p>
        </w:tc>
        <w:tc>
          <w:tcPr>
            <w:tcW w:w="818" w:type="pct"/>
          </w:tcPr>
          <w:p w14:paraId="531014A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Квашеная капуста</w:t>
            </w:r>
          </w:p>
        </w:tc>
        <w:tc>
          <w:tcPr>
            <w:tcW w:w="248" w:type="pct"/>
          </w:tcPr>
          <w:p w14:paraId="2AF5706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24E63DE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40C47156" w14:textId="77777777" w:rsidTr="005549C9">
        <w:trPr>
          <w:trHeight w:val="356"/>
        </w:trPr>
        <w:tc>
          <w:tcPr>
            <w:tcW w:w="172" w:type="pct"/>
            <w:shd w:val="clear" w:color="auto" w:fill="auto"/>
            <w:noWrap/>
            <w:hideMark/>
          </w:tcPr>
          <w:p w14:paraId="6D9BDF8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94</w:t>
            </w:r>
          </w:p>
        </w:tc>
        <w:tc>
          <w:tcPr>
            <w:tcW w:w="1111" w:type="pct"/>
            <w:shd w:val="clear" w:color="auto" w:fill="auto"/>
            <w:noWrap/>
            <w:hideMark/>
          </w:tcPr>
          <w:p w14:paraId="0FDBA3A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Колбаса 9</w:t>
            </w:r>
          </w:p>
        </w:tc>
        <w:tc>
          <w:tcPr>
            <w:tcW w:w="324" w:type="pct"/>
            <w:shd w:val="clear" w:color="auto" w:fill="auto"/>
            <w:noWrap/>
            <w:hideMark/>
          </w:tcPr>
          <w:p w14:paraId="7820F99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413956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1E578D5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94</w:t>
            </w:r>
          </w:p>
        </w:tc>
        <w:tc>
          <w:tcPr>
            <w:tcW w:w="650" w:type="pct"/>
          </w:tcPr>
          <w:p w14:paraId="1FD57B2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4</w:t>
            </w:r>
          </w:p>
        </w:tc>
        <w:tc>
          <w:tcPr>
            <w:tcW w:w="246" w:type="pct"/>
          </w:tcPr>
          <w:p w14:paraId="5BE14986"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6CCE7DC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48BC554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94</w:t>
            </w:r>
          </w:p>
        </w:tc>
        <w:tc>
          <w:tcPr>
            <w:tcW w:w="818" w:type="pct"/>
          </w:tcPr>
          <w:p w14:paraId="7C201C6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Салат баклажановый</w:t>
            </w:r>
          </w:p>
        </w:tc>
        <w:tc>
          <w:tcPr>
            <w:tcW w:w="248" w:type="pct"/>
          </w:tcPr>
          <w:p w14:paraId="76EE30D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2AD4CCE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3130BAE5" w14:textId="77777777" w:rsidTr="005549C9">
        <w:trPr>
          <w:trHeight w:val="20"/>
        </w:trPr>
        <w:tc>
          <w:tcPr>
            <w:tcW w:w="172" w:type="pct"/>
            <w:shd w:val="clear" w:color="auto" w:fill="auto"/>
            <w:noWrap/>
            <w:hideMark/>
          </w:tcPr>
          <w:p w14:paraId="4B3CC06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95</w:t>
            </w:r>
          </w:p>
        </w:tc>
        <w:tc>
          <w:tcPr>
            <w:tcW w:w="1111" w:type="pct"/>
            <w:shd w:val="clear" w:color="auto" w:fill="auto"/>
            <w:noWrap/>
            <w:hideMark/>
          </w:tcPr>
          <w:p w14:paraId="74AE89F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Колбаса 10</w:t>
            </w:r>
          </w:p>
        </w:tc>
        <w:tc>
          <w:tcPr>
            <w:tcW w:w="324" w:type="pct"/>
            <w:shd w:val="clear" w:color="auto" w:fill="auto"/>
            <w:noWrap/>
            <w:hideMark/>
          </w:tcPr>
          <w:p w14:paraId="66F05C7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2E182BD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14.12.2022</w:t>
            </w:r>
          </w:p>
        </w:tc>
        <w:tc>
          <w:tcPr>
            <w:tcW w:w="172" w:type="pct"/>
          </w:tcPr>
          <w:p w14:paraId="7057363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95</w:t>
            </w:r>
          </w:p>
        </w:tc>
        <w:tc>
          <w:tcPr>
            <w:tcW w:w="650" w:type="pct"/>
          </w:tcPr>
          <w:p w14:paraId="5CC8BF8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5</w:t>
            </w:r>
          </w:p>
        </w:tc>
        <w:tc>
          <w:tcPr>
            <w:tcW w:w="246" w:type="pct"/>
          </w:tcPr>
          <w:p w14:paraId="1C68007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5CE5F8E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7D8B319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95</w:t>
            </w:r>
          </w:p>
        </w:tc>
        <w:tc>
          <w:tcPr>
            <w:tcW w:w="818" w:type="pct"/>
          </w:tcPr>
          <w:p w14:paraId="5FFABFCE"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Салат Хе из желудка</w:t>
            </w:r>
          </w:p>
        </w:tc>
        <w:tc>
          <w:tcPr>
            <w:tcW w:w="248" w:type="pct"/>
          </w:tcPr>
          <w:p w14:paraId="319D1A2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302101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19F242A3" w14:textId="77777777" w:rsidTr="005549C9">
        <w:trPr>
          <w:trHeight w:val="20"/>
        </w:trPr>
        <w:tc>
          <w:tcPr>
            <w:tcW w:w="172" w:type="pct"/>
            <w:shd w:val="clear" w:color="auto" w:fill="auto"/>
            <w:noWrap/>
            <w:hideMark/>
          </w:tcPr>
          <w:p w14:paraId="357EAA00"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96</w:t>
            </w:r>
          </w:p>
        </w:tc>
        <w:tc>
          <w:tcPr>
            <w:tcW w:w="1111" w:type="pct"/>
            <w:shd w:val="clear" w:color="auto" w:fill="auto"/>
            <w:noWrap/>
            <w:hideMark/>
          </w:tcPr>
          <w:p w14:paraId="574C8E6D"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 xml:space="preserve">Грибы 1 </w:t>
            </w:r>
          </w:p>
        </w:tc>
        <w:tc>
          <w:tcPr>
            <w:tcW w:w="324" w:type="pct"/>
            <w:shd w:val="clear" w:color="auto" w:fill="auto"/>
            <w:noWrap/>
            <w:hideMark/>
          </w:tcPr>
          <w:p w14:paraId="2F00CFEE"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D35994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1C452A8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96</w:t>
            </w:r>
          </w:p>
        </w:tc>
        <w:tc>
          <w:tcPr>
            <w:tcW w:w="650" w:type="pct"/>
          </w:tcPr>
          <w:p w14:paraId="247C732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6</w:t>
            </w:r>
          </w:p>
        </w:tc>
        <w:tc>
          <w:tcPr>
            <w:tcW w:w="246" w:type="pct"/>
          </w:tcPr>
          <w:p w14:paraId="555B56C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2C1D949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05DA65D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96</w:t>
            </w:r>
          </w:p>
        </w:tc>
        <w:tc>
          <w:tcPr>
            <w:tcW w:w="818" w:type="pct"/>
          </w:tcPr>
          <w:p w14:paraId="268080D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Мясо курицы 1</w:t>
            </w:r>
          </w:p>
        </w:tc>
        <w:tc>
          <w:tcPr>
            <w:tcW w:w="248" w:type="pct"/>
          </w:tcPr>
          <w:p w14:paraId="2ADB1B8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2BD0EE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5F49F6C0" w14:textId="77777777" w:rsidTr="005549C9">
        <w:trPr>
          <w:trHeight w:val="20"/>
        </w:trPr>
        <w:tc>
          <w:tcPr>
            <w:tcW w:w="172" w:type="pct"/>
            <w:shd w:val="clear" w:color="auto" w:fill="auto"/>
            <w:noWrap/>
            <w:hideMark/>
          </w:tcPr>
          <w:p w14:paraId="7DF324F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97</w:t>
            </w:r>
          </w:p>
        </w:tc>
        <w:tc>
          <w:tcPr>
            <w:tcW w:w="1111" w:type="pct"/>
            <w:shd w:val="clear" w:color="auto" w:fill="auto"/>
            <w:noWrap/>
            <w:hideMark/>
          </w:tcPr>
          <w:p w14:paraId="73DD984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Грибы 2</w:t>
            </w:r>
          </w:p>
        </w:tc>
        <w:tc>
          <w:tcPr>
            <w:tcW w:w="324" w:type="pct"/>
            <w:shd w:val="clear" w:color="auto" w:fill="auto"/>
            <w:noWrap/>
            <w:hideMark/>
          </w:tcPr>
          <w:p w14:paraId="1726D9F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4883D4C8"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0486DB8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97</w:t>
            </w:r>
          </w:p>
        </w:tc>
        <w:tc>
          <w:tcPr>
            <w:tcW w:w="650" w:type="pct"/>
          </w:tcPr>
          <w:p w14:paraId="44A02F2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7</w:t>
            </w:r>
          </w:p>
        </w:tc>
        <w:tc>
          <w:tcPr>
            <w:tcW w:w="246" w:type="pct"/>
          </w:tcPr>
          <w:p w14:paraId="503D704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6008A1AA"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462EE31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97</w:t>
            </w:r>
          </w:p>
        </w:tc>
        <w:tc>
          <w:tcPr>
            <w:tcW w:w="818" w:type="pct"/>
          </w:tcPr>
          <w:p w14:paraId="0FCB4F5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Мясо курицы 2</w:t>
            </w:r>
          </w:p>
        </w:tc>
        <w:tc>
          <w:tcPr>
            <w:tcW w:w="248" w:type="pct"/>
          </w:tcPr>
          <w:p w14:paraId="05AE750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0CB38AD"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377F9600" w14:textId="77777777" w:rsidTr="005549C9">
        <w:trPr>
          <w:trHeight w:val="20"/>
        </w:trPr>
        <w:tc>
          <w:tcPr>
            <w:tcW w:w="172" w:type="pct"/>
            <w:shd w:val="clear" w:color="auto" w:fill="auto"/>
            <w:noWrap/>
            <w:hideMark/>
          </w:tcPr>
          <w:p w14:paraId="338BFC8B"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98</w:t>
            </w:r>
          </w:p>
        </w:tc>
        <w:tc>
          <w:tcPr>
            <w:tcW w:w="1111" w:type="pct"/>
            <w:shd w:val="clear" w:color="auto" w:fill="auto"/>
            <w:noWrap/>
            <w:hideMark/>
          </w:tcPr>
          <w:p w14:paraId="1C641D5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Грибы 3</w:t>
            </w:r>
          </w:p>
        </w:tc>
        <w:tc>
          <w:tcPr>
            <w:tcW w:w="324" w:type="pct"/>
            <w:shd w:val="clear" w:color="auto" w:fill="auto"/>
            <w:noWrap/>
            <w:hideMark/>
          </w:tcPr>
          <w:p w14:paraId="47C658F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1F4FC4B7"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523A50C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98</w:t>
            </w:r>
          </w:p>
        </w:tc>
        <w:tc>
          <w:tcPr>
            <w:tcW w:w="650" w:type="pct"/>
          </w:tcPr>
          <w:p w14:paraId="223AF51C"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8</w:t>
            </w:r>
          </w:p>
        </w:tc>
        <w:tc>
          <w:tcPr>
            <w:tcW w:w="246" w:type="pct"/>
          </w:tcPr>
          <w:p w14:paraId="4AD9F9D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27521ED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14771739"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98</w:t>
            </w:r>
          </w:p>
        </w:tc>
        <w:tc>
          <w:tcPr>
            <w:tcW w:w="818" w:type="pct"/>
          </w:tcPr>
          <w:p w14:paraId="37C2A0C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Мясо курицы 3</w:t>
            </w:r>
          </w:p>
        </w:tc>
        <w:tc>
          <w:tcPr>
            <w:tcW w:w="248" w:type="pct"/>
          </w:tcPr>
          <w:p w14:paraId="409DC4A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7F8F4CB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4B9929AA" w14:textId="77777777" w:rsidTr="005549C9">
        <w:trPr>
          <w:trHeight w:val="20"/>
        </w:trPr>
        <w:tc>
          <w:tcPr>
            <w:tcW w:w="172" w:type="pct"/>
            <w:shd w:val="clear" w:color="auto" w:fill="auto"/>
            <w:noWrap/>
            <w:hideMark/>
          </w:tcPr>
          <w:p w14:paraId="34AA3F6A"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99</w:t>
            </w:r>
          </w:p>
        </w:tc>
        <w:tc>
          <w:tcPr>
            <w:tcW w:w="1111" w:type="pct"/>
            <w:shd w:val="clear" w:color="auto" w:fill="auto"/>
            <w:noWrap/>
            <w:hideMark/>
          </w:tcPr>
          <w:p w14:paraId="024F8EF1"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Грибы 4</w:t>
            </w:r>
          </w:p>
        </w:tc>
        <w:tc>
          <w:tcPr>
            <w:tcW w:w="324" w:type="pct"/>
            <w:shd w:val="clear" w:color="auto" w:fill="auto"/>
            <w:noWrap/>
            <w:hideMark/>
          </w:tcPr>
          <w:p w14:paraId="412B675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3927C8B3"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464B5AEF"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99</w:t>
            </w:r>
          </w:p>
        </w:tc>
        <w:tc>
          <w:tcPr>
            <w:tcW w:w="650" w:type="pct"/>
          </w:tcPr>
          <w:p w14:paraId="53EC6FD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9</w:t>
            </w:r>
          </w:p>
        </w:tc>
        <w:tc>
          <w:tcPr>
            <w:tcW w:w="246" w:type="pct"/>
          </w:tcPr>
          <w:p w14:paraId="308B965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7612B45B"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469E0ED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99</w:t>
            </w:r>
          </w:p>
        </w:tc>
        <w:tc>
          <w:tcPr>
            <w:tcW w:w="818" w:type="pct"/>
          </w:tcPr>
          <w:p w14:paraId="38ABB9F3"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Мясо курицы 4</w:t>
            </w:r>
          </w:p>
        </w:tc>
        <w:tc>
          <w:tcPr>
            <w:tcW w:w="248" w:type="pct"/>
          </w:tcPr>
          <w:p w14:paraId="2F097E7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1A445C6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r w:rsidR="00107DAF" w:rsidRPr="009B3D96" w14:paraId="07DA400E" w14:textId="77777777" w:rsidTr="005549C9">
        <w:trPr>
          <w:trHeight w:val="20"/>
        </w:trPr>
        <w:tc>
          <w:tcPr>
            <w:tcW w:w="172" w:type="pct"/>
            <w:shd w:val="clear" w:color="auto" w:fill="auto"/>
            <w:noWrap/>
            <w:hideMark/>
          </w:tcPr>
          <w:p w14:paraId="4DE04795"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100</w:t>
            </w:r>
          </w:p>
        </w:tc>
        <w:tc>
          <w:tcPr>
            <w:tcW w:w="1111" w:type="pct"/>
            <w:shd w:val="clear" w:color="auto" w:fill="auto"/>
            <w:noWrap/>
            <w:hideMark/>
          </w:tcPr>
          <w:p w14:paraId="3026FD6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Грибы 5</w:t>
            </w:r>
          </w:p>
        </w:tc>
        <w:tc>
          <w:tcPr>
            <w:tcW w:w="324" w:type="pct"/>
            <w:shd w:val="clear" w:color="auto" w:fill="auto"/>
            <w:noWrap/>
            <w:hideMark/>
          </w:tcPr>
          <w:p w14:paraId="62D3AC22"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Шымкент</w:t>
            </w:r>
          </w:p>
        </w:tc>
        <w:tc>
          <w:tcPr>
            <w:tcW w:w="362" w:type="pct"/>
            <w:shd w:val="clear" w:color="auto" w:fill="auto"/>
            <w:noWrap/>
            <w:hideMark/>
          </w:tcPr>
          <w:p w14:paraId="6D7F8724" w14:textId="77777777" w:rsidR="00107DAF" w:rsidRPr="007F55A3" w:rsidRDefault="00107DAF" w:rsidP="005549C9">
            <w:pPr>
              <w:spacing w:after="0"/>
              <w:rPr>
                <w:rFonts w:ascii="Arial" w:hAnsi="Arial" w:cs="Arial"/>
                <w:sz w:val="16"/>
                <w:szCs w:val="16"/>
                <w:lang w:val="ru-KZ" w:eastAsia="ru-KZ"/>
              </w:rPr>
            </w:pPr>
            <w:r w:rsidRPr="007F55A3">
              <w:rPr>
                <w:rFonts w:ascii="Arial" w:hAnsi="Arial" w:cs="Arial"/>
                <w:sz w:val="16"/>
                <w:szCs w:val="16"/>
                <w:lang w:val="ru-KZ" w:eastAsia="ru-KZ"/>
              </w:rPr>
              <w:t>15.12.2022</w:t>
            </w:r>
          </w:p>
        </w:tc>
        <w:tc>
          <w:tcPr>
            <w:tcW w:w="172" w:type="pct"/>
          </w:tcPr>
          <w:p w14:paraId="5070546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100</w:t>
            </w:r>
          </w:p>
        </w:tc>
        <w:tc>
          <w:tcPr>
            <w:tcW w:w="650" w:type="pct"/>
          </w:tcPr>
          <w:p w14:paraId="0062FC04"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Колбаса 10</w:t>
            </w:r>
          </w:p>
        </w:tc>
        <w:tc>
          <w:tcPr>
            <w:tcW w:w="246" w:type="pct"/>
          </w:tcPr>
          <w:p w14:paraId="706ADDF2"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Тараз</w:t>
            </w:r>
          </w:p>
        </w:tc>
        <w:tc>
          <w:tcPr>
            <w:tcW w:w="362" w:type="pct"/>
          </w:tcPr>
          <w:p w14:paraId="4ED18B78"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18.12.2022</w:t>
            </w:r>
          </w:p>
        </w:tc>
        <w:tc>
          <w:tcPr>
            <w:tcW w:w="172" w:type="pct"/>
          </w:tcPr>
          <w:p w14:paraId="57E05AE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100</w:t>
            </w:r>
          </w:p>
        </w:tc>
        <w:tc>
          <w:tcPr>
            <w:tcW w:w="818" w:type="pct"/>
          </w:tcPr>
          <w:p w14:paraId="550B2CE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Мясо курицы 5</w:t>
            </w:r>
          </w:p>
        </w:tc>
        <w:tc>
          <w:tcPr>
            <w:tcW w:w="248" w:type="pct"/>
          </w:tcPr>
          <w:p w14:paraId="28C55DA0"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Алматы</w:t>
            </w:r>
          </w:p>
        </w:tc>
        <w:tc>
          <w:tcPr>
            <w:tcW w:w="362" w:type="pct"/>
          </w:tcPr>
          <w:p w14:paraId="36A58B35" w14:textId="77777777" w:rsidR="00107DAF" w:rsidRPr="009B3D96" w:rsidRDefault="00107DAF" w:rsidP="005549C9">
            <w:pPr>
              <w:spacing w:after="0"/>
              <w:rPr>
                <w:rFonts w:ascii="Arial" w:hAnsi="Arial" w:cs="Arial"/>
                <w:sz w:val="16"/>
                <w:szCs w:val="16"/>
              </w:rPr>
            </w:pPr>
            <w:r w:rsidRPr="009B3D96">
              <w:rPr>
                <w:rFonts w:ascii="Arial" w:hAnsi="Arial" w:cs="Arial"/>
                <w:sz w:val="16"/>
                <w:szCs w:val="16"/>
              </w:rPr>
              <w:t>24.12.2022</w:t>
            </w:r>
          </w:p>
        </w:tc>
      </w:tr>
    </w:tbl>
    <w:p w14:paraId="5AD81DB8" w14:textId="77777777" w:rsidR="00107DAF" w:rsidRDefault="00107DAF" w:rsidP="00107DAF">
      <w:pPr>
        <w:spacing w:after="0"/>
      </w:pPr>
    </w:p>
    <w:p w14:paraId="7F2972E5" w14:textId="77777777" w:rsidR="00107DAF" w:rsidRDefault="00107DAF" w:rsidP="00107DAF">
      <w:pPr>
        <w:spacing w:after="0"/>
      </w:pPr>
    </w:p>
    <w:tbl>
      <w:tblPr>
        <w:tblW w:w="1403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83"/>
        <w:gridCol w:w="2349"/>
        <w:gridCol w:w="909"/>
        <w:gridCol w:w="1017"/>
        <w:gridCol w:w="484"/>
        <w:gridCol w:w="2693"/>
        <w:gridCol w:w="709"/>
        <w:gridCol w:w="1017"/>
        <w:gridCol w:w="483"/>
        <w:gridCol w:w="2327"/>
        <w:gridCol w:w="851"/>
        <w:gridCol w:w="1017"/>
      </w:tblGrid>
      <w:tr w:rsidR="00107DAF" w:rsidRPr="00743945" w14:paraId="3AEAB1E0" w14:textId="77777777" w:rsidTr="005549C9">
        <w:trPr>
          <w:trHeight w:val="113"/>
        </w:trPr>
        <w:tc>
          <w:tcPr>
            <w:tcW w:w="483" w:type="dxa"/>
            <w:shd w:val="clear" w:color="auto" w:fill="auto"/>
            <w:noWrap/>
            <w:hideMark/>
          </w:tcPr>
          <w:p w14:paraId="7429B8D8" w14:textId="77777777" w:rsidR="00107DAF" w:rsidRPr="00743945" w:rsidRDefault="00107DAF" w:rsidP="005549C9">
            <w:pPr>
              <w:spacing w:after="0" w:line="240" w:lineRule="auto"/>
              <w:rPr>
                <w:rFonts w:ascii="Arial" w:eastAsia="Times New Roman" w:hAnsi="Arial" w:cs="Arial"/>
                <w:sz w:val="16"/>
                <w:szCs w:val="16"/>
                <w:lang w:val="ru-KZ" w:eastAsia="ru-KZ"/>
              </w:rPr>
            </w:pPr>
          </w:p>
        </w:tc>
        <w:tc>
          <w:tcPr>
            <w:tcW w:w="2349" w:type="dxa"/>
            <w:shd w:val="clear" w:color="auto" w:fill="auto"/>
            <w:noWrap/>
            <w:hideMark/>
          </w:tcPr>
          <w:p w14:paraId="7FA527D5" w14:textId="77777777" w:rsidR="00107DAF" w:rsidRPr="00743945" w:rsidRDefault="00107DAF" w:rsidP="005549C9">
            <w:pPr>
              <w:spacing w:after="0" w:line="240" w:lineRule="auto"/>
              <w:rPr>
                <w:rFonts w:ascii="Arial" w:eastAsia="Times New Roman" w:hAnsi="Arial" w:cs="Arial"/>
                <w:b/>
                <w:bCs/>
                <w:sz w:val="16"/>
                <w:szCs w:val="16"/>
                <w:lang w:val="ru-KZ" w:eastAsia="ru-KZ"/>
              </w:rPr>
            </w:pPr>
            <w:r w:rsidRPr="00743945">
              <w:rPr>
                <w:rFonts w:ascii="Arial" w:eastAsia="Times New Roman" w:hAnsi="Arial" w:cs="Arial"/>
                <w:b/>
                <w:bCs/>
                <w:sz w:val="16"/>
                <w:szCs w:val="16"/>
                <w:lang w:val="ru-KZ" w:eastAsia="ru-KZ"/>
              </w:rPr>
              <w:t>Наименование</w:t>
            </w:r>
          </w:p>
        </w:tc>
        <w:tc>
          <w:tcPr>
            <w:tcW w:w="909" w:type="dxa"/>
            <w:shd w:val="clear" w:color="auto" w:fill="auto"/>
            <w:noWrap/>
            <w:hideMark/>
          </w:tcPr>
          <w:p w14:paraId="7DF60FD6" w14:textId="77777777" w:rsidR="00107DAF" w:rsidRPr="00743945" w:rsidRDefault="00107DAF" w:rsidP="005549C9">
            <w:pPr>
              <w:spacing w:after="0" w:line="240" w:lineRule="auto"/>
              <w:rPr>
                <w:rFonts w:ascii="Arial" w:eastAsia="Times New Roman" w:hAnsi="Arial" w:cs="Arial"/>
                <w:b/>
                <w:bCs/>
                <w:sz w:val="16"/>
                <w:szCs w:val="16"/>
                <w:lang w:val="ru-KZ" w:eastAsia="ru-KZ"/>
              </w:rPr>
            </w:pPr>
            <w:r w:rsidRPr="00743945">
              <w:rPr>
                <w:rFonts w:ascii="Arial" w:eastAsia="Times New Roman" w:hAnsi="Arial" w:cs="Arial"/>
                <w:b/>
                <w:bCs/>
                <w:sz w:val="16"/>
                <w:szCs w:val="16"/>
                <w:lang w:val="ru-KZ" w:eastAsia="ru-KZ"/>
              </w:rPr>
              <w:t>Город</w:t>
            </w:r>
          </w:p>
        </w:tc>
        <w:tc>
          <w:tcPr>
            <w:tcW w:w="1017" w:type="dxa"/>
            <w:shd w:val="clear" w:color="auto" w:fill="auto"/>
            <w:noWrap/>
            <w:hideMark/>
          </w:tcPr>
          <w:p w14:paraId="63CA6F83" w14:textId="77777777" w:rsidR="00107DAF" w:rsidRPr="00743945" w:rsidRDefault="00107DAF" w:rsidP="005549C9">
            <w:pPr>
              <w:spacing w:after="0" w:line="240" w:lineRule="auto"/>
              <w:rPr>
                <w:rFonts w:ascii="Arial" w:eastAsia="Times New Roman" w:hAnsi="Arial" w:cs="Arial"/>
                <w:b/>
                <w:bCs/>
                <w:sz w:val="16"/>
                <w:szCs w:val="16"/>
                <w:lang w:val="ru-KZ" w:eastAsia="ru-KZ"/>
              </w:rPr>
            </w:pPr>
            <w:r w:rsidRPr="00743945">
              <w:rPr>
                <w:rFonts w:ascii="Arial" w:eastAsia="Times New Roman" w:hAnsi="Arial" w:cs="Arial"/>
                <w:b/>
                <w:bCs/>
                <w:sz w:val="16"/>
                <w:szCs w:val="16"/>
                <w:lang w:val="ru-KZ" w:eastAsia="ru-KZ"/>
              </w:rPr>
              <w:t>Дата</w:t>
            </w:r>
          </w:p>
        </w:tc>
        <w:tc>
          <w:tcPr>
            <w:tcW w:w="484" w:type="dxa"/>
            <w:shd w:val="clear" w:color="auto" w:fill="auto"/>
            <w:noWrap/>
            <w:hideMark/>
          </w:tcPr>
          <w:p w14:paraId="6824EEA5" w14:textId="77777777" w:rsidR="00107DAF" w:rsidRPr="00743945" w:rsidRDefault="00107DAF" w:rsidP="005549C9">
            <w:pPr>
              <w:spacing w:after="0" w:line="240" w:lineRule="auto"/>
              <w:rPr>
                <w:rFonts w:ascii="Arial" w:eastAsia="Times New Roman" w:hAnsi="Arial" w:cs="Arial"/>
                <w:b/>
                <w:bCs/>
                <w:sz w:val="16"/>
                <w:szCs w:val="16"/>
                <w:lang w:val="ru-KZ" w:eastAsia="ru-KZ"/>
              </w:rPr>
            </w:pPr>
            <w:r w:rsidRPr="00743945">
              <w:rPr>
                <w:rFonts w:ascii="Arial" w:eastAsia="Times New Roman" w:hAnsi="Arial" w:cs="Arial"/>
                <w:b/>
                <w:bCs/>
                <w:sz w:val="16"/>
                <w:szCs w:val="16"/>
                <w:lang w:val="ru-KZ" w:eastAsia="ru-KZ"/>
              </w:rPr>
              <w:t>№</w:t>
            </w:r>
          </w:p>
        </w:tc>
        <w:tc>
          <w:tcPr>
            <w:tcW w:w="2693" w:type="dxa"/>
            <w:shd w:val="clear" w:color="auto" w:fill="auto"/>
            <w:noWrap/>
            <w:hideMark/>
          </w:tcPr>
          <w:p w14:paraId="6BE42C05" w14:textId="77777777" w:rsidR="00107DAF" w:rsidRPr="00743945" w:rsidRDefault="00107DAF" w:rsidP="005549C9">
            <w:pPr>
              <w:spacing w:after="0" w:line="240" w:lineRule="auto"/>
              <w:rPr>
                <w:rFonts w:ascii="Arial" w:eastAsia="Times New Roman" w:hAnsi="Arial" w:cs="Arial"/>
                <w:b/>
                <w:bCs/>
                <w:sz w:val="16"/>
                <w:szCs w:val="16"/>
                <w:lang w:val="ru-KZ" w:eastAsia="ru-KZ"/>
              </w:rPr>
            </w:pPr>
            <w:r w:rsidRPr="00743945">
              <w:rPr>
                <w:rFonts w:ascii="Arial" w:eastAsia="Times New Roman" w:hAnsi="Arial" w:cs="Arial"/>
                <w:b/>
                <w:bCs/>
                <w:sz w:val="16"/>
                <w:szCs w:val="16"/>
                <w:lang w:val="ru-KZ" w:eastAsia="ru-KZ"/>
              </w:rPr>
              <w:t>Наименование</w:t>
            </w:r>
          </w:p>
        </w:tc>
        <w:tc>
          <w:tcPr>
            <w:tcW w:w="709" w:type="dxa"/>
            <w:shd w:val="clear" w:color="auto" w:fill="auto"/>
            <w:noWrap/>
            <w:hideMark/>
          </w:tcPr>
          <w:p w14:paraId="2B79B43A" w14:textId="77777777" w:rsidR="00107DAF" w:rsidRPr="00743945" w:rsidRDefault="00107DAF" w:rsidP="005549C9">
            <w:pPr>
              <w:spacing w:after="0" w:line="240" w:lineRule="auto"/>
              <w:rPr>
                <w:rFonts w:ascii="Arial" w:eastAsia="Times New Roman" w:hAnsi="Arial" w:cs="Arial"/>
                <w:b/>
                <w:bCs/>
                <w:sz w:val="16"/>
                <w:szCs w:val="16"/>
                <w:lang w:val="ru-KZ" w:eastAsia="ru-KZ"/>
              </w:rPr>
            </w:pPr>
            <w:r w:rsidRPr="00743945">
              <w:rPr>
                <w:rFonts w:ascii="Arial" w:eastAsia="Times New Roman" w:hAnsi="Arial" w:cs="Arial"/>
                <w:b/>
                <w:bCs/>
                <w:sz w:val="16"/>
                <w:szCs w:val="16"/>
                <w:lang w:val="ru-KZ" w:eastAsia="ru-KZ"/>
              </w:rPr>
              <w:t>Город</w:t>
            </w:r>
          </w:p>
        </w:tc>
        <w:tc>
          <w:tcPr>
            <w:tcW w:w="1017" w:type="dxa"/>
            <w:shd w:val="clear" w:color="auto" w:fill="auto"/>
            <w:noWrap/>
            <w:hideMark/>
          </w:tcPr>
          <w:p w14:paraId="7703EB03" w14:textId="77777777" w:rsidR="00107DAF" w:rsidRPr="00743945" w:rsidRDefault="00107DAF" w:rsidP="005549C9">
            <w:pPr>
              <w:spacing w:after="0" w:line="240" w:lineRule="auto"/>
              <w:rPr>
                <w:rFonts w:ascii="Arial" w:eastAsia="Times New Roman" w:hAnsi="Arial" w:cs="Arial"/>
                <w:b/>
                <w:bCs/>
                <w:sz w:val="16"/>
                <w:szCs w:val="16"/>
                <w:lang w:val="ru-KZ" w:eastAsia="ru-KZ"/>
              </w:rPr>
            </w:pPr>
            <w:r w:rsidRPr="00743945">
              <w:rPr>
                <w:rFonts w:ascii="Arial" w:eastAsia="Times New Roman" w:hAnsi="Arial" w:cs="Arial"/>
                <w:b/>
                <w:bCs/>
                <w:sz w:val="16"/>
                <w:szCs w:val="16"/>
                <w:lang w:val="ru-KZ" w:eastAsia="ru-KZ"/>
              </w:rPr>
              <w:t>Дата</w:t>
            </w:r>
          </w:p>
        </w:tc>
        <w:tc>
          <w:tcPr>
            <w:tcW w:w="483" w:type="dxa"/>
            <w:shd w:val="clear" w:color="auto" w:fill="auto"/>
            <w:noWrap/>
            <w:hideMark/>
          </w:tcPr>
          <w:p w14:paraId="6C5BB90A" w14:textId="77777777" w:rsidR="00107DAF" w:rsidRPr="00743945" w:rsidRDefault="00107DAF" w:rsidP="005549C9">
            <w:pPr>
              <w:spacing w:after="0" w:line="240" w:lineRule="auto"/>
              <w:rPr>
                <w:rFonts w:ascii="Arial" w:eastAsia="Times New Roman" w:hAnsi="Arial" w:cs="Arial"/>
                <w:b/>
                <w:bCs/>
                <w:sz w:val="16"/>
                <w:szCs w:val="16"/>
                <w:lang w:val="ru-KZ" w:eastAsia="ru-KZ"/>
              </w:rPr>
            </w:pPr>
            <w:r w:rsidRPr="00743945">
              <w:rPr>
                <w:rFonts w:ascii="Arial" w:eastAsia="Times New Roman" w:hAnsi="Arial" w:cs="Arial"/>
                <w:b/>
                <w:bCs/>
                <w:sz w:val="16"/>
                <w:szCs w:val="16"/>
                <w:lang w:val="ru-KZ" w:eastAsia="ru-KZ"/>
              </w:rPr>
              <w:t>№</w:t>
            </w:r>
          </w:p>
        </w:tc>
        <w:tc>
          <w:tcPr>
            <w:tcW w:w="2327" w:type="dxa"/>
            <w:shd w:val="clear" w:color="auto" w:fill="auto"/>
            <w:noWrap/>
            <w:hideMark/>
          </w:tcPr>
          <w:p w14:paraId="15D6A4A7" w14:textId="77777777" w:rsidR="00107DAF" w:rsidRPr="00743945" w:rsidRDefault="00107DAF" w:rsidP="005549C9">
            <w:pPr>
              <w:spacing w:after="0" w:line="240" w:lineRule="auto"/>
              <w:rPr>
                <w:rFonts w:ascii="Arial" w:eastAsia="Times New Roman" w:hAnsi="Arial" w:cs="Arial"/>
                <w:b/>
                <w:bCs/>
                <w:sz w:val="16"/>
                <w:szCs w:val="16"/>
                <w:lang w:val="ru-KZ" w:eastAsia="ru-KZ"/>
              </w:rPr>
            </w:pPr>
            <w:r w:rsidRPr="00743945">
              <w:rPr>
                <w:rFonts w:ascii="Arial" w:eastAsia="Times New Roman" w:hAnsi="Arial" w:cs="Arial"/>
                <w:b/>
                <w:bCs/>
                <w:sz w:val="16"/>
                <w:szCs w:val="16"/>
                <w:lang w:val="ru-KZ" w:eastAsia="ru-KZ"/>
              </w:rPr>
              <w:t>Наименование</w:t>
            </w:r>
          </w:p>
        </w:tc>
        <w:tc>
          <w:tcPr>
            <w:tcW w:w="851" w:type="dxa"/>
            <w:shd w:val="clear" w:color="auto" w:fill="auto"/>
            <w:noWrap/>
            <w:hideMark/>
          </w:tcPr>
          <w:p w14:paraId="6677636C" w14:textId="77777777" w:rsidR="00107DAF" w:rsidRPr="00743945" w:rsidRDefault="00107DAF" w:rsidP="005549C9">
            <w:pPr>
              <w:spacing w:after="0" w:line="240" w:lineRule="auto"/>
              <w:rPr>
                <w:rFonts w:ascii="Arial" w:eastAsia="Times New Roman" w:hAnsi="Arial" w:cs="Arial"/>
                <w:b/>
                <w:bCs/>
                <w:sz w:val="16"/>
                <w:szCs w:val="16"/>
                <w:lang w:val="ru-KZ" w:eastAsia="ru-KZ"/>
              </w:rPr>
            </w:pPr>
            <w:r w:rsidRPr="00743945">
              <w:rPr>
                <w:rFonts w:ascii="Arial" w:eastAsia="Times New Roman" w:hAnsi="Arial" w:cs="Arial"/>
                <w:b/>
                <w:bCs/>
                <w:sz w:val="16"/>
                <w:szCs w:val="16"/>
                <w:lang w:val="ru-KZ" w:eastAsia="ru-KZ"/>
              </w:rPr>
              <w:t>Город</w:t>
            </w:r>
          </w:p>
        </w:tc>
        <w:tc>
          <w:tcPr>
            <w:tcW w:w="709" w:type="dxa"/>
            <w:shd w:val="clear" w:color="auto" w:fill="auto"/>
            <w:noWrap/>
            <w:hideMark/>
          </w:tcPr>
          <w:p w14:paraId="0D2E0E63" w14:textId="77777777" w:rsidR="00107DAF" w:rsidRPr="00743945" w:rsidRDefault="00107DAF" w:rsidP="005549C9">
            <w:pPr>
              <w:spacing w:after="0" w:line="240" w:lineRule="auto"/>
              <w:rPr>
                <w:rFonts w:ascii="Arial" w:eastAsia="Times New Roman" w:hAnsi="Arial" w:cs="Arial"/>
                <w:b/>
                <w:bCs/>
                <w:sz w:val="16"/>
                <w:szCs w:val="16"/>
                <w:lang w:val="ru-KZ" w:eastAsia="ru-KZ"/>
              </w:rPr>
            </w:pPr>
            <w:r w:rsidRPr="00743945">
              <w:rPr>
                <w:rFonts w:ascii="Arial" w:eastAsia="Times New Roman" w:hAnsi="Arial" w:cs="Arial"/>
                <w:b/>
                <w:bCs/>
                <w:sz w:val="16"/>
                <w:szCs w:val="16"/>
                <w:lang w:val="ru-KZ" w:eastAsia="ru-KZ"/>
              </w:rPr>
              <w:t>Дата</w:t>
            </w:r>
          </w:p>
        </w:tc>
      </w:tr>
      <w:tr w:rsidR="00107DAF" w:rsidRPr="00743945" w14:paraId="6A84123A" w14:textId="77777777" w:rsidTr="005549C9">
        <w:trPr>
          <w:trHeight w:val="113"/>
        </w:trPr>
        <w:tc>
          <w:tcPr>
            <w:tcW w:w="483" w:type="dxa"/>
            <w:shd w:val="clear" w:color="auto" w:fill="auto"/>
            <w:noWrap/>
            <w:hideMark/>
          </w:tcPr>
          <w:p w14:paraId="58B6A3E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w:t>
            </w:r>
          </w:p>
        </w:tc>
        <w:tc>
          <w:tcPr>
            <w:tcW w:w="2349" w:type="dxa"/>
            <w:shd w:val="clear" w:color="auto" w:fill="auto"/>
            <w:noWrap/>
            <w:hideMark/>
          </w:tcPr>
          <w:p w14:paraId="71BAEAB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Рыба камбала</w:t>
            </w:r>
          </w:p>
        </w:tc>
        <w:tc>
          <w:tcPr>
            <w:tcW w:w="909" w:type="dxa"/>
            <w:shd w:val="clear" w:color="auto" w:fill="auto"/>
            <w:noWrap/>
            <w:hideMark/>
          </w:tcPr>
          <w:p w14:paraId="2ACAB2B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3D35E5E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57C0975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w:t>
            </w:r>
          </w:p>
        </w:tc>
        <w:tc>
          <w:tcPr>
            <w:tcW w:w="2693" w:type="dxa"/>
            <w:shd w:val="clear" w:color="auto" w:fill="auto"/>
            <w:noWrap/>
            <w:hideMark/>
          </w:tcPr>
          <w:p w14:paraId="127AE41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торт со сливочным кремом</w:t>
            </w:r>
          </w:p>
        </w:tc>
        <w:tc>
          <w:tcPr>
            <w:tcW w:w="709" w:type="dxa"/>
            <w:shd w:val="clear" w:color="auto" w:fill="auto"/>
            <w:noWrap/>
            <w:hideMark/>
          </w:tcPr>
          <w:p w14:paraId="0F8BEC2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5EFE38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5EF7499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w:t>
            </w:r>
          </w:p>
        </w:tc>
        <w:tc>
          <w:tcPr>
            <w:tcW w:w="2327" w:type="dxa"/>
            <w:shd w:val="clear" w:color="auto" w:fill="auto"/>
            <w:noWrap/>
            <w:hideMark/>
          </w:tcPr>
          <w:p w14:paraId="4FCFFB0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1</w:t>
            </w:r>
          </w:p>
        </w:tc>
        <w:tc>
          <w:tcPr>
            <w:tcW w:w="851" w:type="dxa"/>
            <w:shd w:val="clear" w:color="auto" w:fill="auto"/>
            <w:noWrap/>
            <w:hideMark/>
          </w:tcPr>
          <w:p w14:paraId="78DD2F9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58770EE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734371DB" w14:textId="77777777" w:rsidTr="005549C9">
        <w:trPr>
          <w:trHeight w:val="113"/>
        </w:trPr>
        <w:tc>
          <w:tcPr>
            <w:tcW w:w="483" w:type="dxa"/>
            <w:shd w:val="clear" w:color="auto" w:fill="auto"/>
            <w:noWrap/>
            <w:hideMark/>
          </w:tcPr>
          <w:p w14:paraId="67BC388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w:t>
            </w:r>
          </w:p>
        </w:tc>
        <w:tc>
          <w:tcPr>
            <w:tcW w:w="2349" w:type="dxa"/>
            <w:shd w:val="clear" w:color="auto" w:fill="auto"/>
            <w:noWrap/>
            <w:hideMark/>
          </w:tcPr>
          <w:p w14:paraId="3AD062E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Рыба змееголов</w:t>
            </w:r>
          </w:p>
        </w:tc>
        <w:tc>
          <w:tcPr>
            <w:tcW w:w="909" w:type="dxa"/>
            <w:shd w:val="clear" w:color="auto" w:fill="auto"/>
            <w:noWrap/>
            <w:hideMark/>
          </w:tcPr>
          <w:p w14:paraId="676E76E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13D37C7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335ABC3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w:t>
            </w:r>
          </w:p>
        </w:tc>
        <w:tc>
          <w:tcPr>
            <w:tcW w:w="2693" w:type="dxa"/>
            <w:shd w:val="clear" w:color="auto" w:fill="auto"/>
            <w:noWrap/>
            <w:hideMark/>
          </w:tcPr>
          <w:p w14:paraId="3AF2914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торт с белковым кремом</w:t>
            </w:r>
          </w:p>
        </w:tc>
        <w:tc>
          <w:tcPr>
            <w:tcW w:w="709" w:type="dxa"/>
            <w:shd w:val="clear" w:color="auto" w:fill="auto"/>
            <w:noWrap/>
            <w:hideMark/>
          </w:tcPr>
          <w:p w14:paraId="06BBEC5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267A5F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0D57E4E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w:t>
            </w:r>
          </w:p>
        </w:tc>
        <w:tc>
          <w:tcPr>
            <w:tcW w:w="2327" w:type="dxa"/>
            <w:shd w:val="clear" w:color="auto" w:fill="auto"/>
            <w:noWrap/>
            <w:hideMark/>
          </w:tcPr>
          <w:p w14:paraId="7FF6486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2</w:t>
            </w:r>
          </w:p>
        </w:tc>
        <w:tc>
          <w:tcPr>
            <w:tcW w:w="851" w:type="dxa"/>
            <w:shd w:val="clear" w:color="auto" w:fill="auto"/>
            <w:noWrap/>
            <w:hideMark/>
          </w:tcPr>
          <w:p w14:paraId="2644EF1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3D9409A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2AB1A0B2" w14:textId="77777777" w:rsidTr="005549C9">
        <w:trPr>
          <w:trHeight w:val="113"/>
        </w:trPr>
        <w:tc>
          <w:tcPr>
            <w:tcW w:w="483" w:type="dxa"/>
            <w:shd w:val="clear" w:color="auto" w:fill="auto"/>
            <w:noWrap/>
            <w:hideMark/>
          </w:tcPr>
          <w:p w14:paraId="7D73DA1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w:t>
            </w:r>
          </w:p>
        </w:tc>
        <w:tc>
          <w:tcPr>
            <w:tcW w:w="2349" w:type="dxa"/>
            <w:shd w:val="clear" w:color="auto" w:fill="auto"/>
            <w:noWrap/>
            <w:hideMark/>
          </w:tcPr>
          <w:p w14:paraId="6083789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Рыба мойва</w:t>
            </w:r>
          </w:p>
        </w:tc>
        <w:tc>
          <w:tcPr>
            <w:tcW w:w="909" w:type="dxa"/>
            <w:shd w:val="clear" w:color="auto" w:fill="auto"/>
            <w:noWrap/>
            <w:hideMark/>
          </w:tcPr>
          <w:p w14:paraId="2EB6A5B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FFFCA9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030C321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w:t>
            </w:r>
          </w:p>
        </w:tc>
        <w:tc>
          <w:tcPr>
            <w:tcW w:w="2693" w:type="dxa"/>
            <w:shd w:val="clear" w:color="auto" w:fill="auto"/>
            <w:noWrap/>
            <w:hideMark/>
          </w:tcPr>
          <w:p w14:paraId="05EB56E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печенье с шоколадной помадкой</w:t>
            </w:r>
          </w:p>
        </w:tc>
        <w:tc>
          <w:tcPr>
            <w:tcW w:w="709" w:type="dxa"/>
            <w:shd w:val="clear" w:color="auto" w:fill="auto"/>
            <w:noWrap/>
            <w:hideMark/>
          </w:tcPr>
          <w:p w14:paraId="3071C9F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85ED93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09C0470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w:t>
            </w:r>
          </w:p>
        </w:tc>
        <w:tc>
          <w:tcPr>
            <w:tcW w:w="2327" w:type="dxa"/>
            <w:shd w:val="clear" w:color="auto" w:fill="auto"/>
            <w:noWrap/>
            <w:hideMark/>
          </w:tcPr>
          <w:p w14:paraId="30707A5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3</w:t>
            </w:r>
          </w:p>
        </w:tc>
        <w:tc>
          <w:tcPr>
            <w:tcW w:w="851" w:type="dxa"/>
            <w:shd w:val="clear" w:color="auto" w:fill="auto"/>
            <w:noWrap/>
            <w:hideMark/>
          </w:tcPr>
          <w:p w14:paraId="6611572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249F7B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349959E7" w14:textId="77777777" w:rsidTr="005549C9">
        <w:trPr>
          <w:trHeight w:val="113"/>
        </w:trPr>
        <w:tc>
          <w:tcPr>
            <w:tcW w:w="483" w:type="dxa"/>
            <w:shd w:val="clear" w:color="auto" w:fill="auto"/>
            <w:noWrap/>
            <w:hideMark/>
          </w:tcPr>
          <w:p w14:paraId="7B6E856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w:t>
            </w:r>
          </w:p>
        </w:tc>
        <w:tc>
          <w:tcPr>
            <w:tcW w:w="2349" w:type="dxa"/>
            <w:shd w:val="clear" w:color="auto" w:fill="auto"/>
            <w:noWrap/>
            <w:hideMark/>
          </w:tcPr>
          <w:p w14:paraId="59FFEDB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Рыба толстолобик</w:t>
            </w:r>
          </w:p>
        </w:tc>
        <w:tc>
          <w:tcPr>
            <w:tcW w:w="909" w:type="dxa"/>
            <w:shd w:val="clear" w:color="auto" w:fill="auto"/>
            <w:noWrap/>
            <w:hideMark/>
          </w:tcPr>
          <w:p w14:paraId="4A4EB17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47FBCA7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21944BE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w:t>
            </w:r>
          </w:p>
        </w:tc>
        <w:tc>
          <w:tcPr>
            <w:tcW w:w="2693" w:type="dxa"/>
            <w:shd w:val="clear" w:color="auto" w:fill="auto"/>
            <w:noWrap/>
            <w:hideMark/>
          </w:tcPr>
          <w:p w14:paraId="513151C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пироженое с кремом</w:t>
            </w:r>
          </w:p>
        </w:tc>
        <w:tc>
          <w:tcPr>
            <w:tcW w:w="709" w:type="dxa"/>
            <w:shd w:val="clear" w:color="auto" w:fill="auto"/>
            <w:noWrap/>
            <w:hideMark/>
          </w:tcPr>
          <w:p w14:paraId="6C1B569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FD514F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5C92911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w:t>
            </w:r>
          </w:p>
        </w:tc>
        <w:tc>
          <w:tcPr>
            <w:tcW w:w="2327" w:type="dxa"/>
            <w:shd w:val="clear" w:color="auto" w:fill="auto"/>
            <w:noWrap/>
            <w:hideMark/>
          </w:tcPr>
          <w:p w14:paraId="7DD3EF5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4</w:t>
            </w:r>
          </w:p>
        </w:tc>
        <w:tc>
          <w:tcPr>
            <w:tcW w:w="851" w:type="dxa"/>
            <w:shd w:val="clear" w:color="auto" w:fill="auto"/>
            <w:noWrap/>
            <w:hideMark/>
          </w:tcPr>
          <w:p w14:paraId="46920FA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6C708B3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4D75D86A" w14:textId="77777777" w:rsidTr="005549C9">
        <w:trPr>
          <w:trHeight w:val="113"/>
        </w:trPr>
        <w:tc>
          <w:tcPr>
            <w:tcW w:w="483" w:type="dxa"/>
            <w:shd w:val="clear" w:color="auto" w:fill="auto"/>
            <w:noWrap/>
            <w:hideMark/>
          </w:tcPr>
          <w:p w14:paraId="7A1AD14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w:t>
            </w:r>
          </w:p>
        </w:tc>
        <w:tc>
          <w:tcPr>
            <w:tcW w:w="2349" w:type="dxa"/>
            <w:shd w:val="clear" w:color="auto" w:fill="auto"/>
            <w:noWrap/>
            <w:hideMark/>
          </w:tcPr>
          <w:p w14:paraId="71DA786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Рыба камбала</w:t>
            </w:r>
          </w:p>
        </w:tc>
        <w:tc>
          <w:tcPr>
            <w:tcW w:w="909" w:type="dxa"/>
            <w:shd w:val="clear" w:color="auto" w:fill="auto"/>
            <w:noWrap/>
            <w:hideMark/>
          </w:tcPr>
          <w:p w14:paraId="65495CC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4A79575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2C19B4E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w:t>
            </w:r>
          </w:p>
        </w:tc>
        <w:tc>
          <w:tcPr>
            <w:tcW w:w="2693" w:type="dxa"/>
            <w:shd w:val="clear" w:color="auto" w:fill="auto"/>
            <w:noWrap/>
            <w:hideMark/>
          </w:tcPr>
          <w:p w14:paraId="713CB54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торт бисквитный</w:t>
            </w:r>
          </w:p>
        </w:tc>
        <w:tc>
          <w:tcPr>
            <w:tcW w:w="709" w:type="dxa"/>
            <w:shd w:val="clear" w:color="auto" w:fill="auto"/>
            <w:noWrap/>
            <w:hideMark/>
          </w:tcPr>
          <w:p w14:paraId="4103AF6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456CBBE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7770D98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w:t>
            </w:r>
          </w:p>
        </w:tc>
        <w:tc>
          <w:tcPr>
            <w:tcW w:w="2327" w:type="dxa"/>
            <w:shd w:val="clear" w:color="auto" w:fill="auto"/>
            <w:noWrap/>
            <w:hideMark/>
          </w:tcPr>
          <w:p w14:paraId="3F5585E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5</w:t>
            </w:r>
          </w:p>
        </w:tc>
        <w:tc>
          <w:tcPr>
            <w:tcW w:w="851" w:type="dxa"/>
            <w:shd w:val="clear" w:color="auto" w:fill="auto"/>
            <w:noWrap/>
            <w:hideMark/>
          </w:tcPr>
          <w:p w14:paraId="4EFFC15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4AA1F0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047897A9" w14:textId="77777777" w:rsidTr="005549C9">
        <w:trPr>
          <w:trHeight w:val="113"/>
        </w:trPr>
        <w:tc>
          <w:tcPr>
            <w:tcW w:w="483" w:type="dxa"/>
            <w:shd w:val="clear" w:color="auto" w:fill="auto"/>
            <w:noWrap/>
            <w:hideMark/>
          </w:tcPr>
          <w:p w14:paraId="3CFC382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w:t>
            </w:r>
          </w:p>
        </w:tc>
        <w:tc>
          <w:tcPr>
            <w:tcW w:w="2349" w:type="dxa"/>
            <w:shd w:val="clear" w:color="auto" w:fill="auto"/>
            <w:noWrap/>
            <w:hideMark/>
          </w:tcPr>
          <w:p w14:paraId="3303A56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1</w:t>
            </w:r>
          </w:p>
        </w:tc>
        <w:tc>
          <w:tcPr>
            <w:tcW w:w="909" w:type="dxa"/>
            <w:shd w:val="clear" w:color="auto" w:fill="auto"/>
            <w:noWrap/>
            <w:hideMark/>
          </w:tcPr>
          <w:p w14:paraId="2DED742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098EC3A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44F5C22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w:t>
            </w:r>
          </w:p>
        </w:tc>
        <w:tc>
          <w:tcPr>
            <w:tcW w:w="2693" w:type="dxa"/>
            <w:shd w:val="clear" w:color="auto" w:fill="auto"/>
            <w:noWrap/>
            <w:hideMark/>
          </w:tcPr>
          <w:p w14:paraId="23271BA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блины с творогом</w:t>
            </w:r>
          </w:p>
        </w:tc>
        <w:tc>
          <w:tcPr>
            <w:tcW w:w="709" w:type="dxa"/>
            <w:shd w:val="clear" w:color="auto" w:fill="auto"/>
            <w:noWrap/>
            <w:hideMark/>
          </w:tcPr>
          <w:p w14:paraId="2E5BBCD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06762C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6945901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w:t>
            </w:r>
          </w:p>
        </w:tc>
        <w:tc>
          <w:tcPr>
            <w:tcW w:w="2327" w:type="dxa"/>
            <w:shd w:val="clear" w:color="auto" w:fill="auto"/>
            <w:noWrap/>
            <w:hideMark/>
          </w:tcPr>
          <w:p w14:paraId="2CB5786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1</w:t>
            </w:r>
          </w:p>
        </w:tc>
        <w:tc>
          <w:tcPr>
            <w:tcW w:w="851" w:type="dxa"/>
            <w:shd w:val="clear" w:color="auto" w:fill="auto"/>
            <w:noWrap/>
            <w:hideMark/>
          </w:tcPr>
          <w:p w14:paraId="48D7F9A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091626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00FFF71C" w14:textId="77777777" w:rsidTr="005549C9">
        <w:trPr>
          <w:trHeight w:val="113"/>
        </w:trPr>
        <w:tc>
          <w:tcPr>
            <w:tcW w:w="483" w:type="dxa"/>
            <w:shd w:val="clear" w:color="auto" w:fill="auto"/>
            <w:noWrap/>
            <w:hideMark/>
          </w:tcPr>
          <w:p w14:paraId="215ECF2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w:t>
            </w:r>
          </w:p>
        </w:tc>
        <w:tc>
          <w:tcPr>
            <w:tcW w:w="2349" w:type="dxa"/>
            <w:shd w:val="clear" w:color="auto" w:fill="auto"/>
            <w:noWrap/>
            <w:hideMark/>
          </w:tcPr>
          <w:p w14:paraId="4D3D5A0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1</w:t>
            </w:r>
          </w:p>
        </w:tc>
        <w:tc>
          <w:tcPr>
            <w:tcW w:w="909" w:type="dxa"/>
            <w:shd w:val="clear" w:color="auto" w:fill="auto"/>
            <w:noWrap/>
            <w:hideMark/>
          </w:tcPr>
          <w:p w14:paraId="45B31F4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03C48A4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25F91C8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w:t>
            </w:r>
          </w:p>
        </w:tc>
        <w:tc>
          <w:tcPr>
            <w:tcW w:w="2693" w:type="dxa"/>
            <w:shd w:val="clear" w:color="auto" w:fill="auto"/>
            <w:noWrap/>
            <w:hideMark/>
          </w:tcPr>
          <w:p w14:paraId="60C77DD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еклеры с кремом</w:t>
            </w:r>
          </w:p>
        </w:tc>
        <w:tc>
          <w:tcPr>
            <w:tcW w:w="709" w:type="dxa"/>
            <w:shd w:val="clear" w:color="auto" w:fill="auto"/>
            <w:noWrap/>
            <w:hideMark/>
          </w:tcPr>
          <w:p w14:paraId="6033A06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79DA6E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3619903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w:t>
            </w:r>
          </w:p>
        </w:tc>
        <w:tc>
          <w:tcPr>
            <w:tcW w:w="2327" w:type="dxa"/>
            <w:shd w:val="clear" w:color="auto" w:fill="auto"/>
            <w:noWrap/>
            <w:hideMark/>
          </w:tcPr>
          <w:p w14:paraId="0DBE57B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2</w:t>
            </w:r>
          </w:p>
        </w:tc>
        <w:tc>
          <w:tcPr>
            <w:tcW w:w="851" w:type="dxa"/>
            <w:shd w:val="clear" w:color="auto" w:fill="auto"/>
            <w:noWrap/>
            <w:hideMark/>
          </w:tcPr>
          <w:p w14:paraId="5A37B0C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5852C4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64797B00" w14:textId="77777777" w:rsidTr="005549C9">
        <w:trPr>
          <w:trHeight w:val="113"/>
        </w:trPr>
        <w:tc>
          <w:tcPr>
            <w:tcW w:w="483" w:type="dxa"/>
            <w:shd w:val="clear" w:color="auto" w:fill="auto"/>
            <w:noWrap/>
            <w:hideMark/>
          </w:tcPr>
          <w:p w14:paraId="76B7AEC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w:t>
            </w:r>
          </w:p>
        </w:tc>
        <w:tc>
          <w:tcPr>
            <w:tcW w:w="2349" w:type="dxa"/>
            <w:shd w:val="clear" w:color="auto" w:fill="auto"/>
            <w:noWrap/>
            <w:hideMark/>
          </w:tcPr>
          <w:p w14:paraId="7FBA198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2</w:t>
            </w:r>
          </w:p>
        </w:tc>
        <w:tc>
          <w:tcPr>
            <w:tcW w:w="909" w:type="dxa"/>
            <w:shd w:val="clear" w:color="auto" w:fill="auto"/>
            <w:noWrap/>
            <w:hideMark/>
          </w:tcPr>
          <w:p w14:paraId="2172762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3F2BD13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0F053DE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w:t>
            </w:r>
          </w:p>
        </w:tc>
        <w:tc>
          <w:tcPr>
            <w:tcW w:w="2693" w:type="dxa"/>
            <w:shd w:val="clear" w:color="auto" w:fill="auto"/>
            <w:noWrap/>
            <w:hideMark/>
          </w:tcPr>
          <w:p w14:paraId="5723F55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крылья</w:t>
            </w:r>
          </w:p>
        </w:tc>
        <w:tc>
          <w:tcPr>
            <w:tcW w:w="709" w:type="dxa"/>
            <w:shd w:val="clear" w:color="auto" w:fill="auto"/>
            <w:noWrap/>
            <w:hideMark/>
          </w:tcPr>
          <w:p w14:paraId="19872C0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1B1995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45551F7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w:t>
            </w:r>
          </w:p>
        </w:tc>
        <w:tc>
          <w:tcPr>
            <w:tcW w:w="2327" w:type="dxa"/>
            <w:shd w:val="clear" w:color="auto" w:fill="auto"/>
            <w:noWrap/>
            <w:hideMark/>
          </w:tcPr>
          <w:p w14:paraId="6DA4BED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3</w:t>
            </w:r>
          </w:p>
        </w:tc>
        <w:tc>
          <w:tcPr>
            <w:tcW w:w="851" w:type="dxa"/>
            <w:shd w:val="clear" w:color="auto" w:fill="auto"/>
            <w:noWrap/>
            <w:hideMark/>
          </w:tcPr>
          <w:p w14:paraId="643946A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458F9F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11FB3750" w14:textId="77777777" w:rsidTr="005549C9">
        <w:trPr>
          <w:trHeight w:val="113"/>
        </w:trPr>
        <w:tc>
          <w:tcPr>
            <w:tcW w:w="483" w:type="dxa"/>
            <w:shd w:val="clear" w:color="auto" w:fill="auto"/>
            <w:noWrap/>
            <w:hideMark/>
          </w:tcPr>
          <w:p w14:paraId="237090C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w:t>
            </w:r>
          </w:p>
        </w:tc>
        <w:tc>
          <w:tcPr>
            <w:tcW w:w="2349" w:type="dxa"/>
            <w:shd w:val="clear" w:color="auto" w:fill="auto"/>
            <w:noWrap/>
            <w:hideMark/>
          </w:tcPr>
          <w:p w14:paraId="306F241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3</w:t>
            </w:r>
          </w:p>
        </w:tc>
        <w:tc>
          <w:tcPr>
            <w:tcW w:w="909" w:type="dxa"/>
            <w:shd w:val="clear" w:color="auto" w:fill="auto"/>
            <w:noWrap/>
            <w:hideMark/>
          </w:tcPr>
          <w:p w14:paraId="32C7911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D16154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433BB45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w:t>
            </w:r>
          </w:p>
        </w:tc>
        <w:tc>
          <w:tcPr>
            <w:tcW w:w="2693" w:type="dxa"/>
            <w:shd w:val="clear" w:color="auto" w:fill="auto"/>
            <w:noWrap/>
            <w:hideMark/>
          </w:tcPr>
          <w:p w14:paraId="64823C2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Голень куриная</w:t>
            </w:r>
          </w:p>
        </w:tc>
        <w:tc>
          <w:tcPr>
            <w:tcW w:w="709" w:type="dxa"/>
            <w:shd w:val="clear" w:color="auto" w:fill="auto"/>
            <w:noWrap/>
            <w:hideMark/>
          </w:tcPr>
          <w:p w14:paraId="7349A59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B6359E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5D7C625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w:t>
            </w:r>
          </w:p>
        </w:tc>
        <w:tc>
          <w:tcPr>
            <w:tcW w:w="2327" w:type="dxa"/>
            <w:shd w:val="clear" w:color="auto" w:fill="auto"/>
            <w:noWrap/>
            <w:hideMark/>
          </w:tcPr>
          <w:p w14:paraId="07D637D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4</w:t>
            </w:r>
          </w:p>
        </w:tc>
        <w:tc>
          <w:tcPr>
            <w:tcW w:w="851" w:type="dxa"/>
            <w:shd w:val="clear" w:color="auto" w:fill="auto"/>
            <w:noWrap/>
            <w:hideMark/>
          </w:tcPr>
          <w:p w14:paraId="402A0E5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874555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0100C177" w14:textId="77777777" w:rsidTr="005549C9">
        <w:trPr>
          <w:trHeight w:val="113"/>
        </w:trPr>
        <w:tc>
          <w:tcPr>
            <w:tcW w:w="483" w:type="dxa"/>
            <w:shd w:val="clear" w:color="auto" w:fill="auto"/>
            <w:noWrap/>
            <w:hideMark/>
          </w:tcPr>
          <w:p w14:paraId="6D85B4D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lastRenderedPageBreak/>
              <w:t>10</w:t>
            </w:r>
          </w:p>
        </w:tc>
        <w:tc>
          <w:tcPr>
            <w:tcW w:w="2349" w:type="dxa"/>
            <w:shd w:val="clear" w:color="auto" w:fill="auto"/>
            <w:noWrap/>
            <w:hideMark/>
          </w:tcPr>
          <w:p w14:paraId="3D770EC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4</w:t>
            </w:r>
          </w:p>
        </w:tc>
        <w:tc>
          <w:tcPr>
            <w:tcW w:w="909" w:type="dxa"/>
            <w:shd w:val="clear" w:color="auto" w:fill="auto"/>
            <w:noWrap/>
            <w:hideMark/>
          </w:tcPr>
          <w:p w14:paraId="1B7E68D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B87FE2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0B2F05E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10</w:t>
            </w:r>
          </w:p>
        </w:tc>
        <w:tc>
          <w:tcPr>
            <w:tcW w:w="2693" w:type="dxa"/>
            <w:shd w:val="clear" w:color="auto" w:fill="auto"/>
            <w:noWrap/>
            <w:hideMark/>
          </w:tcPr>
          <w:p w14:paraId="2602249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говяжий 1</w:t>
            </w:r>
          </w:p>
        </w:tc>
        <w:tc>
          <w:tcPr>
            <w:tcW w:w="709" w:type="dxa"/>
            <w:shd w:val="clear" w:color="auto" w:fill="auto"/>
            <w:noWrap/>
            <w:hideMark/>
          </w:tcPr>
          <w:p w14:paraId="3B41AA9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13B1E0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33FAE57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10</w:t>
            </w:r>
          </w:p>
        </w:tc>
        <w:tc>
          <w:tcPr>
            <w:tcW w:w="2327" w:type="dxa"/>
            <w:shd w:val="clear" w:color="auto" w:fill="auto"/>
            <w:noWrap/>
            <w:hideMark/>
          </w:tcPr>
          <w:p w14:paraId="3B416BD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5</w:t>
            </w:r>
          </w:p>
        </w:tc>
        <w:tc>
          <w:tcPr>
            <w:tcW w:w="851" w:type="dxa"/>
            <w:shd w:val="clear" w:color="auto" w:fill="auto"/>
            <w:noWrap/>
            <w:hideMark/>
          </w:tcPr>
          <w:p w14:paraId="57D38CC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69CD389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354FD868" w14:textId="77777777" w:rsidTr="005549C9">
        <w:trPr>
          <w:trHeight w:val="113"/>
        </w:trPr>
        <w:tc>
          <w:tcPr>
            <w:tcW w:w="483" w:type="dxa"/>
            <w:shd w:val="clear" w:color="auto" w:fill="auto"/>
            <w:noWrap/>
            <w:hideMark/>
          </w:tcPr>
          <w:p w14:paraId="150AA61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11</w:t>
            </w:r>
          </w:p>
        </w:tc>
        <w:tc>
          <w:tcPr>
            <w:tcW w:w="2349" w:type="dxa"/>
            <w:shd w:val="clear" w:color="auto" w:fill="auto"/>
            <w:noWrap/>
            <w:hideMark/>
          </w:tcPr>
          <w:p w14:paraId="549241C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5</w:t>
            </w:r>
          </w:p>
        </w:tc>
        <w:tc>
          <w:tcPr>
            <w:tcW w:w="909" w:type="dxa"/>
            <w:shd w:val="clear" w:color="auto" w:fill="auto"/>
            <w:noWrap/>
            <w:hideMark/>
          </w:tcPr>
          <w:p w14:paraId="09F265F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333DAD4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602CAD9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11</w:t>
            </w:r>
          </w:p>
        </w:tc>
        <w:tc>
          <w:tcPr>
            <w:tcW w:w="2693" w:type="dxa"/>
            <w:shd w:val="clear" w:color="auto" w:fill="auto"/>
            <w:noWrap/>
            <w:hideMark/>
          </w:tcPr>
          <w:p w14:paraId="2D0C7A4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w:t>
            </w:r>
          </w:p>
        </w:tc>
        <w:tc>
          <w:tcPr>
            <w:tcW w:w="709" w:type="dxa"/>
            <w:shd w:val="clear" w:color="auto" w:fill="auto"/>
            <w:noWrap/>
            <w:hideMark/>
          </w:tcPr>
          <w:p w14:paraId="52BC02B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1C1B35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4F09468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11</w:t>
            </w:r>
          </w:p>
        </w:tc>
        <w:tc>
          <w:tcPr>
            <w:tcW w:w="2327" w:type="dxa"/>
            <w:shd w:val="clear" w:color="auto" w:fill="auto"/>
            <w:noWrap/>
            <w:hideMark/>
          </w:tcPr>
          <w:p w14:paraId="31E2840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домашнее 1</w:t>
            </w:r>
          </w:p>
        </w:tc>
        <w:tc>
          <w:tcPr>
            <w:tcW w:w="851" w:type="dxa"/>
            <w:shd w:val="clear" w:color="auto" w:fill="auto"/>
            <w:noWrap/>
            <w:hideMark/>
          </w:tcPr>
          <w:p w14:paraId="59F0C19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440642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27D08C4E" w14:textId="77777777" w:rsidTr="005549C9">
        <w:trPr>
          <w:trHeight w:val="113"/>
        </w:trPr>
        <w:tc>
          <w:tcPr>
            <w:tcW w:w="483" w:type="dxa"/>
            <w:shd w:val="clear" w:color="auto" w:fill="auto"/>
            <w:noWrap/>
            <w:hideMark/>
          </w:tcPr>
          <w:p w14:paraId="532DE14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12</w:t>
            </w:r>
          </w:p>
        </w:tc>
        <w:tc>
          <w:tcPr>
            <w:tcW w:w="2349" w:type="dxa"/>
            <w:shd w:val="clear" w:color="auto" w:fill="auto"/>
            <w:noWrap/>
            <w:hideMark/>
          </w:tcPr>
          <w:p w14:paraId="22273B6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Голень Куриная 3</w:t>
            </w:r>
          </w:p>
        </w:tc>
        <w:tc>
          <w:tcPr>
            <w:tcW w:w="909" w:type="dxa"/>
            <w:shd w:val="clear" w:color="auto" w:fill="auto"/>
            <w:noWrap/>
            <w:hideMark/>
          </w:tcPr>
          <w:p w14:paraId="561FA30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16BD587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78F7DE2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12</w:t>
            </w:r>
          </w:p>
        </w:tc>
        <w:tc>
          <w:tcPr>
            <w:tcW w:w="2693" w:type="dxa"/>
            <w:shd w:val="clear" w:color="auto" w:fill="auto"/>
            <w:noWrap/>
            <w:hideMark/>
          </w:tcPr>
          <w:p w14:paraId="5811F02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Голень куриная 2</w:t>
            </w:r>
          </w:p>
        </w:tc>
        <w:tc>
          <w:tcPr>
            <w:tcW w:w="709" w:type="dxa"/>
            <w:shd w:val="clear" w:color="auto" w:fill="auto"/>
            <w:noWrap/>
            <w:hideMark/>
          </w:tcPr>
          <w:p w14:paraId="433709B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17CB3D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180CB48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12</w:t>
            </w:r>
          </w:p>
        </w:tc>
        <w:tc>
          <w:tcPr>
            <w:tcW w:w="2327" w:type="dxa"/>
            <w:shd w:val="clear" w:color="auto" w:fill="auto"/>
            <w:noWrap/>
            <w:hideMark/>
          </w:tcPr>
          <w:p w14:paraId="3A75411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домашнее 2</w:t>
            </w:r>
          </w:p>
        </w:tc>
        <w:tc>
          <w:tcPr>
            <w:tcW w:w="851" w:type="dxa"/>
            <w:shd w:val="clear" w:color="auto" w:fill="auto"/>
            <w:noWrap/>
            <w:hideMark/>
          </w:tcPr>
          <w:p w14:paraId="3F4F81E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68372D4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3406934A" w14:textId="77777777" w:rsidTr="005549C9">
        <w:trPr>
          <w:trHeight w:val="113"/>
        </w:trPr>
        <w:tc>
          <w:tcPr>
            <w:tcW w:w="483" w:type="dxa"/>
            <w:shd w:val="clear" w:color="auto" w:fill="auto"/>
            <w:noWrap/>
            <w:hideMark/>
          </w:tcPr>
          <w:p w14:paraId="06A356D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13</w:t>
            </w:r>
          </w:p>
        </w:tc>
        <w:tc>
          <w:tcPr>
            <w:tcW w:w="2349" w:type="dxa"/>
            <w:shd w:val="clear" w:color="auto" w:fill="auto"/>
            <w:noWrap/>
            <w:hideMark/>
          </w:tcPr>
          <w:p w14:paraId="4346588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3</w:t>
            </w:r>
          </w:p>
        </w:tc>
        <w:tc>
          <w:tcPr>
            <w:tcW w:w="909" w:type="dxa"/>
            <w:shd w:val="clear" w:color="auto" w:fill="auto"/>
            <w:noWrap/>
            <w:hideMark/>
          </w:tcPr>
          <w:p w14:paraId="7CBF339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4E2C28E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0F2A5DD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13</w:t>
            </w:r>
          </w:p>
        </w:tc>
        <w:tc>
          <w:tcPr>
            <w:tcW w:w="2693" w:type="dxa"/>
            <w:shd w:val="clear" w:color="auto" w:fill="auto"/>
            <w:noWrap/>
            <w:hideMark/>
          </w:tcPr>
          <w:p w14:paraId="675FE4B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Куриный фарш 1</w:t>
            </w:r>
          </w:p>
        </w:tc>
        <w:tc>
          <w:tcPr>
            <w:tcW w:w="709" w:type="dxa"/>
            <w:shd w:val="clear" w:color="auto" w:fill="auto"/>
            <w:noWrap/>
            <w:hideMark/>
          </w:tcPr>
          <w:p w14:paraId="64D61CD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51E491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75E5D18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13</w:t>
            </w:r>
          </w:p>
        </w:tc>
        <w:tc>
          <w:tcPr>
            <w:tcW w:w="2327" w:type="dxa"/>
            <w:shd w:val="clear" w:color="auto" w:fill="auto"/>
            <w:noWrap/>
            <w:hideMark/>
          </w:tcPr>
          <w:p w14:paraId="0CA4761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домашнее 3</w:t>
            </w:r>
          </w:p>
        </w:tc>
        <w:tc>
          <w:tcPr>
            <w:tcW w:w="851" w:type="dxa"/>
            <w:shd w:val="clear" w:color="auto" w:fill="auto"/>
            <w:noWrap/>
            <w:hideMark/>
          </w:tcPr>
          <w:p w14:paraId="1C53645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63D2D7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070BB5B9" w14:textId="77777777" w:rsidTr="005549C9">
        <w:trPr>
          <w:trHeight w:val="113"/>
        </w:trPr>
        <w:tc>
          <w:tcPr>
            <w:tcW w:w="483" w:type="dxa"/>
            <w:shd w:val="clear" w:color="auto" w:fill="auto"/>
            <w:noWrap/>
            <w:hideMark/>
          </w:tcPr>
          <w:p w14:paraId="7B4D3BE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w:t>
            </w:r>
          </w:p>
        </w:tc>
        <w:tc>
          <w:tcPr>
            <w:tcW w:w="2349" w:type="dxa"/>
            <w:shd w:val="clear" w:color="auto" w:fill="auto"/>
            <w:noWrap/>
            <w:hideMark/>
          </w:tcPr>
          <w:p w14:paraId="5D00B5D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Говяжий фарш 1</w:t>
            </w:r>
          </w:p>
        </w:tc>
        <w:tc>
          <w:tcPr>
            <w:tcW w:w="909" w:type="dxa"/>
            <w:shd w:val="clear" w:color="auto" w:fill="auto"/>
            <w:noWrap/>
            <w:hideMark/>
          </w:tcPr>
          <w:p w14:paraId="7F4D8CC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D1E1ED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6792A7E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w:t>
            </w:r>
          </w:p>
        </w:tc>
        <w:tc>
          <w:tcPr>
            <w:tcW w:w="2693" w:type="dxa"/>
            <w:shd w:val="clear" w:color="auto" w:fill="auto"/>
            <w:noWrap/>
            <w:hideMark/>
          </w:tcPr>
          <w:p w14:paraId="003F20E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рыба карась</w:t>
            </w:r>
          </w:p>
        </w:tc>
        <w:tc>
          <w:tcPr>
            <w:tcW w:w="709" w:type="dxa"/>
            <w:shd w:val="clear" w:color="auto" w:fill="auto"/>
            <w:noWrap/>
            <w:hideMark/>
          </w:tcPr>
          <w:p w14:paraId="10DF1B2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5A21BF6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5BB97E0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w:t>
            </w:r>
          </w:p>
        </w:tc>
        <w:tc>
          <w:tcPr>
            <w:tcW w:w="2327" w:type="dxa"/>
            <w:shd w:val="clear" w:color="auto" w:fill="auto"/>
            <w:noWrap/>
            <w:hideMark/>
          </w:tcPr>
          <w:p w14:paraId="76250F9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домашнее 4</w:t>
            </w:r>
          </w:p>
        </w:tc>
        <w:tc>
          <w:tcPr>
            <w:tcW w:w="851" w:type="dxa"/>
            <w:shd w:val="clear" w:color="auto" w:fill="auto"/>
            <w:noWrap/>
            <w:hideMark/>
          </w:tcPr>
          <w:p w14:paraId="06D3D20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72DE73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7A5454AE" w14:textId="77777777" w:rsidTr="005549C9">
        <w:trPr>
          <w:trHeight w:val="113"/>
        </w:trPr>
        <w:tc>
          <w:tcPr>
            <w:tcW w:w="483" w:type="dxa"/>
            <w:shd w:val="clear" w:color="auto" w:fill="auto"/>
            <w:noWrap/>
            <w:hideMark/>
          </w:tcPr>
          <w:p w14:paraId="6747290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w:t>
            </w:r>
          </w:p>
        </w:tc>
        <w:tc>
          <w:tcPr>
            <w:tcW w:w="2349" w:type="dxa"/>
            <w:shd w:val="clear" w:color="auto" w:fill="auto"/>
            <w:noWrap/>
            <w:hideMark/>
          </w:tcPr>
          <w:p w14:paraId="2FFE2C4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Говяжий фарш 2</w:t>
            </w:r>
          </w:p>
        </w:tc>
        <w:tc>
          <w:tcPr>
            <w:tcW w:w="909" w:type="dxa"/>
            <w:shd w:val="clear" w:color="auto" w:fill="auto"/>
            <w:noWrap/>
            <w:hideMark/>
          </w:tcPr>
          <w:p w14:paraId="44F4F90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05036B7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6F3DDAB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w:t>
            </w:r>
          </w:p>
        </w:tc>
        <w:tc>
          <w:tcPr>
            <w:tcW w:w="2693" w:type="dxa"/>
            <w:shd w:val="clear" w:color="auto" w:fill="auto"/>
            <w:noWrap/>
            <w:hideMark/>
          </w:tcPr>
          <w:p w14:paraId="32FB8FD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Селедка</w:t>
            </w:r>
          </w:p>
        </w:tc>
        <w:tc>
          <w:tcPr>
            <w:tcW w:w="709" w:type="dxa"/>
            <w:shd w:val="clear" w:color="auto" w:fill="auto"/>
            <w:noWrap/>
            <w:hideMark/>
          </w:tcPr>
          <w:p w14:paraId="77C924C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A940C8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1CB1802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w:t>
            </w:r>
          </w:p>
        </w:tc>
        <w:tc>
          <w:tcPr>
            <w:tcW w:w="2327" w:type="dxa"/>
            <w:shd w:val="clear" w:color="auto" w:fill="auto"/>
            <w:noWrap/>
            <w:hideMark/>
          </w:tcPr>
          <w:p w14:paraId="608EC57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домашнее 5</w:t>
            </w:r>
          </w:p>
        </w:tc>
        <w:tc>
          <w:tcPr>
            <w:tcW w:w="851" w:type="dxa"/>
            <w:shd w:val="clear" w:color="auto" w:fill="auto"/>
            <w:noWrap/>
            <w:hideMark/>
          </w:tcPr>
          <w:p w14:paraId="603A49E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3731534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3B03453D" w14:textId="77777777" w:rsidTr="005549C9">
        <w:trPr>
          <w:trHeight w:val="113"/>
        </w:trPr>
        <w:tc>
          <w:tcPr>
            <w:tcW w:w="483" w:type="dxa"/>
            <w:shd w:val="clear" w:color="auto" w:fill="auto"/>
            <w:noWrap/>
            <w:hideMark/>
          </w:tcPr>
          <w:p w14:paraId="1041968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w:t>
            </w:r>
          </w:p>
        </w:tc>
        <w:tc>
          <w:tcPr>
            <w:tcW w:w="2349" w:type="dxa"/>
            <w:shd w:val="clear" w:color="auto" w:fill="auto"/>
            <w:noWrap/>
            <w:hideMark/>
          </w:tcPr>
          <w:p w14:paraId="3F3810C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Говяжий фарш 3</w:t>
            </w:r>
          </w:p>
        </w:tc>
        <w:tc>
          <w:tcPr>
            <w:tcW w:w="909" w:type="dxa"/>
            <w:shd w:val="clear" w:color="auto" w:fill="auto"/>
            <w:noWrap/>
            <w:hideMark/>
          </w:tcPr>
          <w:p w14:paraId="64E99A4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0D0A82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0FCECA0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w:t>
            </w:r>
          </w:p>
        </w:tc>
        <w:tc>
          <w:tcPr>
            <w:tcW w:w="2693" w:type="dxa"/>
            <w:shd w:val="clear" w:color="auto" w:fill="auto"/>
            <w:noWrap/>
            <w:hideMark/>
          </w:tcPr>
          <w:p w14:paraId="0B28AEA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 xml:space="preserve">Мойва копченая </w:t>
            </w:r>
          </w:p>
        </w:tc>
        <w:tc>
          <w:tcPr>
            <w:tcW w:w="709" w:type="dxa"/>
            <w:shd w:val="clear" w:color="auto" w:fill="auto"/>
            <w:noWrap/>
            <w:hideMark/>
          </w:tcPr>
          <w:p w14:paraId="32C032A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263F42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1F9B557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w:t>
            </w:r>
          </w:p>
        </w:tc>
        <w:tc>
          <w:tcPr>
            <w:tcW w:w="2327" w:type="dxa"/>
            <w:shd w:val="clear" w:color="auto" w:fill="auto"/>
            <w:noWrap/>
            <w:hideMark/>
          </w:tcPr>
          <w:p w14:paraId="2529838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Шубат 1</w:t>
            </w:r>
          </w:p>
        </w:tc>
        <w:tc>
          <w:tcPr>
            <w:tcW w:w="851" w:type="dxa"/>
            <w:shd w:val="clear" w:color="auto" w:fill="auto"/>
            <w:noWrap/>
            <w:hideMark/>
          </w:tcPr>
          <w:p w14:paraId="44A7A3B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6E407CD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3768FE4B" w14:textId="77777777" w:rsidTr="005549C9">
        <w:trPr>
          <w:trHeight w:val="113"/>
        </w:trPr>
        <w:tc>
          <w:tcPr>
            <w:tcW w:w="483" w:type="dxa"/>
            <w:shd w:val="clear" w:color="auto" w:fill="auto"/>
            <w:noWrap/>
            <w:hideMark/>
          </w:tcPr>
          <w:p w14:paraId="078400E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17</w:t>
            </w:r>
          </w:p>
        </w:tc>
        <w:tc>
          <w:tcPr>
            <w:tcW w:w="2349" w:type="dxa"/>
            <w:shd w:val="clear" w:color="auto" w:fill="auto"/>
            <w:noWrap/>
            <w:hideMark/>
          </w:tcPr>
          <w:p w14:paraId="6E23DCF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Говяжий фарш 4</w:t>
            </w:r>
          </w:p>
        </w:tc>
        <w:tc>
          <w:tcPr>
            <w:tcW w:w="909" w:type="dxa"/>
            <w:shd w:val="clear" w:color="auto" w:fill="auto"/>
            <w:noWrap/>
            <w:hideMark/>
          </w:tcPr>
          <w:p w14:paraId="70E1906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186EA08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6712444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17</w:t>
            </w:r>
          </w:p>
        </w:tc>
        <w:tc>
          <w:tcPr>
            <w:tcW w:w="2693" w:type="dxa"/>
            <w:shd w:val="clear" w:color="auto" w:fill="auto"/>
            <w:noWrap/>
            <w:hideMark/>
          </w:tcPr>
          <w:p w14:paraId="42D1FF5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змееголов</w:t>
            </w:r>
          </w:p>
        </w:tc>
        <w:tc>
          <w:tcPr>
            <w:tcW w:w="709" w:type="dxa"/>
            <w:shd w:val="clear" w:color="auto" w:fill="auto"/>
            <w:noWrap/>
            <w:hideMark/>
          </w:tcPr>
          <w:p w14:paraId="0D3E1C4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22D0927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368E8BB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17</w:t>
            </w:r>
          </w:p>
        </w:tc>
        <w:tc>
          <w:tcPr>
            <w:tcW w:w="2327" w:type="dxa"/>
            <w:shd w:val="clear" w:color="auto" w:fill="auto"/>
            <w:noWrap/>
            <w:hideMark/>
          </w:tcPr>
          <w:p w14:paraId="1592815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Шубат 2</w:t>
            </w:r>
          </w:p>
        </w:tc>
        <w:tc>
          <w:tcPr>
            <w:tcW w:w="851" w:type="dxa"/>
            <w:shd w:val="clear" w:color="auto" w:fill="auto"/>
            <w:noWrap/>
            <w:hideMark/>
          </w:tcPr>
          <w:p w14:paraId="307981C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073D96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7E3135D2" w14:textId="77777777" w:rsidTr="005549C9">
        <w:trPr>
          <w:trHeight w:val="113"/>
        </w:trPr>
        <w:tc>
          <w:tcPr>
            <w:tcW w:w="483" w:type="dxa"/>
            <w:shd w:val="clear" w:color="auto" w:fill="auto"/>
            <w:noWrap/>
            <w:hideMark/>
          </w:tcPr>
          <w:p w14:paraId="51F058F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w:t>
            </w:r>
          </w:p>
        </w:tc>
        <w:tc>
          <w:tcPr>
            <w:tcW w:w="2349" w:type="dxa"/>
            <w:shd w:val="clear" w:color="auto" w:fill="auto"/>
            <w:noWrap/>
            <w:hideMark/>
          </w:tcPr>
          <w:p w14:paraId="0C91CDC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Говяжий фарш 5</w:t>
            </w:r>
          </w:p>
        </w:tc>
        <w:tc>
          <w:tcPr>
            <w:tcW w:w="909" w:type="dxa"/>
            <w:shd w:val="clear" w:color="auto" w:fill="auto"/>
            <w:noWrap/>
            <w:hideMark/>
          </w:tcPr>
          <w:p w14:paraId="5090212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445501E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14.03.2023</w:t>
            </w:r>
          </w:p>
        </w:tc>
        <w:tc>
          <w:tcPr>
            <w:tcW w:w="484" w:type="dxa"/>
            <w:shd w:val="clear" w:color="auto" w:fill="auto"/>
            <w:noWrap/>
            <w:hideMark/>
          </w:tcPr>
          <w:p w14:paraId="0C35E25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w:t>
            </w:r>
          </w:p>
        </w:tc>
        <w:tc>
          <w:tcPr>
            <w:tcW w:w="2693" w:type="dxa"/>
            <w:shd w:val="clear" w:color="auto" w:fill="auto"/>
            <w:noWrap/>
            <w:hideMark/>
          </w:tcPr>
          <w:p w14:paraId="0A39EA8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Лещь</w:t>
            </w:r>
          </w:p>
        </w:tc>
        <w:tc>
          <w:tcPr>
            <w:tcW w:w="709" w:type="dxa"/>
            <w:shd w:val="clear" w:color="auto" w:fill="auto"/>
            <w:noWrap/>
            <w:hideMark/>
          </w:tcPr>
          <w:p w14:paraId="6AE6B6E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003737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0F70807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w:t>
            </w:r>
          </w:p>
        </w:tc>
        <w:tc>
          <w:tcPr>
            <w:tcW w:w="2327" w:type="dxa"/>
            <w:shd w:val="clear" w:color="auto" w:fill="auto"/>
            <w:noWrap/>
            <w:hideMark/>
          </w:tcPr>
          <w:p w14:paraId="69FCCA2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Шубат 3</w:t>
            </w:r>
          </w:p>
        </w:tc>
        <w:tc>
          <w:tcPr>
            <w:tcW w:w="851" w:type="dxa"/>
            <w:shd w:val="clear" w:color="auto" w:fill="auto"/>
            <w:noWrap/>
            <w:hideMark/>
          </w:tcPr>
          <w:p w14:paraId="21E3A56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354DA14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23.03.2023</w:t>
            </w:r>
          </w:p>
        </w:tc>
      </w:tr>
      <w:tr w:rsidR="00107DAF" w:rsidRPr="00743945" w14:paraId="2CBE6AE6" w14:textId="77777777" w:rsidTr="005549C9">
        <w:trPr>
          <w:trHeight w:val="113"/>
        </w:trPr>
        <w:tc>
          <w:tcPr>
            <w:tcW w:w="483" w:type="dxa"/>
            <w:shd w:val="clear" w:color="auto" w:fill="auto"/>
            <w:noWrap/>
            <w:hideMark/>
          </w:tcPr>
          <w:p w14:paraId="40EAC45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w:t>
            </w:r>
          </w:p>
        </w:tc>
        <w:tc>
          <w:tcPr>
            <w:tcW w:w="2349" w:type="dxa"/>
            <w:shd w:val="clear" w:color="auto" w:fill="auto"/>
            <w:noWrap/>
            <w:hideMark/>
          </w:tcPr>
          <w:p w14:paraId="097BB5B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2</w:t>
            </w:r>
          </w:p>
        </w:tc>
        <w:tc>
          <w:tcPr>
            <w:tcW w:w="909" w:type="dxa"/>
            <w:shd w:val="clear" w:color="auto" w:fill="auto"/>
            <w:noWrap/>
            <w:hideMark/>
          </w:tcPr>
          <w:p w14:paraId="69F630F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4C0B87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10716D1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w:t>
            </w:r>
          </w:p>
        </w:tc>
        <w:tc>
          <w:tcPr>
            <w:tcW w:w="2693" w:type="dxa"/>
            <w:shd w:val="clear" w:color="auto" w:fill="auto"/>
            <w:noWrap/>
            <w:hideMark/>
          </w:tcPr>
          <w:p w14:paraId="6A721C1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2</w:t>
            </w:r>
          </w:p>
        </w:tc>
        <w:tc>
          <w:tcPr>
            <w:tcW w:w="709" w:type="dxa"/>
            <w:shd w:val="clear" w:color="auto" w:fill="auto"/>
            <w:noWrap/>
            <w:hideMark/>
          </w:tcPr>
          <w:p w14:paraId="36AC5BF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D50389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5997E55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w:t>
            </w:r>
          </w:p>
        </w:tc>
        <w:tc>
          <w:tcPr>
            <w:tcW w:w="2327" w:type="dxa"/>
            <w:shd w:val="clear" w:color="auto" w:fill="auto"/>
            <w:noWrap/>
            <w:hideMark/>
          </w:tcPr>
          <w:p w14:paraId="3346882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Кислое молоко (айран) 1</w:t>
            </w:r>
          </w:p>
        </w:tc>
        <w:tc>
          <w:tcPr>
            <w:tcW w:w="851" w:type="dxa"/>
            <w:shd w:val="clear" w:color="auto" w:fill="auto"/>
            <w:noWrap/>
            <w:hideMark/>
          </w:tcPr>
          <w:p w14:paraId="33E1636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68AF6B9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2D19DA1A" w14:textId="77777777" w:rsidTr="005549C9">
        <w:trPr>
          <w:trHeight w:val="113"/>
        </w:trPr>
        <w:tc>
          <w:tcPr>
            <w:tcW w:w="483" w:type="dxa"/>
            <w:shd w:val="clear" w:color="auto" w:fill="auto"/>
            <w:noWrap/>
            <w:hideMark/>
          </w:tcPr>
          <w:p w14:paraId="2017CF8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w:t>
            </w:r>
          </w:p>
        </w:tc>
        <w:tc>
          <w:tcPr>
            <w:tcW w:w="2349" w:type="dxa"/>
            <w:shd w:val="clear" w:color="auto" w:fill="auto"/>
            <w:noWrap/>
            <w:hideMark/>
          </w:tcPr>
          <w:p w14:paraId="4C80221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3</w:t>
            </w:r>
          </w:p>
        </w:tc>
        <w:tc>
          <w:tcPr>
            <w:tcW w:w="909" w:type="dxa"/>
            <w:shd w:val="clear" w:color="auto" w:fill="auto"/>
            <w:noWrap/>
            <w:hideMark/>
          </w:tcPr>
          <w:p w14:paraId="6AA895D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089FA0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2849C7F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w:t>
            </w:r>
          </w:p>
        </w:tc>
        <w:tc>
          <w:tcPr>
            <w:tcW w:w="2693" w:type="dxa"/>
            <w:shd w:val="clear" w:color="auto" w:fill="auto"/>
            <w:noWrap/>
            <w:hideMark/>
          </w:tcPr>
          <w:p w14:paraId="31893E6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3</w:t>
            </w:r>
          </w:p>
        </w:tc>
        <w:tc>
          <w:tcPr>
            <w:tcW w:w="709" w:type="dxa"/>
            <w:shd w:val="clear" w:color="auto" w:fill="auto"/>
            <w:noWrap/>
            <w:hideMark/>
          </w:tcPr>
          <w:p w14:paraId="792AB51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6718FB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7DA2417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w:t>
            </w:r>
          </w:p>
        </w:tc>
        <w:tc>
          <w:tcPr>
            <w:tcW w:w="2327" w:type="dxa"/>
            <w:shd w:val="clear" w:color="auto" w:fill="auto"/>
            <w:noWrap/>
            <w:hideMark/>
          </w:tcPr>
          <w:p w14:paraId="54B5FC5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Кислое молоко (айран) 2</w:t>
            </w:r>
          </w:p>
        </w:tc>
        <w:tc>
          <w:tcPr>
            <w:tcW w:w="851" w:type="dxa"/>
            <w:shd w:val="clear" w:color="auto" w:fill="auto"/>
            <w:noWrap/>
            <w:hideMark/>
          </w:tcPr>
          <w:p w14:paraId="649EA9E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35E8553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46ED46BC" w14:textId="77777777" w:rsidTr="005549C9">
        <w:trPr>
          <w:trHeight w:val="113"/>
        </w:trPr>
        <w:tc>
          <w:tcPr>
            <w:tcW w:w="483" w:type="dxa"/>
            <w:shd w:val="clear" w:color="auto" w:fill="auto"/>
            <w:noWrap/>
            <w:hideMark/>
          </w:tcPr>
          <w:p w14:paraId="53D0D6F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21</w:t>
            </w:r>
          </w:p>
        </w:tc>
        <w:tc>
          <w:tcPr>
            <w:tcW w:w="2349" w:type="dxa"/>
            <w:shd w:val="clear" w:color="auto" w:fill="auto"/>
            <w:noWrap/>
            <w:hideMark/>
          </w:tcPr>
          <w:p w14:paraId="0DD45C9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4</w:t>
            </w:r>
          </w:p>
        </w:tc>
        <w:tc>
          <w:tcPr>
            <w:tcW w:w="909" w:type="dxa"/>
            <w:shd w:val="clear" w:color="auto" w:fill="auto"/>
            <w:noWrap/>
            <w:hideMark/>
          </w:tcPr>
          <w:p w14:paraId="26F0B49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B4C02D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2E165FC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21</w:t>
            </w:r>
          </w:p>
        </w:tc>
        <w:tc>
          <w:tcPr>
            <w:tcW w:w="2693" w:type="dxa"/>
            <w:shd w:val="clear" w:color="auto" w:fill="auto"/>
            <w:noWrap/>
            <w:hideMark/>
          </w:tcPr>
          <w:p w14:paraId="2B65356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4</w:t>
            </w:r>
          </w:p>
        </w:tc>
        <w:tc>
          <w:tcPr>
            <w:tcW w:w="709" w:type="dxa"/>
            <w:shd w:val="clear" w:color="auto" w:fill="auto"/>
            <w:noWrap/>
            <w:hideMark/>
          </w:tcPr>
          <w:p w14:paraId="64BF722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F8B676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420A084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21</w:t>
            </w:r>
          </w:p>
        </w:tc>
        <w:tc>
          <w:tcPr>
            <w:tcW w:w="2327" w:type="dxa"/>
            <w:shd w:val="clear" w:color="auto" w:fill="auto"/>
            <w:noWrap/>
            <w:hideMark/>
          </w:tcPr>
          <w:p w14:paraId="15ED227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баранина 1</w:t>
            </w:r>
          </w:p>
        </w:tc>
        <w:tc>
          <w:tcPr>
            <w:tcW w:w="851" w:type="dxa"/>
            <w:shd w:val="clear" w:color="auto" w:fill="auto"/>
            <w:noWrap/>
            <w:hideMark/>
          </w:tcPr>
          <w:p w14:paraId="454F839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6794F8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468309DC" w14:textId="77777777" w:rsidTr="005549C9">
        <w:trPr>
          <w:trHeight w:val="113"/>
        </w:trPr>
        <w:tc>
          <w:tcPr>
            <w:tcW w:w="483" w:type="dxa"/>
            <w:shd w:val="clear" w:color="auto" w:fill="auto"/>
            <w:noWrap/>
            <w:hideMark/>
          </w:tcPr>
          <w:p w14:paraId="17BF7FD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22</w:t>
            </w:r>
          </w:p>
        </w:tc>
        <w:tc>
          <w:tcPr>
            <w:tcW w:w="2349" w:type="dxa"/>
            <w:shd w:val="clear" w:color="auto" w:fill="auto"/>
            <w:noWrap/>
            <w:hideMark/>
          </w:tcPr>
          <w:p w14:paraId="2897A03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5</w:t>
            </w:r>
          </w:p>
        </w:tc>
        <w:tc>
          <w:tcPr>
            <w:tcW w:w="909" w:type="dxa"/>
            <w:shd w:val="clear" w:color="auto" w:fill="auto"/>
            <w:noWrap/>
            <w:hideMark/>
          </w:tcPr>
          <w:p w14:paraId="5BEA1A4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3EFFB7E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733F71D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22</w:t>
            </w:r>
          </w:p>
        </w:tc>
        <w:tc>
          <w:tcPr>
            <w:tcW w:w="2693" w:type="dxa"/>
            <w:shd w:val="clear" w:color="auto" w:fill="auto"/>
            <w:noWrap/>
            <w:hideMark/>
          </w:tcPr>
          <w:p w14:paraId="63FEF2C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5</w:t>
            </w:r>
          </w:p>
        </w:tc>
        <w:tc>
          <w:tcPr>
            <w:tcW w:w="709" w:type="dxa"/>
            <w:shd w:val="clear" w:color="auto" w:fill="auto"/>
            <w:noWrap/>
            <w:hideMark/>
          </w:tcPr>
          <w:p w14:paraId="46B5E7E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4B8EA10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39C432A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22</w:t>
            </w:r>
          </w:p>
        </w:tc>
        <w:tc>
          <w:tcPr>
            <w:tcW w:w="2327" w:type="dxa"/>
            <w:shd w:val="clear" w:color="auto" w:fill="auto"/>
            <w:noWrap/>
            <w:hideMark/>
          </w:tcPr>
          <w:p w14:paraId="36D90C5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баранина 2</w:t>
            </w:r>
          </w:p>
        </w:tc>
        <w:tc>
          <w:tcPr>
            <w:tcW w:w="851" w:type="dxa"/>
            <w:shd w:val="clear" w:color="auto" w:fill="auto"/>
            <w:noWrap/>
            <w:hideMark/>
          </w:tcPr>
          <w:p w14:paraId="3FBB11E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6AA18B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4A019DC3" w14:textId="77777777" w:rsidTr="005549C9">
        <w:trPr>
          <w:trHeight w:val="113"/>
        </w:trPr>
        <w:tc>
          <w:tcPr>
            <w:tcW w:w="483" w:type="dxa"/>
            <w:shd w:val="clear" w:color="auto" w:fill="auto"/>
            <w:noWrap/>
            <w:hideMark/>
          </w:tcPr>
          <w:p w14:paraId="2C1E0D8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w:t>
            </w:r>
          </w:p>
        </w:tc>
        <w:tc>
          <w:tcPr>
            <w:tcW w:w="2349" w:type="dxa"/>
            <w:shd w:val="clear" w:color="auto" w:fill="auto"/>
            <w:noWrap/>
            <w:hideMark/>
          </w:tcPr>
          <w:p w14:paraId="17FA786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6</w:t>
            </w:r>
          </w:p>
        </w:tc>
        <w:tc>
          <w:tcPr>
            <w:tcW w:w="909" w:type="dxa"/>
            <w:shd w:val="clear" w:color="auto" w:fill="auto"/>
            <w:noWrap/>
            <w:hideMark/>
          </w:tcPr>
          <w:p w14:paraId="7EEA826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059A7C7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12A5DE9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w:t>
            </w:r>
          </w:p>
        </w:tc>
        <w:tc>
          <w:tcPr>
            <w:tcW w:w="2693" w:type="dxa"/>
            <w:shd w:val="clear" w:color="auto" w:fill="auto"/>
            <w:noWrap/>
            <w:hideMark/>
          </w:tcPr>
          <w:p w14:paraId="0058F5E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5</w:t>
            </w:r>
          </w:p>
        </w:tc>
        <w:tc>
          <w:tcPr>
            <w:tcW w:w="709" w:type="dxa"/>
            <w:shd w:val="clear" w:color="auto" w:fill="auto"/>
            <w:noWrap/>
            <w:hideMark/>
          </w:tcPr>
          <w:p w14:paraId="6FDEC82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50B2731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68F519A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23</w:t>
            </w:r>
          </w:p>
        </w:tc>
        <w:tc>
          <w:tcPr>
            <w:tcW w:w="2327" w:type="dxa"/>
            <w:shd w:val="clear" w:color="auto" w:fill="auto"/>
            <w:noWrap/>
            <w:hideMark/>
          </w:tcPr>
          <w:p w14:paraId="1DE7257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баранина 3</w:t>
            </w:r>
          </w:p>
        </w:tc>
        <w:tc>
          <w:tcPr>
            <w:tcW w:w="851" w:type="dxa"/>
            <w:shd w:val="clear" w:color="auto" w:fill="auto"/>
            <w:noWrap/>
            <w:hideMark/>
          </w:tcPr>
          <w:p w14:paraId="4796213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6585685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0DB9621C" w14:textId="77777777" w:rsidTr="005549C9">
        <w:trPr>
          <w:trHeight w:val="113"/>
        </w:trPr>
        <w:tc>
          <w:tcPr>
            <w:tcW w:w="483" w:type="dxa"/>
            <w:shd w:val="clear" w:color="auto" w:fill="auto"/>
            <w:noWrap/>
            <w:hideMark/>
          </w:tcPr>
          <w:p w14:paraId="3B0E23D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w:t>
            </w:r>
          </w:p>
        </w:tc>
        <w:tc>
          <w:tcPr>
            <w:tcW w:w="2349" w:type="dxa"/>
            <w:shd w:val="clear" w:color="auto" w:fill="auto"/>
            <w:noWrap/>
            <w:hideMark/>
          </w:tcPr>
          <w:p w14:paraId="288205C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7</w:t>
            </w:r>
          </w:p>
        </w:tc>
        <w:tc>
          <w:tcPr>
            <w:tcW w:w="909" w:type="dxa"/>
            <w:shd w:val="clear" w:color="auto" w:fill="auto"/>
            <w:noWrap/>
            <w:hideMark/>
          </w:tcPr>
          <w:p w14:paraId="1F24D49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2FBDC1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73379CF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w:t>
            </w:r>
          </w:p>
        </w:tc>
        <w:tc>
          <w:tcPr>
            <w:tcW w:w="2693" w:type="dxa"/>
            <w:shd w:val="clear" w:color="auto" w:fill="auto"/>
            <w:noWrap/>
            <w:hideMark/>
          </w:tcPr>
          <w:p w14:paraId="378DD9E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6</w:t>
            </w:r>
          </w:p>
        </w:tc>
        <w:tc>
          <w:tcPr>
            <w:tcW w:w="709" w:type="dxa"/>
            <w:shd w:val="clear" w:color="auto" w:fill="auto"/>
            <w:noWrap/>
            <w:hideMark/>
          </w:tcPr>
          <w:p w14:paraId="57ECED2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752A52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78973EB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w:t>
            </w:r>
          </w:p>
        </w:tc>
        <w:tc>
          <w:tcPr>
            <w:tcW w:w="2327" w:type="dxa"/>
            <w:shd w:val="clear" w:color="auto" w:fill="auto"/>
            <w:noWrap/>
            <w:hideMark/>
          </w:tcPr>
          <w:p w14:paraId="5D4D88A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баранина 4</w:t>
            </w:r>
          </w:p>
        </w:tc>
        <w:tc>
          <w:tcPr>
            <w:tcW w:w="851" w:type="dxa"/>
            <w:shd w:val="clear" w:color="auto" w:fill="auto"/>
            <w:noWrap/>
            <w:hideMark/>
          </w:tcPr>
          <w:p w14:paraId="02808C3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890FFF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1BB23B9B" w14:textId="77777777" w:rsidTr="005549C9">
        <w:trPr>
          <w:trHeight w:val="113"/>
        </w:trPr>
        <w:tc>
          <w:tcPr>
            <w:tcW w:w="483" w:type="dxa"/>
            <w:shd w:val="clear" w:color="auto" w:fill="auto"/>
            <w:noWrap/>
            <w:hideMark/>
          </w:tcPr>
          <w:p w14:paraId="1BF5847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w:t>
            </w:r>
          </w:p>
        </w:tc>
        <w:tc>
          <w:tcPr>
            <w:tcW w:w="2349" w:type="dxa"/>
            <w:shd w:val="clear" w:color="auto" w:fill="auto"/>
            <w:noWrap/>
            <w:hideMark/>
          </w:tcPr>
          <w:p w14:paraId="34E6CCB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1</w:t>
            </w:r>
          </w:p>
        </w:tc>
        <w:tc>
          <w:tcPr>
            <w:tcW w:w="909" w:type="dxa"/>
            <w:shd w:val="clear" w:color="auto" w:fill="auto"/>
            <w:noWrap/>
            <w:hideMark/>
          </w:tcPr>
          <w:p w14:paraId="1547CD3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E9876D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3A1326D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w:t>
            </w:r>
          </w:p>
        </w:tc>
        <w:tc>
          <w:tcPr>
            <w:tcW w:w="2693" w:type="dxa"/>
            <w:shd w:val="clear" w:color="auto" w:fill="auto"/>
            <w:noWrap/>
            <w:hideMark/>
          </w:tcPr>
          <w:p w14:paraId="0BC5C3C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7</w:t>
            </w:r>
          </w:p>
        </w:tc>
        <w:tc>
          <w:tcPr>
            <w:tcW w:w="709" w:type="dxa"/>
            <w:shd w:val="clear" w:color="auto" w:fill="auto"/>
            <w:noWrap/>
            <w:hideMark/>
          </w:tcPr>
          <w:p w14:paraId="3CF4493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2A984F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3C5FDF1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w:t>
            </w:r>
          </w:p>
        </w:tc>
        <w:tc>
          <w:tcPr>
            <w:tcW w:w="2327" w:type="dxa"/>
            <w:shd w:val="clear" w:color="auto" w:fill="auto"/>
            <w:noWrap/>
            <w:hideMark/>
          </w:tcPr>
          <w:p w14:paraId="44FE2E8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баранина 5</w:t>
            </w:r>
          </w:p>
        </w:tc>
        <w:tc>
          <w:tcPr>
            <w:tcW w:w="851" w:type="dxa"/>
            <w:shd w:val="clear" w:color="auto" w:fill="auto"/>
            <w:noWrap/>
            <w:hideMark/>
          </w:tcPr>
          <w:p w14:paraId="664BD23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5CCC51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6AB32E34" w14:textId="77777777" w:rsidTr="005549C9">
        <w:trPr>
          <w:trHeight w:val="113"/>
        </w:trPr>
        <w:tc>
          <w:tcPr>
            <w:tcW w:w="483" w:type="dxa"/>
            <w:shd w:val="clear" w:color="auto" w:fill="auto"/>
            <w:noWrap/>
            <w:hideMark/>
          </w:tcPr>
          <w:p w14:paraId="1FA575E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26</w:t>
            </w:r>
          </w:p>
        </w:tc>
        <w:tc>
          <w:tcPr>
            <w:tcW w:w="2349" w:type="dxa"/>
            <w:shd w:val="clear" w:color="auto" w:fill="auto"/>
            <w:noWrap/>
            <w:hideMark/>
          </w:tcPr>
          <w:p w14:paraId="29A8515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2</w:t>
            </w:r>
          </w:p>
        </w:tc>
        <w:tc>
          <w:tcPr>
            <w:tcW w:w="909" w:type="dxa"/>
            <w:shd w:val="clear" w:color="auto" w:fill="auto"/>
            <w:noWrap/>
            <w:hideMark/>
          </w:tcPr>
          <w:p w14:paraId="39465D1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B6D077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00C3C26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26</w:t>
            </w:r>
          </w:p>
        </w:tc>
        <w:tc>
          <w:tcPr>
            <w:tcW w:w="2693" w:type="dxa"/>
            <w:shd w:val="clear" w:color="auto" w:fill="auto"/>
            <w:noWrap/>
            <w:hideMark/>
          </w:tcPr>
          <w:p w14:paraId="710604B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8</w:t>
            </w:r>
          </w:p>
        </w:tc>
        <w:tc>
          <w:tcPr>
            <w:tcW w:w="709" w:type="dxa"/>
            <w:shd w:val="clear" w:color="auto" w:fill="auto"/>
            <w:noWrap/>
            <w:hideMark/>
          </w:tcPr>
          <w:p w14:paraId="0EF0DB9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492625A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5780193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26</w:t>
            </w:r>
          </w:p>
        </w:tc>
        <w:tc>
          <w:tcPr>
            <w:tcW w:w="2327" w:type="dxa"/>
            <w:shd w:val="clear" w:color="auto" w:fill="auto"/>
            <w:noWrap/>
            <w:hideMark/>
          </w:tcPr>
          <w:p w14:paraId="6853413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1</w:t>
            </w:r>
          </w:p>
        </w:tc>
        <w:tc>
          <w:tcPr>
            <w:tcW w:w="851" w:type="dxa"/>
            <w:shd w:val="clear" w:color="auto" w:fill="auto"/>
            <w:noWrap/>
            <w:hideMark/>
          </w:tcPr>
          <w:p w14:paraId="5CFADC8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EEC4F8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65D3684A" w14:textId="77777777" w:rsidTr="005549C9">
        <w:trPr>
          <w:trHeight w:val="113"/>
        </w:trPr>
        <w:tc>
          <w:tcPr>
            <w:tcW w:w="483" w:type="dxa"/>
            <w:shd w:val="clear" w:color="auto" w:fill="auto"/>
            <w:noWrap/>
            <w:hideMark/>
          </w:tcPr>
          <w:p w14:paraId="7700640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27</w:t>
            </w:r>
          </w:p>
        </w:tc>
        <w:tc>
          <w:tcPr>
            <w:tcW w:w="2349" w:type="dxa"/>
            <w:shd w:val="clear" w:color="auto" w:fill="auto"/>
            <w:noWrap/>
            <w:hideMark/>
          </w:tcPr>
          <w:p w14:paraId="6509F99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3</w:t>
            </w:r>
          </w:p>
        </w:tc>
        <w:tc>
          <w:tcPr>
            <w:tcW w:w="909" w:type="dxa"/>
            <w:shd w:val="clear" w:color="auto" w:fill="auto"/>
            <w:noWrap/>
            <w:hideMark/>
          </w:tcPr>
          <w:p w14:paraId="4AB8234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152EB22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3B74C3E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27</w:t>
            </w:r>
          </w:p>
        </w:tc>
        <w:tc>
          <w:tcPr>
            <w:tcW w:w="2693" w:type="dxa"/>
            <w:shd w:val="clear" w:color="auto" w:fill="auto"/>
            <w:noWrap/>
            <w:hideMark/>
          </w:tcPr>
          <w:p w14:paraId="098C50E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9</w:t>
            </w:r>
          </w:p>
        </w:tc>
        <w:tc>
          <w:tcPr>
            <w:tcW w:w="709" w:type="dxa"/>
            <w:shd w:val="clear" w:color="auto" w:fill="auto"/>
            <w:noWrap/>
            <w:hideMark/>
          </w:tcPr>
          <w:p w14:paraId="6709966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5DB9C0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04FD6B4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27</w:t>
            </w:r>
          </w:p>
        </w:tc>
        <w:tc>
          <w:tcPr>
            <w:tcW w:w="2327" w:type="dxa"/>
            <w:shd w:val="clear" w:color="auto" w:fill="auto"/>
            <w:noWrap/>
            <w:hideMark/>
          </w:tcPr>
          <w:p w14:paraId="09090ED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2</w:t>
            </w:r>
          </w:p>
        </w:tc>
        <w:tc>
          <w:tcPr>
            <w:tcW w:w="851" w:type="dxa"/>
            <w:shd w:val="clear" w:color="auto" w:fill="auto"/>
            <w:noWrap/>
            <w:hideMark/>
          </w:tcPr>
          <w:p w14:paraId="3B8BCAC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7CEE878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1FAA94F0" w14:textId="77777777" w:rsidTr="005549C9">
        <w:trPr>
          <w:trHeight w:val="113"/>
        </w:trPr>
        <w:tc>
          <w:tcPr>
            <w:tcW w:w="483" w:type="dxa"/>
            <w:shd w:val="clear" w:color="auto" w:fill="auto"/>
            <w:noWrap/>
            <w:hideMark/>
          </w:tcPr>
          <w:p w14:paraId="7A54DC1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28</w:t>
            </w:r>
          </w:p>
        </w:tc>
        <w:tc>
          <w:tcPr>
            <w:tcW w:w="2349" w:type="dxa"/>
            <w:shd w:val="clear" w:color="auto" w:fill="auto"/>
            <w:noWrap/>
            <w:hideMark/>
          </w:tcPr>
          <w:p w14:paraId="248C25D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4</w:t>
            </w:r>
          </w:p>
        </w:tc>
        <w:tc>
          <w:tcPr>
            <w:tcW w:w="909" w:type="dxa"/>
            <w:shd w:val="clear" w:color="auto" w:fill="auto"/>
            <w:noWrap/>
            <w:hideMark/>
          </w:tcPr>
          <w:p w14:paraId="2F9467A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B59FEA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768B76A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28</w:t>
            </w:r>
          </w:p>
        </w:tc>
        <w:tc>
          <w:tcPr>
            <w:tcW w:w="2693" w:type="dxa"/>
            <w:shd w:val="clear" w:color="auto" w:fill="auto"/>
            <w:noWrap/>
            <w:hideMark/>
          </w:tcPr>
          <w:p w14:paraId="5F54D09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10</w:t>
            </w:r>
          </w:p>
        </w:tc>
        <w:tc>
          <w:tcPr>
            <w:tcW w:w="709" w:type="dxa"/>
            <w:shd w:val="clear" w:color="auto" w:fill="auto"/>
            <w:noWrap/>
            <w:hideMark/>
          </w:tcPr>
          <w:p w14:paraId="53D339E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9610ED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4B83F3C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28</w:t>
            </w:r>
          </w:p>
        </w:tc>
        <w:tc>
          <w:tcPr>
            <w:tcW w:w="2327" w:type="dxa"/>
            <w:shd w:val="clear" w:color="auto" w:fill="auto"/>
            <w:noWrap/>
            <w:hideMark/>
          </w:tcPr>
          <w:p w14:paraId="202AE0D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3</w:t>
            </w:r>
          </w:p>
        </w:tc>
        <w:tc>
          <w:tcPr>
            <w:tcW w:w="851" w:type="dxa"/>
            <w:shd w:val="clear" w:color="auto" w:fill="auto"/>
            <w:noWrap/>
            <w:hideMark/>
          </w:tcPr>
          <w:p w14:paraId="27FFAA7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63C3AD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7B0C35B8" w14:textId="77777777" w:rsidTr="005549C9">
        <w:trPr>
          <w:trHeight w:val="113"/>
        </w:trPr>
        <w:tc>
          <w:tcPr>
            <w:tcW w:w="483" w:type="dxa"/>
            <w:shd w:val="clear" w:color="auto" w:fill="auto"/>
            <w:noWrap/>
            <w:hideMark/>
          </w:tcPr>
          <w:p w14:paraId="6E20898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29</w:t>
            </w:r>
          </w:p>
        </w:tc>
        <w:tc>
          <w:tcPr>
            <w:tcW w:w="2349" w:type="dxa"/>
            <w:shd w:val="clear" w:color="auto" w:fill="auto"/>
            <w:noWrap/>
            <w:hideMark/>
          </w:tcPr>
          <w:p w14:paraId="714A330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5</w:t>
            </w:r>
          </w:p>
        </w:tc>
        <w:tc>
          <w:tcPr>
            <w:tcW w:w="909" w:type="dxa"/>
            <w:shd w:val="clear" w:color="auto" w:fill="auto"/>
            <w:noWrap/>
            <w:hideMark/>
          </w:tcPr>
          <w:p w14:paraId="4693712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1698DA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696C5CB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29</w:t>
            </w:r>
          </w:p>
        </w:tc>
        <w:tc>
          <w:tcPr>
            <w:tcW w:w="2693" w:type="dxa"/>
            <w:shd w:val="clear" w:color="auto" w:fill="auto"/>
            <w:noWrap/>
            <w:hideMark/>
          </w:tcPr>
          <w:p w14:paraId="7D2DCDE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1</w:t>
            </w:r>
          </w:p>
        </w:tc>
        <w:tc>
          <w:tcPr>
            <w:tcW w:w="709" w:type="dxa"/>
            <w:shd w:val="clear" w:color="auto" w:fill="auto"/>
            <w:noWrap/>
            <w:hideMark/>
          </w:tcPr>
          <w:p w14:paraId="614095D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5C2512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18.03.2023</w:t>
            </w:r>
          </w:p>
        </w:tc>
        <w:tc>
          <w:tcPr>
            <w:tcW w:w="483" w:type="dxa"/>
            <w:shd w:val="clear" w:color="auto" w:fill="auto"/>
            <w:noWrap/>
            <w:hideMark/>
          </w:tcPr>
          <w:p w14:paraId="0AB0D19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29</w:t>
            </w:r>
          </w:p>
        </w:tc>
        <w:tc>
          <w:tcPr>
            <w:tcW w:w="2327" w:type="dxa"/>
            <w:shd w:val="clear" w:color="auto" w:fill="auto"/>
            <w:noWrap/>
            <w:hideMark/>
          </w:tcPr>
          <w:p w14:paraId="3C644D3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4</w:t>
            </w:r>
          </w:p>
        </w:tc>
        <w:tc>
          <w:tcPr>
            <w:tcW w:w="851" w:type="dxa"/>
            <w:shd w:val="clear" w:color="auto" w:fill="auto"/>
            <w:noWrap/>
            <w:hideMark/>
          </w:tcPr>
          <w:p w14:paraId="6EF310E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7DDBF9D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06AB8286" w14:textId="77777777" w:rsidTr="005549C9">
        <w:trPr>
          <w:trHeight w:val="113"/>
        </w:trPr>
        <w:tc>
          <w:tcPr>
            <w:tcW w:w="483" w:type="dxa"/>
            <w:shd w:val="clear" w:color="auto" w:fill="auto"/>
            <w:noWrap/>
            <w:hideMark/>
          </w:tcPr>
          <w:p w14:paraId="1E75CFD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30</w:t>
            </w:r>
          </w:p>
        </w:tc>
        <w:tc>
          <w:tcPr>
            <w:tcW w:w="2349" w:type="dxa"/>
            <w:shd w:val="clear" w:color="auto" w:fill="auto"/>
            <w:noWrap/>
            <w:hideMark/>
          </w:tcPr>
          <w:p w14:paraId="28B3A95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говяжий 6</w:t>
            </w:r>
          </w:p>
        </w:tc>
        <w:tc>
          <w:tcPr>
            <w:tcW w:w="909" w:type="dxa"/>
            <w:shd w:val="clear" w:color="auto" w:fill="auto"/>
            <w:noWrap/>
            <w:hideMark/>
          </w:tcPr>
          <w:p w14:paraId="0F749C4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079C9E6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1E74740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30</w:t>
            </w:r>
          </w:p>
        </w:tc>
        <w:tc>
          <w:tcPr>
            <w:tcW w:w="2693" w:type="dxa"/>
            <w:shd w:val="clear" w:color="auto" w:fill="auto"/>
            <w:noWrap/>
            <w:hideMark/>
          </w:tcPr>
          <w:p w14:paraId="749448B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2</w:t>
            </w:r>
          </w:p>
        </w:tc>
        <w:tc>
          <w:tcPr>
            <w:tcW w:w="709" w:type="dxa"/>
            <w:shd w:val="clear" w:color="auto" w:fill="auto"/>
            <w:noWrap/>
            <w:hideMark/>
          </w:tcPr>
          <w:p w14:paraId="77B6B7A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7B1330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23FE680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30</w:t>
            </w:r>
          </w:p>
        </w:tc>
        <w:tc>
          <w:tcPr>
            <w:tcW w:w="2327" w:type="dxa"/>
            <w:shd w:val="clear" w:color="auto" w:fill="auto"/>
            <w:noWrap/>
            <w:hideMark/>
          </w:tcPr>
          <w:p w14:paraId="71E9DD5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5</w:t>
            </w:r>
          </w:p>
        </w:tc>
        <w:tc>
          <w:tcPr>
            <w:tcW w:w="851" w:type="dxa"/>
            <w:shd w:val="clear" w:color="auto" w:fill="auto"/>
            <w:noWrap/>
            <w:hideMark/>
          </w:tcPr>
          <w:p w14:paraId="33DE063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67A02B5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5AAD5C3A" w14:textId="77777777" w:rsidTr="005549C9">
        <w:trPr>
          <w:trHeight w:val="113"/>
        </w:trPr>
        <w:tc>
          <w:tcPr>
            <w:tcW w:w="483" w:type="dxa"/>
            <w:shd w:val="clear" w:color="auto" w:fill="auto"/>
            <w:noWrap/>
            <w:hideMark/>
          </w:tcPr>
          <w:p w14:paraId="7CBB00F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31</w:t>
            </w:r>
          </w:p>
        </w:tc>
        <w:tc>
          <w:tcPr>
            <w:tcW w:w="2349" w:type="dxa"/>
            <w:shd w:val="clear" w:color="auto" w:fill="auto"/>
            <w:noWrap/>
            <w:hideMark/>
          </w:tcPr>
          <w:p w14:paraId="2D208C4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говяжий 7</w:t>
            </w:r>
          </w:p>
        </w:tc>
        <w:tc>
          <w:tcPr>
            <w:tcW w:w="909" w:type="dxa"/>
            <w:shd w:val="clear" w:color="auto" w:fill="auto"/>
            <w:noWrap/>
            <w:hideMark/>
          </w:tcPr>
          <w:p w14:paraId="54B2282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1BC42E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3E5E873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31</w:t>
            </w:r>
          </w:p>
        </w:tc>
        <w:tc>
          <w:tcPr>
            <w:tcW w:w="2693" w:type="dxa"/>
            <w:shd w:val="clear" w:color="auto" w:fill="auto"/>
            <w:noWrap/>
            <w:hideMark/>
          </w:tcPr>
          <w:p w14:paraId="4B76C5F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3</w:t>
            </w:r>
          </w:p>
        </w:tc>
        <w:tc>
          <w:tcPr>
            <w:tcW w:w="709" w:type="dxa"/>
            <w:shd w:val="clear" w:color="auto" w:fill="auto"/>
            <w:noWrap/>
            <w:hideMark/>
          </w:tcPr>
          <w:p w14:paraId="26946A6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26C369B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31BC032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31</w:t>
            </w:r>
          </w:p>
        </w:tc>
        <w:tc>
          <w:tcPr>
            <w:tcW w:w="2327" w:type="dxa"/>
            <w:shd w:val="clear" w:color="auto" w:fill="auto"/>
            <w:noWrap/>
            <w:hideMark/>
          </w:tcPr>
          <w:p w14:paraId="14D0B47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1</w:t>
            </w:r>
          </w:p>
        </w:tc>
        <w:tc>
          <w:tcPr>
            <w:tcW w:w="851" w:type="dxa"/>
            <w:shd w:val="clear" w:color="auto" w:fill="auto"/>
            <w:noWrap/>
            <w:hideMark/>
          </w:tcPr>
          <w:p w14:paraId="25A760B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1371F0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2C9464A3" w14:textId="77777777" w:rsidTr="005549C9">
        <w:trPr>
          <w:trHeight w:val="113"/>
        </w:trPr>
        <w:tc>
          <w:tcPr>
            <w:tcW w:w="483" w:type="dxa"/>
            <w:shd w:val="clear" w:color="auto" w:fill="auto"/>
            <w:noWrap/>
            <w:hideMark/>
          </w:tcPr>
          <w:p w14:paraId="47B8085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32</w:t>
            </w:r>
          </w:p>
        </w:tc>
        <w:tc>
          <w:tcPr>
            <w:tcW w:w="2349" w:type="dxa"/>
            <w:shd w:val="clear" w:color="auto" w:fill="auto"/>
            <w:noWrap/>
            <w:hideMark/>
          </w:tcPr>
          <w:p w14:paraId="7A25DC2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говяжий 8</w:t>
            </w:r>
          </w:p>
        </w:tc>
        <w:tc>
          <w:tcPr>
            <w:tcW w:w="909" w:type="dxa"/>
            <w:shd w:val="clear" w:color="auto" w:fill="auto"/>
            <w:noWrap/>
            <w:hideMark/>
          </w:tcPr>
          <w:p w14:paraId="197CCF5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42B158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63E666A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32</w:t>
            </w:r>
          </w:p>
        </w:tc>
        <w:tc>
          <w:tcPr>
            <w:tcW w:w="2693" w:type="dxa"/>
            <w:shd w:val="clear" w:color="auto" w:fill="auto"/>
            <w:noWrap/>
            <w:hideMark/>
          </w:tcPr>
          <w:p w14:paraId="18FC5FB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4</w:t>
            </w:r>
          </w:p>
        </w:tc>
        <w:tc>
          <w:tcPr>
            <w:tcW w:w="709" w:type="dxa"/>
            <w:shd w:val="clear" w:color="auto" w:fill="auto"/>
            <w:noWrap/>
            <w:hideMark/>
          </w:tcPr>
          <w:p w14:paraId="24EFF96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253F675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0C6C51A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32</w:t>
            </w:r>
          </w:p>
        </w:tc>
        <w:tc>
          <w:tcPr>
            <w:tcW w:w="2327" w:type="dxa"/>
            <w:shd w:val="clear" w:color="auto" w:fill="auto"/>
            <w:noWrap/>
            <w:hideMark/>
          </w:tcPr>
          <w:p w14:paraId="3285D78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2</w:t>
            </w:r>
          </w:p>
        </w:tc>
        <w:tc>
          <w:tcPr>
            <w:tcW w:w="851" w:type="dxa"/>
            <w:shd w:val="clear" w:color="auto" w:fill="auto"/>
            <w:noWrap/>
            <w:hideMark/>
          </w:tcPr>
          <w:p w14:paraId="53AA17A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3F5B4C8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4649441E" w14:textId="77777777" w:rsidTr="005549C9">
        <w:trPr>
          <w:trHeight w:val="113"/>
        </w:trPr>
        <w:tc>
          <w:tcPr>
            <w:tcW w:w="483" w:type="dxa"/>
            <w:shd w:val="clear" w:color="auto" w:fill="auto"/>
            <w:noWrap/>
            <w:hideMark/>
          </w:tcPr>
          <w:p w14:paraId="53E5898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33</w:t>
            </w:r>
          </w:p>
        </w:tc>
        <w:tc>
          <w:tcPr>
            <w:tcW w:w="2349" w:type="dxa"/>
            <w:shd w:val="clear" w:color="auto" w:fill="auto"/>
            <w:noWrap/>
            <w:hideMark/>
          </w:tcPr>
          <w:p w14:paraId="27D9980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говяжий 9</w:t>
            </w:r>
          </w:p>
        </w:tc>
        <w:tc>
          <w:tcPr>
            <w:tcW w:w="909" w:type="dxa"/>
            <w:shd w:val="clear" w:color="auto" w:fill="auto"/>
            <w:noWrap/>
            <w:hideMark/>
          </w:tcPr>
          <w:p w14:paraId="61A9D67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4B94E36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29E5AAC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33</w:t>
            </w:r>
          </w:p>
        </w:tc>
        <w:tc>
          <w:tcPr>
            <w:tcW w:w="2693" w:type="dxa"/>
            <w:shd w:val="clear" w:color="auto" w:fill="auto"/>
            <w:noWrap/>
            <w:hideMark/>
          </w:tcPr>
          <w:p w14:paraId="6AD5A0D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куриные домашние 5</w:t>
            </w:r>
          </w:p>
        </w:tc>
        <w:tc>
          <w:tcPr>
            <w:tcW w:w="709" w:type="dxa"/>
            <w:shd w:val="clear" w:color="auto" w:fill="auto"/>
            <w:noWrap/>
            <w:hideMark/>
          </w:tcPr>
          <w:p w14:paraId="2088E87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F4B27A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413BEB6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33</w:t>
            </w:r>
          </w:p>
        </w:tc>
        <w:tc>
          <w:tcPr>
            <w:tcW w:w="2327" w:type="dxa"/>
            <w:shd w:val="clear" w:color="auto" w:fill="auto"/>
            <w:noWrap/>
            <w:hideMark/>
          </w:tcPr>
          <w:p w14:paraId="32C2DD2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3</w:t>
            </w:r>
          </w:p>
        </w:tc>
        <w:tc>
          <w:tcPr>
            <w:tcW w:w="851" w:type="dxa"/>
            <w:shd w:val="clear" w:color="auto" w:fill="auto"/>
            <w:noWrap/>
            <w:hideMark/>
          </w:tcPr>
          <w:p w14:paraId="78AB225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5851698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6DE19050" w14:textId="77777777" w:rsidTr="005549C9">
        <w:trPr>
          <w:trHeight w:val="113"/>
        </w:trPr>
        <w:tc>
          <w:tcPr>
            <w:tcW w:w="483" w:type="dxa"/>
            <w:shd w:val="clear" w:color="auto" w:fill="auto"/>
            <w:noWrap/>
            <w:hideMark/>
          </w:tcPr>
          <w:p w14:paraId="03C70CF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34</w:t>
            </w:r>
          </w:p>
        </w:tc>
        <w:tc>
          <w:tcPr>
            <w:tcW w:w="2349" w:type="dxa"/>
            <w:shd w:val="clear" w:color="auto" w:fill="auto"/>
            <w:noWrap/>
            <w:hideMark/>
          </w:tcPr>
          <w:p w14:paraId="06491FF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говяжий 10</w:t>
            </w:r>
          </w:p>
        </w:tc>
        <w:tc>
          <w:tcPr>
            <w:tcW w:w="909" w:type="dxa"/>
            <w:shd w:val="clear" w:color="auto" w:fill="auto"/>
            <w:noWrap/>
            <w:hideMark/>
          </w:tcPr>
          <w:p w14:paraId="3E5B53F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0B013E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0DF8461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34</w:t>
            </w:r>
          </w:p>
        </w:tc>
        <w:tc>
          <w:tcPr>
            <w:tcW w:w="2693" w:type="dxa"/>
            <w:shd w:val="clear" w:color="auto" w:fill="auto"/>
            <w:noWrap/>
            <w:hideMark/>
          </w:tcPr>
          <w:p w14:paraId="08A654B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Салат баклажановый</w:t>
            </w:r>
          </w:p>
        </w:tc>
        <w:tc>
          <w:tcPr>
            <w:tcW w:w="709" w:type="dxa"/>
            <w:shd w:val="clear" w:color="auto" w:fill="auto"/>
            <w:noWrap/>
            <w:hideMark/>
          </w:tcPr>
          <w:p w14:paraId="700C172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AE192A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5AC4F0C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34</w:t>
            </w:r>
          </w:p>
        </w:tc>
        <w:tc>
          <w:tcPr>
            <w:tcW w:w="2327" w:type="dxa"/>
            <w:shd w:val="clear" w:color="auto" w:fill="auto"/>
            <w:noWrap/>
            <w:hideMark/>
          </w:tcPr>
          <w:p w14:paraId="50550A4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4</w:t>
            </w:r>
          </w:p>
        </w:tc>
        <w:tc>
          <w:tcPr>
            <w:tcW w:w="851" w:type="dxa"/>
            <w:shd w:val="clear" w:color="auto" w:fill="auto"/>
            <w:noWrap/>
            <w:hideMark/>
          </w:tcPr>
          <w:p w14:paraId="6977604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3B4E5D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07813663" w14:textId="77777777" w:rsidTr="005549C9">
        <w:trPr>
          <w:trHeight w:val="113"/>
        </w:trPr>
        <w:tc>
          <w:tcPr>
            <w:tcW w:w="483" w:type="dxa"/>
            <w:shd w:val="clear" w:color="auto" w:fill="auto"/>
            <w:noWrap/>
            <w:hideMark/>
          </w:tcPr>
          <w:p w14:paraId="016A43E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35</w:t>
            </w:r>
          </w:p>
        </w:tc>
        <w:tc>
          <w:tcPr>
            <w:tcW w:w="2349" w:type="dxa"/>
            <w:shd w:val="clear" w:color="auto" w:fill="auto"/>
            <w:noWrap/>
            <w:hideMark/>
          </w:tcPr>
          <w:p w14:paraId="64BBABB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Салат Фунчеза</w:t>
            </w:r>
          </w:p>
        </w:tc>
        <w:tc>
          <w:tcPr>
            <w:tcW w:w="909" w:type="dxa"/>
            <w:shd w:val="clear" w:color="auto" w:fill="auto"/>
            <w:noWrap/>
            <w:hideMark/>
          </w:tcPr>
          <w:p w14:paraId="0EB676A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08F393D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037B02B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35</w:t>
            </w:r>
          </w:p>
        </w:tc>
        <w:tc>
          <w:tcPr>
            <w:tcW w:w="2693" w:type="dxa"/>
            <w:shd w:val="clear" w:color="auto" w:fill="auto"/>
            <w:noWrap/>
            <w:hideMark/>
          </w:tcPr>
          <w:p w14:paraId="2123B9A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Салат Хе из желудка</w:t>
            </w:r>
          </w:p>
        </w:tc>
        <w:tc>
          <w:tcPr>
            <w:tcW w:w="709" w:type="dxa"/>
            <w:shd w:val="clear" w:color="auto" w:fill="auto"/>
            <w:noWrap/>
            <w:hideMark/>
          </w:tcPr>
          <w:p w14:paraId="7296756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123485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119BDE2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35</w:t>
            </w:r>
          </w:p>
        </w:tc>
        <w:tc>
          <w:tcPr>
            <w:tcW w:w="2327" w:type="dxa"/>
            <w:shd w:val="clear" w:color="auto" w:fill="auto"/>
            <w:noWrap/>
            <w:hideMark/>
          </w:tcPr>
          <w:p w14:paraId="23A5FA6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5</w:t>
            </w:r>
          </w:p>
        </w:tc>
        <w:tc>
          <w:tcPr>
            <w:tcW w:w="851" w:type="dxa"/>
            <w:shd w:val="clear" w:color="auto" w:fill="auto"/>
            <w:noWrap/>
            <w:hideMark/>
          </w:tcPr>
          <w:p w14:paraId="3184D7E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505C7F0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6E1FF119" w14:textId="77777777" w:rsidTr="005549C9">
        <w:trPr>
          <w:trHeight w:val="113"/>
        </w:trPr>
        <w:tc>
          <w:tcPr>
            <w:tcW w:w="483" w:type="dxa"/>
            <w:shd w:val="clear" w:color="auto" w:fill="auto"/>
            <w:noWrap/>
            <w:hideMark/>
          </w:tcPr>
          <w:p w14:paraId="0310327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36</w:t>
            </w:r>
          </w:p>
        </w:tc>
        <w:tc>
          <w:tcPr>
            <w:tcW w:w="2349" w:type="dxa"/>
            <w:shd w:val="clear" w:color="auto" w:fill="auto"/>
            <w:noWrap/>
            <w:hideMark/>
          </w:tcPr>
          <w:p w14:paraId="1F6C78B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Салат из спаржи 1</w:t>
            </w:r>
          </w:p>
        </w:tc>
        <w:tc>
          <w:tcPr>
            <w:tcW w:w="909" w:type="dxa"/>
            <w:shd w:val="clear" w:color="auto" w:fill="auto"/>
            <w:noWrap/>
            <w:hideMark/>
          </w:tcPr>
          <w:p w14:paraId="1F5FBF8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37436D9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30D11C7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36</w:t>
            </w:r>
          </w:p>
        </w:tc>
        <w:tc>
          <w:tcPr>
            <w:tcW w:w="2693" w:type="dxa"/>
            <w:shd w:val="clear" w:color="auto" w:fill="auto"/>
            <w:noWrap/>
            <w:hideMark/>
          </w:tcPr>
          <w:p w14:paraId="613EDC4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Салат Хе из рыбы</w:t>
            </w:r>
          </w:p>
        </w:tc>
        <w:tc>
          <w:tcPr>
            <w:tcW w:w="709" w:type="dxa"/>
            <w:shd w:val="clear" w:color="auto" w:fill="auto"/>
            <w:noWrap/>
            <w:hideMark/>
          </w:tcPr>
          <w:p w14:paraId="4396373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4D1DAA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31BE1B0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36</w:t>
            </w:r>
          </w:p>
        </w:tc>
        <w:tc>
          <w:tcPr>
            <w:tcW w:w="2327" w:type="dxa"/>
            <w:shd w:val="clear" w:color="auto" w:fill="auto"/>
            <w:noWrap/>
            <w:hideMark/>
          </w:tcPr>
          <w:p w14:paraId="6520883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 xml:space="preserve">Творог 1 </w:t>
            </w:r>
          </w:p>
        </w:tc>
        <w:tc>
          <w:tcPr>
            <w:tcW w:w="851" w:type="dxa"/>
            <w:shd w:val="clear" w:color="auto" w:fill="auto"/>
            <w:noWrap/>
            <w:hideMark/>
          </w:tcPr>
          <w:p w14:paraId="2C17165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CC1492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46D73C18" w14:textId="77777777" w:rsidTr="005549C9">
        <w:trPr>
          <w:trHeight w:val="113"/>
        </w:trPr>
        <w:tc>
          <w:tcPr>
            <w:tcW w:w="483" w:type="dxa"/>
            <w:shd w:val="clear" w:color="auto" w:fill="auto"/>
            <w:noWrap/>
            <w:hideMark/>
          </w:tcPr>
          <w:p w14:paraId="5A71320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37</w:t>
            </w:r>
          </w:p>
        </w:tc>
        <w:tc>
          <w:tcPr>
            <w:tcW w:w="2349" w:type="dxa"/>
            <w:shd w:val="clear" w:color="auto" w:fill="auto"/>
            <w:noWrap/>
            <w:hideMark/>
          </w:tcPr>
          <w:p w14:paraId="439A4B8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Салат из спаржи 2</w:t>
            </w:r>
          </w:p>
        </w:tc>
        <w:tc>
          <w:tcPr>
            <w:tcW w:w="909" w:type="dxa"/>
            <w:shd w:val="clear" w:color="auto" w:fill="auto"/>
            <w:noWrap/>
            <w:hideMark/>
          </w:tcPr>
          <w:p w14:paraId="1150715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61883F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058AD25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37</w:t>
            </w:r>
          </w:p>
        </w:tc>
        <w:tc>
          <w:tcPr>
            <w:tcW w:w="2693" w:type="dxa"/>
            <w:shd w:val="clear" w:color="auto" w:fill="auto"/>
            <w:noWrap/>
            <w:hideMark/>
          </w:tcPr>
          <w:p w14:paraId="39B48EB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Салат грибной</w:t>
            </w:r>
          </w:p>
        </w:tc>
        <w:tc>
          <w:tcPr>
            <w:tcW w:w="709" w:type="dxa"/>
            <w:shd w:val="clear" w:color="auto" w:fill="auto"/>
            <w:noWrap/>
            <w:hideMark/>
          </w:tcPr>
          <w:p w14:paraId="5ED3583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CEC4B7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4017D60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37</w:t>
            </w:r>
          </w:p>
        </w:tc>
        <w:tc>
          <w:tcPr>
            <w:tcW w:w="2327" w:type="dxa"/>
            <w:shd w:val="clear" w:color="auto" w:fill="auto"/>
            <w:noWrap/>
            <w:hideMark/>
          </w:tcPr>
          <w:p w14:paraId="6D7A43D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Творог 2</w:t>
            </w:r>
          </w:p>
        </w:tc>
        <w:tc>
          <w:tcPr>
            <w:tcW w:w="851" w:type="dxa"/>
            <w:shd w:val="clear" w:color="auto" w:fill="auto"/>
            <w:noWrap/>
            <w:hideMark/>
          </w:tcPr>
          <w:p w14:paraId="068ABBD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35534C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43544628" w14:textId="77777777" w:rsidTr="005549C9">
        <w:trPr>
          <w:trHeight w:val="113"/>
        </w:trPr>
        <w:tc>
          <w:tcPr>
            <w:tcW w:w="483" w:type="dxa"/>
            <w:shd w:val="clear" w:color="auto" w:fill="auto"/>
            <w:noWrap/>
            <w:hideMark/>
          </w:tcPr>
          <w:p w14:paraId="4A29313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38</w:t>
            </w:r>
          </w:p>
        </w:tc>
        <w:tc>
          <w:tcPr>
            <w:tcW w:w="2349" w:type="dxa"/>
            <w:shd w:val="clear" w:color="auto" w:fill="auto"/>
            <w:noWrap/>
            <w:hideMark/>
          </w:tcPr>
          <w:p w14:paraId="29521CA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Салат морковный</w:t>
            </w:r>
          </w:p>
        </w:tc>
        <w:tc>
          <w:tcPr>
            <w:tcW w:w="909" w:type="dxa"/>
            <w:shd w:val="clear" w:color="auto" w:fill="auto"/>
            <w:noWrap/>
            <w:hideMark/>
          </w:tcPr>
          <w:p w14:paraId="4E219D9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AA8684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29B62AC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38</w:t>
            </w:r>
          </w:p>
        </w:tc>
        <w:tc>
          <w:tcPr>
            <w:tcW w:w="2693" w:type="dxa"/>
            <w:shd w:val="clear" w:color="auto" w:fill="auto"/>
            <w:noWrap/>
            <w:hideMark/>
          </w:tcPr>
          <w:p w14:paraId="4C935E1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говяжий 2</w:t>
            </w:r>
          </w:p>
        </w:tc>
        <w:tc>
          <w:tcPr>
            <w:tcW w:w="709" w:type="dxa"/>
            <w:shd w:val="clear" w:color="auto" w:fill="auto"/>
            <w:noWrap/>
            <w:hideMark/>
          </w:tcPr>
          <w:p w14:paraId="4C8E989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5809DB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022F4C8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38</w:t>
            </w:r>
          </w:p>
        </w:tc>
        <w:tc>
          <w:tcPr>
            <w:tcW w:w="2327" w:type="dxa"/>
            <w:shd w:val="clear" w:color="auto" w:fill="auto"/>
            <w:noWrap/>
            <w:hideMark/>
          </w:tcPr>
          <w:p w14:paraId="6B98733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Творог 3</w:t>
            </w:r>
          </w:p>
        </w:tc>
        <w:tc>
          <w:tcPr>
            <w:tcW w:w="851" w:type="dxa"/>
            <w:shd w:val="clear" w:color="auto" w:fill="auto"/>
            <w:noWrap/>
            <w:hideMark/>
          </w:tcPr>
          <w:p w14:paraId="528A104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5A057C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74EF2595" w14:textId="77777777" w:rsidTr="005549C9">
        <w:trPr>
          <w:trHeight w:val="113"/>
        </w:trPr>
        <w:tc>
          <w:tcPr>
            <w:tcW w:w="483" w:type="dxa"/>
            <w:shd w:val="clear" w:color="auto" w:fill="auto"/>
            <w:noWrap/>
            <w:hideMark/>
          </w:tcPr>
          <w:p w14:paraId="131456B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39</w:t>
            </w:r>
          </w:p>
        </w:tc>
        <w:tc>
          <w:tcPr>
            <w:tcW w:w="2349" w:type="dxa"/>
            <w:shd w:val="clear" w:color="auto" w:fill="auto"/>
            <w:noWrap/>
            <w:hideMark/>
          </w:tcPr>
          <w:p w14:paraId="0E4F1FF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баранина 1</w:t>
            </w:r>
          </w:p>
        </w:tc>
        <w:tc>
          <w:tcPr>
            <w:tcW w:w="909" w:type="dxa"/>
            <w:shd w:val="clear" w:color="auto" w:fill="auto"/>
            <w:noWrap/>
            <w:hideMark/>
          </w:tcPr>
          <w:p w14:paraId="0C8B1CA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4FD61FA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648961B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39</w:t>
            </w:r>
          </w:p>
        </w:tc>
        <w:tc>
          <w:tcPr>
            <w:tcW w:w="2693" w:type="dxa"/>
            <w:shd w:val="clear" w:color="auto" w:fill="auto"/>
            <w:noWrap/>
            <w:hideMark/>
          </w:tcPr>
          <w:p w14:paraId="0575D89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говяжий 3</w:t>
            </w:r>
          </w:p>
        </w:tc>
        <w:tc>
          <w:tcPr>
            <w:tcW w:w="709" w:type="dxa"/>
            <w:shd w:val="clear" w:color="auto" w:fill="auto"/>
            <w:noWrap/>
            <w:hideMark/>
          </w:tcPr>
          <w:p w14:paraId="1501B93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E2A856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404DDE1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39</w:t>
            </w:r>
          </w:p>
        </w:tc>
        <w:tc>
          <w:tcPr>
            <w:tcW w:w="2327" w:type="dxa"/>
            <w:shd w:val="clear" w:color="auto" w:fill="auto"/>
            <w:noWrap/>
            <w:hideMark/>
          </w:tcPr>
          <w:p w14:paraId="064E38C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Салат морковный</w:t>
            </w:r>
          </w:p>
        </w:tc>
        <w:tc>
          <w:tcPr>
            <w:tcW w:w="851" w:type="dxa"/>
            <w:shd w:val="clear" w:color="auto" w:fill="auto"/>
            <w:noWrap/>
            <w:hideMark/>
          </w:tcPr>
          <w:p w14:paraId="01E5000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93E452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08A2CC59" w14:textId="77777777" w:rsidTr="005549C9">
        <w:trPr>
          <w:trHeight w:val="113"/>
        </w:trPr>
        <w:tc>
          <w:tcPr>
            <w:tcW w:w="483" w:type="dxa"/>
            <w:shd w:val="clear" w:color="auto" w:fill="auto"/>
            <w:noWrap/>
            <w:hideMark/>
          </w:tcPr>
          <w:p w14:paraId="1581BC1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40</w:t>
            </w:r>
          </w:p>
        </w:tc>
        <w:tc>
          <w:tcPr>
            <w:tcW w:w="2349" w:type="dxa"/>
            <w:shd w:val="clear" w:color="auto" w:fill="auto"/>
            <w:noWrap/>
            <w:hideMark/>
          </w:tcPr>
          <w:p w14:paraId="2D1A8F7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перепелки 1</w:t>
            </w:r>
          </w:p>
        </w:tc>
        <w:tc>
          <w:tcPr>
            <w:tcW w:w="909" w:type="dxa"/>
            <w:shd w:val="clear" w:color="auto" w:fill="auto"/>
            <w:noWrap/>
            <w:hideMark/>
          </w:tcPr>
          <w:p w14:paraId="6EFE5D0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F44F55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038421C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40</w:t>
            </w:r>
          </w:p>
        </w:tc>
        <w:tc>
          <w:tcPr>
            <w:tcW w:w="2693" w:type="dxa"/>
            <w:shd w:val="clear" w:color="auto" w:fill="auto"/>
            <w:noWrap/>
            <w:hideMark/>
          </w:tcPr>
          <w:p w14:paraId="7F10CB1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говяжий 4</w:t>
            </w:r>
          </w:p>
        </w:tc>
        <w:tc>
          <w:tcPr>
            <w:tcW w:w="709" w:type="dxa"/>
            <w:shd w:val="clear" w:color="auto" w:fill="auto"/>
            <w:noWrap/>
            <w:hideMark/>
          </w:tcPr>
          <w:p w14:paraId="424B747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3BED31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2AB5E4F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40</w:t>
            </w:r>
          </w:p>
        </w:tc>
        <w:tc>
          <w:tcPr>
            <w:tcW w:w="2327" w:type="dxa"/>
            <w:shd w:val="clear" w:color="auto" w:fill="auto"/>
            <w:noWrap/>
            <w:hideMark/>
          </w:tcPr>
          <w:p w14:paraId="1F1E958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Салат из спаржи</w:t>
            </w:r>
          </w:p>
        </w:tc>
        <w:tc>
          <w:tcPr>
            <w:tcW w:w="851" w:type="dxa"/>
            <w:shd w:val="clear" w:color="auto" w:fill="auto"/>
            <w:noWrap/>
            <w:hideMark/>
          </w:tcPr>
          <w:p w14:paraId="735A364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66E209E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525B4BBB" w14:textId="77777777" w:rsidTr="005549C9">
        <w:trPr>
          <w:trHeight w:val="113"/>
        </w:trPr>
        <w:tc>
          <w:tcPr>
            <w:tcW w:w="483" w:type="dxa"/>
            <w:shd w:val="clear" w:color="auto" w:fill="auto"/>
            <w:noWrap/>
            <w:hideMark/>
          </w:tcPr>
          <w:p w14:paraId="6886153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41</w:t>
            </w:r>
          </w:p>
        </w:tc>
        <w:tc>
          <w:tcPr>
            <w:tcW w:w="2349" w:type="dxa"/>
            <w:shd w:val="clear" w:color="auto" w:fill="auto"/>
            <w:noWrap/>
            <w:hideMark/>
          </w:tcPr>
          <w:p w14:paraId="7AEA047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перепелки 2</w:t>
            </w:r>
          </w:p>
        </w:tc>
        <w:tc>
          <w:tcPr>
            <w:tcW w:w="909" w:type="dxa"/>
            <w:shd w:val="clear" w:color="auto" w:fill="auto"/>
            <w:noWrap/>
            <w:hideMark/>
          </w:tcPr>
          <w:p w14:paraId="7EB9A59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331173D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3F95893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41</w:t>
            </w:r>
          </w:p>
        </w:tc>
        <w:tc>
          <w:tcPr>
            <w:tcW w:w="2693" w:type="dxa"/>
            <w:shd w:val="clear" w:color="auto" w:fill="auto"/>
            <w:noWrap/>
            <w:hideMark/>
          </w:tcPr>
          <w:p w14:paraId="66BE173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2</w:t>
            </w:r>
          </w:p>
        </w:tc>
        <w:tc>
          <w:tcPr>
            <w:tcW w:w="709" w:type="dxa"/>
            <w:shd w:val="clear" w:color="auto" w:fill="auto"/>
            <w:noWrap/>
            <w:hideMark/>
          </w:tcPr>
          <w:p w14:paraId="258C713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7E0309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0EB4A9A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41</w:t>
            </w:r>
          </w:p>
        </w:tc>
        <w:tc>
          <w:tcPr>
            <w:tcW w:w="2327" w:type="dxa"/>
            <w:shd w:val="clear" w:color="auto" w:fill="auto"/>
            <w:noWrap/>
            <w:hideMark/>
          </w:tcPr>
          <w:p w14:paraId="43DD709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салат Хе из рыбы</w:t>
            </w:r>
          </w:p>
        </w:tc>
        <w:tc>
          <w:tcPr>
            <w:tcW w:w="851" w:type="dxa"/>
            <w:shd w:val="clear" w:color="auto" w:fill="auto"/>
            <w:noWrap/>
            <w:hideMark/>
          </w:tcPr>
          <w:p w14:paraId="2135338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106F11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68D63987" w14:textId="77777777" w:rsidTr="005549C9">
        <w:trPr>
          <w:trHeight w:val="113"/>
        </w:trPr>
        <w:tc>
          <w:tcPr>
            <w:tcW w:w="483" w:type="dxa"/>
            <w:shd w:val="clear" w:color="auto" w:fill="auto"/>
            <w:noWrap/>
            <w:hideMark/>
          </w:tcPr>
          <w:p w14:paraId="1375190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42</w:t>
            </w:r>
          </w:p>
        </w:tc>
        <w:tc>
          <w:tcPr>
            <w:tcW w:w="2349" w:type="dxa"/>
            <w:shd w:val="clear" w:color="auto" w:fill="auto"/>
            <w:noWrap/>
            <w:hideMark/>
          </w:tcPr>
          <w:p w14:paraId="0E4D0D9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Яйца перепелки 3</w:t>
            </w:r>
          </w:p>
        </w:tc>
        <w:tc>
          <w:tcPr>
            <w:tcW w:w="909" w:type="dxa"/>
            <w:shd w:val="clear" w:color="auto" w:fill="auto"/>
            <w:noWrap/>
            <w:hideMark/>
          </w:tcPr>
          <w:p w14:paraId="3D0E0AC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EBF65D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15.03.2023</w:t>
            </w:r>
          </w:p>
        </w:tc>
        <w:tc>
          <w:tcPr>
            <w:tcW w:w="484" w:type="dxa"/>
            <w:shd w:val="clear" w:color="auto" w:fill="auto"/>
            <w:noWrap/>
            <w:hideMark/>
          </w:tcPr>
          <w:p w14:paraId="6FB350E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42</w:t>
            </w:r>
          </w:p>
        </w:tc>
        <w:tc>
          <w:tcPr>
            <w:tcW w:w="2693" w:type="dxa"/>
            <w:shd w:val="clear" w:color="auto" w:fill="auto"/>
            <w:noWrap/>
            <w:hideMark/>
          </w:tcPr>
          <w:p w14:paraId="4D34BA8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куриный 3</w:t>
            </w:r>
          </w:p>
        </w:tc>
        <w:tc>
          <w:tcPr>
            <w:tcW w:w="709" w:type="dxa"/>
            <w:shd w:val="clear" w:color="auto" w:fill="auto"/>
            <w:noWrap/>
            <w:hideMark/>
          </w:tcPr>
          <w:p w14:paraId="7AE41DC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C56AA7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43D57A6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42</w:t>
            </w:r>
          </w:p>
        </w:tc>
        <w:tc>
          <w:tcPr>
            <w:tcW w:w="2327" w:type="dxa"/>
            <w:shd w:val="clear" w:color="auto" w:fill="auto"/>
            <w:noWrap/>
            <w:hideMark/>
          </w:tcPr>
          <w:p w14:paraId="6FC5BAF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Салат баклажановый</w:t>
            </w:r>
          </w:p>
        </w:tc>
        <w:tc>
          <w:tcPr>
            <w:tcW w:w="851" w:type="dxa"/>
            <w:shd w:val="clear" w:color="auto" w:fill="auto"/>
            <w:noWrap/>
            <w:hideMark/>
          </w:tcPr>
          <w:p w14:paraId="0FA1EDF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5232258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1E18699B" w14:textId="77777777" w:rsidTr="005549C9">
        <w:trPr>
          <w:trHeight w:val="113"/>
        </w:trPr>
        <w:tc>
          <w:tcPr>
            <w:tcW w:w="483" w:type="dxa"/>
            <w:shd w:val="clear" w:color="auto" w:fill="auto"/>
            <w:noWrap/>
            <w:hideMark/>
          </w:tcPr>
          <w:p w14:paraId="7D69E48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43</w:t>
            </w:r>
          </w:p>
        </w:tc>
        <w:tc>
          <w:tcPr>
            <w:tcW w:w="2349" w:type="dxa"/>
            <w:shd w:val="clear" w:color="auto" w:fill="auto"/>
            <w:noWrap/>
            <w:hideMark/>
          </w:tcPr>
          <w:p w14:paraId="627206B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1</w:t>
            </w:r>
          </w:p>
        </w:tc>
        <w:tc>
          <w:tcPr>
            <w:tcW w:w="909" w:type="dxa"/>
            <w:shd w:val="clear" w:color="auto" w:fill="auto"/>
            <w:noWrap/>
            <w:hideMark/>
          </w:tcPr>
          <w:p w14:paraId="4B792A8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026204F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0564615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43</w:t>
            </w:r>
          </w:p>
        </w:tc>
        <w:tc>
          <w:tcPr>
            <w:tcW w:w="2693" w:type="dxa"/>
            <w:shd w:val="clear" w:color="auto" w:fill="auto"/>
            <w:noWrap/>
            <w:hideMark/>
          </w:tcPr>
          <w:p w14:paraId="76F77E5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баранина 1</w:t>
            </w:r>
          </w:p>
        </w:tc>
        <w:tc>
          <w:tcPr>
            <w:tcW w:w="709" w:type="dxa"/>
            <w:shd w:val="clear" w:color="auto" w:fill="auto"/>
            <w:noWrap/>
            <w:hideMark/>
          </w:tcPr>
          <w:p w14:paraId="0FB65C0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1F595D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258156E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43</w:t>
            </w:r>
          </w:p>
        </w:tc>
        <w:tc>
          <w:tcPr>
            <w:tcW w:w="2327" w:type="dxa"/>
            <w:shd w:val="clear" w:color="auto" w:fill="auto"/>
            <w:noWrap/>
            <w:hideMark/>
          </w:tcPr>
          <w:p w14:paraId="6DEEDB6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1</w:t>
            </w:r>
          </w:p>
        </w:tc>
        <w:tc>
          <w:tcPr>
            <w:tcW w:w="851" w:type="dxa"/>
            <w:shd w:val="clear" w:color="auto" w:fill="auto"/>
            <w:noWrap/>
            <w:hideMark/>
          </w:tcPr>
          <w:p w14:paraId="7F645E0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87726C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74ACE7A7" w14:textId="77777777" w:rsidTr="005549C9">
        <w:trPr>
          <w:trHeight w:val="113"/>
        </w:trPr>
        <w:tc>
          <w:tcPr>
            <w:tcW w:w="483" w:type="dxa"/>
            <w:shd w:val="clear" w:color="auto" w:fill="auto"/>
            <w:noWrap/>
            <w:hideMark/>
          </w:tcPr>
          <w:p w14:paraId="29981EB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44</w:t>
            </w:r>
          </w:p>
        </w:tc>
        <w:tc>
          <w:tcPr>
            <w:tcW w:w="2349" w:type="dxa"/>
            <w:shd w:val="clear" w:color="auto" w:fill="auto"/>
            <w:noWrap/>
            <w:hideMark/>
          </w:tcPr>
          <w:p w14:paraId="4BDE862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2</w:t>
            </w:r>
          </w:p>
        </w:tc>
        <w:tc>
          <w:tcPr>
            <w:tcW w:w="909" w:type="dxa"/>
            <w:shd w:val="clear" w:color="auto" w:fill="auto"/>
            <w:noWrap/>
            <w:hideMark/>
          </w:tcPr>
          <w:p w14:paraId="32CC764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8E371C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890477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44</w:t>
            </w:r>
          </w:p>
        </w:tc>
        <w:tc>
          <w:tcPr>
            <w:tcW w:w="2693" w:type="dxa"/>
            <w:shd w:val="clear" w:color="auto" w:fill="auto"/>
            <w:noWrap/>
            <w:hideMark/>
          </w:tcPr>
          <w:p w14:paraId="5212833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Фарш баранина 2</w:t>
            </w:r>
          </w:p>
        </w:tc>
        <w:tc>
          <w:tcPr>
            <w:tcW w:w="709" w:type="dxa"/>
            <w:shd w:val="clear" w:color="auto" w:fill="auto"/>
            <w:noWrap/>
            <w:hideMark/>
          </w:tcPr>
          <w:p w14:paraId="2B40868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575058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5562509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44</w:t>
            </w:r>
          </w:p>
        </w:tc>
        <w:tc>
          <w:tcPr>
            <w:tcW w:w="2327" w:type="dxa"/>
            <w:shd w:val="clear" w:color="auto" w:fill="auto"/>
            <w:noWrap/>
            <w:hideMark/>
          </w:tcPr>
          <w:p w14:paraId="37BA289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2</w:t>
            </w:r>
          </w:p>
        </w:tc>
        <w:tc>
          <w:tcPr>
            <w:tcW w:w="851" w:type="dxa"/>
            <w:shd w:val="clear" w:color="auto" w:fill="auto"/>
            <w:noWrap/>
            <w:hideMark/>
          </w:tcPr>
          <w:p w14:paraId="7BB4E99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667369C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02957805" w14:textId="77777777" w:rsidTr="005549C9">
        <w:trPr>
          <w:trHeight w:val="113"/>
        </w:trPr>
        <w:tc>
          <w:tcPr>
            <w:tcW w:w="483" w:type="dxa"/>
            <w:shd w:val="clear" w:color="auto" w:fill="auto"/>
            <w:noWrap/>
            <w:hideMark/>
          </w:tcPr>
          <w:p w14:paraId="283FEA0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45</w:t>
            </w:r>
          </w:p>
        </w:tc>
        <w:tc>
          <w:tcPr>
            <w:tcW w:w="2349" w:type="dxa"/>
            <w:shd w:val="clear" w:color="auto" w:fill="auto"/>
            <w:noWrap/>
            <w:hideMark/>
          </w:tcPr>
          <w:p w14:paraId="3700F76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3</w:t>
            </w:r>
          </w:p>
        </w:tc>
        <w:tc>
          <w:tcPr>
            <w:tcW w:w="909" w:type="dxa"/>
            <w:shd w:val="clear" w:color="auto" w:fill="auto"/>
            <w:noWrap/>
            <w:hideMark/>
          </w:tcPr>
          <w:p w14:paraId="3B20693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5701B7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18D9C96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45</w:t>
            </w:r>
          </w:p>
        </w:tc>
        <w:tc>
          <w:tcPr>
            <w:tcW w:w="2693" w:type="dxa"/>
            <w:shd w:val="clear" w:color="auto" w:fill="auto"/>
            <w:noWrap/>
            <w:hideMark/>
          </w:tcPr>
          <w:p w14:paraId="7610E20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1</w:t>
            </w:r>
          </w:p>
        </w:tc>
        <w:tc>
          <w:tcPr>
            <w:tcW w:w="709" w:type="dxa"/>
            <w:shd w:val="clear" w:color="auto" w:fill="auto"/>
            <w:noWrap/>
            <w:hideMark/>
          </w:tcPr>
          <w:p w14:paraId="00BB8C9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60E693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61E7E27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45</w:t>
            </w:r>
          </w:p>
        </w:tc>
        <w:tc>
          <w:tcPr>
            <w:tcW w:w="2327" w:type="dxa"/>
            <w:shd w:val="clear" w:color="auto" w:fill="auto"/>
            <w:noWrap/>
            <w:hideMark/>
          </w:tcPr>
          <w:p w14:paraId="17E8A37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3</w:t>
            </w:r>
          </w:p>
        </w:tc>
        <w:tc>
          <w:tcPr>
            <w:tcW w:w="851" w:type="dxa"/>
            <w:shd w:val="clear" w:color="auto" w:fill="auto"/>
            <w:noWrap/>
            <w:hideMark/>
          </w:tcPr>
          <w:p w14:paraId="52D4B03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479754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450E970D" w14:textId="77777777" w:rsidTr="005549C9">
        <w:trPr>
          <w:trHeight w:val="113"/>
        </w:trPr>
        <w:tc>
          <w:tcPr>
            <w:tcW w:w="483" w:type="dxa"/>
            <w:shd w:val="clear" w:color="auto" w:fill="auto"/>
            <w:noWrap/>
            <w:hideMark/>
          </w:tcPr>
          <w:p w14:paraId="3B2A0D0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46</w:t>
            </w:r>
          </w:p>
        </w:tc>
        <w:tc>
          <w:tcPr>
            <w:tcW w:w="2349" w:type="dxa"/>
            <w:shd w:val="clear" w:color="auto" w:fill="auto"/>
            <w:noWrap/>
            <w:hideMark/>
          </w:tcPr>
          <w:p w14:paraId="57422AF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4</w:t>
            </w:r>
          </w:p>
        </w:tc>
        <w:tc>
          <w:tcPr>
            <w:tcW w:w="909" w:type="dxa"/>
            <w:shd w:val="clear" w:color="auto" w:fill="auto"/>
            <w:noWrap/>
            <w:hideMark/>
          </w:tcPr>
          <w:p w14:paraId="2076644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8F0B90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45F709D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46</w:t>
            </w:r>
          </w:p>
        </w:tc>
        <w:tc>
          <w:tcPr>
            <w:tcW w:w="2693" w:type="dxa"/>
            <w:shd w:val="clear" w:color="auto" w:fill="auto"/>
            <w:noWrap/>
            <w:hideMark/>
          </w:tcPr>
          <w:p w14:paraId="3141AE9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2</w:t>
            </w:r>
          </w:p>
        </w:tc>
        <w:tc>
          <w:tcPr>
            <w:tcW w:w="709" w:type="dxa"/>
            <w:shd w:val="clear" w:color="auto" w:fill="auto"/>
            <w:noWrap/>
            <w:hideMark/>
          </w:tcPr>
          <w:p w14:paraId="3FD47C4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55B06EF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6C9D8B9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46</w:t>
            </w:r>
          </w:p>
        </w:tc>
        <w:tc>
          <w:tcPr>
            <w:tcW w:w="2327" w:type="dxa"/>
            <w:shd w:val="clear" w:color="auto" w:fill="auto"/>
            <w:noWrap/>
            <w:hideMark/>
          </w:tcPr>
          <w:p w14:paraId="72FFF5F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4</w:t>
            </w:r>
          </w:p>
        </w:tc>
        <w:tc>
          <w:tcPr>
            <w:tcW w:w="851" w:type="dxa"/>
            <w:shd w:val="clear" w:color="auto" w:fill="auto"/>
            <w:noWrap/>
            <w:hideMark/>
          </w:tcPr>
          <w:p w14:paraId="608CF3A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A6C3A8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06874DD4" w14:textId="77777777" w:rsidTr="005549C9">
        <w:trPr>
          <w:trHeight w:val="113"/>
        </w:trPr>
        <w:tc>
          <w:tcPr>
            <w:tcW w:w="483" w:type="dxa"/>
            <w:shd w:val="clear" w:color="auto" w:fill="auto"/>
            <w:noWrap/>
            <w:hideMark/>
          </w:tcPr>
          <w:p w14:paraId="5BC59C2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47</w:t>
            </w:r>
          </w:p>
        </w:tc>
        <w:tc>
          <w:tcPr>
            <w:tcW w:w="2349" w:type="dxa"/>
            <w:shd w:val="clear" w:color="auto" w:fill="auto"/>
            <w:noWrap/>
            <w:hideMark/>
          </w:tcPr>
          <w:p w14:paraId="470524A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5</w:t>
            </w:r>
          </w:p>
        </w:tc>
        <w:tc>
          <w:tcPr>
            <w:tcW w:w="909" w:type="dxa"/>
            <w:shd w:val="clear" w:color="auto" w:fill="auto"/>
            <w:noWrap/>
            <w:hideMark/>
          </w:tcPr>
          <w:p w14:paraId="2B5B8D8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252629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5D9D2B2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47</w:t>
            </w:r>
          </w:p>
        </w:tc>
        <w:tc>
          <w:tcPr>
            <w:tcW w:w="2693" w:type="dxa"/>
            <w:shd w:val="clear" w:color="auto" w:fill="auto"/>
            <w:noWrap/>
            <w:hideMark/>
          </w:tcPr>
          <w:p w14:paraId="718E1B9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3</w:t>
            </w:r>
          </w:p>
        </w:tc>
        <w:tc>
          <w:tcPr>
            <w:tcW w:w="709" w:type="dxa"/>
            <w:shd w:val="clear" w:color="auto" w:fill="auto"/>
            <w:noWrap/>
            <w:hideMark/>
          </w:tcPr>
          <w:p w14:paraId="73C62DB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4D419F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27F444B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47</w:t>
            </w:r>
          </w:p>
        </w:tc>
        <w:tc>
          <w:tcPr>
            <w:tcW w:w="2327" w:type="dxa"/>
            <w:shd w:val="clear" w:color="auto" w:fill="auto"/>
            <w:noWrap/>
            <w:hideMark/>
          </w:tcPr>
          <w:p w14:paraId="60FDC8B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5</w:t>
            </w:r>
          </w:p>
        </w:tc>
        <w:tc>
          <w:tcPr>
            <w:tcW w:w="851" w:type="dxa"/>
            <w:shd w:val="clear" w:color="auto" w:fill="auto"/>
            <w:noWrap/>
            <w:hideMark/>
          </w:tcPr>
          <w:p w14:paraId="030B292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5E37320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555053BC" w14:textId="77777777" w:rsidTr="005549C9">
        <w:trPr>
          <w:trHeight w:val="113"/>
        </w:trPr>
        <w:tc>
          <w:tcPr>
            <w:tcW w:w="483" w:type="dxa"/>
            <w:shd w:val="clear" w:color="auto" w:fill="auto"/>
            <w:noWrap/>
            <w:hideMark/>
          </w:tcPr>
          <w:p w14:paraId="0FC17E3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48</w:t>
            </w:r>
          </w:p>
        </w:tc>
        <w:tc>
          <w:tcPr>
            <w:tcW w:w="2349" w:type="dxa"/>
            <w:shd w:val="clear" w:color="auto" w:fill="auto"/>
            <w:noWrap/>
            <w:hideMark/>
          </w:tcPr>
          <w:p w14:paraId="0D146A7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6</w:t>
            </w:r>
          </w:p>
        </w:tc>
        <w:tc>
          <w:tcPr>
            <w:tcW w:w="909" w:type="dxa"/>
            <w:shd w:val="clear" w:color="auto" w:fill="auto"/>
            <w:noWrap/>
            <w:hideMark/>
          </w:tcPr>
          <w:p w14:paraId="6345003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926258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77AAD4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48</w:t>
            </w:r>
          </w:p>
        </w:tc>
        <w:tc>
          <w:tcPr>
            <w:tcW w:w="2693" w:type="dxa"/>
            <w:shd w:val="clear" w:color="auto" w:fill="auto"/>
            <w:noWrap/>
            <w:hideMark/>
          </w:tcPr>
          <w:p w14:paraId="3856FCC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бедра 4</w:t>
            </w:r>
          </w:p>
        </w:tc>
        <w:tc>
          <w:tcPr>
            <w:tcW w:w="709" w:type="dxa"/>
            <w:shd w:val="clear" w:color="auto" w:fill="auto"/>
            <w:noWrap/>
            <w:hideMark/>
          </w:tcPr>
          <w:p w14:paraId="7C2B17C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C3D33A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72F40E7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48</w:t>
            </w:r>
          </w:p>
        </w:tc>
        <w:tc>
          <w:tcPr>
            <w:tcW w:w="2327" w:type="dxa"/>
            <w:shd w:val="clear" w:color="auto" w:fill="auto"/>
            <w:noWrap/>
            <w:hideMark/>
          </w:tcPr>
          <w:p w14:paraId="17DB17C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6</w:t>
            </w:r>
          </w:p>
        </w:tc>
        <w:tc>
          <w:tcPr>
            <w:tcW w:w="851" w:type="dxa"/>
            <w:shd w:val="clear" w:color="auto" w:fill="auto"/>
            <w:noWrap/>
            <w:hideMark/>
          </w:tcPr>
          <w:p w14:paraId="4B2B607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5A2194A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63457536" w14:textId="77777777" w:rsidTr="005549C9">
        <w:trPr>
          <w:trHeight w:val="113"/>
        </w:trPr>
        <w:tc>
          <w:tcPr>
            <w:tcW w:w="483" w:type="dxa"/>
            <w:shd w:val="clear" w:color="auto" w:fill="auto"/>
            <w:noWrap/>
            <w:hideMark/>
          </w:tcPr>
          <w:p w14:paraId="05A92C5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49</w:t>
            </w:r>
          </w:p>
        </w:tc>
        <w:tc>
          <w:tcPr>
            <w:tcW w:w="2349" w:type="dxa"/>
            <w:shd w:val="clear" w:color="auto" w:fill="auto"/>
            <w:noWrap/>
            <w:hideMark/>
          </w:tcPr>
          <w:p w14:paraId="4615CAC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7</w:t>
            </w:r>
          </w:p>
        </w:tc>
        <w:tc>
          <w:tcPr>
            <w:tcW w:w="909" w:type="dxa"/>
            <w:shd w:val="clear" w:color="auto" w:fill="auto"/>
            <w:noWrap/>
            <w:hideMark/>
          </w:tcPr>
          <w:p w14:paraId="4D12478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150030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0591FC3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49</w:t>
            </w:r>
          </w:p>
        </w:tc>
        <w:tc>
          <w:tcPr>
            <w:tcW w:w="2693" w:type="dxa"/>
            <w:shd w:val="clear" w:color="auto" w:fill="auto"/>
            <w:noWrap/>
            <w:hideMark/>
          </w:tcPr>
          <w:p w14:paraId="4C85927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1</w:t>
            </w:r>
          </w:p>
        </w:tc>
        <w:tc>
          <w:tcPr>
            <w:tcW w:w="709" w:type="dxa"/>
            <w:shd w:val="clear" w:color="auto" w:fill="auto"/>
            <w:noWrap/>
            <w:hideMark/>
          </w:tcPr>
          <w:p w14:paraId="3B4F9EF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892401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1DB2CFA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49</w:t>
            </w:r>
          </w:p>
        </w:tc>
        <w:tc>
          <w:tcPr>
            <w:tcW w:w="2327" w:type="dxa"/>
            <w:shd w:val="clear" w:color="auto" w:fill="auto"/>
            <w:noWrap/>
            <w:hideMark/>
          </w:tcPr>
          <w:p w14:paraId="6FD55D8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7</w:t>
            </w:r>
          </w:p>
        </w:tc>
        <w:tc>
          <w:tcPr>
            <w:tcW w:w="851" w:type="dxa"/>
            <w:shd w:val="clear" w:color="auto" w:fill="auto"/>
            <w:noWrap/>
            <w:hideMark/>
          </w:tcPr>
          <w:p w14:paraId="6772341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346841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1CB9814D" w14:textId="77777777" w:rsidTr="005549C9">
        <w:trPr>
          <w:trHeight w:val="113"/>
        </w:trPr>
        <w:tc>
          <w:tcPr>
            <w:tcW w:w="483" w:type="dxa"/>
            <w:shd w:val="clear" w:color="auto" w:fill="auto"/>
            <w:noWrap/>
            <w:hideMark/>
          </w:tcPr>
          <w:p w14:paraId="7AAE8E2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50</w:t>
            </w:r>
          </w:p>
        </w:tc>
        <w:tc>
          <w:tcPr>
            <w:tcW w:w="2349" w:type="dxa"/>
            <w:shd w:val="clear" w:color="auto" w:fill="auto"/>
            <w:noWrap/>
            <w:hideMark/>
          </w:tcPr>
          <w:p w14:paraId="1591545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1</w:t>
            </w:r>
          </w:p>
        </w:tc>
        <w:tc>
          <w:tcPr>
            <w:tcW w:w="909" w:type="dxa"/>
            <w:shd w:val="clear" w:color="auto" w:fill="auto"/>
            <w:noWrap/>
            <w:hideMark/>
          </w:tcPr>
          <w:p w14:paraId="035CD74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1BBBCAE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0E6419C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50</w:t>
            </w:r>
          </w:p>
        </w:tc>
        <w:tc>
          <w:tcPr>
            <w:tcW w:w="2693" w:type="dxa"/>
            <w:shd w:val="clear" w:color="auto" w:fill="auto"/>
            <w:noWrap/>
            <w:hideMark/>
          </w:tcPr>
          <w:p w14:paraId="313C8AB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2</w:t>
            </w:r>
          </w:p>
        </w:tc>
        <w:tc>
          <w:tcPr>
            <w:tcW w:w="709" w:type="dxa"/>
            <w:shd w:val="clear" w:color="auto" w:fill="auto"/>
            <w:noWrap/>
            <w:hideMark/>
          </w:tcPr>
          <w:p w14:paraId="7AA1FED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3B9998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7244995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50</w:t>
            </w:r>
          </w:p>
        </w:tc>
        <w:tc>
          <w:tcPr>
            <w:tcW w:w="2327" w:type="dxa"/>
            <w:shd w:val="clear" w:color="auto" w:fill="auto"/>
            <w:noWrap/>
            <w:hideMark/>
          </w:tcPr>
          <w:p w14:paraId="4CBBF77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8</w:t>
            </w:r>
          </w:p>
        </w:tc>
        <w:tc>
          <w:tcPr>
            <w:tcW w:w="851" w:type="dxa"/>
            <w:shd w:val="clear" w:color="auto" w:fill="auto"/>
            <w:noWrap/>
            <w:hideMark/>
          </w:tcPr>
          <w:p w14:paraId="6210C40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383D24C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4EE1FC8D" w14:textId="77777777" w:rsidTr="005549C9">
        <w:trPr>
          <w:trHeight w:val="113"/>
        </w:trPr>
        <w:tc>
          <w:tcPr>
            <w:tcW w:w="483" w:type="dxa"/>
            <w:shd w:val="clear" w:color="auto" w:fill="auto"/>
            <w:noWrap/>
            <w:hideMark/>
          </w:tcPr>
          <w:p w14:paraId="13A21CA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51</w:t>
            </w:r>
          </w:p>
        </w:tc>
        <w:tc>
          <w:tcPr>
            <w:tcW w:w="2349" w:type="dxa"/>
            <w:shd w:val="clear" w:color="auto" w:fill="auto"/>
            <w:noWrap/>
            <w:hideMark/>
          </w:tcPr>
          <w:p w14:paraId="4D30DBB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2</w:t>
            </w:r>
          </w:p>
        </w:tc>
        <w:tc>
          <w:tcPr>
            <w:tcW w:w="909" w:type="dxa"/>
            <w:shd w:val="clear" w:color="auto" w:fill="auto"/>
            <w:noWrap/>
            <w:hideMark/>
          </w:tcPr>
          <w:p w14:paraId="666936F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D6FADB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068914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51</w:t>
            </w:r>
          </w:p>
        </w:tc>
        <w:tc>
          <w:tcPr>
            <w:tcW w:w="2693" w:type="dxa"/>
            <w:shd w:val="clear" w:color="auto" w:fill="auto"/>
            <w:noWrap/>
            <w:hideMark/>
          </w:tcPr>
          <w:p w14:paraId="769A79C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3</w:t>
            </w:r>
          </w:p>
        </w:tc>
        <w:tc>
          <w:tcPr>
            <w:tcW w:w="709" w:type="dxa"/>
            <w:shd w:val="clear" w:color="auto" w:fill="auto"/>
            <w:noWrap/>
            <w:hideMark/>
          </w:tcPr>
          <w:p w14:paraId="1F3DD20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21AF4C8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5D18C0A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51</w:t>
            </w:r>
          </w:p>
        </w:tc>
        <w:tc>
          <w:tcPr>
            <w:tcW w:w="2327" w:type="dxa"/>
            <w:shd w:val="clear" w:color="auto" w:fill="auto"/>
            <w:noWrap/>
            <w:hideMark/>
          </w:tcPr>
          <w:p w14:paraId="19A36AB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Куриный суп набор 1</w:t>
            </w:r>
          </w:p>
        </w:tc>
        <w:tc>
          <w:tcPr>
            <w:tcW w:w="851" w:type="dxa"/>
            <w:shd w:val="clear" w:color="auto" w:fill="auto"/>
            <w:noWrap/>
            <w:hideMark/>
          </w:tcPr>
          <w:p w14:paraId="2D4189C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64E8F7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78549E63" w14:textId="77777777" w:rsidTr="005549C9">
        <w:trPr>
          <w:trHeight w:val="113"/>
        </w:trPr>
        <w:tc>
          <w:tcPr>
            <w:tcW w:w="483" w:type="dxa"/>
            <w:shd w:val="clear" w:color="auto" w:fill="auto"/>
            <w:noWrap/>
            <w:hideMark/>
          </w:tcPr>
          <w:p w14:paraId="4EA29BE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52</w:t>
            </w:r>
          </w:p>
        </w:tc>
        <w:tc>
          <w:tcPr>
            <w:tcW w:w="2349" w:type="dxa"/>
            <w:shd w:val="clear" w:color="auto" w:fill="auto"/>
            <w:noWrap/>
            <w:hideMark/>
          </w:tcPr>
          <w:p w14:paraId="4F435E8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w:t>
            </w:r>
          </w:p>
        </w:tc>
        <w:tc>
          <w:tcPr>
            <w:tcW w:w="909" w:type="dxa"/>
            <w:shd w:val="clear" w:color="auto" w:fill="auto"/>
            <w:noWrap/>
            <w:hideMark/>
          </w:tcPr>
          <w:p w14:paraId="668E660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FED774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5405E35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52</w:t>
            </w:r>
          </w:p>
        </w:tc>
        <w:tc>
          <w:tcPr>
            <w:tcW w:w="2693" w:type="dxa"/>
            <w:shd w:val="clear" w:color="auto" w:fill="auto"/>
            <w:noWrap/>
            <w:hideMark/>
          </w:tcPr>
          <w:p w14:paraId="00EF66E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4</w:t>
            </w:r>
          </w:p>
        </w:tc>
        <w:tc>
          <w:tcPr>
            <w:tcW w:w="709" w:type="dxa"/>
            <w:shd w:val="clear" w:color="auto" w:fill="auto"/>
            <w:noWrap/>
            <w:hideMark/>
          </w:tcPr>
          <w:p w14:paraId="7B4AC39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E3F643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60F51D1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52</w:t>
            </w:r>
          </w:p>
        </w:tc>
        <w:tc>
          <w:tcPr>
            <w:tcW w:w="2327" w:type="dxa"/>
            <w:shd w:val="clear" w:color="auto" w:fill="auto"/>
            <w:noWrap/>
            <w:hideMark/>
          </w:tcPr>
          <w:p w14:paraId="366A370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Куриный суп набор 2</w:t>
            </w:r>
          </w:p>
        </w:tc>
        <w:tc>
          <w:tcPr>
            <w:tcW w:w="851" w:type="dxa"/>
            <w:shd w:val="clear" w:color="auto" w:fill="auto"/>
            <w:noWrap/>
            <w:hideMark/>
          </w:tcPr>
          <w:p w14:paraId="23CEC7F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ED9105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568ACA2B" w14:textId="77777777" w:rsidTr="005549C9">
        <w:trPr>
          <w:trHeight w:val="113"/>
        </w:trPr>
        <w:tc>
          <w:tcPr>
            <w:tcW w:w="483" w:type="dxa"/>
            <w:shd w:val="clear" w:color="auto" w:fill="auto"/>
            <w:noWrap/>
            <w:hideMark/>
          </w:tcPr>
          <w:p w14:paraId="614D326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53</w:t>
            </w:r>
          </w:p>
        </w:tc>
        <w:tc>
          <w:tcPr>
            <w:tcW w:w="2349" w:type="dxa"/>
            <w:shd w:val="clear" w:color="auto" w:fill="auto"/>
            <w:noWrap/>
            <w:hideMark/>
          </w:tcPr>
          <w:p w14:paraId="6994602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брынза 1</w:t>
            </w:r>
          </w:p>
        </w:tc>
        <w:tc>
          <w:tcPr>
            <w:tcW w:w="909" w:type="dxa"/>
            <w:shd w:val="clear" w:color="auto" w:fill="auto"/>
            <w:noWrap/>
            <w:hideMark/>
          </w:tcPr>
          <w:p w14:paraId="7C3AA3B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0A7AFF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6C16AD1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53</w:t>
            </w:r>
          </w:p>
        </w:tc>
        <w:tc>
          <w:tcPr>
            <w:tcW w:w="2693" w:type="dxa"/>
            <w:shd w:val="clear" w:color="auto" w:fill="auto"/>
            <w:noWrap/>
            <w:hideMark/>
          </w:tcPr>
          <w:p w14:paraId="3CFBFA4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5</w:t>
            </w:r>
          </w:p>
        </w:tc>
        <w:tc>
          <w:tcPr>
            <w:tcW w:w="709" w:type="dxa"/>
            <w:shd w:val="clear" w:color="auto" w:fill="auto"/>
            <w:noWrap/>
            <w:hideMark/>
          </w:tcPr>
          <w:p w14:paraId="29BDD11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20BEC0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4E6B702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53</w:t>
            </w:r>
          </w:p>
        </w:tc>
        <w:tc>
          <w:tcPr>
            <w:tcW w:w="2327" w:type="dxa"/>
            <w:shd w:val="clear" w:color="auto" w:fill="auto"/>
            <w:noWrap/>
            <w:hideMark/>
          </w:tcPr>
          <w:p w14:paraId="0AB9B83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Куриный суп набор 3</w:t>
            </w:r>
          </w:p>
        </w:tc>
        <w:tc>
          <w:tcPr>
            <w:tcW w:w="851" w:type="dxa"/>
            <w:shd w:val="clear" w:color="auto" w:fill="auto"/>
            <w:noWrap/>
            <w:hideMark/>
          </w:tcPr>
          <w:p w14:paraId="11DD1D7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6ABFAE3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06EB94FE" w14:textId="77777777" w:rsidTr="005549C9">
        <w:trPr>
          <w:trHeight w:val="113"/>
        </w:trPr>
        <w:tc>
          <w:tcPr>
            <w:tcW w:w="483" w:type="dxa"/>
            <w:shd w:val="clear" w:color="auto" w:fill="auto"/>
            <w:noWrap/>
            <w:hideMark/>
          </w:tcPr>
          <w:p w14:paraId="257AC63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54</w:t>
            </w:r>
          </w:p>
        </w:tc>
        <w:tc>
          <w:tcPr>
            <w:tcW w:w="2349" w:type="dxa"/>
            <w:shd w:val="clear" w:color="auto" w:fill="auto"/>
            <w:noWrap/>
            <w:hideMark/>
          </w:tcPr>
          <w:p w14:paraId="7211EED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брынза 2</w:t>
            </w:r>
          </w:p>
        </w:tc>
        <w:tc>
          <w:tcPr>
            <w:tcW w:w="909" w:type="dxa"/>
            <w:shd w:val="clear" w:color="auto" w:fill="auto"/>
            <w:noWrap/>
            <w:hideMark/>
          </w:tcPr>
          <w:p w14:paraId="35055C7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9B831E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1A5EE5A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54</w:t>
            </w:r>
          </w:p>
        </w:tc>
        <w:tc>
          <w:tcPr>
            <w:tcW w:w="2693" w:type="dxa"/>
            <w:shd w:val="clear" w:color="auto" w:fill="auto"/>
            <w:noWrap/>
            <w:hideMark/>
          </w:tcPr>
          <w:p w14:paraId="459DDC4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6</w:t>
            </w:r>
          </w:p>
        </w:tc>
        <w:tc>
          <w:tcPr>
            <w:tcW w:w="709" w:type="dxa"/>
            <w:shd w:val="clear" w:color="auto" w:fill="auto"/>
            <w:noWrap/>
            <w:hideMark/>
          </w:tcPr>
          <w:p w14:paraId="5417DBF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25D921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4AB9E7D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54</w:t>
            </w:r>
          </w:p>
        </w:tc>
        <w:tc>
          <w:tcPr>
            <w:tcW w:w="2327" w:type="dxa"/>
            <w:shd w:val="clear" w:color="auto" w:fill="auto"/>
            <w:noWrap/>
            <w:hideMark/>
          </w:tcPr>
          <w:p w14:paraId="58FF6C5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Куриный суп набор 4</w:t>
            </w:r>
          </w:p>
        </w:tc>
        <w:tc>
          <w:tcPr>
            <w:tcW w:w="851" w:type="dxa"/>
            <w:shd w:val="clear" w:color="auto" w:fill="auto"/>
            <w:noWrap/>
            <w:hideMark/>
          </w:tcPr>
          <w:p w14:paraId="59EBDB2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8447FE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2F1DB2D2" w14:textId="77777777" w:rsidTr="005549C9">
        <w:trPr>
          <w:trHeight w:val="113"/>
        </w:trPr>
        <w:tc>
          <w:tcPr>
            <w:tcW w:w="483" w:type="dxa"/>
            <w:shd w:val="clear" w:color="auto" w:fill="auto"/>
            <w:noWrap/>
            <w:hideMark/>
          </w:tcPr>
          <w:p w14:paraId="16BF801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55</w:t>
            </w:r>
          </w:p>
        </w:tc>
        <w:tc>
          <w:tcPr>
            <w:tcW w:w="2349" w:type="dxa"/>
            <w:shd w:val="clear" w:color="auto" w:fill="auto"/>
            <w:noWrap/>
            <w:hideMark/>
          </w:tcPr>
          <w:p w14:paraId="4BA26F9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брынза 3</w:t>
            </w:r>
          </w:p>
        </w:tc>
        <w:tc>
          <w:tcPr>
            <w:tcW w:w="909" w:type="dxa"/>
            <w:shd w:val="clear" w:color="auto" w:fill="auto"/>
            <w:noWrap/>
            <w:hideMark/>
          </w:tcPr>
          <w:p w14:paraId="31A0B1C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CD0EDA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63A92C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55</w:t>
            </w:r>
          </w:p>
        </w:tc>
        <w:tc>
          <w:tcPr>
            <w:tcW w:w="2693" w:type="dxa"/>
            <w:shd w:val="clear" w:color="auto" w:fill="auto"/>
            <w:noWrap/>
            <w:hideMark/>
          </w:tcPr>
          <w:p w14:paraId="401EF95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Окорочка куриная 7</w:t>
            </w:r>
          </w:p>
        </w:tc>
        <w:tc>
          <w:tcPr>
            <w:tcW w:w="709" w:type="dxa"/>
            <w:shd w:val="clear" w:color="auto" w:fill="auto"/>
            <w:noWrap/>
            <w:hideMark/>
          </w:tcPr>
          <w:p w14:paraId="7F519A2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894F3C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05584EE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55</w:t>
            </w:r>
          </w:p>
        </w:tc>
        <w:tc>
          <w:tcPr>
            <w:tcW w:w="2327" w:type="dxa"/>
            <w:shd w:val="clear" w:color="auto" w:fill="auto"/>
            <w:noWrap/>
            <w:hideMark/>
          </w:tcPr>
          <w:p w14:paraId="27D74C9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Куриный суп набор 5</w:t>
            </w:r>
          </w:p>
        </w:tc>
        <w:tc>
          <w:tcPr>
            <w:tcW w:w="851" w:type="dxa"/>
            <w:shd w:val="clear" w:color="auto" w:fill="auto"/>
            <w:noWrap/>
            <w:hideMark/>
          </w:tcPr>
          <w:p w14:paraId="09A1BC1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CBA38B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544F8333" w14:textId="77777777" w:rsidTr="005549C9">
        <w:trPr>
          <w:trHeight w:val="113"/>
        </w:trPr>
        <w:tc>
          <w:tcPr>
            <w:tcW w:w="483" w:type="dxa"/>
            <w:shd w:val="clear" w:color="auto" w:fill="auto"/>
            <w:noWrap/>
            <w:hideMark/>
          </w:tcPr>
          <w:p w14:paraId="2161F7E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56</w:t>
            </w:r>
          </w:p>
        </w:tc>
        <w:tc>
          <w:tcPr>
            <w:tcW w:w="2349" w:type="dxa"/>
            <w:shd w:val="clear" w:color="auto" w:fill="auto"/>
            <w:noWrap/>
            <w:hideMark/>
          </w:tcPr>
          <w:p w14:paraId="467156E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брынза 4</w:t>
            </w:r>
          </w:p>
        </w:tc>
        <w:tc>
          <w:tcPr>
            <w:tcW w:w="909" w:type="dxa"/>
            <w:shd w:val="clear" w:color="auto" w:fill="auto"/>
            <w:noWrap/>
            <w:hideMark/>
          </w:tcPr>
          <w:p w14:paraId="051FB5E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C9264E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07354FF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56</w:t>
            </w:r>
          </w:p>
        </w:tc>
        <w:tc>
          <w:tcPr>
            <w:tcW w:w="2693" w:type="dxa"/>
            <w:shd w:val="clear" w:color="auto" w:fill="auto"/>
            <w:noWrap/>
            <w:hideMark/>
          </w:tcPr>
          <w:p w14:paraId="2349F8C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Cыр сулугуни 1</w:t>
            </w:r>
          </w:p>
        </w:tc>
        <w:tc>
          <w:tcPr>
            <w:tcW w:w="709" w:type="dxa"/>
            <w:shd w:val="clear" w:color="auto" w:fill="auto"/>
            <w:noWrap/>
            <w:hideMark/>
          </w:tcPr>
          <w:p w14:paraId="67DA6ED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41DA376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6B8CE87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56</w:t>
            </w:r>
          </w:p>
        </w:tc>
        <w:tc>
          <w:tcPr>
            <w:tcW w:w="2327" w:type="dxa"/>
            <w:shd w:val="clear" w:color="auto" w:fill="auto"/>
            <w:noWrap/>
            <w:hideMark/>
          </w:tcPr>
          <w:p w14:paraId="17C04E2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Куриный суп набор 6</w:t>
            </w:r>
          </w:p>
        </w:tc>
        <w:tc>
          <w:tcPr>
            <w:tcW w:w="851" w:type="dxa"/>
            <w:shd w:val="clear" w:color="auto" w:fill="auto"/>
            <w:noWrap/>
            <w:hideMark/>
          </w:tcPr>
          <w:p w14:paraId="47838F2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D189D1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4E34295D" w14:textId="77777777" w:rsidTr="005549C9">
        <w:trPr>
          <w:trHeight w:val="113"/>
        </w:trPr>
        <w:tc>
          <w:tcPr>
            <w:tcW w:w="483" w:type="dxa"/>
            <w:shd w:val="clear" w:color="auto" w:fill="auto"/>
            <w:noWrap/>
            <w:hideMark/>
          </w:tcPr>
          <w:p w14:paraId="0969216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lastRenderedPageBreak/>
              <w:t>57</w:t>
            </w:r>
          </w:p>
        </w:tc>
        <w:tc>
          <w:tcPr>
            <w:tcW w:w="2349" w:type="dxa"/>
            <w:shd w:val="clear" w:color="auto" w:fill="auto"/>
            <w:noWrap/>
            <w:hideMark/>
          </w:tcPr>
          <w:p w14:paraId="2134540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1</w:t>
            </w:r>
          </w:p>
        </w:tc>
        <w:tc>
          <w:tcPr>
            <w:tcW w:w="909" w:type="dxa"/>
            <w:shd w:val="clear" w:color="auto" w:fill="auto"/>
            <w:noWrap/>
            <w:hideMark/>
          </w:tcPr>
          <w:p w14:paraId="6F87521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3564871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6C9F04E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57</w:t>
            </w:r>
          </w:p>
        </w:tc>
        <w:tc>
          <w:tcPr>
            <w:tcW w:w="2693" w:type="dxa"/>
            <w:shd w:val="clear" w:color="auto" w:fill="auto"/>
            <w:noWrap/>
            <w:hideMark/>
          </w:tcPr>
          <w:p w14:paraId="2B8CB8D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 xml:space="preserve">Cыр сулугуни 2 </w:t>
            </w:r>
          </w:p>
        </w:tc>
        <w:tc>
          <w:tcPr>
            <w:tcW w:w="709" w:type="dxa"/>
            <w:shd w:val="clear" w:color="auto" w:fill="auto"/>
            <w:noWrap/>
            <w:hideMark/>
          </w:tcPr>
          <w:p w14:paraId="509BC12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24F00F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2BE3E15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57</w:t>
            </w:r>
          </w:p>
        </w:tc>
        <w:tc>
          <w:tcPr>
            <w:tcW w:w="2327" w:type="dxa"/>
            <w:shd w:val="clear" w:color="auto" w:fill="auto"/>
            <w:noWrap/>
            <w:hideMark/>
          </w:tcPr>
          <w:p w14:paraId="60496F0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Куриная грудка 1</w:t>
            </w:r>
          </w:p>
        </w:tc>
        <w:tc>
          <w:tcPr>
            <w:tcW w:w="851" w:type="dxa"/>
            <w:shd w:val="clear" w:color="auto" w:fill="auto"/>
            <w:noWrap/>
            <w:hideMark/>
          </w:tcPr>
          <w:p w14:paraId="7C35198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C218D3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5CA91E56" w14:textId="77777777" w:rsidTr="005549C9">
        <w:trPr>
          <w:trHeight w:val="113"/>
        </w:trPr>
        <w:tc>
          <w:tcPr>
            <w:tcW w:w="483" w:type="dxa"/>
            <w:shd w:val="clear" w:color="auto" w:fill="auto"/>
            <w:noWrap/>
            <w:hideMark/>
          </w:tcPr>
          <w:p w14:paraId="4223A43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58</w:t>
            </w:r>
          </w:p>
        </w:tc>
        <w:tc>
          <w:tcPr>
            <w:tcW w:w="2349" w:type="dxa"/>
            <w:shd w:val="clear" w:color="auto" w:fill="auto"/>
            <w:noWrap/>
            <w:hideMark/>
          </w:tcPr>
          <w:p w14:paraId="6C5F73C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2</w:t>
            </w:r>
          </w:p>
        </w:tc>
        <w:tc>
          <w:tcPr>
            <w:tcW w:w="909" w:type="dxa"/>
            <w:shd w:val="clear" w:color="auto" w:fill="auto"/>
            <w:noWrap/>
            <w:hideMark/>
          </w:tcPr>
          <w:p w14:paraId="24E949B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4BD18B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05690EC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58</w:t>
            </w:r>
          </w:p>
        </w:tc>
        <w:tc>
          <w:tcPr>
            <w:tcW w:w="2693" w:type="dxa"/>
            <w:shd w:val="clear" w:color="auto" w:fill="auto"/>
            <w:noWrap/>
            <w:hideMark/>
          </w:tcPr>
          <w:p w14:paraId="2A689EE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Cыр сулугуни 3</w:t>
            </w:r>
          </w:p>
        </w:tc>
        <w:tc>
          <w:tcPr>
            <w:tcW w:w="709" w:type="dxa"/>
            <w:shd w:val="clear" w:color="auto" w:fill="auto"/>
            <w:noWrap/>
            <w:hideMark/>
          </w:tcPr>
          <w:p w14:paraId="0AA560C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57FAAF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19.03.2023</w:t>
            </w:r>
          </w:p>
        </w:tc>
        <w:tc>
          <w:tcPr>
            <w:tcW w:w="483" w:type="dxa"/>
            <w:shd w:val="clear" w:color="auto" w:fill="auto"/>
            <w:noWrap/>
            <w:hideMark/>
          </w:tcPr>
          <w:p w14:paraId="0DCE56F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58</w:t>
            </w:r>
          </w:p>
        </w:tc>
        <w:tc>
          <w:tcPr>
            <w:tcW w:w="2327" w:type="dxa"/>
            <w:shd w:val="clear" w:color="auto" w:fill="auto"/>
            <w:noWrap/>
            <w:hideMark/>
          </w:tcPr>
          <w:p w14:paraId="3FEB130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Куриная грудка 2</w:t>
            </w:r>
          </w:p>
        </w:tc>
        <w:tc>
          <w:tcPr>
            <w:tcW w:w="851" w:type="dxa"/>
            <w:shd w:val="clear" w:color="auto" w:fill="auto"/>
            <w:noWrap/>
            <w:hideMark/>
          </w:tcPr>
          <w:p w14:paraId="3845D07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695AD4F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5B61E7F3" w14:textId="77777777" w:rsidTr="005549C9">
        <w:trPr>
          <w:trHeight w:val="113"/>
        </w:trPr>
        <w:tc>
          <w:tcPr>
            <w:tcW w:w="483" w:type="dxa"/>
            <w:shd w:val="clear" w:color="auto" w:fill="auto"/>
            <w:noWrap/>
            <w:hideMark/>
          </w:tcPr>
          <w:p w14:paraId="5EFDA6D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59</w:t>
            </w:r>
          </w:p>
        </w:tc>
        <w:tc>
          <w:tcPr>
            <w:tcW w:w="2349" w:type="dxa"/>
            <w:shd w:val="clear" w:color="auto" w:fill="auto"/>
            <w:noWrap/>
            <w:hideMark/>
          </w:tcPr>
          <w:p w14:paraId="43F5E7D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3</w:t>
            </w:r>
          </w:p>
        </w:tc>
        <w:tc>
          <w:tcPr>
            <w:tcW w:w="909" w:type="dxa"/>
            <w:shd w:val="clear" w:color="auto" w:fill="auto"/>
            <w:noWrap/>
            <w:hideMark/>
          </w:tcPr>
          <w:p w14:paraId="4BCBC7E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3C07D2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6A8DF64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59</w:t>
            </w:r>
          </w:p>
        </w:tc>
        <w:tc>
          <w:tcPr>
            <w:tcW w:w="2693" w:type="dxa"/>
            <w:shd w:val="clear" w:color="auto" w:fill="auto"/>
            <w:noWrap/>
            <w:hideMark/>
          </w:tcPr>
          <w:p w14:paraId="632E6CC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1</w:t>
            </w:r>
          </w:p>
        </w:tc>
        <w:tc>
          <w:tcPr>
            <w:tcW w:w="709" w:type="dxa"/>
            <w:shd w:val="clear" w:color="auto" w:fill="auto"/>
            <w:noWrap/>
            <w:hideMark/>
          </w:tcPr>
          <w:p w14:paraId="070F8D0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AA1CF4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2C99EE8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59</w:t>
            </w:r>
          </w:p>
        </w:tc>
        <w:tc>
          <w:tcPr>
            <w:tcW w:w="2327" w:type="dxa"/>
            <w:shd w:val="clear" w:color="auto" w:fill="auto"/>
            <w:noWrap/>
            <w:hideMark/>
          </w:tcPr>
          <w:p w14:paraId="28605DC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Куриная грудка 3</w:t>
            </w:r>
          </w:p>
        </w:tc>
        <w:tc>
          <w:tcPr>
            <w:tcW w:w="851" w:type="dxa"/>
            <w:shd w:val="clear" w:color="auto" w:fill="auto"/>
            <w:noWrap/>
            <w:hideMark/>
          </w:tcPr>
          <w:p w14:paraId="13FA5FA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733702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3FE0FCE1" w14:textId="77777777" w:rsidTr="005549C9">
        <w:trPr>
          <w:trHeight w:val="113"/>
        </w:trPr>
        <w:tc>
          <w:tcPr>
            <w:tcW w:w="483" w:type="dxa"/>
            <w:shd w:val="clear" w:color="auto" w:fill="auto"/>
            <w:noWrap/>
            <w:hideMark/>
          </w:tcPr>
          <w:p w14:paraId="560C2B1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60</w:t>
            </w:r>
          </w:p>
        </w:tc>
        <w:tc>
          <w:tcPr>
            <w:tcW w:w="2349" w:type="dxa"/>
            <w:shd w:val="clear" w:color="auto" w:fill="auto"/>
            <w:noWrap/>
            <w:hideMark/>
          </w:tcPr>
          <w:p w14:paraId="2BDD2A8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 xml:space="preserve">Колбаса 4 </w:t>
            </w:r>
          </w:p>
        </w:tc>
        <w:tc>
          <w:tcPr>
            <w:tcW w:w="909" w:type="dxa"/>
            <w:shd w:val="clear" w:color="auto" w:fill="auto"/>
            <w:noWrap/>
            <w:hideMark/>
          </w:tcPr>
          <w:p w14:paraId="5EB65B5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14DAAC3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240E6A4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60</w:t>
            </w:r>
          </w:p>
        </w:tc>
        <w:tc>
          <w:tcPr>
            <w:tcW w:w="2693" w:type="dxa"/>
            <w:shd w:val="clear" w:color="auto" w:fill="auto"/>
            <w:noWrap/>
            <w:hideMark/>
          </w:tcPr>
          <w:p w14:paraId="580F7ED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2</w:t>
            </w:r>
          </w:p>
        </w:tc>
        <w:tc>
          <w:tcPr>
            <w:tcW w:w="709" w:type="dxa"/>
            <w:shd w:val="clear" w:color="auto" w:fill="auto"/>
            <w:noWrap/>
            <w:hideMark/>
          </w:tcPr>
          <w:p w14:paraId="658179D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32BD30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334B3D3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60</w:t>
            </w:r>
          </w:p>
        </w:tc>
        <w:tc>
          <w:tcPr>
            <w:tcW w:w="2327" w:type="dxa"/>
            <w:shd w:val="clear" w:color="auto" w:fill="auto"/>
            <w:noWrap/>
            <w:hideMark/>
          </w:tcPr>
          <w:p w14:paraId="687804A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Куриная грудка 4</w:t>
            </w:r>
          </w:p>
        </w:tc>
        <w:tc>
          <w:tcPr>
            <w:tcW w:w="851" w:type="dxa"/>
            <w:shd w:val="clear" w:color="auto" w:fill="auto"/>
            <w:noWrap/>
            <w:hideMark/>
          </w:tcPr>
          <w:p w14:paraId="5F5751C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33EA558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53DAC81B" w14:textId="77777777" w:rsidTr="005549C9">
        <w:trPr>
          <w:trHeight w:val="113"/>
        </w:trPr>
        <w:tc>
          <w:tcPr>
            <w:tcW w:w="483" w:type="dxa"/>
            <w:shd w:val="clear" w:color="auto" w:fill="auto"/>
            <w:noWrap/>
            <w:hideMark/>
          </w:tcPr>
          <w:p w14:paraId="35522AD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61</w:t>
            </w:r>
          </w:p>
        </w:tc>
        <w:tc>
          <w:tcPr>
            <w:tcW w:w="2349" w:type="dxa"/>
            <w:shd w:val="clear" w:color="auto" w:fill="auto"/>
            <w:noWrap/>
            <w:hideMark/>
          </w:tcPr>
          <w:p w14:paraId="2C42518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5</w:t>
            </w:r>
          </w:p>
        </w:tc>
        <w:tc>
          <w:tcPr>
            <w:tcW w:w="909" w:type="dxa"/>
            <w:shd w:val="clear" w:color="auto" w:fill="auto"/>
            <w:noWrap/>
            <w:hideMark/>
          </w:tcPr>
          <w:p w14:paraId="073F40B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0A2E36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23F9E8D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61</w:t>
            </w:r>
          </w:p>
        </w:tc>
        <w:tc>
          <w:tcPr>
            <w:tcW w:w="2693" w:type="dxa"/>
            <w:shd w:val="clear" w:color="auto" w:fill="auto"/>
            <w:noWrap/>
            <w:hideMark/>
          </w:tcPr>
          <w:p w14:paraId="4566497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3</w:t>
            </w:r>
          </w:p>
        </w:tc>
        <w:tc>
          <w:tcPr>
            <w:tcW w:w="709" w:type="dxa"/>
            <w:shd w:val="clear" w:color="auto" w:fill="auto"/>
            <w:noWrap/>
            <w:hideMark/>
          </w:tcPr>
          <w:p w14:paraId="001D070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4A3D5E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4C5320B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61</w:t>
            </w:r>
          </w:p>
        </w:tc>
        <w:tc>
          <w:tcPr>
            <w:tcW w:w="2327" w:type="dxa"/>
            <w:shd w:val="clear" w:color="auto" w:fill="auto"/>
            <w:noWrap/>
            <w:hideMark/>
          </w:tcPr>
          <w:p w14:paraId="2C1B147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Молочный коктейль 1</w:t>
            </w:r>
          </w:p>
        </w:tc>
        <w:tc>
          <w:tcPr>
            <w:tcW w:w="851" w:type="dxa"/>
            <w:shd w:val="clear" w:color="auto" w:fill="auto"/>
            <w:noWrap/>
            <w:hideMark/>
          </w:tcPr>
          <w:p w14:paraId="25ED59C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D9AB9E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21AADFD0" w14:textId="77777777" w:rsidTr="005549C9">
        <w:trPr>
          <w:trHeight w:val="113"/>
        </w:trPr>
        <w:tc>
          <w:tcPr>
            <w:tcW w:w="483" w:type="dxa"/>
            <w:shd w:val="clear" w:color="auto" w:fill="auto"/>
            <w:noWrap/>
            <w:hideMark/>
          </w:tcPr>
          <w:p w14:paraId="0B3B90F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62</w:t>
            </w:r>
          </w:p>
        </w:tc>
        <w:tc>
          <w:tcPr>
            <w:tcW w:w="2349" w:type="dxa"/>
            <w:shd w:val="clear" w:color="auto" w:fill="auto"/>
            <w:noWrap/>
            <w:hideMark/>
          </w:tcPr>
          <w:p w14:paraId="0734654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6</w:t>
            </w:r>
          </w:p>
        </w:tc>
        <w:tc>
          <w:tcPr>
            <w:tcW w:w="909" w:type="dxa"/>
            <w:shd w:val="clear" w:color="auto" w:fill="auto"/>
            <w:noWrap/>
            <w:hideMark/>
          </w:tcPr>
          <w:p w14:paraId="001E856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DF078C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D55C17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62</w:t>
            </w:r>
          </w:p>
        </w:tc>
        <w:tc>
          <w:tcPr>
            <w:tcW w:w="2693" w:type="dxa"/>
            <w:shd w:val="clear" w:color="auto" w:fill="auto"/>
            <w:noWrap/>
            <w:hideMark/>
          </w:tcPr>
          <w:p w14:paraId="5DEB8DF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4</w:t>
            </w:r>
          </w:p>
        </w:tc>
        <w:tc>
          <w:tcPr>
            <w:tcW w:w="709" w:type="dxa"/>
            <w:shd w:val="clear" w:color="auto" w:fill="auto"/>
            <w:noWrap/>
            <w:hideMark/>
          </w:tcPr>
          <w:p w14:paraId="30B1AB9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2B0FE96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1C7963A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62</w:t>
            </w:r>
          </w:p>
        </w:tc>
        <w:tc>
          <w:tcPr>
            <w:tcW w:w="2327" w:type="dxa"/>
            <w:shd w:val="clear" w:color="auto" w:fill="auto"/>
            <w:noWrap/>
            <w:hideMark/>
          </w:tcPr>
          <w:p w14:paraId="77F05AE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Молочный коктейль  2</w:t>
            </w:r>
          </w:p>
        </w:tc>
        <w:tc>
          <w:tcPr>
            <w:tcW w:w="851" w:type="dxa"/>
            <w:shd w:val="clear" w:color="auto" w:fill="auto"/>
            <w:noWrap/>
            <w:hideMark/>
          </w:tcPr>
          <w:p w14:paraId="5ADC1EF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99CDBD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3BEB6E0C" w14:textId="77777777" w:rsidTr="005549C9">
        <w:trPr>
          <w:trHeight w:val="113"/>
        </w:trPr>
        <w:tc>
          <w:tcPr>
            <w:tcW w:w="483" w:type="dxa"/>
            <w:shd w:val="clear" w:color="auto" w:fill="auto"/>
            <w:noWrap/>
            <w:hideMark/>
          </w:tcPr>
          <w:p w14:paraId="3358E91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63</w:t>
            </w:r>
          </w:p>
        </w:tc>
        <w:tc>
          <w:tcPr>
            <w:tcW w:w="2349" w:type="dxa"/>
            <w:shd w:val="clear" w:color="auto" w:fill="auto"/>
            <w:noWrap/>
            <w:hideMark/>
          </w:tcPr>
          <w:p w14:paraId="74F29F2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7</w:t>
            </w:r>
          </w:p>
        </w:tc>
        <w:tc>
          <w:tcPr>
            <w:tcW w:w="909" w:type="dxa"/>
            <w:shd w:val="clear" w:color="auto" w:fill="auto"/>
            <w:noWrap/>
            <w:hideMark/>
          </w:tcPr>
          <w:p w14:paraId="1AD04A7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43C4E8E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428D36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63</w:t>
            </w:r>
          </w:p>
        </w:tc>
        <w:tc>
          <w:tcPr>
            <w:tcW w:w="2693" w:type="dxa"/>
            <w:shd w:val="clear" w:color="auto" w:fill="auto"/>
            <w:noWrap/>
            <w:hideMark/>
          </w:tcPr>
          <w:p w14:paraId="5D438B5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5</w:t>
            </w:r>
          </w:p>
        </w:tc>
        <w:tc>
          <w:tcPr>
            <w:tcW w:w="709" w:type="dxa"/>
            <w:shd w:val="clear" w:color="auto" w:fill="auto"/>
            <w:noWrap/>
            <w:hideMark/>
          </w:tcPr>
          <w:p w14:paraId="03461A0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361043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2BEC6A8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63</w:t>
            </w:r>
          </w:p>
        </w:tc>
        <w:tc>
          <w:tcPr>
            <w:tcW w:w="2327" w:type="dxa"/>
            <w:shd w:val="clear" w:color="auto" w:fill="auto"/>
            <w:noWrap/>
            <w:hideMark/>
          </w:tcPr>
          <w:p w14:paraId="27BEDF9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Молочный коктейль  3</w:t>
            </w:r>
          </w:p>
        </w:tc>
        <w:tc>
          <w:tcPr>
            <w:tcW w:w="851" w:type="dxa"/>
            <w:shd w:val="clear" w:color="auto" w:fill="auto"/>
            <w:noWrap/>
            <w:hideMark/>
          </w:tcPr>
          <w:p w14:paraId="60952A1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557D1DC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24.03.2023</w:t>
            </w:r>
          </w:p>
        </w:tc>
      </w:tr>
      <w:tr w:rsidR="00107DAF" w:rsidRPr="00743945" w14:paraId="681A0A1F" w14:textId="77777777" w:rsidTr="005549C9">
        <w:trPr>
          <w:trHeight w:val="113"/>
        </w:trPr>
        <w:tc>
          <w:tcPr>
            <w:tcW w:w="483" w:type="dxa"/>
            <w:shd w:val="clear" w:color="auto" w:fill="auto"/>
            <w:noWrap/>
            <w:hideMark/>
          </w:tcPr>
          <w:p w14:paraId="51E9A2A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64</w:t>
            </w:r>
          </w:p>
        </w:tc>
        <w:tc>
          <w:tcPr>
            <w:tcW w:w="2349" w:type="dxa"/>
            <w:shd w:val="clear" w:color="auto" w:fill="auto"/>
            <w:noWrap/>
            <w:hideMark/>
          </w:tcPr>
          <w:p w14:paraId="0B11571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8</w:t>
            </w:r>
          </w:p>
        </w:tc>
        <w:tc>
          <w:tcPr>
            <w:tcW w:w="909" w:type="dxa"/>
            <w:shd w:val="clear" w:color="auto" w:fill="auto"/>
            <w:noWrap/>
            <w:hideMark/>
          </w:tcPr>
          <w:p w14:paraId="33466A8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F71120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1FCDB31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64</w:t>
            </w:r>
          </w:p>
        </w:tc>
        <w:tc>
          <w:tcPr>
            <w:tcW w:w="2693" w:type="dxa"/>
            <w:shd w:val="clear" w:color="auto" w:fill="auto"/>
            <w:noWrap/>
            <w:hideMark/>
          </w:tcPr>
          <w:p w14:paraId="315B7E2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брынза 1</w:t>
            </w:r>
          </w:p>
        </w:tc>
        <w:tc>
          <w:tcPr>
            <w:tcW w:w="709" w:type="dxa"/>
            <w:shd w:val="clear" w:color="auto" w:fill="auto"/>
            <w:noWrap/>
            <w:hideMark/>
          </w:tcPr>
          <w:p w14:paraId="1E04468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2511D1F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37B13B1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64</w:t>
            </w:r>
          </w:p>
        </w:tc>
        <w:tc>
          <w:tcPr>
            <w:tcW w:w="2327" w:type="dxa"/>
            <w:shd w:val="clear" w:color="auto" w:fill="auto"/>
            <w:noWrap/>
            <w:hideMark/>
          </w:tcPr>
          <w:p w14:paraId="2535927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Шубат 1</w:t>
            </w:r>
          </w:p>
        </w:tc>
        <w:tc>
          <w:tcPr>
            <w:tcW w:w="851" w:type="dxa"/>
            <w:shd w:val="clear" w:color="auto" w:fill="auto"/>
            <w:noWrap/>
            <w:hideMark/>
          </w:tcPr>
          <w:p w14:paraId="1340AB4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32F7D10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341431CC" w14:textId="77777777" w:rsidTr="005549C9">
        <w:trPr>
          <w:trHeight w:val="113"/>
        </w:trPr>
        <w:tc>
          <w:tcPr>
            <w:tcW w:w="483" w:type="dxa"/>
            <w:shd w:val="clear" w:color="auto" w:fill="auto"/>
            <w:noWrap/>
            <w:hideMark/>
          </w:tcPr>
          <w:p w14:paraId="4A0343A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65</w:t>
            </w:r>
          </w:p>
        </w:tc>
        <w:tc>
          <w:tcPr>
            <w:tcW w:w="2349" w:type="dxa"/>
            <w:shd w:val="clear" w:color="auto" w:fill="auto"/>
            <w:noWrap/>
            <w:hideMark/>
          </w:tcPr>
          <w:p w14:paraId="7A46D87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9</w:t>
            </w:r>
          </w:p>
        </w:tc>
        <w:tc>
          <w:tcPr>
            <w:tcW w:w="909" w:type="dxa"/>
            <w:shd w:val="clear" w:color="auto" w:fill="auto"/>
            <w:noWrap/>
            <w:hideMark/>
          </w:tcPr>
          <w:p w14:paraId="0AEC6BE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AF39EB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5F1D5FC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65</w:t>
            </w:r>
          </w:p>
        </w:tc>
        <w:tc>
          <w:tcPr>
            <w:tcW w:w="2693" w:type="dxa"/>
            <w:shd w:val="clear" w:color="auto" w:fill="auto"/>
            <w:noWrap/>
            <w:hideMark/>
          </w:tcPr>
          <w:p w14:paraId="04F001B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брынза 2</w:t>
            </w:r>
          </w:p>
        </w:tc>
        <w:tc>
          <w:tcPr>
            <w:tcW w:w="709" w:type="dxa"/>
            <w:shd w:val="clear" w:color="auto" w:fill="auto"/>
            <w:noWrap/>
            <w:hideMark/>
          </w:tcPr>
          <w:p w14:paraId="067F0B6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52E4FED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3610DC6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65</w:t>
            </w:r>
          </w:p>
        </w:tc>
        <w:tc>
          <w:tcPr>
            <w:tcW w:w="2327" w:type="dxa"/>
            <w:shd w:val="clear" w:color="auto" w:fill="auto"/>
            <w:noWrap/>
            <w:hideMark/>
          </w:tcPr>
          <w:p w14:paraId="3FE3A5D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Шубат 2</w:t>
            </w:r>
          </w:p>
        </w:tc>
        <w:tc>
          <w:tcPr>
            <w:tcW w:w="851" w:type="dxa"/>
            <w:shd w:val="clear" w:color="auto" w:fill="auto"/>
            <w:noWrap/>
            <w:hideMark/>
          </w:tcPr>
          <w:p w14:paraId="1B5E2E2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71E64F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046B6D17" w14:textId="77777777" w:rsidTr="005549C9">
        <w:trPr>
          <w:trHeight w:val="113"/>
        </w:trPr>
        <w:tc>
          <w:tcPr>
            <w:tcW w:w="483" w:type="dxa"/>
            <w:shd w:val="clear" w:color="auto" w:fill="auto"/>
            <w:noWrap/>
            <w:hideMark/>
          </w:tcPr>
          <w:p w14:paraId="05C71F5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66</w:t>
            </w:r>
          </w:p>
        </w:tc>
        <w:tc>
          <w:tcPr>
            <w:tcW w:w="2349" w:type="dxa"/>
            <w:shd w:val="clear" w:color="auto" w:fill="auto"/>
            <w:noWrap/>
            <w:hideMark/>
          </w:tcPr>
          <w:p w14:paraId="4309802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10</w:t>
            </w:r>
          </w:p>
        </w:tc>
        <w:tc>
          <w:tcPr>
            <w:tcW w:w="909" w:type="dxa"/>
            <w:shd w:val="clear" w:color="auto" w:fill="auto"/>
            <w:noWrap/>
            <w:hideMark/>
          </w:tcPr>
          <w:p w14:paraId="5E87340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03E50B0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04E3D9E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66</w:t>
            </w:r>
          </w:p>
        </w:tc>
        <w:tc>
          <w:tcPr>
            <w:tcW w:w="2693" w:type="dxa"/>
            <w:shd w:val="clear" w:color="auto" w:fill="auto"/>
            <w:noWrap/>
            <w:hideMark/>
          </w:tcPr>
          <w:p w14:paraId="342ABFF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брынза 3</w:t>
            </w:r>
          </w:p>
        </w:tc>
        <w:tc>
          <w:tcPr>
            <w:tcW w:w="709" w:type="dxa"/>
            <w:shd w:val="clear" w:color="auto" w:fill="auto"/>
            <w:noWrap/>
            <w:hideMark/>
          </w:tcPr>
          <w:p w14:paraId="6713532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B69D2A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55C29E6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66</w:t>
            </w:r>
          </w:p>
        </w:tc>
        <w:tc>
          <w:tcPr>
            <w:tcW w:w="2327" w:type="dxa"/>
            <w:shd w:val="clear" w:color="auto" w:fill="auto"/>
            <w:noWrap/>
            <w:hideMark/>
          </w:tcPr>
          <w:p w14:paraId="264340D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сулугуни 1</w:t>
            </w:r>
          </w:p>
        </w:tc>
        <w:tc>
          <w:tcPr>
            <w:tcW w:w="851" w:type="dxa"/>
            <w:shd w:val="clear" w:color="auto" w:fill="auto"/>
            <w:noWrap/>
            <w:hideMark/>
          </w:tcPr>
          <w:p w14:paraId="7D1A474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742D2ED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150E8649" w14:textId="77777777" w:rsidTr="005549C9">
        <w:trPr>
          <w:trHeight w:val="113"/>
        </w:trPr>
        <w:tc>
          <w:tcPr>
            <w:tcW w:w="483" w:type="dxa"/>
            <w:shd w:val="clear" w:color="auto" w:fill="auto"/>
            <w:noWrap/>
            <w:hideMark/>
          </w:tcPr>
          <w:p w14:paraId="2844C3A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67</w:t>
            </w:r>
          </w:p>
        </w:tc>
        <w:tc>
          <w:tcPr>
            <w:tcW w:w="2349" w:type="dxa"/>
            <w:shd w:val="clear" w:color="auto" w:fill="auto"/>
            <w:noWrap/>
            <w:hideMark/>
          </w:tcPr>
          <w:p w14:paraId="7111BAC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6</w:t>
            </w:r>
          </w:p>
        </w:tc>
        <w:tc>
          <w:tcPr>
            <w:tcW w:w="909" w:type="dxa"/>
            <w:shd w:val="clear" w:color="auto" w:fill="auto"/>
            <w:noWrap/>
            <w:hideMark/>
          </w:tcPr>
          <w:p w14:paraId="50371C1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D3E6AC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0E94851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67</w:t>
            </w:r>
          </w:p>
        </w:tc>
        <w:tc>
          <w:tcPr>
            <w:tcW w:w="2693" w:type="dxa"/>
            <w:shd w:val="clear" w:color="auto" w:fill="auto"/>
            <w:noWrap/>
            <w:hideMark/>
          </w:tcPr>
          <w:p w14:paraId="72C2301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брынза 4</w:t>
            </w:r>
          </w:p>
        </w:tc>
        <w:tc>
          <w:tcPr>
            <w:tcW w:w="709" w:type="dxa"/>
            <w:shd w:val="clear" w:color="auto" w:fill="auto"/>
            <w:noWrap/>
            <w:hideMark/>
          </w:tcPr>
          <w:p w14:paraId="1EBC152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083A27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44FCF61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67</w:t>
            </w:r>
          </w:p>
        </w:tc>
        <w:tc>
          <w:tcPr>
            <w:tcW w:w="2327" w:type="dxa"/>
            <w:shd w:val="clear" w:color="auto" w:fill="auto"/>
            <w:noWrap/>
            <w:hideMark/>
          </w:tcPr>
          <w:p w14:paraId="3779AD0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колбасный2</w:t>
            </w:r>
          </w:p>
        </w:tc>
        <w:tc>
          <w:tcPr>
            <w:tcW w:w="851" w:type="dxa"/>
            <w:shd w:val="clear" w:color="auto" w:fill="auto"/>
            <w:noWrap/>
            <w:hideMark/>
          </w:tcPr>
          <w:p w14:paraId="51F04CE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AC3CFF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39384165" w14:textId="77777777" w:rsidTr="005549C9">
        <w:trPr>
          <w:trHeight w:val="113"/>
        </w:trPr>
        <w:tc>
          <w:tcPr>
            <w:tcW w:w="483" w:type="dxa"/>
            <w:shd w:val="clear" w:color="auto" w:fill="auto"/>
            <w:noWrap/>
            <w:hideMark/>
          </w:tcPr>
          <w:p w14:paraId="6942578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68</w:t>
            </w:r>
          </w:p>
        </w:tc>
        <w:tc>
          <w:tcPr>
            <w:tcW w:w="2349" w:type="dxa"/>
            <w:shd w:val="clear" w:color="auto" w:fill="auto"/>
            <w:noWrap/>
            <w:hideMark/>
          </w:tcPr>
          <w:p w14:paraId="31252BB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7</w:t>
            </w:r>
          </w:p>
        </w:tc>
        <w:tc>
          <w:tcPr>
            <w:tcW w:w="909" w:type="dxa"/>
            <w:shd w:val="clear" w:color="auto" w:fill="auto"/>
            <w:noWrap/>
            <w:hideMark/>
          </w:tcPr>
          <w:p w14:paraId="7A0BCCF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31C43C9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50551A5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68</w:t>
            </w:r>
          </w:p>
        </w:tc>
        <w:tc>
          <w:tcPr>
            <w:tcW w:w="2693" w:type="dxa"/>
            <w:shd w:val="clear" w:color="auto" w:fill="auto"/>
            <w:noWrap/>
            <w:hideMark/>
          </w:tcPr>
          <w:p w14:paraId="6BE038E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брынза 5</w:t>
            </w:r>
          </w:p>
        </w:tc>
        <w:tc>
          <w:tcPr>
            <w:tcW w:w="709" w:type="dxa"/>
            <w:shd w:val="clear" w:color="auto" w:fill="auto"/>
            <w:noWrap/>
            <w:hideMark/>
          </w:tcPr>
          <w:p w14:paraId="13F3995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34F351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10B5797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68</w:t>
            </w:r>
          </w:p>
        </w:tc>
        <w:tc>
          <w:tcPr>
            <w:tcW w:w="2327" w:type="dxa"/>
            <w:shd w:val="clear" w:color="auto" w:fill="auto"/>
            <w:noWrap/>
            <w:hideMark/>
          </w:tcPr>
          <w:p w14:paraId="1D00D11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сливочный 3</w:t>
            </w:r>
          </w:p>
        </w:tc>
        <w:tc>
          <w:tcPr>
            <w:tcW w:w="851" w:type="dxa"/>
            <w:shd w:val="clear" w:color="auto" w:fill="auto"/>
            <w:noWrap/>
            <w:hideMark/>
          </w:tcPr>
          <w:p w14:paraId="43619B6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293553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23E62E17" w14:textId="77777777" w:rsidTr="005549C9">
        <w:trPr>
          <w:trHeight w:val="113"/>
        </w:trPr>
        <w:tc>
          <w:tcPr>
            <w:tcW w:w="483" w:type="dxa"/>
            <w:shd w:val="clear" w:color="auto" w:fill="auto"/>
            <w:noWrap/>
            <w:hideMark/>
          </w:tcPr>
          <w:p w14:paraId="3E319E8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69</w:t>
            </w:r>
          </w:p>
        </w:tc>
        <w:tc>
          <w:tcPr>
            <w:tcW w:w="2349" w:type="dxa"/>
            <w:shd w:val="clear" w:color="auto" w:fill="auto"/>
            <w:noWrap/>
            <w:hideMark/>
          </w:tcPr>
          <w:p w14:paraId="109C5F6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8</w:t>
            </w:r>
          </w:p>
        </w:tc>
        <w:tc>
          <w:tcPr>
            <w:tcW w:w="909" w:type="dxa"/>
            <w:shd w:val="clear" w:color="auto" w:fill="auto"/>
            <w:noWrap/>
            <w:hideMark/>
          </w:tcPr>
          <w:p w14:paraId="5A05375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152878D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4CB0BC7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69</w:t>
            </w:r>
          </w:p>
        </w:tc>
        <w:tc>
          <w:tcPr>
            <w:tcW w:w="2693" w:type="dxa"/>
            <w:shd w:val="clear" w:color="auto" w:fill="auto"/>
            <w:noWrap/>
            <w:hideMark/>
          </w:tcPr>
          <w:p w14:paraId="333A7AA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Кефир 1</w:t>
            </w:r>
          </w:p>
        </w:tc>
        <w:tc>
          <w:tcPr>
            <w:tcW w:w="709" w:type="dxa"/>
            <w:shd w:val="clear" w:color="auto" w:fill="auto"/>
            <w:noWrap/>
            <w:hideMark/>
          </w:tcPr>
          <w:p w14:paraId="657FD0E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37CFF6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1D5F376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69</w:t>
            </w:r>
          </w:p>
        </w:tc>
        <w:tc>
          <w:tcPr>
            <w:tcW w:w="2327" w:type="dxa"/>
            <w:shd w:val="clear" w:color="auto" w:fill="auto"/>
            <w:noWrap/>
            <w:hideMark/>
          </w:tcPr>
          <w:p w14:paraId="68DD901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брынза 4</w:t>
            </w:r>
          </w:p>
        </w:tc>
        <w:tc>
          <w:tcPr>
            <w:tcW w:w="851" w:type="dxa"/>
            <w:shd w:val="clear" w:color="auto" w:fill="auto"/>
            <w:noWrap/>
            <w:hideMark/>
          </w:tcPr>
          <w:p w14:paraId="16ED66C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C8C780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3C082B71" w14:textId="77777777" w:rsidTr="005549C9">
        <w:trPr>
          <w:trHeight w:val="113"/>
        </w:trPr>
        <w:tc>
          <w:tcPr>
            <w:tcW w:w="483" w:type="dxa"/>
            <w:shd w:val="clear" w:color="auto" w:fill="auto"/>
            <w:noWrap/>
            <w:hideMark/>
          </w:tcPr>
          <w:p w14:paraId="5082F80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70</w:t>
            </w:r>
          </w:p>
        </w:tc>
        <w:tc>
          <w:tcPr>
            <w:tcW w:w="2349" w:type="dxa"/>
            <w:shd w:val="clear" w:color="auto" w:fill="auto"/>
            <w:noWrap/>
            <w:hideMark/>
          </w:tcPr>
          <w:p w14:paraId="4B711B6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9</w:t>
            </w:r>
          </w:p>
        </w:tc>
        <w:tc>
          <w:tcPr>
            <w:tcW w:w="909" w:type="dxa"/>
            <w:shd w:val="clear" w:color="auto" w:fill="auto"/>
            <w:noWrap/>
            <w:hideMark/>
          </w:tcPr>
          <w:p w14:paraId="4D35EF0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91EBB0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1AF8CD5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70</w:t>
            </w:r>
          </w:p>
        </w:tc>
        <w:tc>
          <w:tcPr>
            <w:tcW w:w="2693" w:type="dxa"/>
            <w:shd w:val="clear" w:color="auto" w:fill="auto"/>
            <w:noWrap/>
            <w:hideMark/>
          </w:tcPr>
          <w:p w14:paraId="55EA2A0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Кефир 2</w:t>
            </w:r>
          </w:p>
        </w:tc>
        <w:tc>
          <w:tcPr>
            <w:tcW w:w="709" w:type="dxa"/>
            <w:shd w:val="clear" w:color="auto" w:fill="auto"/>
            <w:noWrap/>
            <w:hideMark/>
          </w:tcPr>
          <w:p w14:paraId="135ACA2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D08EBF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7A51415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70</w:t>
            </w:r>
          </w:p>
        </w:tc>
        <w:tc>
          <w:tcPr>
            <w:tcW w:w="2327" w:type="dxa"/>
            <w:shd w:val="clear" w:color="auto" w:fill="auto"/>
            <w:noWrap/>
            <w:hideMark/>
          </w:tcPr>
          <w:p w14:paraId="1A45767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брынза 5</w:t>
            </w:r>
          </w:p>
        </w:tc>
        <w:tc>
          <w:tcPr>
            <w:tcW w:w="851" w:type="dxa"/>
            <w:shd w:val="clear" w:color="auto" w:fill="auto"/>
            <w:noWrap/>
            <w:hideMark/>
          </w:tcPr>
          <w:p w14:paraId="75DD5EA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885472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1EF89EDB" w14:textId="77777777" w:rsidTr="005549C9">
        <w:trPr>
          <w:trHeight w:val="113"/>
        </w:trPr>
        <w:tc>
          <w:tcPr>
            <w:tcW w:w="483" w:type="dxa"/>
            <w:shd w:val="clear" w:color="auto" w:fill="auto"/>
            <w:noWrap/>
            <w:hideMark/>
          </w:tcPr>
          <w:p w14:paraId="20775A5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71</w:t>
            </w:r>
          </w:p>
        </w:tc>
        <w:tc>
          <w:tcPr>
            <w:tcW w:w="2349" w:type="dxa"/>
            <w:shd w:val="clear" w:color="auto" w:fill="auto"/>
            <w:noWrap/>
            <w:hideMark/>
          </w:tcPr>
          <w:p w14:paraId="1DD11EE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1</w:t>
            </w:r>
          </w:p>
        </w:tc>
        <w:tc>
          <w:tcPr>
            <w:tcW w:w="909" w:type="dxa"/>
            <w:shd w:val="clear" w:color="auto" w:fill="auto"/>
            <w:noWrap/>
            <w:hideMark/>
          </w:tcPr>
          <w:p w14:paraId="7A9B94A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3DA3AE5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4B64962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71</w:t>
            </w:r>
          </w:p>
        </w:tc>
        <w:tc>
          <w:tcPr>
            <w:tcW w:w="2693" w:type="dxa"/>
            <w:shd w:val="clear" w:color="auto" w:fill="auto"/>
            <w:noWrap/>
            <w:hideMark/>
          </w:tcPr>
          <w:p w14:paraId="6CE024E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Кефир 3</w:t>
            </w:r>
          </w:p>
        </w:tc>
        <w:tc>
          <w:tcPr>
            <w:tcW w:w="709" w:type="dxa"/>
            <w:shd w:val="clear" w:color="auto" w:fill="auto"/>
            <w:noWrap/>
            <w:hideMark/>
          </w:tcPr>
          <w:p w14:paraId="6DF3FB7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44021C4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2004B8B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71</w:t>
            </w:r>
          </w:p>
        </w:tc>
        <w:tc>
          <w:tcPr>
            <w:tcW w:w="2327" w:type="dxa"/>
            <w:shd w:val="clear" w:color="auto" w:fill="auto"/>
            <w:noWrap/>
            <w:hideMark/>
          </w:tcPr>
          <w:p w14:paraId="702F699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Творожок 1</w:t>
            </w:r>
          </w:p>
        </w:tc>
        <w:tc>
          <w:tcPr>
            <w:tcW w:w="851" w:type="dxa"/>
            <w:shd w:val="clear" w:color="auto" w:fill="auto"/>
            <w:noWrap/>
            <w:hideMark/>
          </w:tcPr>
          <w:p w14:paraId="65F3DF7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57D1997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22991D7B" w14:textId="77777777" w:rsidTr="005549C9">
        <w:trPr>
          <w:trHeight w:val="113"/>
        </w:trPr>
        <w:tc>
          <w:tcPr>
            <w:tcW w:w="483" w:type="dxa"/>
            <w:shd w:val="clear" w:color="auto" w:fill="auto"/>
            <w:noWrap/>
            <w:hideMark/>
          </w:tcPr>
          <w:p w14:paraId="42F2F56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72</w:t>
            </w:r>
          </w:p>
        </w:tc>
        <w:tc>
          <w:tcPr>
            <w:tcW w:w="2349" w:type="dxa"/>
            <w:shd w:val="clear" w:color="auto" w:fill="auto"/>
            <w:noWrap/>
            <w:hideMark/>
          </w:tcPr>
          <w:p w14:paraId="7DBC381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2</w:t>
            </w:r>
          </w:p>
        </w:tc>
        <w:tc>
          <w:tcPr>
            <w:tcW w:w="909" w:type="dxa"/>
            <w:shd w:val="clear" w:color="auto" w:fill="auto"/>
            <w:noWrap/>
            <w:hideMark/>
          </w:tcPr>
          <w:p w14:paraId="38C0D0D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81916D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558DC8D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72</w:t>
            </w:r>
          </w:p>
        </w:tc>
        <w:tc>
          <w:tcPr>
            <w:tcW w:w="2693" w:type="dxa"/>
            <w:shd w:val="clear" w:color="auto" w:fill="auto"/>
            <w:noWrap/>
            <w:hideMark/>
          </w:tcPr>
          <w:p w14:paraId="3B5EA35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Кефир 4</w:t>
            </w:r>
          </w:p>
        </w:tc>
        <w:tc>
          <w:tcPr>
            <w:tcW w:w="709" w:type="dxa"/>
            <w:shd w:val="clear" w:color="auto" w:fill="auto"/>
            <w:noWrap/>
            <w:hideMark/>
          </w:tcPr>
          <w:p w14:paraId="38AC31A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40F94AE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36BB501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72</w:t>
            </w:r>
          </w:p>
        </w:tc>
        <w:tc>
          <w:tcPr>
            <w:tcW w:w="2327" w:type="dxa"/>
            <w:shd w:val="clear" w:color="auto" w:fill="auto"/>
            <w:noWrap/>
            <w:hideMark/>
          </w:tcPr>
          <w:p w14:paraId="4AFC69D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Творожок 2</w:t>
            </w:r>
          </w:p>
        </w:tc>
        <w:tc>
          <w:tcPr>
            <w:tcW w:w="851" w:type="dxa"/>
            <w:shd w:val="clear" w:color="auto" w:fill="auto"/>
            <w:noWrap/>
            <w:hideMark/>
          </w:tcPr>
          <w:p w14:paraId="5074E44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F67223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51AC97B3" w14:textId="77777777" w:rsidTr="005549C9">
        <w:trPr>
          <w:trHeight w:val="113"/>
        </w:trPr>
        <w:tc>
          <w:tcPr>
            <w:tcW w:w="483" w:type="dxa"/>
            <w:shd w:val="clear" w:color="auto" w:fill="auto"/>
            <w:noWrap/>
            <w:hideMark/>
          </w:tcPr>
          <w:p w14:paraId="670CCEA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73</w:t>
            </w:r>
          </w:p>
        </w:tc>
        <w:tc>
          <w:tcPr>
            <w:tcW w:w="2349" w:type="dxa"/>
            <w:shd w:val="clear" w:color="auto" w:fill="auto"/>
            <w:noWrap/>
            <w:hideMark/>
          </w:tcPr>
          <w:p w14:paraId="7161984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3</w:t>
            </w:r>
          </w:p>
        </w:tc>
        <w:tc>
          <w:tcPr>
            <w:tcW w:w="909" w:type="dxa"/>
            <w:shd w:val="clear" w:color="auto" w:fill="auto"/>
            <w:noWrap/>
            <w:hideMark/>
          </w:tcPr>
          <w:p w14:paraId="481B453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93C1B9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1FB2EF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73</w:t>
            </w:r>
          </w:p>
        </w:tc>
        <w:tc>
          <w:tcPr>
            <w:tcW w:w="2693" w:type="dxa"/>
            <w:shd w:val="clear" w:color="auto" w:fill="auto"/>
            <w:noWrap/>
            <w:hideMark/>
          </w:tcPr>
          <w:p w14:paraId="4C44D18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Кефир 5</w:t>
            </w:r>
          </w:p>
        </w:tc>
        <w:tc>
          <w:tcPr>
            <w:tcW w:w="709" w:type="dxa"/>
            <w:shd w:val="clear" w:color="auto" w:fill="auto"/>
            <w:noWrap/>
            <w:hideMark/>
          </w:tcPr>
          <w:p w14:paraId="072628B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5DF5C38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385C2A2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73</w:t>
            </w:r>
          </w:p>
        </w:tc>
        <w:tc>
          <w:tcPr>
            <w:tcW w:w="2327" w:type="dxa"/>
            <w:shd w:val="clear" w:color="auto" w:fill="auto"/>
            <w:noWrap/>
            <w:hideMark/>
          </w:tcPr>
          <w:p w14:paraId="42CAE96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Творожок 3</w:t>
            </w:r>
          </w:p>
        </w:tc>
        <w:tc>
          <w:tcPr>
            <w:tcW w:w="851" w:type="dxa"/>
            <w:shd w:val="clear" w:color="auto" w:fill="auto"/>
            <w:noWrap/>
            <w:hideMark/>
          </w:tcPr>
          <w:p w14:paraId="7D68BAD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35D5445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1153AE00" w14:textId="77777777" w:rsidTr="005549C9">
        <w:trPr>
          <w:trHeight w:val="113"/>
        </w:trPr>
        <w:tc>
          <w:tcPr>
            <w:tcW w:w="483" w:type="dxa"/>
            <w:shd w:val="clear" w:color="auto" w:fill="auto"/>
            <w:noWrap/>
            <w:hideMark/>
          </w:tcPr>
          <w:p w14:paraId="654487C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74</w:t>
            </w:r>
          </w:p>
        </w:tc>
        <w:tc>
          <w:tcPr>
            <w:tcW w:w="2349" w:type="dxa"/>
            <w:shd w:val="clear" w:color="auto" w:fill="auto"/>
            <w:noWrap/>
            <w:hideMark/>
          </w:tcPr>
          <w:p w14:paraId="111A417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4</w:t>
            </w:r>
          </w:p>
        </w:tc>
        <w:tc>
          <w:tcPr>
            <w:tcW w:w="909" w:type="dxa"/>
            <w:shd w:val="clear" w:color="auto" w:fill="auto"/>
            <w:noWrap/>
            <w:hideMark/>
          </w:tcPr>
          <w:p w14:paraId="374DB64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3B5702B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1410B59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74</w:t>
            </w:r>
          </w:p>
        </w:tc>
        <w:tc>
          <w:tcPr>
            <w:tcW w:w="2693" w:type="dxa"/>
            <w:shd w:val="clear" w:color="auto" w:fill="auto"/>
            <w:noWrap/>
            <w:hideMark/>
          </w:tcPr>
          <w:p w14:paraId="6012829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1</w:t>
            </w:r>
          </w:p>
        </w:tc>
        <w:tc>
          <w:tcPr>
            <w:tcW w:w="709" w:type="dxa"/>
            <w:shd w:val="clear" w:color="auto" w:fill="auto"/>
            <w:noWrap/>
            <w:hideMark/>
          </w:tcPr>
          <w:p w14:paraId="4129ECC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06D27B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7698A13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74</w:t>
            </w:r>
          </w:p>
        </w:tc>
        <w:tc>
          <w:tcPr>
            <w:tcW w:w="2327" w:type="dxa"/>
            <w:shd w:val="clear" w:color="auto" w:fill="auto"/>
            <w:noWrap/>
            <w:hideMark/>
          </w:tcPr>
          <w:p w14:paraId="586EAF9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1</w:t>
            </w:r>
          </w:p>
        </w:tc>
        <w:tc>
          <w:tcPr>
            <w:tcW w:w="851" w:type="dxa"/>
            <w:shd w:val="clear" w:color="auto" w:fill="auto"/>
            <w:noWrap/>
            <w:hideMark/>
          </w:tcPr>
          <w:p w14:paraId="2953718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1360B1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106697AF" w14:textId="77777777" w:rsidTr="005549C9">
        <w:trPr>
          <w:trHeight w:val="113"/>
        </w:trPr>
        <w:tc>
          <w:tcPr>
            <w:tcW w:w="483" w:type="dxa"/>
            <w:shd w:val="clear" w:color="auto" w:fill="auto"/>
            <w:noWrap/>
            <w:hideMark/>
          </w:tcPr>
          <w:p w14:paraId="5246DE2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75</w:t>
            </w:r>
          </w:p>
        </w:tc>
        <w:tc>
          <w:tcPr>
            <w:tcW w:w="2349" w:type="dxa"/>
            <w:shd w:val="clear" w:color="auto" w:fill="auto"/>
            <w:noWrap/>
            <w:hideMark/>
          </w:tcPr>
          <w:p w14:paraId="03C5BE0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5</w:t>
            </w:r>
          </w:p>
        </w:tc>
        <w:tc>
          <w:tcPr>
            <w:tcW w:w="909" w:type="dxa"/>
            <w:shd w:val="clear" w:color="auto" w:fill="auto"/>
            <w:noWrap/>
            <w:hideMark/>
          </w:tcPr>
          <w:p w14:paraId="5417B65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CBBBA8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38EF44A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75</w:t>
            </w:r>
          </w:p>
        </w:tc>
        <w:tc>
          <w:tcPr>
            <w:tcW w:w="2693" w:type="dxa"/>
            <w:shd w:val="clear" w:color="auto" w:fill="auto"/>
            <w:noWrap/>
            <w:hideMark/>
          </w:tcPr>
          <w:p w14:paraId="4E29875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2</w:t>
            </w:r>
          </w:p>
        </w:tc>
        <w:tc>
          <w:tcPr>
            <w:tcW w:w="709" w:type="dxa"/>
            <w:shd w:val="clear" w:color="auto" w:fill="auto"/>
            <w:noWrap/>
            <w:hideMark/>
          </w:tcPr>
          <w:p w14:paraId="2A3927A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DB3542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13B18E7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75</w:t>
            </w:r>
          </w:p>
        </w:tc>
        <w:tc>
          <w:tcPr>
            <w:tcW w:w="2327" w:type="dxa"/>
            <w:shd w:val="clear" w:color="auto" w:fill="auto"/>
            <w:noWrap/>
            <w:hideMark/>
          </w:tcPr>
          <w:p w14:paraId="1DB2C9E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Сметана домашняя 2</w:t>
            </w:r>
          </w:p>
        </w:tc>
        <w:tc>
          <w:tcPr>
            <w:tcW w:w="851" w:type="dxa"/>
            <w:shd w:val="clear" w:color="auto" w:fill="auto"/>
            <w:noWrap/>
            <w:hideMark/>
          </w:tcPr>
          <w:p w14:paraId="6EF7E9D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37D20DC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1F1FB880" w14:textId="77777777" w:rsidTr="005549C9">
        <w:trPr>
          <w:trHeight w:val="113"/>
        </w:trPr>
        <w:tc>
          <w:tcPr>
            <w:tcW w:w="483" w:type="dxa"/>
            <w:shd w:val="clear" w:color="auto" w:fill="auto"/>
            <w:noWrap/>
            <w:hideMark/>
          </w:tcPr>
          <w:p w14:paraId="4AD5BDA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76</w:t>
            </w:r>
          </w:p>
        </w:tc>
        <w:tc>
          <w:tcPr>
            <w:tcW w:w="2349" w:type="dxa"/>
            <w:shd w:val="clear" w:color="auto" w:fill="auto"/>
            <w:noWrap/>
            <w:hideMark/>
          </w:tcPr>
          <w:p w14:paraId="04D8DE6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Сулугуни 1</w:t>
            </w:r>
          </w:p>
        </w:tc>
        <w:tc>
          <w:tcPr>
            <w:tcW w:w="909" w:type="dxa"/>
            <w:shd w:val="clear" w:color="auto" w:fill="auto"/>
            <w:noWrap/>
            <w:hideMark/>
          </w:tcPr>
          <w:p w14:paraId="0ED7B94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04EBBFA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6324EC0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76</w:t>
            </w:r>
          </w:p>
        </w:tc>
        <w:tc>
          <w:tcPr>
            <w:tcW w:w="2693" w:type="dxa"/>
            <w:shd w:val="clear" w:color="auto" w:fill="auto"/>
            <w:noWrap/>
            <w:hideMark/>
          </w:tcPr>
          <w:p w14:paraId="1A7F610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3</w:t>
            </w:r>
          </w:p>
        </w:tc>
        <w:tc>
          <w:tcPr>
            <w:tcW w:w="709" w:type="dxa"/>
            <w:shd w:val="clear" w:color="auto" w:fill="auto"/>
            <w:noWrap/>
            <w:hideMark/>
          </w:tcPr>
          <w:p w14:paraId="23BACC0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5032B52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445CC6B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76</w:t>
            </w:r>
          </w:p>
        </w:tc>
        <w:tc>
          <w:tcPr>
            <w:tcW w:w="2327" w:type="dxa"/>
            <w:shd w:val="clear" w:color="auto" w:fill="auto"/>
            <w:noWrap/>
            <w:hideMark/>
          </w:tcPr>
          <w:p w14:paraId="363FB4F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Курага 1</w:t>
            </w:r>
          </w:p>
        </w:tc>
        <w:tc>
          <w:tcPr>
            <w:tcW w:w="851" w:type="dxa"/>
            <w:shd w:val="clear" w:color="auto" w:fill="auto"/>
            <w:noWrap/>
            <w:hideMark/>
          </w:tcPr>
          <w:p w14:paraId="450D5B5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C74FD2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08E0FEB6" w14:textId="77777777" w:rsidTr="005549C9">
        <w:trPr>
          <w:trHeight w:val="113"/>
        </w:trPr>
        <w:tc>
          <w:tcPr>
            <w:tcW w:w="483" w:type="dxa"/>
            <w:shd w:val="clear" w:color="auto" w:fill="auto"/>
            <w:noWrap/>
            <w:hideMark/>
          </w:tcPr>
          <w:p w14:paraId="1EF5D45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 xml:space="preserve"> </w:t>
            </w:r>
          </w:p>
        </w:tc>
        <w:tc>
          <w:tcPr>
            <w:tcW w:w="2349" w:type="dxa"/>
            <w:shd w:val="clear" w:color="auto" w:fill="auto"/>
            <w:noWrap/>
            <w:hideMark/>
          </w:tcPr>
          <w:p w14:paraId="57E04FF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Сулугуни2</w:t>
            </w:r>
          </w:p>
        </w:tc>
        <w:tc>
          <w:tcPr>
            <w:tcW w:w="909" w:type="dxa"/>
            <w:shd w:val="clear" w:color="auto" w:fill="auto"/>
            <w:noWrap/>
            <w:hideMark/>
          </w:tcPr>
          <w:p w14:paraId="5368BDA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44174D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0E2CDBB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77</w:t>
            </w:r>
          </w:p>
        </w:tc>
        <w:tc>
          <w:tcPr>
            <w:tcW w:w="2693" w:type="dxa"/>
            <w:shd w:val="clear" w:color="auto" w:fill="auto"/>
            <w:noWrap/>
            <w:hideMark/>
          </w:tcPr>
          <w:p w14:paraId="69F4B89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4</w:t>
            </w:r>
          </w:p>
        </w:tc>
        <w:tc>
          <w:tcPr>
            <w:tcW w:w="709" w:type="dxa"/>
            <w:shd w:val="clear" w:color="auto" w:fill="auto"/>
            <w:noWrap/>
            <w:hideMark/>
          </w:tcPr>
          <w:p w14:paraId="6C5A67E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350C3B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2C71F3C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77</w:t>
            </w:r>
          </w:p>
        </w:tc>
        <w:tc>
          <w:tcPr>
            <w:tcW w:w="2327" w:type="dxa"/>
            <w:shd w:val="clear" w:color="auto" w:fill="auto"/>
            <w:noWrap/>
            <w:hideMark/>
          </w:tcPr>
          <w:p w14:paraId="2AA1725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Курага 2</w:t>
            </w:r>
          </w:p>
        </w:tc>
        <w:tc>
          <w:tcPr>
            <w:tcW w:w="851" w:type="dxa"/>
            <w:shd w:val="clear" w:color="auto" w:fill="auto"/>
            <w:noWrap/>
            <w:hideMark/>
          </w:tcPr>
          <w:p w14:paraId="0EABEF5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7509828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6917A64B" w14:textId="77777777" w:rsidTr="005549C9">
        <w:trPr>
          <w:trHeight w:val="113"/>
        </w:trPr>
        <w:tc>
          <w:tcPr>
            <w:tcW w:w="483" w:type="dxa"/>
            <w:shd w:val="clear" w:color="auto" w:fill="auto"/>
            <w:noWrap/>
            <w:hideMark/>
          </w:tcPr>
          <w:p w14:paraId="3A98503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78</w:t>
            </w:r>
          </w:p>
        </w:tc>
        <w:tc>
          <w:tcPr>
            <w:tcW w:w="2349" w:type="dxa"/>
            <w:shd w:val="clear" w:color="auto" w:fill="auto"/>
            <w:noWrap/>
            <w:hideMark/>
          </w:tcPr>
          <w:p w14:paraId="004A9F2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1</w:t>
            </w:r>
          </w:p>
        </w:tc>
        <w:tc>
          <w:tcPr>
            <w:tcW w:w="909" w:type="dxa"/>
            <w:shd w:val="clear" w:color="auto" w:fill="auto"/>
            <w:noWrap/>
            <w:hideMark/>
          </w:tcPr>
          <w:p w14:paraId="49C986F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34AC69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6B1341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78</w:t>
            </w:r>
          </w:p>
        </w:tc>
        <w:tc>
          <w:tcPr>
            <w:tcW w:w="2693" w:type="dxa"/>
            <w:shd w:val="clear" w:color="auto" w:fill="auto"/>
            <w:noWrap/>
            <w:hideMark/>
          </w:tcPr>
          <w:p w14:paraId="0728612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5</w:t>
            </w:r>
          </w:p>
        </w:tc>
        <w:tc>
          <w:tcPr>
            <w:tcW w:w="709" w:type="dxa"/>
            <w:shd w:val="clear" w:color="auto" w:fill="auto"/>
            <w:noWrap/>
            <w:hideMark/>
          </w:tcPr>
          <w:p w14:paraId="3322CB6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58E168B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5A7BD0F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78</w:t>
            </w:r>
          </w:p>
        </w:tc>
        <w:tc>
          <w:tcPr>
            <w:tcW w:w="2327" w:type="dxa"/>
            <w:shd w:val="clear" w:color="auto" w:fill="auto"/>
            <w:noWrap/>
            <w:hideMark/>
          </w:tcPr>
          <w:p w14:paraId="5B0D217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крылышки 1</w:t>
            </w:r>
          </w:p>
        </w:tc>
        <w:tc>
          <w:tcPr>
            <w:tcW w:w="851" w:type="dxa"/>
            <w:shd w:val="clear" w:color="auto" w:fill="auto"/>
            <w:noWrap/>
            <w:hideMark/>
          </w:tcPr>
          <w:p w14:paraId="21C9F53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5BD081F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4D144006" w14:textId="77777777" w:rsidTr="005549C9">
        <w:trPr>
          <w:trHeight w:val="113"/>
        </w:trPr>
        <w:tc>
          <w:tcPr>
            <w:tcW w:w="483" w:type="dxa"/>
            <w:shd w:val="clear" w:color="auto" w:fill="auto"/>
            <w:noWrap/>
            <w:hideMark/>
          </w:tcPr>
          <w:p w14:paraId="4B536DD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79</w:t>
            </w:r>
          </w:p>
        </w:tc>
        <w:tc>
          <w:tcPr>
            <w:tcW w:w="2349" w:type="dxa"/>
            <w:shd w:val="clear" w:color="auto" w:fill="auto"/>
            <w:noWrap/>
            <w:hideMark/>
          </w:tcPr>
          <w:p w14:paraId="5AAA1F8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2</w:t>
            </w:r>
          </w:p>
        </w:tc>
        <w:tc>
          <w:tcPr>
            <w:tcW w:w="909" w:type="dxa"/>
            <w:shd w:val="clear" w:color="auto" w:fill="auto"/>
            <w:noWrap/>
            <w:hideMark/>
          </w:tcPr>
          <w:p w14:paraId="4B888E5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0CA0CC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2581DD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79</w:t>
            </w:r>
          </w:p>
        </w:tc>
        <w:tc>
          <w:tcPr>
            <w:tcW w:w="2693" w:type="dxa"/>
            <w:shd w:val="clear" w:color="auto" w:fill="auto"/>
            <w:noWrap/>
            <w:hideMark/>
          </w:tcPr>
          <w:p w14:paraId="397D466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докторская 1</w:t>
            </w:r>
          </w:p>
        </w:tc>
        <w:tc>
          <w:tcPr>
            <w:tcW w:w="709" w:type="dxa"/>
            <w:shd w:val="clear" w:color="auto" w:fill="auto"/>
            <w:noWrap/>
            <w:hideMark/>
          </w:tcPr>
          <w:p w14:paraId="1603998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23262A1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0A29578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79</w:t>
            </w:r>
          </w:p>
        </w:tc>
        <w:tc>
          <w:tcPr>
            <w:tcW w:w="2327" w:type="dxa"/>
            <w:shd w:val="clear" w:color="auto" w:fill="auto"/>
            <w:noWrap/>
            <w:hideMark/>
          </w:tcPr>
          <w:p w14:paraId="6F0E843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крылышки 2</w:t>
            </w:r>
          </w:p>
        </w:tc>
        <w:tc>
          <w:tcPr>
            <w:tcW w:w="851" w:type="dxa"/>
            <w:shd w:val="clear" w:color="auto" w:fill="auto"/>
            <w:noWrap/>
            <w:hideMark/>
          </w:tcPr>
          <w:p w14:paraId="1AF427F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3AD5EA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368EC3DF" w14:textId="77777777" w:rsidTr="005549C9">
        <w:trPr>
          <w:trHeight w:val="113"/>
        </w:trPr>
        <w:tc>
          <w:tcPr>
            <w:tcW w:w="483" w:type="dxa"/>
            <w:shd w:val="clear" w:color="auto" w:fill="auto"/>
            <w:noWrap/>
            <w:hideMark/>
          </w:tcPr>
          <w:p w14:paraId="1CE8F17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80</w:t>
            </w:r>
          </w:p>
        </w:tc>
        <w:tc>
          <w:tcPr>
            <w:tcW w:w="2349" w:type="dxa"/>
            <w:shd w:val="clear" w:color="auto" w:fill="auto"/>
            <w:noWrap/>
            <w:hideMark/>
          </w:tcPr>
          <w:p w14:paraId="2F84EA9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Сыр 3</w:t>
            </w:r>
          </w:p>
        </w:tc>
        <w:tc>
          <w:tcPr>
            <w:tcW w:w="909" w:type="dxa"/>
            <w:shd w:val="clear" w:color="auto" w:fill="auto"/>
            <w:noWrap/>
            <w:hideMark/>
          </w:tcPr>
          <w:p w14:paraId="1928030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2F085C5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6ECC203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80</w:t>
            </w:r>
          </w:p>
        </w:tc>
        <w:tc>
          <w:tcPr>
            <w:tcW w:w="2693" w:type="dxa"/>
            <w:shd w:val="clear" w:color="auto" w:fill="auto"/>
            <w:noWrap/>
            <w:hideMark/>
          </w:tcPr>
          <w:p w14:paraId="27FBF1C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ветчина 2</w:t>
            </w:r>
          </w:p>
        </w:tc>
        <w:tc>
          <w:tcPr>
            <w:tcW w:w="709" w:type="dxa"/>
            <w:shd w:val="clear" w:color="auto" w:fill="auto"/>
            <w:noWrap/>
            <w:hideMark/>
          </w:tcPr>
          <w:p w14:paraId="07777AC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DADADB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5AEEDAC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80</w:t>
            </w:r>
          </w:p>
        </w:tc>
        <w:tc>
          <w:tcPr>
            <w:tcW w:w="2327" w:type="dxa"/>
            <w:shd w:val="clear" w:color="auto" w:fill="auto"/>
            <w:noWrap/>
            <w:hideMark/>
          </w:tcPr>
          <w:p w14:paraId="184C5AE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Куриные крылышки 3</w:t>
            </w:r>
          </w:p>
        </w:tc>
        <w:tc>
          <w:tcPr>
            <w:tcW w:w="851" w:type="dxa"/>
            <w:shd w:val="clear" w:color="auto" w:fill="auto"/>
            <w:noWrap/>
            <w:hideMark/>
          </w:tcPr>
          <w:p w14:paraId="444798B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9B9C38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1F5963ED" w14:textId="77777777" w:rsidTr="005549C9">
        <w:trPr>
          <w:trHeight w:val="113"/>
        </w:trPr>
        <w:tc>
          <w:tcPr>
            <w:tcW w:w="483" w:type="dxa"/>
            <w:shd w:val="clear" w:color="auto" w:fill="auto"/>
            <w:noWrap/>
            <w:hideMark/>
          </w:tcPr>
          <w:p w14:paraId="1DFD13D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81</w:t>
            </w:r>
          </w:p>
        </w:tc>
        <w:tc>
          <w:tcPr>
            <w:tcW w:w="2349" w:type="dxa"/>
            <w:shd w:val="clear" w:color="auto" w:fill="auto"/>
            <w:noWrap/>
            <w:hideMark/>
          </w:tcPr>
          <w:p w14:paraId="10EEB9B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Рыба 3</w:t>
            </w:r>
          </w:p>
        </w:tc>
        <w:tc>
          <w:tcPr>
            <w:tcW w:w="909" w:type="dxa"/>
            <w:shd w:val="clear" w:color="auto" w:fill="auto"/>
            <w:noWrap/>
            <w:hideMark/>
          </w:tcPr>
          <w:p w14:paraId="31571AB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5A9912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0532BD3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81</w:t>
            </w:r>
          </w:p>
        </w:tc>
        <w:tc>
          <w:tcPr>
            <w:tcW w:w="2693" w:type="dxa"/>
            <w:shd w:val="clear" w:color="auto" w:fill="auto"/>
            <w:noWrap/>
            <w:hideMark/>
          </w:tcPr>
          <w:p w14:paraId="0690DED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3</w:t>
            </w:r>
          </w:p>
        </w:tc>
        <w:tc>
          <w:tcPr>
            <w:tcW w:w="709" w:type="dxa"/>
            <w:shd w:val="clear" w:color="auto" w:fill="auto"/>
            <w:noWrap/>
            <w:hideMark/>
          </w:tcPr>
          <w:p w14:paraId="7EC1900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2BE758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3FAF2C3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81</w:t>
            </w:r>
          </w:p>
        </w:tc>
        <w:tc>
          <w:tcPr>
            <w:tcW w:w="2327" w:type="dxa"/>
            <w:shd w:val="clear" w:color="auto" w:fill="auto"/>
            <w:noWrap/>
            <w:hideMark/>
          </w:tcPr>
          <w:p w14:paraId="3E40C72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Рыба копченая мойва 1</w:t>
            </w:r>
          </w:p>
        </w:tc>
        <w:tc>
          <w:tcPr>
            <w:tcW w:w="851" w:type="dxa"/>
            <w:shd w:val="clear" w:color="auto" w:fill="auto"/>
            <w:noWrap/>
            <w:hideMark/>
          </w:tcPr>
          <w:p w14:paraId="5623DB7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38A7FB1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0AB6AEA5" w14:textId="77777777" w:rsidTr="005549C9">
        <w:trPr>
          <w:trHeight w:val="113"/>
        </w:trPr>
        <w:tc>
          <w:tcPr>
            <w:tcW w:w="483" w:type="dxa"/>
            <w:shd w:val="clear" w:color="auto" w:fill="auto"/>
            <w:noWrap/>
            <w:hideMark/>
          </w:tcPr>
          <w:p w14:paraId="435B2D2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82</w:t>
            </w:r>
          </w:p>
        </w:tc>
        <w:tc>
          <w:tcPr>
            <w:tcW w:w="2349" w:type="dxa"/>
            <w:shd w:val="clear" w:color="auto" w:fill="auto"/>
            <w:noWrap/>
            <w:hideMark/>
          </w:tcPr>
          <w:p w14:paraId="1BDFF18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Рыба 4</w:t>
            </w:r>
          </w:p>
        </w:tc>
        <w:tc>
          <w:tcPr>
            <w:tcW w:w="909" w:type="dxa"/>
            <w:shd w:val="clear" w:color="auto" w:fill="auto"/>
            <w:noWrap/>
            <w:hideMark/>
          </w:tcPr>
          <w:p w14:paraId="7941C95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BD7089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33727DC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82</w:t>
            </w:r>
          </w:p>
        </w:tc>
        <w:tc>
          <w:tcPr>
            <w:tcW w:w="2693" w:type="dxa"/>
            <w:shd w:val="clear" w:color="auto" w:fill="auto"/>
            <w:noWrap/>
            <w:hideMark/>
          </w:tcPr>
          <w:p w14:paraId="4A4FEFD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4</w:t>
            </w:r>
          </w:p>
        </w:tc>
        <w:tc>
          <w:tcPr>
            <w:tcW w:w="709" w:type="dxa"/>
            <w:shd w:val="clear" w:color="auto" w:fill="auto"/>
            <w:noWrap/>
            <w:hideMark/>
          </w:tcPr>
          <w:p w14:paraId="77B00B6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7B3410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72D2305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82</w:t>
            </w:r>
          </w:p>
        </w:tc>
        <w:tc>
          <w:tcPr>
            <w:tcW w:w="2327" w:type="dxa"/>
            <w:shd w:val="clear" w:color="auto" w:fill="auto"/>
            <w:noWrap/>
            <w:hideMark/>
          </w:tcPr>
          <w:p w14:paraId="0496279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Рыба свежая мойва  2</w:t>
            </w:r>
          </w:p>
        </w:tc>
        <w:tc>
          <w:tcPr>
            <w:tcW w:w="851" w:type="dxa"/>
            <w:shd w:val="clear" w:color="auto" w:fill="auto"/>
            <w:noWrap/>
            <w:hideMark/>
          </w:tcPr>
          <w:p w14:paraId="0F78C01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66EFB9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62CA5E6A" w14:textId="77777777" w:rsidTr="005549C9">
        <w:trPr>
          <w:trHeight w:val="113"/>
        </w:trPr>
        <w:tc>
          <w:tcPr>
            <w:tcW w:w="483" w:type="dxa"/>
            <w:shd w:val="clear" w:color="auto" w:fill="auto"/>
            <w:noWrap/>
            <w:hideMark/>
          </w:tcPr>
          <w:p w14:paraId="1D569AC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83</w:t>
            </w:r>
          </w:p>
        </w:tc>
        <w:tc>
          <w:tcPr>
            <w:tcW w:w="2349" w:type="dxa"/>
            <w:shd w:val="clear" w:color="auto" w:fill="auto"/>
            <w:noWrap/>
            <w:hideMark/>
          </w:tcPr>
          <w:p w14:paraId="1E7D806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Рыба 5</w:t>
            </w:r>
          </w:p>
        </w:tc>
        <w:tc>
          <w:tcPr>
            <w:tcW w:w="909" w:type="dxa"/>
            <w:shd w:val="clear" w:color="auto" w:fill="auto"/>
            <w:noWrap/>
            <w:hideMark/>
          </w:tcPr>
          <w:p w14:paraId="4FB4497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272FD5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206F069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83</w:t>
            </w:r>
          </w:p>
        </w:tc>
        <w:tc>
          <w:tcPr>
            <w:tcW w:w="2693" w:type="dxa"/>
            <w:shd w:val="clear" w:color="auto" w:fill="auto"/>
            <w:noWrap/>
            <w:hideMark/>
          </w:tcPr>
          <w:p w14:paraId="5E5DC4D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5</w:t>
            </w:r>
          </w:p>
        </w:tc>
        <w:tc>
          <w:tcPr>
            <w:tcW w:w="709" w:type="dxa"/>
            <w:shd w:val="clear" w:color="auto" w:fill="auto"/>
            <w:noWrap/>
            <w:hideMark/>
          </w:tcPr>
          <w:p w14:paraId="4E549BE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EEEEC0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4EE197F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83</w:t>
            </w:r>
          </w:p>
        </w:tc>
        <w:tc>
          <w:tcPr>
            <w:tcW w:w="2327" w:type="dxa"/>
            <w:shd w:val="clear" w:color="auto" w:fill="auto"/>
            <w:noWrap/>
            <w:hideMark/>
          </w:tcPr>
          <w:p w14:paraId="3F8FCD4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Селедка 3</w:t>
            </w:r>
          </w:p>
        </w:tc>
        <w:tc>
          <w:tcPr>
            <w:tcW w:w="851" w:type="dxa"/>
            <w:shd w:val="clear" w:color="auto" w:fill="auto"/>
            <w:noWrap/>
            <w:hideMark/>
          </w:tcPr>
          <w:p w14:paraId="0AC1E70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BC86B5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1B8D63D2" w14:textId="77777777" w:rsidTr="005549C9">
        <w:trPr>
          <w:trHeight w:val="113"/>
        </w:trPr>
        <w:tc>
          <w:tcPr>
            <w:tcW w:w="483" w:type="dxa"/>
            <w:shd w:val="clear" w:color="auto" w:fill="auto"/>
            <w:noWrap/>
            <w:hideMark/>
          </w:tcPr>
          <w:p w14:paraId="0894EDB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84</w:t>
            </w:r>
          </w:p>
        </w:tc>
        <w:tc>
          <w:tcPr>
            <w:tcW w:w="2349" w:type="dxa"/>
            <w:shd w:val="clear" w:color="auto" w:fill="auto"/>
            <w:noWrap/>
            <w:hideMark/>
          </w:tcPr>
          <w:p w14:paraId="54712E5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1</w:t>
            </w:r>
          </w:p>
        </w:tc>
        <w:tc>
          <w:tcPr>
            <w:tcW w:w="909" w:type="dxa"/>
            <w:shd w:val="clear" w:color="auto" w:fill="auto"/>
            <w:noWrap/>
            <w:hideMark/>
          </w:tcPr>
          <w:p w14:paraId="150BD92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0295CE2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4812C87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84</w:t>
            </w:r>
          </w:p>
        </w:tc>
        <w:tc>
          <w:tcPr>
            <w:tcW w:w="2693" w:type="dxa"/>
            <w:shd w:val="clear" w:color="auto" w:fill="auto"/>
            <w:noWrap/>
            <w:hideMark/>
          </w:tcPr>
          <w:p w14:paraId="13A0972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Творожок сладкий 1</w:t>
            </w:r>
          </w:p>
        </w:tc>
        <w:tc>
          <w:tcPr>
            <w:tcW w:w="709" w:type="dxa"/>
            <w:shd w:val="clear" w:color="auto" w:fill="auto"/>
            <w:noWrap/>
            <w:hideMark/>
          </w:tcPr>
          <w:p w14:paraId="12D4A16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2415A5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2032A41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84</w:t>
            </w:r>
          </w:p>
        </w:tc>
        <w:tc>
          <w:tcPr>
            <w:tcW w:w="2327" w:type="dxa"/>
            <w:shd w:val="clear" w:color="auto" w:fill="auto"/>
            <w:noWrap/>
            <w:hideMark/>
          </w:tcPr>
          <w:p w14:paraId="51CE48A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Селедка2</w:t>
            </w:r>
          </w:p>
        </w:tc>
        <w:tc>
          <w:tcPr>
            <w:tcW w:w="851" w:type="dxa"/>
            <w:shd w:val="clear" w:color="auto" w:fill="auto"/>
            <w:noWrap/>
            <w:hideMark/>
          </w:tcPr>
          <w:p w14:paraId="71C5D28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D2B920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57B3AB27" w14:textId="77777777" w:rsidTr="005549C9">
        <w:trPr>
          <w:trHeight w:val="113"/>
        </w:trPr>
        <w:tc>
          <w:tcPr>
            <w:tcW w:w="483" w:type="dxa"/>
            <w:shd w:val="clear" w:color="auto" w:fill="auto"/>
            <w:noWrap/>
            <w:hideMark/>
          </w:tcPr>
          <w:p w14:paraId="1A3B23E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85</w:t>
            </w:r>
          </w:p>
        </w:tc>
        <w:tc>
          <w:tcPr>
            <w:tcW w:w="2349" w:type="dxa"/>
            <w:shd w:val="clear" w:color="auto" w:fill="auto"/>
            <w:noWrap/>
            <w:hideMark/>
          </w:tcPr>
          <w:p w14:paraId="69DCA8E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2</w:t>
            </w:r>
          </w:p>
        </w:tc>
        <w:tc>
          <w:tcPr>
            <w:tcW w:w="909" w:type="dxa"/>
            <w:shd w:val="clear" w:color="auto" w:fill="auto"/>
            <w:noWrap/>
            <w:hideMark/>
          </w:tcPr>
          <w:p w14:paraId="5149C12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1582BC7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53852B3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85</w:t>
            </w:r>
          </w:p>
        </w:tc>
        <w:tc>
          <w:tcPr>
            <w:tcW w:w="2693" w:type="dxa"/>
            <w:shd w:val="clear" w:color="auto" w:fill="auto"/>
            <w:noWrap/>
            <w:hideMark/>
          </w:tcPr>
          <w:p w14:paraId="36D9000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Творожок сладкий 2</w:t>
            </w:r>
          </w:p>
        </w:tc>
        <w:tc>
          <w:tcPr>
            <w:tcW w:w="709" w:type="dxa"/>
            <w:shd w:val="clear" w:color="auto" w:fill="auto"/>
            <w:noWrap/>
            <w:hideMark/>
          </w:tcPr>
          <w:p w14:paraId="3DE3EFB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C6FA55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122678A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85</w:t>
            </w:r>
          </w:p>
        </w:tc>
        <w:tc>
          <w:tcPr>
            <w:tcW w:w="2327" w:type="dxa"/>
            <w:shd w:val="clear" w:color="auto" w:fill="auto"/>
            <w:noWrap/>
            <w:hideMark/>
          </w:tcPr>
          <w:p w14:paraId="68EFA9A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Селедка 3</w:t>
            </w:r>
          </w:p>
        </w:tc>
        <w:tc>
          <w:tcPr>
            <w:tcW w:w="851" w:type="dxa"/>
            <w:shd w:val="clear" w:color="auto" w:fill="auto"/>
            <w:noWrap/>
            <w:hideMark/>
          </w:tcPr>
          <w:p w14:paraId="4D4C900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D3F7D3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1E1D5AF5" w14:textId="77777777" w:rsidTr="005549C9">
        <w:trPr>
          <w:trHeight w:val="113"/>
        </w:trPr>
        <w:tc>
          <w:tcPr>
            <w:tcW w:w="483" w:type="dxa"/>
            <w:shd w:val="clear" w:color="auto" w:fill="auto"/>
            <w:noWrap/>
            <w:hideMark/>
          </w:tcPr>
          <w:p w14:paraId="22B9E0E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86</w:t>
            </w:r>
          </w:p>
        </w:tc>
        <w:tc>
          <w:tcPr>
            <w:tcW w:w="2349" w:type="dxa"/>
            <w:shd w:val="clear" w:color="auto" w:fill="auto"/>
            <w:noWrap/>
            <w:hideMark/>
          </w:tcPr>
          <w:p w14:paraId="4FF56FF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3</w:t>
            </w:r>
          </w:p>
        </w:tc>
        <w:tc>
          <w:tcPr>
            <w:tcW w:w="909" w:type="dxa"/>
            <w:shd w:val="clear" w:color="auto" w:fill="auto"/>
            <w:noWrap/>
            <w:hideMark/>
          </w:tcPr>
          <w:p w14:paraId="15D5D24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46F04BA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0B92199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86</w:t>
            </w:r>
          </w:p>
        </w:tc>
        <w:tc>
          <w:tcPr>
            <w:tcW w:w="2693" w:type="dxa"/>
            <w:shd w:val="clear" w:color="auto" w:fill="auto"/>
            <w:noWrap/>
            <w:hideMark/>
          </w:tcPr>
          <w:p w14:paraId="7EEB540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Творог жирный 1</w:t>
            </w:r>
          </w:p>
        </w:tc>
        <w:tc>
          <w:tcPr>
            <w:tcW w:w="709" w:type="dxa"/>
            <w:shd w:val="clear" w:color="auto" w:fill="auto"/>
            <w:noWrap/>
            <w:hideMark/>
          </w:tcPr>
          <w:p w14:paraId="2503323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6A9245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21E413B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86</w:t>
            </w:r>
          </w:p>
        </w:tc>
        <w:tc>
          <w:tcPr>
            <w:tcW w:w="2327" w:type="dxa"/>
            <w:shd w:val="clear" w:color="auto" w:fill="auto"/>
            <w:noWrap/>
            <w:hideMark/>
          </w:tcPr>
          <w:p w14:paraId="45D4515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Куринные котлеты 1</w:t>
            </w:r>
          </w:p>
        </w:tc>
        <w:tc>
          <w:tcPr>
            <w:tcW w:w="851" w:type="dxa"/>
            <w:shd w:val="clear" w:color="auto" w:fill="auto"/>
            <w:noWrap/>
            <w:hideMark/>
          </w:tcPr>
          <w:p w14:paraId="7D40F02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3F4A3D4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61364BBD" w14:textId="77777777" w:rsidTr="005549C9">
        <w:trPr>
          <w:trHeight w:val="113"/>
        </w:trPr>
        <w:tc>
          <w:tcPr>
            <w:tcW w:w="483" w:type="dxa"/>
            <w:shd w:val="clear" w:color="auto" w:fill="auto"/>
            <w:noWrap/>
            <w:hideMark/>
          </w:tcPr>
          <w:p w14:paraId="6737292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87</w:t>
            </w:r>
          </w:p>
        </w:tc>
        <w:tc>
          <w:tcPr>
            <w:tcW w:w="2349" w:type="dxa"/>
            <w:shd w:val="clear" w:color="auto" w:fill="auto"/>
            <w:noWrap/>
            <w:hideMark/>
          </w:tcPr>
          <w:p w14:paraId="4A32368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4</w:t>
            </w:r>
          </w:p>
        </w:tc>
        <w:tc>
          <w:tcPr>
            <w:tcW w:w="909" w:type="dxa"/>
            <w:shd w:val="clear" w:color="auto" w:fill="auto"/>
            <w:noWrap/>
            <w:hideMark/>
          </w:tcPr>
          <w:p w14:paraId="03619FF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342D44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45D6397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87</w:t>
            </w:r>
          </w:p>
        </w:tc>
        <w:tc>
          <w:tcPr>
            <w:tcW w:w="2693" w:type="dxa"/>
            <w:shd w:val="clear" w:color="auto" w:fill="auto"/>
            <w:noWrap/>
            <w:hideMark/>
          </w:tcPr>
          <w:p w14:paraId="4667D21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Творог домашний 2</w:t>
            </w:r>
          </w:p>
        </w:tc>
        <w:tc>
          <w:tcPr>
            <w:tcW w:w="709" w:type="dxa"/>
            <w:shd w:val="clear" w:color="auto" w:fill="auto"/>
            <w:noWrap/>
            <w:hideMark/>
          </w:tcPr>
          <w:p w14:paraId="17F29A5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5118A08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38D2299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87</w:t>
            </w:r>
          </w:p>
        </w:tc>
        <w:tc>
          <w:tcPr>
            <w:tcW w:w="2327" w:type="dxa"/>
            <w:shd w:val="clear" w:color="auto" w:fill="auto"/>
            <w:noWrap/>
            <w:hideMark/>
          </w:tcPr>
          <w:p w14:paraId="7193411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Куринные котлеты 2</w:t>
            </w:r>
          </w:p>
        </w:tc>
        <w:tc>
          <w:tcPr>
            <w:tcW w:w="851" w:type="dxa"/>
            <w:shd w:val="clear" w:color="auto" w:fill="auto"/>
            <w:noWrap/>
            <w:hideMark/>
          </w:tcPr>
          <w:p w14:paraId="39347C5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D9250E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411B5E0C" w14:textId="77777777" w:rsidTr="005549C9">
        <w:trPr>
          <w:trHeight w:val="113"/>
        </w:trPr>
        <w:tc>
          <w:tcPr>
            <w:tcW w:w="483" w:type="dxa"/>
            <w:shd w:val="clear" w:color="auto" w:fill="auto"/>
            <w:noWrap/>
            <w:hideMark/>
          </w:tcPr>
          <w:p w14:paraId="7B0476B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88</w:t>
            </w:r>
          </w:p>
        </w:tc>
        <w:tc>
          <w:tcPr>
            <w:tcW w:w="2349" w:type="dxa"/>
            <w:shd w:val="clear" w:color="auto" w:fill="auto"/>
            <w:noWrap/>
            <w:hideMark/>
          </w:tcPr>
          <w:p w14:paraId="754C0BC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домашнее 5</w:t>
            </w:r>
          </w:p>
        </w:tc>
        <w:tc>
          <w:tcPr>
            <w:tcW w:w="909" w:type="dxa"/>
            <w:shd w:val="clear" w:color="auto" w:fill="auto"/>
            <w:noWrap/>
            <w:hideMark/>
          </w:tcPr>
          <w:p w14:paraId="016C7FF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3A76539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6871A36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88</w:t>
            </w:r>
          </w:p>
        </w:tc>
        <w:tc>
          <w:tcPr>
            <w:tcW w:w="2693" w:type="dxa"/>
            <w:shd w:val="clear" w:color="auto" w:fill="auto"/>
            <w:noWrap/>
            <w:hideMark/>
          </w:tcPr>
          <w:p w14:paraId="6A9723D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Творог домашний 3</w:t>
            </w:r>
          </w:p>
        </w:tc>
        <w:tc>
          <w:tcPr>
            <w:tcW w:w="709" w:type="dxa"/>
            <w:shd w:val="clear" w:color="auto" w:fill="auto"/>
            <w:noWrap/>
            <w:hideMark/>
          </w:tcPr>
          <w:p w14:paraId="43463B5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785EF20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6D77378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88</w:t>
            </w:r>
          </w:p>
        </w:tc>
        <w:tc>
          <w:tcPr>
            <w:tcW w:w="2327" w:type="dxa"/>
            <w:shd w:val="clear" w:color="auto" w:fill="auto"/>
            <w:noWrap/>
            <w:hideMark/>
          </w:tcPr>
          <w:p w14:paraId="119A192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Куринные котлеты 3</w:t>
            </w:r>
          </w:p>
        </w:tc>
        <w:tc>
          <w:tcPr>
            <w:tcW w:w="851" w:type="dxa"/>
            <w:shd w:val="clear" w:color="auto" w:fill="auto"/>
            <w:noWrap/>
            <w:hideMark/>
          </w:tcPr>
          <w:p w14:paraId="5FC492C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34109A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06C54EC2" w14:textId="77777777" w:rsidTr="005549C9">
        <w:trPr>
          <w:trHeight w:val="113"/>
        </w:trPr>
        <w:tc>
          <w:tcPr>
            <w:tcW w:w="483" w:type="dxa"/>
            <w:shd w:val="clear" w:color="auto" w:fill="auto"/>
            <w:noWrap/>
            <w:hideMark/>
          </w:tcPr>
          <w:p w14:paraId="51F3D62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89</w:t>
            </w:r>
          </w:p>
        </w:tc>
        <w:tc>
          <w:tcPr>
            <w:tcW w:w="2349" w:type="dxa"/>
            <w:shd w:val="clear" w:color="auto" w:fill="auto"/>
            <w:noWrap/>
            <w:hideMark/>
          </w:tcPr>
          <w:p w14:paraId="126BE10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6</w:t>
            </w:r>
          </w:p>
        </w:tc>
        <w:tc>
          <w:tcPr>
            <w:tcW w:w="909" w:type="dxa"/>
            <w:shd w:val="clear" w:color="auto" w:fill="auto"/>
            <w:noWrap/>
            <w:hideMark/>
          </w:tcPr>
          <w:p w14:paraId="4FA38B6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5026BB9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8F66D6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89</w:t>
            </w:r>
          </w:p>
        </w:tc>
        <w:tc>
          <w:tcPr>
            <w:tcW w:w="2693" w:type="dxa"/>
            <w:shd w:val="clear" w:color="auto" w:fill="auto"/>
            <w:noWrap/>
            <w:hideMark/>
          </w:tcPr>
          <w:p w14:paraId="20D036C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Творог 4</w:t>
            </w:r>
          </w:p>
        </w:tc>
        <w:tc>
          <w:tcPr>
            <w:tcW w:w="709" w:type="dxa"/>
            <w:shd w:val="clear" w:color="auto" w:fill="auto"/>
            <w:noWrap/>
            <w:hideMark/>
          </w:tcPr>
          <w:p w14:paraId="6ED23DD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129B613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6DEE05A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89</w:t>
            </w:r>
          </w:p>
        </w:tc>
        <w:tc>
          <w:tcPr>
            <w:tcW w:w="2327" w:type="dxa"/>
            <w:shd w:val="clear" w:color="auto" w:fill="auto"/>
            <w:noWrap/>
            <w:hideMark/>
          </w:tcPr>
          <w:p w14:paraId="5F5B9CC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4</w:t>
            </w:r>
          </w:p>
        </w:tc>
        <w:tc>
          <w:tcPr>
            <w:tcW w:w="851" w:type="dxa"/>
            <w:shd w:val="clear" w:color="auto" w:fill="auto"/>
            <w:noWrap/>
            <w:hideMark/>
          </w:tcPr>
          <w:p w14:paraId="58995DD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EB311F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67093073" w14:textId="77777777" w:rsidTr="005549C9">
        <w:trPr>
          <w:trHeight w:val="113"/>
        </w:trPr>
        <w:tc>
          <w:tcPr>
            <w:tcW w:w="483" w:type="dxa"/>
            <w:shd w:val="clear" w:color="auto" w:fill="auto"/>
            <w:noWrap/>
            <w:hideMark/>
          </w:tcPr>
          <w:p w14:paraId="5A6B1F0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90</w:t>
            </w:r>
          </w:p>
        </w:tc>
        <w:tc>
          <w:tcPr>
            <w:tcW w:w="2349" w:type="dxa"/>
            <w:shd w:val="clear" w:color="auto" w:fill="auto"/>
            <w:noWrap/>
            <w:hideMark/>
          </w:tcPr>
          <w:p w14:paraId="5A920C0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7</w:t>
            </w:r>
          </w:p>
        </w:tc>
        <w:tc>
          <w:tcPr>
            <w:tcW w:w="909" w:type="dxa"/>
            <w:shd w:val="clear" w:color="auto" w:fill="auto"/>
            <w:noWrap/>
            <w:hideMark/>
          </w:tcPr>
          <w:p w14:paraId="2FE398F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49703FA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247CB0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90</w:t>
            </w:r>
          </w:p>
        </w:tc>
        <w:tc>
          <w:tcPr>
            <w:tcW w:w="2693" w:type="dxa"/>
            <w:shd w:val="clear" w:color="auto" w:fill="auto"/>
            <w:noWrap/>
            <w:hideMark/>
          </w:tcPr>
          <w:p w14:paraId="4744BD0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Творог 5</w:t>
            </w:r>
          </w:p>
        </w:tc>
        <w:tc>
          <w:tcPr>
            <w:tcW w:w="709" w:type="dxa"/>
            <w:shd w:val="clear" w:color="auto" w:fill="auto"/>
            <w:noWrap/>
            <w:hideMark/>
          </w:tcPr>
          <w:p w14:paraId="3315C97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5DF562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43F8707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90</w:t>
            </w:r>
          </w:p>
        </w:tc>
        <w:tc>
          <w:tcPr>
            <w:tcW w:w="2327" w:type="dxa"/>
            <w:shd w:val="clear" w:color="auto" w:fill="auto"/>
            <w:noWrap/>
            <w:hideMark/>
          </w:tcPr>
          <w:p w14:paraId="2CFFEA8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5</w:t>
            </w:r>
          </w:p>
        </w:tc>
        <w:tc>
          <w:tcPr>
            <w:tcW w:w="851" w:type="dxa"/>
            <w:shd w:val="clear" w:color="auto" w:fill="auto"/>
            <w:noWrap/>
            <w:hideMark/>
          </w:tcPr>
          <w:p w14:paraId="70D4768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1D4428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0E66979A" w14:textId="77777777" w:rsidTr="005549C9">
        <w:trPr>
          <w:trHeight w:val="113"/>
        </w:trPr>
        <w:tc>
          <w:tcPr>
            <w:tcW w:w="483" w:type="dxa"/>
            <w:shd w:val="clear" w:color="auto" w:fill="auto"/>
            <w:noWrap/>
            <w:hideMark/>
          </w:tcPr>
          <w:p w14:paraId="66948BD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91</w:t>
            </w:r>
          </w:p>
        </w:tc>
        <w:tc>
          <w:tcPr>
            <w:tcW w:w="2349" w:type="dxa"/>
            <w:shd w:val="clear" w:color="auto" w:fill="auto"/>
            <w:noWrap/>
            <w:hideMark/>
          </w:tcPr>
          <w:p w14:paraId="6BC5655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8</w:t>
            </w:r>
          </w:p>
        </w:tc>
        <w:tc>
          <w:tcPr>
            <w:tcW w:w="909" w:type="dxa"/>
            <w:shd w:val="clear" w:color="auto" w:fill="auto"/>
            <w:noWrap/>
            <w:hideMark/>
          </w:tcPr>
          <w:p w14:paraId="0ECD70D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A6F488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1A3DCA5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91</w:t>
            </w:r>
          </w:p>
        </w:tc>
        <w:tc>
          <w:tcPr>
            <w:tcW w:w="2693" w:type="dxa"/>
            <w:shd w:val="clear" w:color="auto" w:fill="auto"/>
            <w:noWrap/>
            <w:hideMark/>
          </w:tcPr>
          <w:p w14:paraId="4F8761A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Говяжий фарш 1</w:t>
            </w:r>
          </w:p>
        </w:tc>
        <w:tc>
          <w:tcPr>
            <w:tcW w:w="709" w:type="dxa"/>
            <w:shd w:val="clear" w:color="auto" w:fill="auto"/>
            <w:noWrap/>
            <w:hideMark/>
          </w:tcPr>
          <w:p w14:paraId="17BA813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68FCC9C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44D53E6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91</w:t>
            </w:r>
          </w:p>
        </w:tc>
        <w:tc>
          <w:tcPr>
            <w:tcW w:w="2327" w:type="dxa"/>
            <w:shd w:val="clear" w:color="auto" w:fill="auto"/>
            <w:noWrap/>
            <w:hideMark/>
          </w:tcPr>
          <w:p w14:paraId="43C85D0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1</w:t>
            </w:r>
          </w:p>
        </w:tc>
        <w:tc>
          <w:tcPr>
            <w:tcW w:w="851" w:type="dxa"/>
            <w:shd w:val="clear" w:color="auto" w:fill="auto"/>
            <w:noWrap/>
            <w:hideMark/>
          </w:tcPr>
          <w:p w14:paraId="78A573F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7E5E9AD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54B2FF46" w14:textId="77777777" w:rsidTr="005549C9">
        <w:trPr>
          <w:trHeight w:val="113"/>
        </w:trPr>
        <w:tc>
          <w:tcPr>
            <w:tcW w:w="483" w:type="dxa"/>
            <w:shd w:val="clear" w:color="auto" w:fill="auto"/>
            <w:noWrap/>
            <w:hideMark/>
          </w:tcPr>
          <w:p w14:paraId="10D2A7A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92</w:t>
            </w:r>
          </w:p>
        </w:tc>
        <w:tc>
          <w:tcPr>
            <w:tcW w:w="2349" w:type="dxa"/>
            <w:shd w:val="clear" w:color="auto" w:fill="auto"/>
            <w:noWrap/>
            <w:hideMark/>
          </w:tcPr>
          <w:p w14:paraId="7C7711D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Молоко 9</w:t>
            </w:r>
          </w:p>
        </w:tc>
        <w:tc>
          <w:tcPr>
            <w:tcW w:w="909" w:type="dxa"/>
            <w:shd w:val="clear" w:color="auto" w:fill="auto"/>
            <w:noWrap/>
            <w:hideMark/>
          </w:tcPr>
          <w:p w14:paraId="7EF4C40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0F10B5F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0F2220A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92</w:t>
            </w:r>
          </w:p>
        </w:tc>
        <w:tc>
          <w:tcPr>
            <w:tcW w:w="2693" w:type="dxa"/>
            <w:shd w:val="clear" w:color="auto" w:fill="auto"/>
            <w:noWrap/>
            <w:hideMark/>
          </w:tcPr>
          <w:p w14:paraId="2B4B383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Говяжий фарш 2</w:t>
            </w:r>
          </w:p>
        </w:tc>
        <w:tc>
          <w:tcPr>
            <w:tcW w:w="709" w:type="dxa"/>
            <w:shd w:val="clear" w:color="auto" w:fill="auto"/>
            <w:noWrap/>
            <w:hideMark/>
          </w:tcPr>
          <w:p w14:paraId="7FB7E9B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4D8D447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3F87FA7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92</w:t>
            </w:r>
          </w:p>
        </w:tc>
        <w:tc>
          <w:tcPr>
            <w:tcW w:w="2327" w:type="dxa"/>
            <w:shd w:val="clear" w:color="auto" w:fill="auto"/>
            <w:noWrap/>
            <w:hideMark/>
          </w:tcPr>
          <w:p w14:paraId="5EA0AFC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2</w:t>
            </w:r>
          </w:p>
        </w:tc>
        <w:tc>
          <w:tcPr>
            <w:tcW w:w="851" w:type="dxa"/>
            <w:shd w:val="clear" w:color="auto" w:fill="auto"/>
            <w:noWrap/>
            <w:hideMark/>
          </w:tcPr>
          <w:p w14:paraId="558330A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24EDDFE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1A4DA2D1" w14:textId="77777777" w:rsidTr="005549C9">
        <w:trPr>
          <w:trHeight w:val="113"/>
        </w:trPr>
        <w:tc>
          <w:tcPr>
            <w:tcW w:w="483" w:type="dxa"/>
            <w:shd w:val="clear" w:color="auto" w:fill="auto"/>
            <w:noWrap/>
            <w:hideMark/>
          </w:tcPr>
          <w:p w14:paraId="71F80B4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93</w:t>
            </w:r>
          </w:p>
        </w:tc>
        <w:tc>
          <w:tcPr>
            <w:tcW w:w="2349" w:type="dxa"/>
            <w:shd w:val="clear" w:color="auto" w:fill="auto"/>
            <w:noWrap/>
            <w:hideMark/>
          </w:tcPr>
          <w:p w14:paraId="53D57D6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8</w:t>
            </w:r>
          </w:p>
        </w:tc>
        <w:tc>
          <w:tcPr>
            <w:tcW w:w="909" w:type="dxa"/>
            <w:shd w:val="clear" w:color="auto" w:fill="auto"/>
            <w:noWrap/>
            <w:hideMark/>
          </w:tcPr>
          <w:p w14:paraId="4037E34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3B1804D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237EC6A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93</w:t>
            </w:r>
          </w:p>
        </w:tc>
        <w:tc>
          <w:tcPr>
            <w:tcW w:w="2693" w:type="dxa"/>
            <w:shd w:val="clear" w:color="auto" w:fill="auto"/>
            <w:noWrap/>
            <w:hideMark/>
          </w:tcPr>
          <w:p w14:paraId="5198F6D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Холодец 1</w:t>
            </w:r>
          </w:p>
        </w:tc>
        <w:tc>
          <w:tcPr>
            <w:tcW w:w="709" w:type="dxa"/>
            <w:shd w:val="clear" w:color="auto" w:fill="auto"/>
            <w:noWrap/>
            <w:hideMark/>
          </w:tcPr>
          <w:p w14:paraId="7442C36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404F988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489AE61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93</w:t>
            </w:r>
          </w:p>
        </w:tc>
        <w:tc>
          <w:tcPr>
            <w:tcW w:w="2327" w:type="dxa"/>
            <w:shd w:val="clear" w:color="auto" w:fill="auto"/>
            <w:noWrap/>
            <w:hideMark/>
          </w:tcPr>
          <w:p w14:paraId="79797D3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3</w:t>
            </w:r>
          </w:p>
        </w:tc>
        <w:tc>
          <w:tcPr>
            <w:tcW w:w="851" w:type="dxa"/>
            <w:shd w:val="clear" w:color="auto" w:fill="auto"/>
            <w:noWrap/>
            <w:hideMark/>
          </w:tcPr>
          <w:p w14:paraId="44C5425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5E8E75E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1BCE9742" w14:textId="77777777" w:rsidTr="005549C9">
        <w:trPr>
          <w:trHeight w:val="113"/>
        </w:trPr>
        <w:tc>
          <w:tcPr>
            <w:tcW w:w="483" w:type="dxa"/>
            <w:shd w:val="clear" w:color="auto" w:fill="auto"/>
            <w:noWrap/>
            <w:hideMark/>
          </w:tcPr>
          <w:p w14:paraId="2F6BF07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94</w:t>
            </w:r>
          </w:p>
        </w:tc>
        <w:tc>
          <w:tcPr>
            <w:tcW w:w="2349" w:type="dxa"/>
            <w:shd w:val="clear" w:color="auto" w:fill="auto"/>
            <w:noWrap/>
            <w:hideMark/>
          </w:tcPr>
          <w:p w14:paraId="5AF5A69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Колбаса11</w:t>
            </w:r>
          </w:p>
        </w:tc>
        <w:tc>
          <w:tcPr>
            <w:tcW w:w="909" w:type="dxa"/>
            <w:shd w:val="clear" w:color="auto" w:fill="auto"/>
            <w:noWrap/>
            <w:hideMark/>
          </w:tcPr>
          <w:p w14:paraId="1D054ED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FAD7ED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6DE7F2E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94</w:t>
            </w:r>
          </w:p>
        </w:tc>
        <w:tc>
          <w:tcPr>
            <w:tcW w:w="2693" w:type="dxa"/>
            <w:shd w:val="clear" w:color="auto" w:fill="auto"/>
            <w:noWrap/>
            <w:hideMark/>
          </w:tcPr>
          <w:p w14:paraId="765F021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Холодец 2</w:t>
            </w:r>
          </w:p>
        </w:tc>
        <w:tc>
          <w:tcPr>
            <w:tcW w:w="709" w:type="dxa"/>
            <w:shd w:val="clear" w:color="auto" w:fill="auto"/>
            <w:noWrap/>
            <w:hideMark/>
          </w:tcPr>
          <w:p w14:paraId="35E08C7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279962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0D82701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94</w:t>
            </w:r>
          </w:p>
        </w:tc>
        <w:tc>
          <w:tcPr>
            <w:tcW w:w="2327" w:type="dxa"/>
            <w:shd w:val="clear" w:color="auto" w:fill="auto"/>
            <w:noWrap/>
            <w:hideMark/>
          </w:tcPr>
          <w:p w14:paraId="60123FD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4</w:t>
            </w:r>
          </w:p>
        </w:tc>
        <w:tc>
          <w:tcPr>
            <w:tcW w:w="851" w:type="dxa"/>
            <w:shd w:val="clear" w:color="auto" w:fill="auto"/>
            <w:noWrap/>
            <w:hideMark/>
          </w:tcPr>
          <w:p w14:paraId="372777F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032114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30C9D754" w14:textId="77777777" w:rsidTr="005549C9">
        <w:trPr>
          <w:trHeight w:val="113"/>
        </w:trPr>
        <w:tc>
          <w:tcPr>
            <w:tcW w:w="483" w:type="dxa"/>
            <w:shd w:val="clear" w:color="auto" w:fill="auto"/>
            <w:noWrap/>
            <w:hideMark/>
          </w:tcPr>
          <w:p w14:paraId="5F8D821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95</w:t>
            </w:r>
          </w:p>
        </w:tc>
        <w:tc>
          <w:tcPr>
            <w:tcW w:w="2349" w:type="dxa"/>
            <w:shd w:val="clear" w:color="auto" w:fill="auto"/>
            <w:noWrap/>
            <w:hideMark/>
          </w:tcPr>
          <w:p w14:paraId="52C5712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12</w:t>
            </w:r>
          </w:p>
        </w:tc>
        <w:tc>
          <w:tcPr>
            <w:tcW w:w="909" w:type="dxa"/>
            <w:shd w:val="clear" w:color="auto" w:fill="auto"/>
            <w:noWrap/>
            <w:hideMark/>
          </w:tcPr>
          <w:p w14:paraId="7B93684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113FD4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56E7668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95</w:t>
            </w:r>
          </w:p>
        </w:tc>
        <w:tc>
          <w:tcPr>
            <w:tcW w:w="2693" w:type="dxa"/>
            <w:shd w:val="clear" w:color="auto" w:fill="auto"/>
            <w:noWrap/>
            <w:hideMark/>
          </w:tcPr>
          <w:p w14:paraId="0655209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Холодец 3</w:t>
            </w:r>
          </w:p>
        </w:tc>
        <w:tc>
          <w:tcPr>
            <w:tcW w:w="709" w:type="dxa"/>
            <w:shd w:val="clear" w:color="auto" w:fill="auto"/>
            <w:noWrap/>
            <w:hideMark/>
          </w:tcPr>
          <w:p w14:paraId="0ACEEDC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F84F7B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6B1FC3B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95</w:t>
            </w:r>
          </w:p>
        </w:tc>
        <w:tc>
          <w:tcPr>
            <w:tcW w:w="2327" w:type="dxa"/>
            <w:shd w:val="clear" w:color="auto" w:fill="auto"/>
            <w:noWrap/>
            <w:hideMark/>
          </w:tcPr>
          <w:p w14:paraId="3CA4A2C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5</w:t>
            </w:r>
          </w:p>
        </w:tc>
        <w:tc>
          <w:tcPr>
            <w:tcW w:w="851" w:type="dxa"/>
            <w:shd w:val="clear" w:color="auto" w:fill="auto"/>
            <w:noWrap/>
            <w:hideMark/>
          </w:tcPr>
          <w:p w14:paraId="13051E2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4661CB8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37DFD9F9" w14:textId="77777777" w:rsidTr="005549C9">
        <w:trPr>
          <w:trHeight w:val="113"/>
        </w:trPr>
        <w:tc>
          <w:tcPr>
            <w:tcW w:w="483" w:type="dxa"/>
            <w:shd w:val="clear" w:color="auto" w:fill="auto"/>
            <w:noWrap/>
            <w:hideMark/>
          </w:tcPr>
          <w:p w14:paraId="4A5690D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96</w:t>
            </w:r>
          </w:p>
        </w:tc>
        <w:tc>
          <w:tcPr>
            <w:tcW w:w="2349" w:type="dxa"/>
            <w:shd w:val="clear" w:color="auto" w:fill="auto"/>
            <w:noWrap/>
            <w:hideMark/>
          </w:tcPr>
          <w:p w14:paraId="75FECA4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 xml:space="preserve">Грибы 1 </w:t>
            </w:r>
          </w:p>
        </w:tc>
        <w:tc>
          <w:tcPr>
            <w:tcW w:w="909" w:type="dxa"/>
            <w:shd w:val="clear" w:color="auto" w:fill="auto"/>
            <w:noWrap/>
            <w:hideMark/>
          </w:tcPr>
          <w:p w14:paraId="4AA3585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780EB5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27D0DAA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96</w:t>
            </w:r>
          </w:p>
        </w:tc>
        <w:tc>
          <w:tcPr>
            <w:tcW w:w="2693" w:type="dxa"/>
            <w:shd w:val="clear" w:color="auto" w:fill="auto"/>
            <w:noWrap/>
            <w:hideMark/>
          </w:tcPr>
          <w:p w14:paraId="1261B45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6</w:t>
            </w:r>
          </w:p>
        </w:tc>
        <w:tc>
          <w:tcPr>
            <w:tcW w:w="709" w:type="dxa"/>
            <w:shd w:val="clear" w:color="auto" w:fill="auto"/>
            <w:noWrap/>
            <w:hideMark/>
          </w:tcPr>
          <w:p w14:paraId="4950BF8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39D182C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3592DE1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96</w:t>
            </w:r>
          </w:p>
        </w:tc>
        <w:tc>
          <w:tcPr>
            <w:tcW w:w="2327" w:type="dxa"/>
            <w:shd w:val="clear" w:color="auto" w:fill="auto"/>
            <w:noWrap/>
            <w:hideMark/>
          </w:tcPr>
          <w:p w14:paraId="5E5FE5D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Цельная курица 1</w:t>
            </w:r>
          </w:p>
        </w:tc>
        <w:tc>
          <w:tcPr>
            <w:tcW w:w="851" w:type="dxa"/>
            <w:shd w:val="clear" w:color="auto" w:fill="auto"/>
            <w:noWrap/>
            <w:hideMark/>
          </w:tcPr>
          <w:p w14:paraId="2002154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0AF6C49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6A006B45" w14:textId="77777777" w:rsidTr="005549C9">
        <w:trPr>
          <w:trHeight w:val="113"/>
        </w:trPr>
        <w:tc>
          <w:tcPr>
            <w:tcW w:w="483" w:type="dxa"/>
            <w:shd w:val="clear" w:color="auto" w:fill="auto"/>
            <w:noWrap/>
            <w:hideMark/>
          </w:tcPr>
          <w:p w14:paraId="21BA037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97</w:t>
            </w:r>
          </w:p>
        </w:tc>
        <w:tc>
          <w:tcPr>
            <w:tcW w:w="2349" w:type="dxa"/>
            <w:shd w:val="clear" w:color="auto" w:fill="auto"/>
            <w:noWrap/>
            <w:hideMark/>
          </w:tcPr>
          <w:p w14:paraId="7824D10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Грибы 2</w:t>
            </w:r>
          </w:p>
        </w:tc>
        <w:tc>
          <w:tcPr>
            <w:tcW w:w="909" w:type="dxa"/>
            <w:shd w:val="clear" w:color="auto" w:fill="auto"/>
            <w:noWrap/>
            <w:hideMark/>
          </w:tcPr>
          <w:p w14:paraId="3774456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0298238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21974C4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97</w:t>
            </w:r>
          </w:p>
        </w:tc>
        <w:tc>
          <w:tcPr>
            <w:tcW w:w="2693" w:type="dxa"/>
            <w:shd w:val="clear" w:color="auto" w:fill="auto"/>
            <w:noWrap/>
            <w:hideMark/>
          </w:tcPr>
          <w:p w14:paraId="44562B0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7</w:t>
            </w:r>
          </w:p>
        </w:tc>
        <w:tc>
          <w:tcPr>
            <w:tcW w:w="709" w:type="dxa"/>
            <w:shd w:val="clear" w:color="auto" w:fill="auto"/>
            <w:noWrap/>
            <w:hideMark/>
          </w:tcPr>
          <w:p w14:paraId="38BD2686"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4B7BB60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6401F73D"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97</w:t>
            </w:r>
          </w:p>
        </w:tc>
        <w:tc>
          <w:tcPr>
            <w:tcW w:w="2327" w:type="dxa"/>
            <w:shd w:val="clear" w:color="auto" w:fill="auto"/>
            <w:noWrap/>
            <w:hideMark/>
          </w:tcPr>
          <w:p w14:paraId="3A76C5D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Цельная курица 2</w:t>
            </w:r>
          </w:p>
        </w:tc>
        <w:tc>
          <w:tcPr>
            <w:tcW w:w="851" w:type="dxa"/>
            <w:shd w:val="clear" w:color="auto" w:fill="auto"/>
            <w:noWrap/>
            <w:hideMark/>
          </w:tcPr>
          <w:p w14:paraId="798F908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3A9892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7EEDB7D7" w14:textId="77777777" w:rsidTr="005549C9">
        <w:trPr>
          <w:trHeight w:val="113"/>
        </w:trPr>
        <w:tc>
          <w:tcPr>
            <w:tcW w:w="483" w:type="dxa"/>
            <w:shd w:val="clear" w:color="auto" w:fill="auto"/>
            <w:noWrap/>
            <w:hideMark/>
          </w:tcPr>
          <w:p w14:paraId="2D2033C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98</w:t>
            </w:r>
          </w:p>
        </w:tc>
        <w:tc>
          <w:tcPr>
            <w:tcW w:w="2349" w:type="dxa"/>
            <w:shd w:val="clear" w:color="auto" w:fill="auto"/>
            <w:noWrap/>
            <w:hideMark/>
          </w:tcPr>
          <w:p w14:paraId="476FEB02"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Грибы 3</w:t>
            </w:r>
          </w:p>
        </w:tc>
        <w:tc>
          <w:tcPr>
            <w:tcW w:w="909" w:type="dxa"/>
            <w:shd w:val="clear" w:color="auto" w:fill="auto"/>
            <w:noWrap/>
            <w:hideMark/>
          </w:tcPr>
          <w:p w14:paraId="2B9773A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6C3CDC4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5DA9CD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98</w:t>
            </w:r>
          </w:p>
        </w:tc>
        <w:tc>
          <w:tcPr>
            <w:tcW w:w="2693" w:type="dxa"/>
            <w:shd w:val="clear" w:color="auto" w:fill="auto"/>
            <w:noWrap/>
            <w:hideMark/>
          </w:tcPr>
          <w:p w14:paraId="5EC03F1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Колбаса 8</w:t>
            </w:r>
          </w:p>
        </w:tc>
        <w:tc>
          <w:tcPr>
            <w:tcW w:w="709" w:type="dxa"/>
            <w:shd w:val="clear" w:color="auto" w:fill="auto"/>
            <w:noWrap/>
            <w:hideMark/>
          </w:tcPr>
          <w:p w14:paraId="10425FB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5D5E554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06F988C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98</w:t>
            </w:r>
          </w:p>
        </w:tc>
        <w:tc>
          <w:tcPr>
            <w:tcW w:w="2327" w:type="dxa"/>
            <w:shd w:val="clear" w:color="auto" w:fill="auto"/>
            <w:noWrap/>
            <w:hideMark/>
          </w:tcPr>
          <w:p w14:paraId="2E016F9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Цельная курица 3</w:t>
            </w:r>
          </w:p>
        </w:tc>
        <w:tc>
          <w:tcPr>
            <w:tcW w:w="851" w:type="dxa"/>
            <w:shd w:val="clear" w:color="auto" w:fill="auto"/>
            <w:noWrap/>
            <w:hideMark/>
          </w:tcPr>
          <w:p w14:paraId="0823F01F"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65BF821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61A31B89" w14:textId="77777777" w:rsidTr="005549C9">
        <w:trPr>
          <w:trHeight w:val="113"/>
        </w:trPr>
        <w:tc>
          <w:tcPr>
            <w:tcW w:w="483" w:type="dxa"/>
            <w:shd w:val="clear" w:color="auto" w:fill="auto"/>
            <w:noWrap/>
            <w:hideMark/>
          </w:tcPr>
          <w:p w14:paraId="00B2A20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99</w:t>
            </w:r>
          </w:p>
        </w:tc>
        <w:tc>
          <w:tcPr>
            <w:tcW w:w="2349" w:type="dxa"/>
            <w:shd w:val="clear" w:color="auto" w:fill="auto"/>
            <w:noWrap/>
            <w:hideMark/>
          </w:tcPr>
          <w:p w14:paraId="5FFDAD3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Грибы шампиньены 4</w:t>
            </w:r>
          </w:p>
        </w:tc>
        <w:tc>
          <w:tcPr>
            <w:tcW w:w="909" w:type="dxa"/>
            <w:shd w:val="clear" w:color="auto" w:fill="auto"/>
            <w:noWrap/>
            <w:hideMark/>
          </w:tcPr>
          <w:p w14:paraId="21EC1C2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A0120C4"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1852F12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99</w:t>
            </w:r>
          </w:p>
        </w:tc>
        <w:tc>
          <w:tcPr>
            <w:tcW w:w="2693" w:type="dxa"/>
            <w:shd w:val="clear" w:color="auto" w:fill="auto"/>
            <w:noWrap/>
            <w:hideMark/>
          </w:tcPr>
          <w:p w14:paraId="40FAE31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Сосиски молочные</w:t>
            </w:r>
          </w:p>
        </w:tc>
        <w:tc>
          <w:tcPr>
            <w:tcW w:w="709" w:type="dxa"/>
            <w:shd w:val="clear" w:color="auto" w:fill="auto"/>
            <w:noWrap/>
            <w:hideMark/>
          </w:tcPr>
          <w:p w14:paraId="73E7262C"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05B05C0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59C622C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99</w:t>
            </w:r>
          </w:p>
        </w:tc>
        <w:tc>
          <w:tcPr>
            <w:tcW w:w="2327" w:type="dxa"/>
            <w:shd w:val="clear" w:color="auto" w:fill="auto"/>
            <w:noWrap/>
            <w:hideMark/>
          </w:tcPr>
          <w:p w14:paraId="2130D74E"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Пирожное с белковым кремом</w:t>
            </w:r>
          </w:p>
        </w:tc>
        <w:tc>
          <w:tcPr>
            <w:tcW w:w="851" w:type="dxa"/>
            <w:shd w:val="clear" w:color="auto" w:fill="auto"/>
            <w:noWrap/>
            <w:hideMark/>
          </w:tcPr>
          <w:p w14:paraId="69C088D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A4EF1E8"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r w:rsidR="00107DAF" w:rsidRPr="00743945" w14:paraId="4C22C688" w14:textId="77777777" w:rsidTr="005549C9">
        <w:trPr>
          <w:trHeight w:val="113"/>
        </w:trPr>
        <w:tc>
          <w:tcPr>
            <w:tcW w:w="483" w:type="dxa"/>
            <w:shd w:val="clear" w:color="auto" w:fill="auto"/>
            <w:noWrap/>
            <w:hideMark/>
          </w:tcPr>
          <w:p w14:paraId="496430D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100</w:t>
            </w:r>
          </w:p>
        </w:tc>
        <w:tc>
          <w:tcPr>
            <w:tcW w:w="2349" w:type="dxa"/>
            <w:shd w:val="clear" w:color="auto" w:fill="auto"/>
            <w:noWrap/>
            <w:hideMark/>
          </w:tcPr>
          <w:p w14:paraId="23B241F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Грибы опята 5</w:t>
            </w:r>
          </w:p>
        </w:tc>
        <w:tc>
          <w:tcPr>
            <w:tcW w:w="909" w:type="dxa"/>
            <w:shd w:val="clear" w:color="auto" w:fill="auto"/>
            <w:noWrap/>
            <w:hideMark/>
          </w:tcPr>
          <w:p w14:paraId="0899210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Шымкент</w:t>
            </w:r>
          </w:p>
        </w:tc>
        <w:tc>
          <w:tcPr>
            <w:tcW w:w="1017" w:type="dxa"/>
            <w:shd w:val="clear" w:color="auto" w:fill="auto"/>
            <w:noWrap/>
            <w:hideMark/>
          </w:tcPr>
          <w:p w14:paraId="7594FF4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16.03.2023</w:t>
            </w:r>
          </w:p>
        </w:tc>
        <w:tc>
          <w:tcPr>
            <w:tcW w:w="484" w:type="dxa"/>
            <w:shd w:val="clear" w:color="auto" w:fill="auto"/>
            <w:noWrap/>
            <w:hideMark/>
          </w:tcPr>
          <w:p w14:paraId="70114829"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100</w:t>
            </w:r>
          </w:p>
        </w:tc>
        <w:tc>
          <w:tcPr>
            <w:tcW w:w="2693" w:type="dxa"/>
            <w:shd w:val="clear" w:color="auto" w:fill="auto"/>
            <w:noWrap/>
            <w:hideMark/>
          </w:tcPr>
          <w:p w14:paraId="620A4E4B"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Сосиски охотничие</w:t>
            </w:r>
          </w:p>
        </w:tc>
        <w:tc>
          <w:tcPr>
            <w:tcW w:w="709" w:type="dxa"/>
            <w:shd w:val="clear" w:color="auto" w:fill="auto"/>
            <w:noWrap/>
            <w:hideMark/>
          </w:tcPr>
          <w:p w14:paraId="406A87C3"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Тараз</w:t>
            </w:r>
          </w:p>
        </w:tc>
        <w:tc>
          <w:tcPr>
            <w:tcW w:w="1017" w:type="dxa"/>
            <w:shd w:val="clear" w:color="auto" w:fill="auto"/>
            <w:noWrap/>
            <w:hideMark/>
          </w:tcPr>
          <w:p w14:paraId="51E708A0"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20.03.2023</w:t>
            </w:r>
          </w:p>
        </w:tc>
        <w:tc>
          <w:tcPr>
            <w:tcW w:w="483" w:type="dxa"/>
            <w:shd w:val="clear" w:color="auto" w:fill="auto"/>
            <w:noWrap/>
            <w:hideMark/>
          </w:tcPr>
          <w:p w14:paraId="2742B23A"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100</w:t>
            </w:r>
          </w:p>
        </w:tc>
        <w:tc>
          <w:tcPr>
            <w:tcW w:w="2327" w:type="dxa"/>
            <w:shd w:val="clear" w:color="auto" w:fill="auto"/>
            <w:noWrap/>
            <w:hideMark/>
          </w:tcPr>
          <w:p w14:paraId="44BC1537"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Пирог бисквитный</w:t>
            </w:r>
          </w:p>
        </w:tc>
        <w:tc>
          <w:tcPr>
            <w:tcW w:w="851" w:type="dxa"/>
            <w:shd w:val="clear" w:color="auto" w:fill="auto"/>
            <w:noWrap/>
            <w:hideMark/>
          </w:tcPr>
          <w:p w14:paraId="7E86B705"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Алматы</w:t>
            </w:r>
          </w:p>
        </w:tc>
        <w:tc>
          <w:tcPr>
            <w:tcW w:w="709" w:type="dxa"/>
            <w:shd w:val="clear" w:color="auto" w:fill="auto"/>
            <w:noWrap/>
            <w:hideMark/>
          </w:tcPr>
          <w:p w14:paraId="11282511" w14:textId="77777777" w:rsidR="00107DAF" w:rsidRPr="00743945" w:rsidRDefault="00107DAF" w:rsidP="005549C9">
            <w:pPr>
              <w:spacing w:after="0" w:line="240" w:lineRule="auto"/>
              <w:rPr>
                <w:rFonts w:ascii="Arial" w:eastAsia="Times New Roman" w:hAnsi="Arial" w:cs="Arial"/>
                <w:sz w:val="16"/>
                <w:szCs w:val="16"/>
                <w:lang w:val="ru-KZ" w:eastAsia="ru-KZ"/>
              </w:rPr>
            </w:pPr>
            <w:r w:rsidRPr="00743945">
              <w:rPr>
                <w:rFonts w:ascii="Arial" w:eastAsia="Times New Roman" w:hAnsi="Arial" w:cs="Arial"/>
                <w:sz w:val="16"/>
                <w:szCs w:val="16"/>
                <w:lang w:val="ru-KZ" w:eastAsia="ru-KZ"/>
              </w:rPr>
              <w:t>25.03.2023</w:t>
            </w:r>
          </w:p>
        </w:tc>
      </w:tr>
    </w:tbl>
    <w:p w14:paraId="75696A2F" w14:textId="77777777" w:rsidR="00107DAF" w:rsidRDefault="00107DAF" w:rsidP="00107DAF">
      <w:pPr>
        <w:spacing w:after="0" w:line="240" w:lineRule="auto"/>
        <w:rPr>
          <w:rFonts w:ascii="Times New Roman" w:eastAsia="Times New Roman" w:hAnsi="Times New Roman" w:cs="Times New Roman"/>
          <w:b/>
          <w:bCs/>
          <w:sz w:val="28"/>
          <w:szCs w:val="28"/>
          <w:lang w:val="kk-KZ"/>
        </w:rPr>
        <w:sectPr w:rsidR="00107DAF" w:rsidSect="004D725A">
          <w:pgSz w:w="16838" w:h="11906" w:orient="landscape"/>
          <w:pgMar w:top="1701" w:right="1134" w:bottom="851" w:left="1134" w:header="709" w:footer="709" w:gutter="0"/>
          <w:cols w:space="720"/>
        </w:sectPr>
      </w:pPr>
    </w:p>
    <w:p w14:paraId="14CC9757" w14:textId="77777777" w:rsidR="00085DA7" w:rsidRPr="00291B5F" w:rsidRDefault="00085DA7" w:rsidP="00291B5F">
      <w:pPr>
        <w:spacing w:after="0" w:line="240" w:lineRule="auto"/>
        <w:rPr>
          <w:rFonts w:ascii="Times New Roman" w:eastAsia="Times New Roman" w:hAnsi="Times New Roman" w:cs="Times New Roman"/>
          <w:color w:val="FF0000"/>
          <w:sz w:val="28"/>
          <w:szCs w:val="28"/>
          <w:lang w:val="kk-KZ"/>
        </w:rPr>
      </w:pPr>
    </w:p>
    <w:sectPr w:rsidR="00085DA7" w:rsidRPr="00291B5F">
      <w:pgSz w:w="11906" w:h="16838"/>
      <w:pgMar w:top="1134" w:right="850" w:bottom="1134" w:left="170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65E61E" w14:textId="77777777" w:rsidR="00C36AD3" w:rsidRDefault="00C36AD3">
      <w:pPr>
        <w:spacing w:after="0" w:line="240" w:lineRule="auto"/>
      </w:pPr>
      <w:r>
        <w:separator/>
      </w:r>
    </w:p>
  </w:endnote>
  <w:endnote w:type="continuationSeparator" w:id="0">
    <w:p w14:paraId="7E75A7ED" w14:textId="77777777" w:rsidR="00C36AD3" w:rsidRDefault="00C36A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Noto Sans Symbols">
    <w:altName w:val="Calibri"/>
    <w:charset w:val="00"/>
    <w:family w:val="auto"/>
    <w:pitch w:val="default"/>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OpenSymbol">
    <w:charset w:val="00"/>
    <w:family w:val="auto"/>
    <w:pitch w:val="variable"/>
    <w:sig w:usb0="800000AF" w:usb1="1001ECEA"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Quattrocento Sans">
    <w:charset w:val="00"/>
    <w:family w:val="swiss"/>
    <w:pitch w:val="variable"/>
    <w:sig w:usb0="800000BF" w:usb1="4000005B"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805A7F" w14:textId="77777777" w:rsidR="00AF345F" w:rsidRDefault="00612A41">
    <w:pPr>
      <w:pBdr>
        <w:top w:val="nil"/>
        <w:left w:val="nil"/>
        <w:bottom w:val="nil"/>
        <w:right w:val="nil"/>
        <w:between w:val="nil"/>
      </w:pBdr>
      <w:tabs>
        <w:tab w:val="center" w:pos="4677"/>
        <w:tab w:val="right" w:pos="9355"/>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210FB5">
      <w:rPr>
        <w:noProof/>
        <w:color w:val="000000"/>
      </w:rPr>
      <w:t>1</w:t>
    </w:r>
    <w:r>
      <w:rPr>
        <w:color w:val="000000"/>
      </w:rPr>
      <w:fldChar w:fldCharType="end"/>
    </w:r>
  </w:p>
  <w:p w14:paraId="4A1C70D6" w14:textId="77777777" w:rsidR="00AF345F" w:rsidRDefault="00AF345F">
    <w:pPr>
      <w:pBdr>
        <w:top w:val="nil"/>
        <w:left w:val="nil"/>
        <w:bottom w:val="nil"/>
        <w:right w:val="nil"/>
        <w:between w:val="nil"/>
      </w:pBdr>
      <w:tabs>
        <w:tab w:val="center" w:pos="4677"/>
        <w:tab w:val="right" w:pos="9355"/>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0A4F71" w14:textId="66DFA1FD" w:rsidR="00AF345F" w:rsidRDefault="00612A41">
    <w:pPr>
      <w:pBdr>
        <w:top w:val="nil"/>
        <w:left w:val="nil"/>
        <w:bottom w:val="nil"/>
        <w:right w:val="nil"/>
        <w:between w:val="nil"/>
      </w:pBdr>
      <w:tabs>
        <w:tab w:val="center" w:pos="4677"/>
        <w:tab w:val="right" w:pos="9355"/>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210FB5">
      <w:rPr>
        <w:noProof/>
        <w:color w:val="000000"/>
      </w:rPr>
      <w:t>99</w:t>
    </w:r>
    <w:r>
      <w:rPr>
        <w:color w:val="000000"/>
      </w:rPr>
      <w:fldChar w:fldCharType="end"/>
    </w:r>
  </w:p>
  <w:p w14:paraId="40968063" w14:textId="77777777" w:rsidR="00AF345F" w:rsidRDefault="00AF345F">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A2D373" w14:textId="77777777" w:rsidR="00C36AD3" w:rsidRDefault="00C36AD3">
      <w:pPr>
        <w:spacing w:after="0" w:line="240" w:lineRule="auto"/>
      </w:pPr>
      <w:r>
        <w:separator/>
      </w:r>
    </w:p>
  </w:footnote>
  <w:footnote w:type="continuationSeparator" w:id="0">
    <w:p w14:paraId="6F6FC3D3" w14:textId="77777777" w:rsidR="00C36AD3" w:rsidRDefault="00C36AD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multilevel"/>
    <w:tmpl w:val="00000002"/>
    <w:name w:val="WW8Num2"/>
    <w:lvl w:ilvl="0">
      <w:start w:val="1"/>
      <w:numFmt w:val="none"/>
      <w:suff w:val="nothing"/>
      <w:lvlText w:val=""/>
      <w:lvlJc w:val="left"/>
      <w:pPr>
        <w:tabs>
          <w:tab w:val="num" w:pos="708"/>
        </w:tabs>
        <w:ind w:left="708" w:firstLine="0"/>
      </w:pPr>
    </w:lvl>
    <w:lvl w:ilvl="1">
      <w:start w:val="1"/>
      <w:numFmt w:val="none"/>
      <w:suff w:val="nothing"/>
      <w:lvlText w:val=""/>
      <w:lvlJc w:val="left"/>
      <w:pPr>
        <w:tabs>
          <w:tab w:val="num" w:pos="708"/>
        </w:tabs>
        <w:ind w:left="708" w:firstLine="0"/>
      </w:pPr>
    </w:lvl>
    <w:lvl w:ilvl="2">
      <w:start w:val="1"/>
      <w:numFmt w:val="none"/>
      <w:suff w:val="nothing"/>
      <w:lvlText w:val=""/>
      <w:lvlJc w:val="left"/>
      <w:pPr>
        <w:tabs>
          <w:tab w:val="num" w:pos="708"/>
        </w:tabs>
        <w:ind w:left="708" w:firstLine="0"/>
      </w:pPr>
    </w:lvl>
    <w:lvl w:ilvl="3">
      <w:start w:val="1"/>
      <w:numFmt w:val="none"/>
      <w:suff w:val="nothing"/>
      <w:lvlText w:val=""/>
      <w:lvlJc w:val="left"/>
      <w:pPr>
        <w:tabs>
          <w:tab w:val="num" w:pos="708"/>
        </w:tabs>
        <w:ind w:left="708" w:firstLine="0"/>
      </w:pPr>
    </w:lvl>
    <w:lvl w:ilvl="4">
      <w:start w:val="1"/>
      <w:numFmt w:val="none"/>
      <w:suff w:val="nothing"/>
      <w:lvlText w:val=""/>
      <w:lvlJc w:val="left"/>
      <w:pPr>
        <w:tabs>
          <w:tab w:val="num" w:pos="708"/>
        </w:tabs>
        <w:ind w:left="708" w:firstLine="0"/>
      </w:pPr>
    </w:lvl>
    <w:lvl w:ilvl="5">
      <w:start w:val="1"/>
      <w:numFmt w:val="none"/>
      <w:suff w:val="nothing"/>
      <w:lvlText w:val=""/>
      <w:lvlJc w:val="left"/>
      <w:pPr>
        <w:tabs>
          <w:tab w:val="num" w:pos="708"/>
        </w:tabs>
        <w:ind w:left="708" w:firstLine="0"/>
      </w:pPr>
    </w:lvl>
    <w:lvl w:ilvl="6">
      <w:start w:val="1"/>
      <w:numFmt w:val="none"/>
      <w:suff w:val="nothing"/>
      <w:lvlText w:val=""/>
      <w:lvlJc w:val="left"/>
      <w:pPr>
        <w:tabs>
          <w:tab w:val="num" w:pos="708"/>
        </w:tabs>
        <w:ind w:left="708" w:firstLine="0"/>
      </w:pPr>
    </w:lvl>
    <w:lvl w:ilvl="7">
      <w:start w:val="1"/>
      <w:numFmt w:val="none"/>
      <w:suff w:val="nothing"/>
      <w:lvlText w:val=""/>
      <w:lvlJc w:val="left"/>
      <w:pPr>
        <w:tabs>
          <w:tab w:val="num" w:pos="708"/>
        </w:tabs>
        <w:ind w:left="708" w:firstLine="0"/>
      </w:pPr>
    </w:lvl>
    <w:lvl w:ilvl="8">
      <w:start w:val="1"/>
      <w:numFmt w:val="none"/>
      <w:suff w:val="nothing"/>
      <w:lvlText w:val=""/>
      <w:lvlJc w:val="left"/>
      <w:pPr>
        <w:tabs>
          <w:tab w:val="num" w:pos="708"/>
        </w:tabs>
        <w:ind w:left="708" w:firstLine="0"/>
      </w:pPr>
    </w:lvl>
  </w:abstractNum>
  <w:abstractNum w:abstractNumId="1" w15:restartNumberingAfterBreak="0">
    <w:nsid w:val="03574633"/>
    <w:multiLevelType w:val="hybridMultilevel"/>
    <w:tmpl w:val="C3041508"/>
    <w:lvl w:ilvl="0" w:tplc="4C605CC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4101956"/>
    <w:multiLevelType w:val="multilevel"/>
    <w:tmpl w:val="7756B84E"/>
    <w:lvl w:ilvl="0">
      <w:start w:val="1"/>
      <w:numFmt w:val="decimal"/>
      <w:lvlText w:val="%1."/>
      <w:lvlJc w:val="left"/>
      <w:pPr>
        <w:ind w:left="720" w:hanging="360"/>
      </w:pPr>
      <w:rPr>
        <w:b/>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4D05BA2"/>
    <w:multiLevelType w:val="multilevel"/>
    <w:tmpl w:val="38B4D98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6646B26"/>
    <w:multiLevelType w:val="hybridMultilevel"/>
    <w:tmpl w:val="B3484C9E"/>
    <w:lvl w:ilvl="0" w:tplc="4C605CC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7306A5D"/>
    <w:multiLevelType w:val="hybridMultilevel"/>
    <w:tmpl w:val="969C64C8"/>
    <w:lvl w:ilvl="0" w:tplc="4C605CC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8C52400"/>
    <w:multiLevelType w:val="multilevel"/>
    <w:tmpl w:val="BAAAA5D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CD9233B"/>
    <w:multiLevelType w:val="hybridMultilevel"/>
    <w:tmpl w:val="6A026628"/>
    <w:lvl w:ilvl="0" w:tplc="D2B4DB2E">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0D006758"/>
    <w:multiLevelType w:val="multilevel"/>
    <w:tmpl w:val="B3BA6458"/>
    <w:lvl w:ilvl="0">
      <w:start w:val="1"/>
      <w:numFmt w:val="decimal"/>
      <w:lvlText w:val="%1."/>
      <w:lvlJc w:val="left"/>
      <w:pPr>
        <w:ind w:left="927"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22C5BBD"/>
    <w:multiLevelType w:val="multilevel"/>
    <w:tmpl w:val="697ACB3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30E32F4"/>
    <w:multiLevelType w:val="multilevel"/>
    <w:tmpl w:val="117ACBD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3A847B2"/>
    <w:multiLevelType w:val="hybridMultilevel"/>
    <w:tmpl w:val="70FC0CBE"/>
    <w:lvl w:ilvl="0" w:tplc="4C605CC0">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152F6EFB"/>
    <w:multiLevelType w:val="multilevel"/>
    <w:tmpl w:val="AF84CD9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5B276F6"/>
    <w:multiLevelType w:val="multilevel"/>
    <w:tmpl w:val="23FE2B9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6FC6937"/>
    <w:multiLevelType w:val="hybridMultilevel"/>
    <w:tmpl w:val="8A1A8160"/>
    <w:lvl w:ilvl="0" w:tplc="95706EF8">
      <w:start w:val="1"/>
      <w:numFmt w:val="decimal"/>
      <w:lvlText w:val="%1"/>
      <w:lvlJc w:val="left"/>
      <w:pPr>
        <w:ind w:left="1287" w:hanging="360"/>
      </w:pPr>
      <w:rPr>
        <w:rFonts w:hint="default"/>
      </w:rPr>
    </w:lvl>
    <w:lvl w:ilvl="1" w:tplc="DD1AAD8C">
      <w:start w:val="1"/>
      <w:numFmt w:val="decimal"/>
      <w:lvlText w:val="%2."/>
      <w:lvlJc w:val="left"/>
      <w:pPr>
        <w:ind w:left="2532" w:hanging="885"/>
      </w:pPr>
      <w:rPr>
        <w:rFonts w:hint="default"/>
      </w:r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5" w15:restartNumberingAfterBreak="0">
    <w:nsid w:val="1A0976AB"/>
    <w:multiLevelType w:val="hybridMultilevel"/>
    <w:tmpl w:val="9EC42BE6"/>
    <w:lvl w:ilvl="0" w:tplc="23A85336">
      <w:start w:val="1"/>
      <w:numFmt w:val="decimal"/>
      <w:lvlText w:val="%1."/>
      <w:lvlJc w:val="left"/>
      <w:pPr>
        <w:ind w:left="2214" w:hanging="360"/>
      </w:pPr>
      <w:rPr>
        <w:rFonts w:cs="Times New Roman"/>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6" w15:restartNumberingAfterBreak="0">
    <w:nsid w:val="1D3D5ADB"/>
    <w:multiLevelType w:val="hybridMultilevel"/>
    <w:tmpl w:val="ABCA134C"/>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7" w15:restartNumberingAfterBreak="0">
    <w:nsid w:val="1E375D37"/>
    <w:multiLevelType w:val="hybridMultilevel"/>
    <w:tmpl w:val="60F0494A"/>
    <w:lvl w:ilvl="0" w:tplc="086C681C">
      <w:start w:val="4"/>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15:restartNumberingAfterBreak="0">
    <w:nsid w:val="1EC35477"/>
    <w:multiLevelType w:val="hybridMultilevel"/>
    <w:tmpl w:val="931414DC"/>
    <w:lvl w:ilvl="0" w:tplc="BA1086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1FEC5046"/>
    <w:multiLevelType w:val="multilevel"/>
    <w:tmpl w:val="A4608E1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0DA7600"/>
    <w:multiLevelType w:val="hybridMultilevel"/>
    <w:tmpl w:val="77907274"/>
    <w:lvl w:ilvl="0" w:tplc="0419000F">
      <w:start w:val="1"/>
      <w:numFmt w:val="decimal"/>
      <w:lvlText w:val="%1."/>
      <w:lvlJc w:val="left"/>
      <w:pPr>
        <w:ind w:left="1070" w:hanging="360"/>
      </w:pPr>
      <w:rPr>
        <w:rFonts w:hint="default"/>
      </w:rPr>
    </w:lvl>
    <w:lvl w:ilvl="1" w:tplc="64D00372">
      <w:start w:val="1"/>
      <w:numFmt w:val="decimal"/>
      <w:lvlText w:val="%2."/>
      <w:lvlJc w:val="left"/>
      <w:pPr>
        <w:ind w:left="3057" w:hanging="141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21817A6C"/>
    <w:multiLevelType w:val="hybridMultilevel"/>
    <w:tmpl w:val="8A1A8160"/>
    <w:lvl w:ilvl="0" w:tplc="95706EF8">
      <w:start w:val="1"/>
      <w:numFmt w:val="decimal"/>
      <w:lvlText w:val="%1"/>
      <w:lvlJc w:val="left"/>
      <w:pPr>
        <w:ind w:left="1287" w:hanging="360"/>
      </w:pPr>
      <w:rPr>
        <w:rFonts w:hint="default"/>
      </w:rPr>
    </w:lvl>
    <w:lvl w:ilvl="1" w:tplc="DD1AAD8C">
      <w:start w:val="1"/>
      <w:numFmt w:val="decimal"/>
      <w:lvlText w:val="%2."/>
      <w:lvlJc w:val="left"/>
      <w:pPr>
        <w:ind w:left="2532" w:hanging="885"/>
      </w:pPr>
      <w:rPr>
        <w:rFonts w:hint="default"/>
      </w:r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2" w15:restartNumberingAfterBreak="0">
    <w:nsid w:val="276C191D"/>
    <w:multiLevelType w:val="multilevel"/>
    <w:tmpl w:val="4CAA6472"/>
    <w:lvl w:ilvl="0">
      <w:start w:val="1"/>
      <w:numFmt w:val="decimal"/>
      <w:pStyle w:val="MDPI71References"/>
      <w:lvlText w:val="%1."/>
      <w:lvlJc w:val="left"/>
      <w:pPr>
        <w:ind w:left="4330" w:hanging="360"/>
      </w:pPr>
      <w:rPr>
        <w:color w:val="000000"/>
        <w:sz w:val="28"/>
        <w:szCs w:val="28"/>
      </w:rPr>
    </w:lvl>
    <w:lvl w:ilvl="1">
      <w:start w:val="1"/>
      <w:numFmt w:val="lowerLetter"/>
      <w:lvlText w:val="%2."/>
      <w:lvlJc w:val="left"/>
      <w:pPr>
        <w:ind w:left="5050" w:hanging="360"/>
      </w:pPr>
    </w:lvl>
    <w:lvl w:ilvl="2">
      <w:start w:val="1"/>
      <w:numFmt w:val="lowerRoman"/>
      <w:lvlText w:val="%3."/>
      <w:lvlJc w:val="right"/>
      <w:pPr>
        <w:ind w:left="5770" w:hanging="180"/>
      </w:pPr>
    </w:lvl>
    <w:lvl w:ilvl="3">
      <w:start w:val="1"/>
      <w:numFmt w:val="decimal"/>
      <w:lvlText w:val="%4."/>
      <w:lvlJc w:val="left"/>
      <w:pPr>
        <w:ind w:left="6490" w:hanging="360"/>
      </w:pPr>
    </w:lvl>
    <w:lvl w:ilvl="4">
      <w:start w:val="1"/>
      <w:numFmt w:val="lowerLetter"/>
      <w:lvlText w:val="%5."/>
      <w:lvlJc w:val="left"/>
      <w:pPr>
        <w:ind w:left="7210" w:hanging="360"/>
      </w:pPr>
    </w:lvl>
    <w:lvl w:ilvl="5">
      <w:start w:val="1"/>
      <w:numFmt w:val="lowerRoman"/>
      <w:lvlText w:val="%6."/>
      <w:lvlJc w:val="right"/>
      <w:pPr>
        <w:ind w:left="7930" w:hanging="180"/>
      </w:pPr>
    </w:lvl>
    <w:lvl w:ilvl="6">
      <w:start w:val="1"/>
      <w:numFmt w:val="decimal"/>
      <w:lvlText w:val="%7."/>
      <w:lvlJc w:val="left"/>
      <w:pPr>
        <w:ind w:left="8650" w:hanging="360"/>
      </w:pPr>
    </w:lvl>
    <w:lvl w:ilvl="7">
      <w:start w:val="1"/>
      <w:numFmt w:val="lowerLetter"/>
      <w:lvlText w:val="%8."/>
      <w:lvlJc w:val="left"/>
      <w:pPr>
        <w:ind w:left="9370" w:hanging="360"/>
      </w:pPr>
    </w:lvl>
    <w:lvl w:ilvl="8">
      <w:start w:val="1"/>
      <w:numFmt w:val="lowerRoman"/>
      <w:lvlText w:val="%9."/>
      <w:lvlJc w:val="right"/>
      <w:pPr>
        <w:ind w:left="10090" w:hanging="180"/>
      </w:pPr>
    </w:lvl>
  </w:abstractNum>
  <w:abstractNum w:abstractNumId="23" w15:restartNumberingAfterBreak="0">
    <w:nsid w:val="292B1A22"/>
    <w:multiLevelType w:val="multilevel"/>
    <w:tmpl w:val="5ACC986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95B3BF6"/>
    <w:multiLevelType w:val="hybridMultilevel"/>
    <w:tmpl w:val="686C8864"/>
    <w:lvl w:ilvl="0" w:tplc="95706EF8">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5" w15:restartNumberingAfterBreak="0">
    <w:nsid w:val="2FC12B02"/>
    <w:multiLevelType w:val="multilevel"/>
    <w:tmpl w:val="414443B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41C61A0"/>
    <w:multiLevelType w:val="multilevel"/>
    <w:tmpl w:val="EC10CD6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37E03BC0"/>
    <w:multiLevelType w:val="multilevel"/>
    <w:tmpl w:val="0BEE150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38CC3B2B"/>
    <w:multiLevelType w:val="hybridMultilevel"/>
    <w:tmpl w:val="6F56B188"/>
    <w:lvl w:ilvl="0" w:tplc="A3E41110">
      <w:start w:val="1"/>
      <w:numFmt w:val="decimal"/>
      <w:lvlText w:val="%1"/>
      <w:lvlJc w:val="left"/>
      <w:pPr>
        <w:tabs>
          <w:tab w:val="num" w:pos="720"/>
        </w:tabs>
        <w:ind w:left="720" w:hanging="360"/>
      </w:pPr>
      <w:rPr>
        <w:rFonts w:ascii="Times New Roman" w:hAnsi="Times New Roman"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9" w15:restartNumberingAfterBreak="0">
    <w:nsid w:val="391D423A"/>
    <w:multiLevelType w:val="hybridMultilevel"/>
    <w:tmpl w:val="88B4090A"/>
    <w:lvl w:ilvl="0" w:tplc="C4FEF504">
      <w:start w:val="1"/>
      <w:numFmt w:val="decimal"/>
      <w:lvlText w:val="%1"/>
      <w:lvlJc w:val="left"/>
      <w:pPr>
        <w:ind w:left="360" w:hanging="360"/>
      </w:pPr>
      <w:rPr>
        <w:rFonts w:cs="Times New Roman" w:hint="default"/>
      </w:rPr>
    </w:lvl>
    <w:lvl w:ilvl="1" w:tplc="04190019">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0" w15:restartNumberingAfterBreak="0">
    <w:nsid w:val="3AC269F8"/>
    <w:multiLevelType w:val="multilevel"/>
    <w:tmpl w:val="5C92CE8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3E614F8D"/>
    <w:multiLevelType w:val="multilevel"/>
    <w:tmpl w:val="25A4609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42DB0A9A"/>
    <w:multiLevelType w:val="hybridMultilevel"/>
    <w:tmpl w:val="513846A6"/>
    <w:lvl w:ilvl="0" w:tplc="2CEA94EA">
      <w:start w:val="1"/>
      <w:numFmt w:val="decimal"/>
      <w:lvlText w:val="%1"/>
      <w:lvlJc w:val="left"/>
      <w:pPr>
        <w:ind w:left="1070"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43931FC9"/>
    <w:multiLevelType w:val="hybridMultilevel"/>
    <w:tmpl w:val="38545FD4"/>
    <w:lvl w:ilvl="0" w:tplc="4C605CC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4BEE416B"/>
    <w:multiLevelType w:val="multilevel"/>
    <w:tmpl w:val="F1BC75C8"/>
    <w:lvl w:ilvl="0">
      <w:start w:val="1"/>
      <w:numFmt w:val="bullet"/>
      <w:lvlText w:val="-"/>
      <w:lvlJc w:val="left"/>
      <w:pPr>
        <w:ind w:left="0" w:firstLine="0"/>
      </w:pPr>
      <w:rPr>
        <w:rFonts w:ascii="Times New Roman" w:eastAsia="Times New Roman" w:hAnsi="Times New Roman" w:cs="Times New Roman"/>
        <w:b w:val="0"/>
        <w:i w:val="0"/>
        <w:smallCaps w:val="0"/>
        <w:strike w:val="0"/>
        <w:color w:val="000000"/>
        <w:sz w:val="27"/>
        <w:szCs w:val="27"/>
        <w:u w:val="none"/>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5" w15:restartNumberingAfterBreak="0">
    <w:nsid w:val="4F431284"/>
    <w:multiLevelType w:val="hybridMultilevel"/>
    <w:tmpl w:val="0938F996"/>
    <w:lvl w:ilvl="0" w:tplc="295401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50E34DDF"/>
    <w:multiLevelType w:val="hybridMultilevel"/>
    <w:tmpl w:val="4B1607D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7" w15:restartNumberingAfterBreak="0">
    <w:nsid w:val="5279458F"/>
    <w:multiLevelType w:val="hybridMultilevel"/>
    <w:tmpl w:val="A84E3236"/>
    <w:lvl w:ilvl="0" w:tplc="0409000F">
      <w:start w:val="1"/>
      <w:numFmt w:val="decimal"/>
      <w:lvlText w:val="%1."/>
      <w:lvlJc w:val="left"/>
      <w:pPr>
        <w:ind w:left="1287" w:hanging="360"/>
      </w:pPr>
    </w:lvl>
    <w:lvl w:ilvl="1" w:tplc="0409000F">
      <w:start w:val="1"/>
      <w:numFmt w:val="decimal"/>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8" w15:restartNumberingAfterBreak="0">
    <w:nsid w:val="558E752F"/>
    <w:multiLevelType w:val="multilevel"/>
    <w:tmpl w:val="D0A005A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59393264"/>
    <w:multiLevelType w:val="hybridMultilevel"/>
    <w:tmpl w:val="F9467E80"/>
    <w:lvl w:ilvl="0" w:tplc="C1BCD760">
      <w:start w:val="1"/>
      <w:numFmt w:val="decimal"/>
      <w:lvlText w:val="%1)"/>
      <w:lvlJc w:val="left"/>
      <w:pPr>
        <w:ind w:left="2833" w:hanging="1404"/>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40" w15:restartNumberingAfterBreak="0">
    <w:nsid w:val="5B440346"/>
    <w:multiLevelType w:val="hybridMultilevel"/>
    <w:tmpl w:val="7C9AA840"/>
    <w:lvl w:ilvl="0" w:tplc="A3E41110">
      <w:start w:val="1"/>
      <w:numFmt w:val="decimal"/>
      <w:lvlText w:val="%1"/>
      <w:lvlJc w:val="left"/>
      <w:pPr>
        <w:ind w:left="720" w:hanging="360"/>
      </w:pPr>
      <w:rPr>
        <w:rFonts w:ascii="Times New Roman" w:hAnsi="Times New Roman" w:cs="Times New Roman"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22E50B6"/>
    <w:multiLevelType w:val="hybridMultilevel"/>
    <w:tmpl w:val="59E87396"/>
    <w:lvl w:ilvl="0" w:tplc="4C605CC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646F30A6"/>
    <w:multiLevelType w:val="hybridMultilevel"/>
    <w:tmpl w:val="31143CC8"/>
    <w:lvl w:ilvl="0" w:tplc="4C605CC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66FA58DD"/>
    <w:multiLevelType w:val="multilevel"/>
    <w:tmpl w:val="D466DBF8"/>
    <w:lvl w:ilvl="0">
      <w:start w:val="5"/>
      <w:numFmt w:val="decimal"/>
      <w:lvlText w:val="%1."/>
      <w:lvlJc w:val="left"/>
      <w:pPr>
        <w:ind w:left="1080" w:hanging="360"/>
      </w:pPr>
      <w:rPr>
        <w:rFonts w:ascii="Calibri" w:eastAsia="Calibri" w:hAnsi="Calibri" w:cs="Calibri"/>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4" w15:restartNumberingAfterBreak="0">
    <w:nsid w:val="75BE59E6"/>
    <w:multiLevelType w:val="hybridMultilevel"/>
    <w:tmpl w:val="47FCE7E4"/>
    <w:lvl w:ilvl="0" w:tplc="3C76E43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8552FD1"/>
    <w:multiLevelType w:val="multilevel"/>
    <w:tmpl w:val="59B00CE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79E05080"/>
    <w:multiLevelType w:val="hybridMultilevel"/>
    <w:tmpl w:val="1A82586C"/>
    <w:lvl w:ilvl="0" w:tplc="BA10860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B164127"/>
    <w:multiLevelType w:val="multilevel"/>
    <w:tmpl w:val="8D94D27A"/>
    <w:lvl w:ilvl="0">
      <w:start w:val="1"/>
      <w:numFmt w:val="bullet"/>
      <w:lvlText w:val="−"/>
      <w:lvlJc w:val="left"/>
      <w:pPr>
        <w:ind w:left="107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7EDF79F7"/>
    <w:multiLevelType w:val="multilevel"/>
    <w:tmpl w:val="73980FA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186407482">
    <w:abstractNumId w:val="34"/>
  </w:num>
  <w:num w:numId="2" w16cid:durableId="1073166422">
    <w:abstractNumId w:val="8"/>
  </w:num>
  <w:num w:numId="3" w16cid:durableId="652491732">
    <w:abstractNumId w:val="2"/>
  </w:num>
  <w:num w:numId="4" w16cid:durableId="1797412286">
    <w:abstractNumId w:val="47"/>
  </w:num>
  <w:num w:numId="5" w16cid:durableId="849610600">
    <w:abstractNumId w:val="22"/>
  </w:num>
  <w:num w:numId="6" w16cid:durableId="552884952">
    <w:abstractNumId w:val="43"/>
  </w:num>
  <w:num w:numId="7" w16cid:durableId="568618386">
    <w:abstractNumId w:val="28"/>
  </w:num>
  <w:num w:numId="8" w16cid:durableId="1058668837">
    <w:abstractNumId w:val="32"/>
  </w:num>
  <w:num w:numId="9" w16cid:durableId="99117346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88169548">
    <w:abstractNumId w:val="19"/>
  </w:num>
  <w:num w:numId="11" w16cid:durableId="226839496">
    <w:abstractNumId w:val="36"/>
  </w:num>
  <w:num w:numId="12" w16cid:durableId="231349832">
    <w:abstractNumId w:val="33"/>
  </w:num>
  <w:num w:numId="13" w16cid:durableId="570389345">
    <w:abstractNumId w:val="4"/>
  </w:num>
  <w:num w:numId="14" w16cid:durableId="2080857770">
    <w:abstractNumId w:val="42"/>
  </w:num>
  <w:num w:numId="15" w16cid:durableId="573666580">
    <w:abstractNumId w:val="5"/>
  </w:num>
  <w:num w:numId="16" w16cid:durableId="1703363646">
    <w:abstractNumId w:val="20"/>
  </w:num>
  <w:num w:numId="17" w16cid:durableId="531503530">
    <w:abstractNumId w:val="41"/>
  </w:num>
  <w:num w:numId="18" w16cid:durableId="283732183">
    <w:abstractNumId w:val="37"/>
  </w:num>
  <w:num w:numId="19" w16cid:durableId="207304814">
    <w:abstractNumId w:val="11"/>
  </w:num>
  <w:num w:numId="20" w16cid:durableId="1929121996">
    <w:abstractNumId w:val="14"/>
  </w:num>
  <w:num w:numId="21" w16cid:durableId="404646345">
    <w:abstractNumId w:val="17"/>
  </w:num>
  <w:num w:numId="22" w16cid:durableId="668094254">
    <w:abstractNumId w:val="1"/>
  </w:num>
  <w:num w:numId="23" w16cid:durableId="371733220">
    <w:abstractNumId w:val="15"/>
  </w:num>
  <w:num w:numId="24" w16cid:durableId="1855417332">
    <w:abstractNumId w:val="16"/>
  </w:num>
  <w:num w:numId="25" w16cid:durableId="438529038">
    <w:abstractNumId w:val="7"/>
  </w:num>
  <w:num w:numId="26" w16cid:durableId="394359604">
    <w:abstractNumId w:val="29"/>
  </w:num>
  <w:num w:numId="27" w16cid:durableId="1971326345">
    <w:abstractNumId w:val="44"/>
  </w:num>
  <w:num w:numId="28" w16cid:durableId="1404110106">
    <w:abstractNumId w:val="6"/>
  </w:num>
  <w:num w:numId="29" w16cid:durableId="1277954878">
    <w:abstractNumId w:val="45"/>
  </w:num>
  <w:num w:numId="30" w16cid:durableId="907879515">
    <w:abstractNumId w:val="30"/>
  </w:num>
  <w:num w:numId="31" w16cid:durableId="1735010947">
    <w:abstractNumId w:val="25"/>
  </w:num>
  <w:num w:numId="32" w16cid:durableId="127747527">
    <w:abstractNumId w:val="13"/>
  </w:num>
  <w:num w:numId="33" w16cid:durableId="2003848950">
    <w:abstractNumId w:val="38"/>
  </w:num>
  <w:num w:numId="34" w16cid:durableId="104427338">
    <w:abstractNumId w:val="26"/>
  </w:num>
  <w:num w:numId="35" w16cid:durableId="2135439962">
    <w:abstractNumId w:val="27"/>
  </w:num>
  <w:num w:numId="36" w16cid:durableId="949355233">
    <w:abstractNumId w:val="12"/>
  </w:num>
  <w:num w:numId="37" w16cid:durableId="1457797897">
    <w:abstractNumId w:val="31"/>
  </w:num>
  <w:num w:numId="38" w16cid:durableId="127939475">
    <w:abstractNumId w:val="3"/>
  </w:num>
  <w:num w:numId="39" w16cid:durableId="1956208159">
    <w:abstractNumId w:val="9"/>
  </w:num>
  <w:num w:numId="40" w16cid:durableId="4212716">
    <w:abstractNumId w:val="48"/>
  </w:num>
  <w:num w:numId="41" w16cid:durableId="609627256">
    <w:abstractNumId w:val="23"/>
  </w:num>
  <w:num w:numId="42" w16cid:durableId="968361590">
    <w:abstractNumId w:val="10"/>
  </w:num>
  <w:num w:numId="43" w16cid:durableId="1933196159">
    <w:abstractNumId w:val="21"/>
  </w:num>
  <w:num w:numId="44" w16cid:durableId="1255170853">
    <w:abstractNumId w:val="40"/>
  </w:num>
  <w:num w:numId="45" w16cid:durableId="1504273292">
    <w:abstractNumId w:val="24"/>
  </w:num>
  <w:num w:numId="46" w16cid:durableId="2098093166">
    <w:abstractNumId w:val="18"/>
  </w:num>
  <w:num w:numId="47" w16cid:durableId="1547914400">
    <w:abstractNumId w:val="35"/>
  </w:num>
  <w:num w:numId="48" w16cid:durableId="2058628637">
    <w:abstractNumId w:val="46"/>
  </w:num>
  <w:num w:numId="49" w16cid:durableId="180951857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GOST-Appearance-Order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AF345F"/>
    <w:rsid w:val="00002342"/>
    <w:rsid w:val="00017CD5"/>
    <w:rsid w:val="00021323"/>
    <w:rsid w:val="000221BA"/>
    <w:rsid w:val="000326F6"/>
    <w:rsid w:val="0003343D"/>
    <w:rsid w:val="0003650A"/>
    <w:rsid w:val="00046425"/>
    <w:rsid w:val="000568BB"/>
    <w:rsid w:val="00056DB8"/>
    <w:rsid w:val="00062EE4"/>
    <w:rsid w:val="000656B3"/>
    <w:rsid w:val="00085DA7"/>
    <w:rsid w:val="00095477"/>
    <w:rsid w:val="000A1169"/>
    <w:rsid w:val="000A5946"/>
    <w:rsid w:val="000A5D59"/>
    <w:rsid w:val="000B0B3F"/>
    <w:rsid w:val="000B224D"/>
    <w:rsid w:val="000C5B41"/>
    <w:rsid w:val="000D0CE4"/>
    <w:rsid w:val="000D4161"/>
    <w:rsid w:val="000E2427"/>
    <w:rsid w:val="000F2A54"/>
    <w:rsid w:val="000F3FD9"/>
    <w:rsid w:val="00105E47"/>
    <w:rsid w:val="00105EF3"/>
    <w:rsid w:val="00107DAF"/>
    <w:rsid w:val="00122387"/>
    <w:rsid w:val="00130903"/>
    <w:rsid w:val="001324F6"/>
    <w:rsid w:val="001406EF"/>
    <w:rsid w:val="0015200A"/>
    <w:rsid w:val="00172C8D"/>
    <w:rsid w:val="00173245"/>
    <w:rsid w:val="00175652"/>
    <w:rsid w:val="00186456"/>
    <w:rsid w:val="00186A41"/>
    <w:rsid w:val="00197DAA"/>
    <w:rsid w:val="001A2113"/>
    <w:rsid w:val="001B02EE"/>
    <w:rsid w:val="001B24BA"/>
    <w:rsid w:val="001B467A"/>
    <w:rsid w:val="001C023F"/>
    <w:rsid w:val="001C2EF3"/>
    <w:rsid w:val="001C79F6"/>
    <w:rsid w:val="001D7596"/>
    <w:rsid w:val="001E0D08"/>
    <w:rsid w:val="001F0B1A"/>
    <w:rsid w:val="001F6A6C"/>
    <w:rsid w:val="002052F6"/>
    <w:rsid w:val="00210FB5"/>
    <w:rsid w:val="002147B3"/>
    <w:rsid w:val="002236FB"/>
    <w:rsid w:val="00225777"/>
    <w:rsid w:val="00240F21"/>
    <w:rsid w:val="00245FCF"/>
    <w:rsid w:val="00254E0A"/>
    <w:rsid w:val="002616B8"/>
    <w:rsid w:val="0026499D"/>
    <w:rsid w:val="00264B28"/>
    <w:rsid w:val="00266BB2"/>
    <w:rsid w:val="00271609"/>
    <w:rsid w:val="002833AB"/>
    <w:rsid w:val="00291B5F"/>
    <w:rsid w:val="00292367"/>
    <w:rsid w:val="00293AB6"/>
    <w:rsid w:val="00297176"/>
    <w:rsid w:val="002A0DA8"/>
    <w:rsid w:val="002A124A"/>
    <w:rsid w:val="002A2055"/>
    <w:rsid w:val="002C1363"/>
    <w:rsid w:val="002C2884"/>
    <w:rsid w:val="002D3EF6"/>
    <w:rsid w:val="002E2351"/>
    <w:rsid w:val="002E3336"/>
    <w:rsid w:val="002F0176"/>
    <w:rsid w:val="00300145"/>
    <w:rsid w:val="00313371"/>
    <w:rsid w:val="00321C0B"/>
    <w:rsid w:val="00327923"/>
    <w:rsid w:val="00332310"/>
    <w:rsid w:val="00335E7A"/>
    <w:rsid w:val="003366CA"/>
    <w:rsid w:val="00340FF9"/>
    <w:rsid w:val="00341BD8"/>
    <w:rsid w:val="0034591B"/>
    <w:rsid w:val="00361D5A"/>
    <w:rsid w:val="00362A47"/>
    <w:rsid w:val="00363EF1"/>
    <w:rsid w:val="00364D60"/>
    <w:rsid w:val="00367ECD"/>
    <w:rsid w:val="00370196"/>
    <w:rsid w:val="00371A42"/>
    <w:rsid w:val="00375D00"/>
    <w:rsid w:val="003760C6"/>
    <w:rsid w:val="00381785"/>
    <w:rsid w:val="00382AA0"/>
    <w:rsid w:val="00393FA0"/>
    <w:rsid w:val="003A6442"/>
    <w:rsid w:val="003B6C41"/>
    <w:rsid w:val="003B7E3A"/>
    <w:rsid w:val="003C20AA"/>
    <w:rsid w:val="003C3A74"/>
    <w:rsid w:val="003C50A5"/>
    <w:rsid w:val="003C5E64"/>
    <w:rsid w:val="003C785E"/>
    <w:rsid w:val="003D1335"/>
    <w:rsid w:val="003E0F16"/>
    <w:rsid w:val="003E1E8D"/>
    <w:rsid w:val="003F0DEB"/>
    <w:rsid w:val="003F315E"/>
    <w:rsid w:val="004007A8"/>
    <w:rsid w:val="004043D4"/>
    <w:rsid w:val="00423704"/>
    <w:rsid w:val="00431618"/>
    <w:rsid w:val="004324F4"/>
    <w:rsid w:val="00433E4D"/>
    <w:rsid w:val="00435E80"/>
    <w:rsid w:val="00441BBB"/>
    <w:rsid w:val="00442E3C"/>
    <w:rsid w:val="0046011F"/>
    <w:rsid w:val="00461A44"/>
    <w:rsid w:val="0046202B"/>
    <w:rsid w:val="00467E2A"/>
    <w:rsid w:val="00474527"/>
    <w:rsid w:val="00476E9E"/>
    <w:rsid w:val="0048103C"/>
    <w:rsid w:val="00481D1F"/>
    <w:rsid w:val="0048655B"/>
    <w:rsid w:val="004907FC"/>
    <w:rsid w:val="004A434B"/>
    <w:rsid w:val="004B0BF9"/>
    <w:rsid w:val="004B298F"/>
    <w:rsid w:val="004D1976"/>
    <w:rsid w:val="004D34E9"/>
    <w:rsid w:val="004D4EA7"/>
    <w:rsid w:val="004D725A"/>
    <w:rsid w:val="004E24AB"/>
    <w:rsid w:val="004E502C"/>
    <w:rsid w:val="004F553F"/>
    <w:rsid w:val="00511C33"/>
    <w:rsid w:val="00512DA3"/>
    <w:rsid w:val="00526EA3"/>
    <w:rsid w:val="005370A0"/>
    <w:rsid w:val="005408F0"/>
    <w:rsid w:val="0054502E"/>
    <w:rsid w:val="00552307"/>
    <w:rsid w:val="005549C9"/>
    <w:rsid w:val="0055537C"/>
    <w:rsid w:val="005572BB"/>
    <w:rsid w:val="00560D25"/>
    <w:rsid w:val="00560D61"/>
    <w:rsid w:val="00564C20"/>
    <w:rsid w:val="00583B6D"/>
    <w:rsid w:val="005931AF"/>
    <w:rsid w:val="005A5FEA"/>
    <w:rsid w:val="005A72C2"/>
    <w:rsid w:val="005A7604"/>
    <w:rsid w:val="005B0544"/>
    <w:rsid w:val="005C43F4"/>
    <w:rsid w:val="005C50B6"/>
    <w:rsid w:val="005D39BD"/>
    <w:rsid w:val="005E0DB6"/>
    <w:rsid w:val="005E772E"/>
    <w:rsid w:val="005F0CCF"/>
    <w:rsid w:val="00606AB4"/>
    <w:rsid w:val="006129CA"/>
    <w:rsid w:val="00612A41"/>
    <w:rsid w:val="00615AEE"/>
    <w:rsid w:val="0062205E"/>
    <w:rsid w:val="006305AE"/>
    <w:rsid w:val="00636C24"/>
    <w:rsid w:val="00637D18"/>
    <w:rsid w:val="006459DB"/>
    <w:rsid w:val="00646384"/>
    <w:rsid w:val="0065181F"/>
    <w:rsid w:val="006630F2"/>
    <w:rsid w:val="00663BCC"/>
    <w:rsid w:val="00672E47"/>
    <w:rsid w:val="00675ABC"/>
    <w:rsid w:val="00680E51"/>
    <w:rsid w:val="006847FD"/>
    <w:rsid w:val="006870CB"/>
    <w:rsid w:val="006872A0"/>
    <w:rsid w:val="0069564F"/>
    <w:rsid w:val="006A2392"/>
    <w:rsid w:val="006B1B26"/>
    <w:rsid w:val="006B1E33"/>
    <w:rsid w:val="006B41B2"/>
    <w:rsid w:val="006B6123"/>
    <w:rsid w:val="006D4472"/>
    <w:rsid w:val="006D7A62"/>
    <w:rsid w:val="006D7BB7"/>
    <w:rsid w:val="006E4057"/>
    <w:rsid w:val="006E6916"/>
    <w:rsid w:val="006E70C2"/>
    <w:rsid w:val="006F0ECC"/>
    <w:rsid w:val="006F1BCD"/>
    <w:rsid w:val="006F2BF9"/>
    <w:rsid w:val="006F2CFF"/>
    <w:rsid w:val="006F4B88"/>
    <w:rsid w:val="00715BB2"/>
    <w:rsid w:val="007463AB"/>
    <w:rsid w:val="00755EBA"/>
    <w:rsid w:val="00766D89"/>
    <w:rsid w:val="00770A84"/>
    <w:rsid w:val="00780862"/>
    <w:rsid w:val="00780C1C"/>
    <w:rsid w:val="00787766"/>
    <w:rsid w:val="00791518"/>
    <w:rsid w:val="007A32B8"/>
    <w:rsid w:val="007A4F22"/>
    <w:rsid w:val="007B356E"/>
    <w:rsid w:val="007B6008"/>
    <w:rsid w:val="007C0760"/>
    <w:rsid w:val="007C32C0"/>
    <w:rsid w:val="007D3417"/>
    <w:rsid w:val="007D4881"/>
    <w:rsid w:val="007D4E2C"/>
    <w:rsid w:val="007F0447"/>
    <w:rsid w:val="007F1CC9"/>
    <w:rsid w:val="007F20E6"/>
    <w:rsid w:val="007F4AD3"/>
    <w:rsid w:val="00801AAB"/>
    <w:rsid w:val="00802C13"/>
    <w:rsid w:val="008125D6"/>
    <w:rsid w:val="008130D0"/>
    <w:rsid w:val="00816E9F"/>
    <w:rsid w:val="00835337"/>
    <w:rsid w:val="00836A67"/>
    <w:rsid w:val="0083724E"/>
    <w:rsid w:val="00840494"/>
    <w:rsid w:val="00844454"/>
    <w:rsid w:val="00847D53"/>
    <w:rsid w:val="008605B0"/>
    <w:rsid w:val="00862ED4"/>
    <w:rsid w:val="00867544"/>
    <w:rsid w:val="00891C0F"/>
    <w:rsid w:val="00895B77"/>
    <w:rsid w:val="008A32AB"/>
    <w:rsid w:val="008A5A83"/>
    <w:rsid w:val="008A70B5"/>
    <w:rsid w:val="008B0101"/>
    <w:rsid w:val="008B1E88"/>
    <w:rsid w:val="008C2DF6"/>
    <w:rsid w:val="008C3CB7"/>
    <w:rsid w:val="008C5097"/>
    <w:rsid w:val="008D0E8E"/>
    <w:rsid w:val="008D2B8B"/>
    <w:rsid w:val="008E00B6"/>
    <w:rsid w:val="008E0CC7"/>
    <w:rsid w:val="008E3E2A"/>
    <w:rsid w:val="008E4E50"/>
    <w:rsid w:val="008E5510"/>
    <w:rsid w:val="008F0326"/>
    <w:rsid w:val="008F2602"/>
    <w:rsid w:val="008F2C95"/>
    <w:rsid w:val="008F51D3"/>
    <w:rsid w:val="008F65BB"/>
    <w:rsid w:val="008F70A7"/>
    <w:rsid w:val="009006C4"/>
    <w:rsid w:val="00912666"/>
    <w:rsid w:val="0091383B"/>
    <w:rsid w:val="00913AD3"/>
    <w:rsid w:val="00921644"/>
    <w:rsid w:val="009324E7"/>
    <w:rsid w:val="0094687E"/>
    <w:rsid w:val="00952FA7"/>
    <w:rsid w:val="009542BE"/>
    <w:rsid w:val="00967C6E"/>
    <w:rsid w:val="0097034A"/>
    <w:rsid w:val="00970482"/>
    <w:rsid w:val="0097096A"/>
    <w:rsid w:val="009713CD"/>
    <w:rsid w:val="0097201F"/>
    <w:rsid w:val="00987DFB"/>
    <w:rsid w:val="0099118E"/>
    <w:rsid w:val="009B1F86"/>
    <w:rsid w:val="009C0004"/>
    <w:rsid w:val="009D71B5"/>
    <w:rsid w:val="009E065F"/>
    <w:rsid w:val="009E42BE"/>
    <w:rsid w:val="009E4FEC"/>
    <w:rsid w:val="009E6A68"/>
    <w:rsid w:val="009E6FB2"/>
    <w:rsid w:val="009E79C7"/>
    <w:rsid w:val="00A06A94"/>
    <w:rsid w:val="00A10681"/>
    <w:rsid w:val="00A25D92"/>
    <w:rsid w:val="00A30F54"/>
    <w:rsid w:val="00A3341C"/>
    <w:rsid w:val="00A33FF2"/>
    <w:rsid w:val="00A43070"/>
    <w:rsid w:val="00A43DA2"/>
    <w:rsid w:val="00A44FDF"/>
    <w:rsid w:val="00A457BD"/>
    <w:rsid w:val="00A477DC"/>
    <w:rsid w:val="00A534F6"/>
    <w:rsid w:val="00A5523B"/>
    <w:rsid w:val="00A57BD6"/>
    <w:rsid w:val="00A67B2B"/>
    <w:rsid w:val="00A701FC"/>
    <w:rsid w:val="00A73959"/>
    <w:rsid w:val="00A80DC4"/>
    <w:rsid w:val="00A94506"/>
    <w:rsid w:val="00A95FCB"/>
    <w:rsid w:val="00A96C03"/>
    <w:rsid w:val="00AB0BFC"/>
    <w:rsid w:val="00AB1AB5"/>
    <w:rsid w:val="00AB206B"/>
    <w:rsid w:val="00AB2369"/>
    <w:rsid w:val="00AB2C59"/>
    <w:rsid w:val="00AB37B1"/>
    <w:rsid w:val="00AB4022"/>
    <w:rsid w:val="00AB6DC1"/>
    <w:rsid w:val="00AC1B7A"/>
    <w:rsid w:val="00AD253A"/>
    <w:rsid w:val="00AD7452"/>
    <w:rsid w:val="00AE211A"/>
    <w:rsid w:val="00AE26D5"/>
    <w:rsid w:val="00AF345F"/>
    <w:rsid w:val="00B0172D"/>
    <w:rsid w:val="00B15F21"/>
    <w:rsid w:val="00B20A9C"/>
    <w:rsid w:val="00B248D6"/>
    <w:rsid w:val="00B32E18"/>
    <w:rsid w:val="00B33769"/>
    <w:rsid w:val="00B33B8F"/>
    <w:rsid w:val="00B37C32"/>
    <w:rsid w:val="00B77826"/>
    <w:rsid w:val="00B77C92"/>
    <w:rsid w:val="00B87E58"/>
    <w:rsid w:val="00B92604"/>
    <w:rsid w:val="00BA03B9"/>
    <w:rsid w:val="00BA1EF3"/>
    <w:rsid w:val="00BB44F5"/>
    <w:rsid w:val="00BC2088"/>
    <w:rsid w:val="00BC32A2"/>
    <w:rsid w:val="00BD0A42"/>
    <w:rsid w:val="00BD1F1B"/>
    <w:rsid w:val="00BD2740"/>
    <w:rsid w:val="00BD5D92"/>
    <w:rsid w:val="00BD7F94"/>
    <w:rsid w:val="00BE4DB6"/>
    <w:rsid w:val="00BE6568"/>
    <w:rsid w:val="00BF0A12"/>
    <w:rsid w:val="00BF3202"/>
    <w:rsid w:val="00BF5E95"/>
    <w:rsid w:val="00C0349B"/>
    <w:rsid w:val="00C04596"/>
    <w:rsid w:val="00C05CA5"/>
    <w:rsid w:val="00C15590"/>
    <w:rsid w:val="00C15A25"/>
    <w:rsid w:val="00C26B1F"/>
    <w:rsid w:val="00C36AD3"/>
    <w:rsid w:val="00C5208E"/>
    <w:rsid w:val="00C63E8D"/>
    <w:rsid w:val="00C668D9"/>
    <w:rsid w:val="00C6760C"/>
    <w:rsid w:val="00C75BA0"/>
    <w:rsid w:val="00C85905"/>
    <w:rsid w:val="00C866BB"/>
    <w:rsid w:val="00C94C4D"/>
    <w:rsid w:val="00CB2B86"/>
    <w:rsid w:val="00CB41EE"/>
    <w:rsid w:val="00CB6DFA"/>
    <w:rsid w:val="00CC19D6"/>
    <w:rsid w:val="00CC5A66"/>
    <w:rsid w:val="00CC7CBE"/>
    <w:rsid w:val="00CD704A"/>
    <w:rsid w:val="00CD7294"/>
    <w:rsid w:val="00CE1C0B"/>
    <w:rsid w:val="00D028A3"/>
    <w:rsid w:val="00D06EF5"/>
    <w:rsid w:val="00D17634"/>
    <w:rsid w:val="00D179BD"/>
    <w:rsid w:val="00D30032"/>
    <w:rsid w:val="00D33793"/>
    <w:rsid w:val="00D406E3"/>
    <w:rsid w:val="00D4142A"/>
    <w:rsid w:val="00D43829"/>
    <w:rsid w:val="00D455F6"/>
    <w:rsid w:val="00D506A5"/>
    <w:rsid w:val="00D56460"/>
    <w:rsid w:val="00D63910"/>
    <w:rsid w:val="00D744B9"/>
    <w:rsid w:val="00D775B7"/>
    <w:rsid w:val="00D856D0"/>
    <w:rsid w:val="00D950A1"/>
    <w:rsid w:val="00D97951"/>
    <w:rsid w:val="00DA790C"/>
    <w:rsid w:val="00DB25AF"/>
    <w:rsid w:val="00DB39C0"/>
    <w:rsid w:val="00DC1884"/>
    <w:rsid w:val="00DC42A6"/>
    <w:rsid w:val="00DC4761"/>
    <w:rsid w:val="00DC6F5D"/>
    <w:rsid w:val="00DD0D68"/>
    <w:rsid w:val="00DD215B"/>
    <w:rsid w:val="00DD497E"/>
    <w:rsid w:val="00DF1920"/>
    <w:rsid w:val="00DF192A"/>
    <w:rsid w:val="00DF273F"/>
    <w:rsid w:val="00DF2BD4"/>
    <w:rsid w:val="00DF33FA"/>
    <w:rsid w:val="00DF3433"/>
    <w:rsid w:val="00DF6923"/>
    <w:rsid w:val="00E14CFE"/>
    <w:rsid w:val="00E3220E"/>
    <w:rsid w:val="00E37088"/>
    <w:rsid w:val="00E43D03"/>
    <w:rsid w:val="00E4405C"/>
    <w:rsid w:val="00E50A48"/>
    <w:rsid w:val="00E60BD6"/>
    <w:rsid w:val="00E637A9"/>
    <w:rsid w:val="00E67DFB"/>
    <w:rsid w:val="00E72709"/>
    <w:rsid w:val="00E737CE"/>
    <w:rsid w:val="00E74508"/>
    <w:rsid w:val="00E75928"/>
    <w:rsid w:val="00E7611C"/>
    <w:rsid w:val="00E8042C"/>
    <w:rsid w:val="00E8123E"/>
    <w:rsid w:val="00E842DB"/>
    <w:rsid w:val="00E865AF"/>
    <w:rsid w:val="00EA0B19"/>
    <w:rsid w:val="00EA2ECB"/>
    <w:rsid w:val="00EA6966"/>
    <w:rsid w:val="00EB08E5"/>
    <w:rsid w:val="00EB6478"/>
    <w:rsid w:val="00EC2E94"/>
    <w:rsid w:val="00ED43C2"/>
    <w:rsid w:val="00EE0107"/>
    <w:rsid w:val="00EE1E05"/>
    <w:rsid w:val="00EE2C74"/>
    <w:rsid w:val="00F051E8"/>
    <w:rsid w:val="00F17C5D"/>
    <w:rsid w:val="00F262C7"/>
    <w:rsid w:val="00F3178B"/>
    <w:rsid w:val="00F31C25"/>
    <w:rsid w:val="00F40CD0"/>
    <w:rsid w:val="00F40F02"/>
    <w:rsid w:val="00F5234F"/>
    <w:rsid w:val="00F63AB3"/>
    <w:rsid w:val="00F65F7A"/>
    <w:rsid w:val="00F73D48"/>
    <w:rsid w:val="00F81E90"/>
    <w:rsid w:val="00F9375E"/>
    <w:rsid w:val="00F96B5D"/>
    <w:rsid w:val="00FA17AF"/>
    <w:rsid w:val="00FA300E"/>
    <w:rsid w:val="00FA61DD"/>
    <w:rsid w:val="00FB1378"/>
    <w:rsid w:val="00FB6564"/>
    <w:rsid w:val="00FC03BF"/>
    <w:rsid w:val="00FC0433"/>
    <w:rsid w:val="00FC38CA"/>
    <w:rsid w:val="00FC4A95"/>
    <w:rsid w:val="00FD4631"/>
    <w:rsid w:val="00FE78FA"/>
    <w:rsid w:val="00FF21FE"/>
    <w:rsid w:val="00FF73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2"/>
    </o:shapelayout>
  </w:shapeDefaults>
  <w:decimalSymbol w:val=","/>
  <w:listSeparator w:val=";"/>
  <w14:docId w14:val="5924766A"/>
  <w15:docId w15:val="{ED2630B5-AAD5-4F6A-BB4D-C9B855875A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57E55"/>
  </w:style>
  <w:style w:type="paragraph" w:styleId="1">
    <w:name w:val="heading 1"/>
    <w:basedOn w:val="a"/>
    <w:next w:val="a"/>
    <w:link w:val="10"/>
    <w:uiPriority w:val="9"/>
    <w:qFormat/>
    <w:rsid w:val="0075517D"/>
    <w:pPr>
      <w:keepNext/>
      <w:keepLines/>
      <w:spacing w:before="240" w:after="0" w:line="276" w:lineRule="auto"/>
      <w:outlineLvl w:val="0"/>
    </w:pPr>
    <w:rPr>
      <w:rFonts w:ascii="Cambria" w:eastAsia="Times New Roman" w:hAnsi="Cambria" w:cs="Times New Roman"/>
      <w:b/>
      <w:bCs/>
      <w:color w:val="365F91"/>
      <w:sz w:val="28"/>
      <w:szCs w:val="28"/>
    </w:rPr>
  </w:style>
  <w:style w:type="paragraph" w:styleId="2">
    <w:name w:val="heading 2"/>
    <w:basedOn w:val="a"/>
    <w:next w:val="a"/>
    <w:link w:val="20"/>
    <w:uiPriority w:val="9"/>
    <w:unhideWhenUsed/>
    <w:qFormat/>
    <w:pPr>
      <w:keepNext/>
      <w:keepLines/>
      <w:spacing w:before="360" w:after="80"/>
      <w:outlineLvl w:val="1"/>
    </w:pPr>
    <w:rPr>
      <w:b/>
      <w:sz w:val="36"/>
      <w:szCs w:val="36"/>
    </w:rPr>
  </w:style>
  <w:style w:type="paragraph" w:styleId="3">
    <w:name w:val="heading 3"/>
    <w:basedOn w:val="a"/>
    <w:next w:val="a"/>
    <w:link w:val="30"/>
    <w:unhideWhenUsed/>
    <w:qFormat/>
    <w:pPr>
      <w:keepNext/>
      <w:keepLines/>
      <w:spacing w:before="280" w:after="80"/>
      <w:outlineLvl w:val="2"/>
    </w:pPr>
    <w:rPr>
      <w:b/>
      <w:sz w:val="28"/>
      <w:szCs w:val="28"/>
    </w:rPr>
  </w:style>
  <w:style w:type="paragraph" w:styleId="4">
    <w:name w:val="heading 4"/>
    <w:basedOn w:val="a"/>
    <w:next w:val="a"/>
    <w:link w:val="40"/>
    <w:unhideWhenUsed/>
    <w:qFormat/>
    <w:rsid w:val="0075517D"/>
    <w:pPr>
      <w:keepNext/>
      <w:keepLines/>
      <w:spacing w:before="40" w:after="0" w:line="276" w:lineRule="auto"/>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nhideWhenUsed/>
    <w:qFormat/>
    <w:pPr>
      <w:keepNext/>
      <w:keepLines/>
      <w:spacing w:before="220" w:after="40"/>
      <w:outlineLvl w:val="4"/>
    </w:pPr>
    <w:rPr>
      <w:b/>
    </w:rPr>
  </w:style>
  <w:style w:type="paragraph" w:styleId="6">
    <w:name w:val="heading 6"/>
    <w:basedOn w:val="a"/>
    <w:next w:val="a"/>
    <w:link w:val="60"/>
    <w:uiPriority w:val="9"/>
    <w:unhideWhenUsed/>
    <w:qFormat/>
    <w:pPr>
      <w:keepNext/>
      <w:keepLines/>
      <w:spacing w:before="200" w:after="40"/>
      <w:outlineLvl w:val="5"/>
    </w:pPr>
    <w:rPr>
      <w:b/>
      <w:sz w:val="20"/>
      <w:szCs w:val="20"/>
    </w:rPr>
  </w:style>
  <w:style w:type="paragraph" w:styleId="7">
    <w:name w:val="heading 7"/>
    <w:basedOn w:val="a"/>
    <w:next w:val="a"/>
    <w:link w:val="70"/>
    <w:uiPriority w:val="9"/>
    <w:unhideWhenUsed/>
    <w:qFormat/>
    <w:rsid w:val="00292367"/>
    <w:pPr>
      <w:keepNext/>
      <w:keepLines/>
      <w:widowControl w:val="0"/>
      <w:suppressAutoHyphens/>
      <w:spacing w:before="200" w:after="0" w:line="240" w:lineRule="auto"/>
      <w:outlineLvl w:val="6"/>
    </w:pPr>
    <w:rPr>
      <w:rFonts w:asciiTheme="majorHAnsi" w:eastAsiaTheme="majorEastAsia" w:hAnsiTheme="majorHAnsi" w:cstheme="majorBidi"/>
      <w:i/>
      <w:iCs/>
      <w:color w:val="404040" w:themeColor="text1" w:themeTint="BF"/>
      <w:sz w:val="24"/>
      <w:szCs w:val="24"/>
      <w:lang w:val="en-US" w:eastAsia="en-US" w:bidi="en-US"/>
    </w:rPr>
  </w:style>
  <w:style w:type="paragraph" w:styleId="8">
    <w:name w:val="heading 8"/>
    <w:basedOn w:val="a"/>
    <w:next w:val="a"/>
    <w:link w:val="80"/>
    <w:unhideWhenUsed/>
    <w:qFormat/>
    <w:rsid w:val="00292367"/>
    <w:pPr>
      <w:keepNext/>
      <w:keepLines/>
      <w:widowControl w:val="0"/>
      <w:suppressAutoHyphens/>
      <w:spacing w:before="200" w:after="0" w:line="240" w:lineRule="auto"/>
      <w:outlineLvl w:val="7"/>
    </w:pPr>
    <w:rPr>
      <w:rFonts w:asciiTheme="majorHAnsi" w:eastAsiaTheme="majorEastAsia" w:hAnsiTheme="majorHAnsi" w:cstheme="majorBidi"/>
      <w:color w:val="404040" w:themeColor="text1" w:themeTint="BF"/>
      <w:sz w:val="20"/>
      <w:szCs w:val="20"/>
      <w:lang w:val="en-US" w:eastAsia="en-US" w:bidi="en-US"/>
    </w:rPr>
  </w:style>
  <w:style w:type="paragraph" w:styleId="9">
    <w:name w:val="heading 9"/>
    <w:basedOn w:val="a"/>
    <w:next w:val="a"/>
    <w:link w:val="90"/>
    <w:unhideWhenUsed/>
    <w:qFormat/>
    <w:rsid w:val="00292367"/>
    <w:pPr>
      <w:keepNext/>
      <w:keepLines/>
      <w:widowControl w:val="0"/>
      <w:suppressAutoHyphens/>
      <w:spacing w:before="200" w:after="0" w:line="240" w:lineRule="auto"/>
      <w:outlineLvl w:val="8"/>
    </w:pPr>
    <w:rPr>
      <w:rFonts w:asciiTheme="majorHAnsi" w:eastAsiaTheme="majorEastAsia" w:hAnsiTheme="majorHAnsi" w:cstheme="majorBidi"/>
      <w:i/>
      <w:iCs/>
      <w:color w:val="404040" w:themeColor="text1" w:themeTint="BF"/>
      <w:sz w:val="20"/>
      <w:szCs w:val="20"/>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qFormat/>
    <w:pPr>
      <w:keepNext/>
      <w:keepLines/>
      <w:spacing w:before="480" w:after="120"/>
    </w:pPr>
    <w:rPr>
      <w:b/>
      <w:sz w:val="72"/>
      <w:szCs w:val="72"/>
    </w:rPr>
  </w:style>
  <w:style w:type="character" w:customStyle="1" w:styleId="10">
    <w:name w:val="Заголовок 1 Знак"/>
    <w:basedOn w:val="a0"/>
    <w:link w:val="1"/>
    <w:uiPriority w:val="9"/>
    <w:rsid w:val="0075517D"/>
    <w:rPr>
      <w:rFonts w:ascii="Cambria" w:eastAsia="Times New Roman" w:hAnsi="Cambria" w:cs="Times New Roman"/>
      <w:b/>
      <w:bCs/>
      <w:color w:val="365F91"/>
      <w:sz w:val="28"/>
      <w:szCs w:val="28"/>
    </w:rPr>
  </w:style>
  <w:style w:type="character" w:customStyle="1" w:styleId="40">
    <w:name w:val="Заголовок 4 Знак"/>
    <w:basedOn w:val="a0"/>
    <w:link w:val="4"/>
    <w:rsid w:val="0075517D"/>
    <w:rPr>
      <w:rFonts w:asciiTheme="majorHAnsi" w:eastAsiaTheme="majorEastAsia" w:hAnsiTheme="majorHAnsi" w:cstheme="majorBidi"/>
      <w:i/>
      <w:iCs/>
      <w:color w:val="2E74B5" w:themeColor="accent1" w:themeShade="BF"/>
    </w:rPr>
  </w:style>
  <w:style w:type="numbering" w:customStyle="1" w:styleId="11">
    <w:name w:val="Нет списка1"/>
    <w:next w:val="a2"/>
    <w:uiPriority w:val="99"/>
    <w:semiHidden/>
    <w:unhideWhenUsed/>
    <w:rsid w:val="0075517D"/>
  </w:style>
  <w:style w:type="paragraph" w:customStyle="1" w:styleId="Default">
    <w:name w:val="Default"/>
    <w:rsid w:val="0075517D"/>
    <w:pPr>
      <w:autoSpaceDE w:val="0"/>
      <w:autoSpaceDN w:val="0"/>
      <w:adjustRightInd w:val="0"/>
      <w:spacing w:after="0" w:line="240" w:lineRule="auto"/>
    </w:pPr>
    <w:rPr>
      <w:rFonts w:ascii="Times New Roman" w:hAnsi="Times New Roman" w:cs="Times New Roman"/>
      <w:color w:val="000000"/>
      <w:sz w:val="24"/>
      <w:szCs w:val="24"/>
    </w:rPr>
  </w:style>
  <w:style w:type="paragraph" w:styleId="a5">
    <w:name w:val="Body Text Indent"/>
    <w:basedOn w:val="a"/>
    <w:link w:val="a6"/>
    <w:rsid w:val="0075517D"/>
    <w:pPr>
      <w:autoSpaceDE w:val="0"/>
      <w:autoSpaceDN w:val="0"/>
      <w:spacing w:after="0" w:line="240" w:lineRule="auto"/>
      <w:ind w:firstLine="709"/>
      <w:jc w:val="both"/>
    </w:pPr>
    <w:rPr>
      <w:rFonts w:ascii="Times New Roman" w:eastAsia="Times New Roman" w:hAnsi="Times New Roman" w:cs="Times New Roman"/>
      <w:sz w:val="28"/>
      <w:szCs w:val="28"/>
    </w:rPr>
  </w:style>
  <w:style w:type="character" w:customStyle="1" w:styleId="a6">
    <w:name w:val="Основной текст с отступом Знак"/>
    <w:basedOn w:val="a0"/>
    <w:link w:val="a5"/>
    <w:rsid w:val="0075517D"/>
    <w:rPr>
      <w:rFonts w:ascii="Times New Roman" w:eastAsia="Times New Roman" w:hAnsi="Times New Roman" w:cs="Times New Roman"/>
      <w:sz w:val="28"/>
      <w:szCs w:val="28"/>
      <w:lang w:eastAsia="ru-RU"/>
    </w:rPr>
  </w:style>
  <w:style w:type="table" w:styleId="a7">
    <w:name w:val="Table Grid"/>
    <w:basedOn w:val="a1"/>
    <w:rsid w:val="007551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Абзац списка2"/>
    <w:basedOn w:val="a"/>
    <w:rsid w:val="0075517D"/>
    <w:pPr>
      <w:spacing w:after="0" w:line="240" w:lineRule="auto"/>
      <w:ind w:left="720"/>
      <w:contextualSpacing/>
    </w:pPr>
    <w:rPr>
      <w:rFonts w:ascii="Times New Roman" w:hAnsi="Times New Roman" w:cs="Times New Roman"/>
      <w:sz w:val="24"/>
      <w:szCs w:val="24"/>
    </w:rPr>
  </w:style>
  <w:style w:type="paragraph" w:styleId="a8">
    <w:name w:val="Balloon Text"/>
    <w:basedOn w:val="a"/>
    <w:link w:val="a9"/>
    <w:uiPriority w:val="99"/>
    <w:semiHidden/>
    <w:unhideWhenUsed/>
    <w:rsid w:val="0075517D"/>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75517D"/>
    <w:rPr>
      <w:rFonts w:ascii="Segoe UI" w:hAnsi="Segoe UI" w:cs="Segoe UI"/>
      <w:sz w:val="18"/>
      <w:szCs w:val="18"/>
    </w:rPr>
  </w:style>
  <w:style w:type="character" w:styleId="aa">
    <w:name w:val="Hyperlink"/>
    <w:basedOn w:val="a0"/>
    <w:uiPriority w:val="99"/>
    <w:unhideWhenUsed/>
    <w:rsid w:val="0075517D"/>
    <w:rPr>
      <w:color w:val="0000FF"/>
      <w:u w:val="single"/>
    </w:rPr>
  </w:style>
  <w:style w:type="paragraph" w:styleId="ab">
    <w:name w:val="List Paragraph"/>
    <w:aliases w:val="Numbered Para 1,Dot pt,List Paragraph Char Char Char,Indicator Text,Bullet 1,Bullet Points,F5 List Paragraph,Colorful List - Accent 11,List Paragraph2,Normal numbered,List Paragraph11,OBC Bullet,Bullet Style,No Spacing1,List Paragraph1"/>
    <w:basedOn w:val="a"/>
    <w:link w:val="ac"/>
    <w:uiPriority w:val="34"/>
    <w:qFormat/>
    <w:rsid w:val="0075517D"/>
    <w:pPr>
      <w:spacing w:after="200" w:line="276" w:lineRule="auto"/>
      <w:ind w:left="720"/>
      <w:contextualSpacing/>
    </w:pPr>
  </w:style>
  <w:style w:type="paragraph" w:styleId="ad">
    <w:name w:val="header"/>
    <w:basedOn w:val="a"/>
    <w:link w:val="ae"/>
    <w:uiPriority w:val="99"/>
    <w:unhideWhenUsed/>
    <w:rsid w:val="0075517D"/>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5517D"/>
  </w:style>
  <w:style w:type="paragraph" w:styleId="af">
    <w:name w:val="footer"/>
    <w:basedOn w:val="a"/>
    <w:link w:val="af0"/>
    <w:uiPriority w:val="99"/>
    <w:unhideWhenUsed/>
    <w:rsid w:val="0075517D"/>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5517D"/>
  </w:style>
  <w:style w:type="table" w:customStyle="1" w:styleId="12">
    <w:name w:val="Сетка таблицы1"/>
    <w:basedOn w:val="a1"/>
    <w:next w:val="a7"/>
    <w:uiPriority w:val="59"/>
    <w:rsid w:val="007551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Заголовок 11"/>
    <w:basedOn w:val="a"/>
    <w:next w:val="a"/>
    <w:uiPriority w:val="9"/>
    <w:qFormat/>
    <w:rsid w:val="0075517D"/>
    <w:pPr>
      <w:keepNext/>
      <w:keepLines/>
      <w:spacing w:before="480" w:after="0" w:line="276" w:lineRule="auto"/>
      <w:outlineLvl w:val="0"/>
    </w:pPr>
    <w:rPr>
      <w:rFonts w:ascii="Cambria" w:eastAsia="Times New Roman" w:hAnsi="Cambria" w:cs="Times New Roman"/>
      <w:b/>
      <w:bCs/>
      <w:color w:val="365F91"/>
      <w:sz w:val="28"/>
      <w:szCs w:val="28"/>
    </w:rPr>
  </w:style>
  <w:style w:type="table" w:customStyle="1" w:styleId="22">
    <w:name w:val="Сетка таблицы2"/>
    <w:basedOn w:val="a1"/>
    <w:next w:val="a7"/>
    <w:uiPriority w:val="39"/>
    <w:rsid w:val="0075517D"/>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7"/>
    <w:uiPriority w:val="39"/>
    <w:rsid w:val="0075517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rmal (Web)"/>
    <w:aliases w:val="Обычный (веб) Знак,Обычный (Web) Знак,Знак4,Знак4 Знак Знак,Обычный (Web)1,Обычный (веб) Знак1,Обычный (веб) Знак Знак1,Знак Знак1 Знак,Обычный (веб) Знак Знак Знак,Знак Знак1 Знак Знак,Знак Знак1 Зн"/>
    <w:basedOn w:val="a"/>
    <w:link w:val="af2"/>
    <w:uiPriority w:val="99"/>
    <w:unhideWhenUsed/>
    <w:qFormat/>
    <w:rsid w:val="0075517D"/>
    <w:pPr>
      <w:spacing w:after="300" w:line="240" w:lineRule="auto"/>
    </w:pPr>
    <w:rPr>
      <w:rFonts w:ascii="Times New Roman" w:eastAsia="Times New Roman" w:hAnsi="Times New Roman" w:cs="Times New Roman"/>
      <w:sz w:val="24"/>
      <w:szCs w:val="24"/>
    </w:rPr>
  </w:style>
  <w:style w:type="character" w:customStyle="1" w:styleId="112">
    <w:name w:val="Заголовок 1 Знак1"/>
    <w:basedOn w:val="a0"/>
    <w:uiPriority w:val="9"/>
    <w:rsid w:val="0075517D"/>
    <w:rPr>
      <w:rFonts w:asciiTheme="majorHAnsi" w:eastAsiaTheme="majorEastAsia" w:hAnsiTheme="majorHAnsi" w:cstheme="majorBidi"/>
      <w:color w:val="2E74B5" w:themeColor="accent1" w:themeShade="BF"/>
      <w:sz w:val="32"/>
      <w:szCs w:val="32"/>
    </w:rPr>
  </w:style>
  <w:style w:type="table" w:customStyle="1" w:styleId="TableGrid1">
    <w:name w:val="Table Grid1"/>
    <w:basedOn w:val="a1"/>
    <w:next w:val="a7"/>
    <w:uiPriority w:val="39"/>
    <w:rsid w:val="0075517D"/>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41tablecaption">
    <w:name w:val="MDPI_4.1_table_caption"/>
    <w:qFormat/>
    <w:rsid w:val="0075517D"/>
    <w:pPr>
      <w:adjustRightInd w:val="0"/>
      <w:snapToGrid w:val="0"/>
      <w:spacing w:before="240" w:after="120" w:line="228" w:lineRule="auto"/>
      <w:ind w:left="2608"/>
    </w:pPr>
    <w:rPr>
      <w:rFonts w:ascii="Palatino Linotype" w:eastAsia="Times New Roman" w:hAnsi="Palatino Linotype"/>
      <w:color w:val="000000"/>
      <w:sz w:val="18"/>
      <w:lang w:val="en-US" w:eastAsia="de-DE" w:bidi="en-US"/>
    </w:rPr>
  </w:style>
  <w:style w:type="paragraph" w:customStyle="1" w:styleId="MDPI43tablefooter">
    <w:name w:val="MDPI_4.3_table_footer"/>
    <w:next w:val="a"/>
    <w:qFormat/>
    <w:rsid w:val="0075517D"/>
    <w:pPr>
      <w:adjustRightInd w:val="0"/>
      <w:snapToGrid w:val="0"/>
      <w:spacing w:after="240" w:line="228" w:lineRule="auto"/>
      <w:ind w:left="2608"/>
    </w:pPr>
    <w:rPr>
      <w:rFonts w:ascii="Palatino Linotype" w:eastAsia="Times New Roman" w:hAnsi="Palatino Linotype" w:cs="Cordia New"/>
      <w:color w:val="000000"/>
      <w:sz w:val="18"/>
      <w:lang w:val="en-US" w:eastAsia="de-DE" w:bidi="en-US"/>
    </w:rPr>
  </w:style>
  <w:style w:type="paragraph" w:customStyle="1" w:styleId="MDPI71References">
    <w:name w:val="MDPI_7.1_References"/>
    <w:qFormat/>
    <w:rsid w:val="0075517D"/>
    <w:pPr>
      <w:numPr>
        <w:numId w:val="5"/>
      </w:numPr>
      <w:adjustRightInd w:val="0"/>
      <w:snapToGrid w:val="0"/>
      <w:spacing w:after="0" w:line="228" w:lineRule="auto"/>
      <w:ind w:left="850"/>
      <w:jc w:val="both"/>
    </w:pPr>
    <w:rPr>
      <w:rFonts w:ascii="Palatino Linotype" w:eastAsia="Times New Roman" w:hAnsi="Palatino Linotype" w:cs="Times New Roman"/>
      <w:color w:val="000000"/>
      <w:sz w:val="18"/>
      <w:szCs w:val="20"/>
      <w:lang w:val="en-US" w:eastAsia="de-DE" w:bidi="en-US"/>
    </w:rPr>
  </w:style>
  <w:style w:type="character" w:customStyle="1" w:styleId="ac">
    <w:name w:val="Абзац списка Знак"/>
    <w:aliases w:val="Numbered Para 1 Знак,Dot pt Знак,List Paragraph Char Char Char Знак,Indicator Text Знак,Bullet 1 Знак,Bullet Points Знак,F5 List Paragraph Знак,Colorful List - Accent 11 Знак,List Paragraph2 Знак,Normal numbered Знак,OBC Bullet Знак"/>
    <w:link w:val="ab"/>
    <w:uiPriority w:val="34"/>
    <w:qFormat/>
    <w:locked/>
    <w:rsid w:val="0075517D"/>
  </w:style>
  <w:style w:type="character" w:customStyle="1" w:styleId="highlight">
    <w:name w:val="highlight"/>
    <w:basedOn w:val="a0"/>
    <w:rsid w:val="0075517D"/>
  </w:style>
  <w:style w:type="paragraph" w:customStyle="1" w:styleId="j14">
    <w:name w:val="j14"/>
    <w:basedOn w:val="a"/>
    <w:rsid w:val="0075517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DPI31text">
    <w:name w:val="MDPI_3.1_text"/>
    <w:qFormat/>
    <w:rsid w:val="0075517D"/>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51figurecaption">
    <w:name w:val="MDPI_5.1_figure_caption"/>
    <w:qFormat/>
    <w:rsid w:val="0075517D"/>
    <w:pPr>
      <w:adjustRightInd w:val="0"/>
      <w:snapToGrid w:val="0"/>
      <w:spacing w:before="120" w:after="240" w:line="228" w:lineRule="auto"/>
      <w:ind w:left="2608"/>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75517D"/>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character" w:styleId="af3">
    <w:name w:val="Strong"/>
    <w:basedOn w:val="a0"/>
    <w:uiPriority w:val="22"/>
    <w:qFormat/>
    <w:rsid w:val="0075517D"/>
    <w:rPr>
      <w:b/>
      <w:bCs/>
    </w:rPr>
  </w:style>
  <w:style w:type="paragraph" w:styleId="af4">
    <w:name w:val="annotation text"/>
    <w:basedOn w:val="a"/>
    <w:link w:val="af5"/>
    <w:uiPriority w:val="99"/>
    <w:semiHidden/>
    <w:unhideWhenUsed/>
    <w:rsid w:val="0075517D"/>
    <w:pPr>
      <w:spacing w:after="200" w:line="240" w:lineRule="auto"/>
    </w:pPr>
    <w:rPr>
      <w:sz w:val="20"/>
      <w:szCs w:val="20"/>
    </w:rPr>
  </w:style>
  <w:style w:type="character" w:customStyle="1" w:styleId="af5">
    <w:name w:val="Текст примечания Знак"/>
    <w:basedOn w:val="a0"/>
    <w:link w:val="af4"/>
    <w:uiPriority w:val="99"/>
    <w:semiHidden/>
    <w:rsid w:val="0075517D"/>
    <w:rPr>
      <w:sz w:val="20"/>
      <w:szCs w:val="20"/>
    </w:rPr>
  </w:style>
  <w:style w:type="character" w:styleId="af6">
    <w:name w:val="annotation reference"/>
    <w:qFormat/>
    <w:rsid w:val="0075517D"/>
    <w:rPr>
      <w:sz w:val="21"/>
      <w:szCs w:val="21"/>
    </w:rPr>
  </w:style>
  <w:style w:type="table" w:customStyle="1" w:styleId="TableGrid11">
    <w:name w:val="Table Grid11"/>
    <w:basedOn w:val="a1"/>
    <w:next w:val="a7"/>
    <w:uiPriority w:val="39"/>
    <w:rsid w:val="0075517D"/>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75517D"/>
    <w:pPr>
      <w:spacing w:after="120" w:line="480" w:lineRule="auto"/>
    </w:pPr>
  </w:style>
  <w:style w:type="character" w:customStyle="1" w:styleId="24">
    <w:name w:val="Основной текст 2 Знак"/>
    <w:basedOn w:val="a0"/>
    <w:link w:val="23"/>
    <w:uiPriority w:val="99"/>
    <w:rsid w:val="0075517D"/>
  </w:style>
  <w:style w:type="paragraph" w:styleId="af7">
    <w:name w:val="Body Text"/>
    <w:aliases w:val=" Знак Знак,Знак Знак"/>
    <w:basedOn w:val="a"/>
    <w:link w:val="af8"/>
    <w:unhideWhenUsed/>
    <w:rsid w:val="0075517D"/>
    <w:pPr>
      <w:spacing w:after="120" w:line="276" w:lineRule="auto"/>
    </w:pPr>
  </w:style>
  <w:style w:type="character" w:customStyle="1" w:styleId="af8">
    <w:name w:val="Основной текст Знак"/>
    <w:aliases w:val=" Знак Знак Знак,Знак Знак Знак1"/>
    <w:basedOn w:val="a0"/>
    <w:link w:val="af7"/>
    <w:rsid w:val="0075517D"/>
  </w:style>
  <w:style w:type="paragraph" w:styleId="31">
    <w:name w:val="Body Text 3"/>
    <w:basedOn w:val="a"/>
    <w:link w:val="32"/>
    <w:uiPriority w:val="99"/>
    <w:unhideWhenUsed/>
    <w:rsid w:val="0075517D"/>
    <w:pPr>
      <w:spacing w:after="120" w:line="276" w:lineRule="auto"/>
    </w:pPr>
    <w:rPr>
      <w:sz w:val="16"/>
      <w:szCs w:val="16"/>
    </w:rPr>
  </w:style>
  <w:style w:type="character" w:customStyle="1" w:styleId="32">
    <w:name w:val="Основной текст 3 Знак"/>
    <w:basedOn w:val="a0"/>
    <w:link w:val="31"/>
    <w:uiPriority w:val="99"/>
    <w:rsid w:val="0075517D"/>
    <w:rPr>
      <w:sz w:val="16"/>
      <w:szCs w:val="16"/>
    </w:rPr>
  </w:style>
  <w:style w:type="numbering" w:customStyle="1" w:styleId="25">
    <w:name w:val="Нет списка2"/>
    <w:next w:val="a2"/>
    <w:uiPriority w:val="99"/>
    <w:semiHidden/>
    <w:unhideWhenUsed/>
    <w:rsid w:val="007D2BF7"/>
  </w:style>
  <w:style w:type="character" w:styleId="af9">
    <w:name w:val="Emphasis"/>
    <w:basedOn w:val="a0"/>
    <w:uiPriority w:val="20"/>
    <w:qFormat/>
    <w:rsid w:val="007D2BF7"/>
    <w:rPr>
      <w:i/>
      <w:iCs/>
    </w:rPr>
  </w:style>
  <w:style w:type="character" w:customStyle="1" w:styleId="html-italic">
    <w:name w:val="html-italic"/>
    <w:basedOn w:val="a0"/>
    <w:rsid w:val="007D2BF7"/>
  </w:style>
  <w:style w:type="character" w:customStyle="1" w:styleId="ref-title">
    <w:name w:val="ref-title"/>
    <w:basedOn w:val="a0"/>
    <w:rsid w:val="007D2BF7"/>
  </w:style>
  <w:style w:type="character" w:customStyle="1" w:styleId="ref-journal">
    <w:name w:val="ref-journal"/>
    <w:basedOn w:val="a0"/>
    <w:rsid w:val="007D2BF7"/>
  </w:style>
  <w:style w:type="character" w:customStyle="1" w:styleId="ref-vol">
    <w:name w:val="ref-vol"/>
    <w:basedOn w:val="a0"/>
    <w:rsid w:val="007D2BF7"/>
  </w:style>
  <w:style w:type="character" w:customStyle="1" w:styleId="13">
    <w:name w:val="Неразрешенное упоминание1"/>
    <w:basedOn w:val="a0"/>
    <w:uiPriority w:val="99"/>
    <w:semiHidden/>
    <w:unhideWhenUsed/>
    <w:rsid w:val="00E90828"/>
    <w:rPr>
      <w:color w:val="605E5C"/>
      <w:shd w:val="clear" w:color="auto" w:fill="E1DFDD"/>
    </w:rPr>
  </w:style>
  <w:style w:type="table" w:customStyle="1" w:styleId="33">
    <w:name w:val="Сетка таблицы3"/>
    <w:basedOn w:val="a1"/>
    <w:next w:val="a7"/>
    <w:uiPriority w:val="59"/>
    <w:rsid w:val="00AE3478"/>
    <w:pPr>
      <w:spacing w:after="0" w:line="240" w:lineRule="auto"/>
    </w:pPr>
    <w:rPr>
      <w:kern w:val="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annotation subject"/>
    <w:basedOn w:val="af4"/>
    <w:next w:val="af4"/>
    <w:link w:val="afb"/>
    <w:uiPriority w:val="99"/>
    <w:semiHidden/>
    <w:unhideWhenUsed/>
    <w:rsid w:val="0025392B"/>
    <w:pPr>
      <w:spacing w:after="160"/>
    </w:pPr>
    <w:rPr>
      <w:b/>
      <w:bCs/>
    </w:rPr>
  </w:style>
  <w:style w:type="character" w:customStyle="1" w:styleId="afb">
    <w:name w:val="Тема примечания Знак"/>
    <w:basedOn w:val="af5"/>
    <w:link w:val="afa"/>
    <w:uiPriority w:val="99"/>
    <w:semiHidden/>
    <w:rsid w:val="0025392B"/>
    <w:rPr>
      <w:b/>
      <w:bCs/>
      <w:sz w:val="20"/>
      <w:szCs w:val="20"/>
    </w:rPr>
  </w:style>
  <w:style w:type="character" w:customStyle="1" w:styleId="26">
    <w:name w:val="Неразрешенное упоминание2"/>
    <w:basedOn w:val="a0"/>
    <w:uiPriority w:val="99"/>
    <w:semiHidden/>
    <w:unhideWhenUsed/>
    <w:rsid w:val="00A53074"/>
    <w:rPr>
      <w:color w:val="605E5C"/>
      <w:shd w:val="clear" w:color="auto" w:fill="E1DFDD"/>
    </w:rPr>
  </w:style>
  <w:style w:type="character" w:styleId="afc">
    <w:name w:val="endnote reference"/>
    <w:basedOn w:val="a0"/>
    <w:uiPriority w:val="99"/>
    <w:rsid w:val="00203A8C"/>
    <w:rPr>
      <w:vertAlign w:val="superscript"/>
    </w:rPr>
  </w:style>
  <w:style w:type="paragraph" w:styleId="afd">
    <w:name w:val="Subtitle"/>
    <w:basedOn w:val="a"/>
    <w:next w:val="a"/>
    <w:link w:val="afe"/>
    <w:qFormat/>
    <w:pPr>
      <w:keepNext/>
      <w:keepLines/>
      <w:spacing w:before="360" w:after="80"/>
    </w:pPr>
    <w:rPr>
      <w:rFonts w:ascii="Georgia" w:eastAsia="Georgia" w:hAnsi="Georgia" w:cs="Georgia"/>
      <w:i/>
      <w:color w:val="666666"/>
      <w:sz w:val="48"/>
      <w:szCs w:val="48"/>
    </w:rPr>
  </w:style>
  <w:style w:type="table" w:customStyle="1" w:styleId="300">
    <w:name w:val="30"/>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29">
    <w:name w:val="29"/>
    <w:basedOn w:val="TableNormal"/>
    <w:tblPr>
      <w:tblStyleRowBandSize w:val="1"/>
      <w:tblStyleColBandSize w:val="1"/>
      <w:tblCellMar>
        <w:top w:w="100" w:type="dxa"/>
        <w:left w:w="100" w:type="dxa"/>
        <w:bottom w:w="100" w:type="dxa"/>
        <w:right w:w="100" w:type="dxa"/>
      </w:tblCellMar>
    </w:tblPr>
  </w:style>
  <w:style w:type="table" w:customStyle="1" w:styleId="28">
    <w:name w:val="28"/>
    <w:basedOn w:val="TableNormal"/>
    <w:tblPr>
      <w:tblStyleRowBandSize w:val="1"/>
      <w:tblStyleColBandSize w:val="1"/>
      <w:tblCellMar>
        <w:top w:w="100" w:type="dxa"/>
        <w:left w:w="100" w:type="dxa"/>
        <w:bottom w:w="100" w:type="dxa"/>
        <w:right w:w="100" w:type="dxa"/>
      </w:tblCellMar>
    </w:tblPr>
  </w:style>
  <w:style w:type="table" w:customStyle="1" w:styleId="27">
    <w:name w:val="27"/>
    <w:basedOn w:val="TableNormal"/>
    <w:tblPr>
      <w:tblStyleRowBandSize w:val="1"/>
      <w:tblStyleColBandSize w:val="1"/>
      <w:tblCellMar>
        <w:top w:w="100" w:type="dxa"/>
        <w:left w:w="100" w:type="dxa"/>
        <w:bottom w:w="100" w:type="dxa"/>
        <w:right w:w="100" w:type="dxa"/>
      </w:tblCellMar>
    </w:tblPr>
  </w:style>
  <w:style w:type="table" w:customStyle="1" w:styleId="260">
    <w:name w:val="26"/>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250">
    <w:name w:val="25"/>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240">
    <w:name w:val="24"/>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230">
    <w:name w:val="23"/>
    <w:basedOn w:val="TableNormal"/>
    <w:tblPr>
      <w:tblStyleRowBandSize w:val="1"/>
      <w:tblStyleColBandSize w:val="1"/>
      <w:tblCellMar>
        <w:left w:w="115" w:type="dxa"/>
        <w:right w:w="115" w:type="dxa"/>
      </w:tblCellMar>
    </w:tblPr>
  </w:style>
  <w:style w:type="table" w:customStyle="1" w:styleId="220">
    <w:name w:val="22"/>
    <w:basedOn w:val="TableNormal"/>
    <w:tblPr>
      <w:tblStyleRowBandSize w:val="1"/>
      <w:tblStyleColBandSize w:val="1"/>
      <w:tblCellMar>
        <w:left w:w="115" w:type="dxa"/>
        <w:right w:w="115" w:type="dxa"/>
      </w:tblCellMar>
    </w:tblPr>
  </w:style>
  <w:style w:type="table" w:customStyle="1" w:styleId="210">
    <w:name w:val="21"/>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200">
    <w:name w:val="20"/>
    <w:basedOn w:val="TableNormal"/>
    <w:pPr>
      <w:spacing w:after="0" w:line="240" w:lineRule="auto"/>
    </w:pPr>
    <w:rPr>
      <w:sz w:val="20"/>
      <w:szCs w:val="20"/>
    </w:rPr>
    <w:tblPr>
      <w:tblStyleRowBandSize w:val="1"/>
      <w:tblStyleColBandSize w:val="1"/>
    </w:tblPr>
  </w:style>
  <w:style w:type="table" w:customStyle="1" w:styleId="19">
    <w:name w:val="19"/>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15">
    <w:name w:val="15"/>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14">
    <w:name w:val="14"/>
    <w:basedOn w:val="TableNormal"/>
    <w:pPr>
      <w:spacing w:after="0" w:line="240" w:lineRule="auto"/>
    </w:pPr>
    <w:rPr>
      <w:sz w:val="20"/>
      <w:szCs w:val="20"/>
    </w:rPr>
    <w:tblPr>
      <w:tblStyleRowBandSize w:val="1"/>
      <w:tblStyleColBandSize w:val="1"/>
    </w:tblPr>
  </w:style>
  <w:style w:type="table" w:customStyle="1" w:styleId="130">
    <w:name w:val="13"/>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120">
    <w:name w:val="12"/>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113">
    <w:name w:val="11"/>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100">
    <w:name w:val="10"/>
    <w:basedOn w:val="TableNormal"/>
    <w:tblPr>
      <w:tblStyleRowBandSize w:val="1"/>
      <w:tblStyleColBandSize w:val="1"/>
      <w:tblCellMar>
        <w:top w:w="100" w:type="dxa"/>
        <w:left w:w="100" w:type="dxa"/>
        <w:bottom w:w="100" w:type="dxa"/>
        <w:right w:w="100" w:type="dxa"/>
      </w:tblCellMar>
    </w:tblPr>
  </w:style>
  <w:style w:type="table" w:customStyle="1" w:styleId="91">
    <w:name w:val="9"/>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81">
    <w:name w:val="8"/>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71">
    <w:name w:val="7"/>
    <w:basedOn w:val="TableNormal"/>
    <w:tblPr>
      <w:tblStyleRowBandSize w:val="1"/>
      <w:tblStyleColBandSize w:val="1"/>
      <w:tblCellMar>
        <w:top w:w="100" w:type="dxa"/>
        <w:left w:w="100" w:type="dxa"/>
        <w:bottom w:w="100" w:type="dxa"/>
        <w:right w:w="100" w:type="dxa"/>
      </w:tblCellMar>
    </w:tblPr>
  </w:style>
  <w:style w:type="table" w:customStyle="1" w:styleId="61">
    <w:name w:val="6"/>
    <w:basedOn w:val="TableNormal"/>
    <w:tblPr>
      <w:tblStyleRowBandSize w:val="1"/>
      <w:tblStyleColBandSize w:val="1"/>
      <w:tblCellMar>
        <w:top w:w="100" w:type="dxa"/>
        <w:left w:w="100" w:type="dxa"/>
        <w:bottom w:w="100" w:type="dxa"/>
        <w:right w:w="100" w:type="dxa"/>
      </w:tblCellMar>
    </w:tblPr>
  </w:style>
  <w:style w:type="table" w:customStyle="1" w:styleId="51">
    <w:name w:val="5"/>
    <w:basedOn w:val="TableNormal"/>
    <w:tblPr>
      <w:tblStyleRowBandSize w:val="1"/>
      <w:tblStyleColBandSize w:val="1"/>
      <w:tblCellMar>
        <w:top w:w="100" w:type="dxa"/>
        <w:left w:w="100" w:type="dxa"/>
        <w:bottom w:w="100" w:type="dxa"/>
        <w:right w:w="100" w:type="dxa"/>
      </w:tblCellMar>
    </w:tblPr>
  </w:style>
  <w:style w:type="table" w:customStyle="1" w:styleId="41">
    <w:name w:val="4"/>
    <w:basedOn w:val="TableNormal"/>
    <w:tblPr>
      <w:tblStyleRowBandSize w:val="1"/>
      <w:tblStyleColBandSize w:val="1"/>
      <w:tblCellMar>
        <w:top w:w="100" w:type="dxa"/>
        <w:left w:w="100" w:type="dxa"/>
        <w:bottom w:w="100" w:type="dxa"/>
        <w:right w:w="100" w:type="dxa"/>
      </w:tblCellMar>
    </w:tblPr>
  </w:style>
  <w:style w:type="table" w:customStyle="1" w:styleId="34">
    <w:name w:val="3"/>
    <w:basedOn w:val="TableNormal"/>
    <w:pPr>
      <w:spacing w:after="0" w:line="240" w:lineRule="auto"/>
    </w:pPr>
    <w:rPr>
      <w:sz w:val="20"/>
      <w:szCs w:val="20"/>
    </w:rPr>
    <w:tblPr>
      <w:tblStyleRowBandSize w:val="1"/>
      <w:tblStyleColBandSize w:val="1"/>
      <w:tblCellMar>
        <w:left w:w="108" w:type="dxa"/>
        <w:right w:w="108" w:type="dxa"/>
      </w:tblCellMar>
    </w:tblPr>
  </w:style>
  <w:style w:type="table" w:customStyle="1" w:styleId="2a">
    <w:name w:val="2"/>
    <w:basedOn w:val="TableNormal"/>
    <w:pPr>
      <w:spacing w:after="0" w:line="240" w:lineRule="auto"/>
    </w:pPr>
    <w:rPr>
      <w:sz w:val="20"/>
      <w:szCs w:val="20"/>
    </w:rPr>
    <w:tblPr>
      <w:tblStyleRowBandSize w:val="1"/>
      <w:tblStyleColBandSize w:val="1"/>
    </w:tblPr>
  </w:style>
  <w:style w:type="table" w:customStyle="1" w:styleId="1a">
    <w:name w:val="1"/>
    <w:basedOn w:val="TableNormal"/>
    <w:tblPr>
      <w:tblStyleRowBandSize w:val="1"/>
      <w:tblStyleColBandSize w:val="1"/>
      <w:tblCellMar>
        <w:left w:w="115" w:type="dxa"/>
        <w:right w:w="115" w:type="dxa"/>
      </w:tblCellMar>
    </w:tblPr>
  </w:style>
  <w:style w:type="paragraph" w:customStyle="1" w:styleId="EndNoteBibliographyTitle">
    <w:name w:val="EndNote Bibliography Title"/>
    <w:basedOn w:val="a"/>
    <w:link w:val="EndNoteBibliographyTitle0"/>
    <w:rsid w:val="00085DA7"/>
    <w:pPr>
      <w:spacing w:after="0"/>
      <w:jc w:val="center"/>
    </w:pPr>
    <w:rPr>
      <w:noProof/>
    </w:rPr>
  </w:style>
  <w:style w:type="character" w:customStyle="1" w:styleId="EndNoteBibliographyTitle0">
    <w:name w:val="EndNote Bibliography Title Знак"/>
    <w:basedOn w:val="a0"/>
    <w:link w:val="EndNoteBibliographyTitle"/>
    <w:rsid w:val="00085DA7"/>
    <w:rPr>
      <w:noProof/>
    </w:rPr>
  </w:style>
  <w:style w:type="paragraph" w:customStyle="1" w:styleId="EndNoteBibliography">
    <w:name w:val="EndNote Bibliography"/>
    <w:basedOn w:val="a"/>
    <w:link w:val="EndNoteBibliography0"/>
    <w:rsid w:val="00085DA7"/>
    <w:pPr>
      <w:spacing w:line="240" w:lineRule="auto"/>
    </w:pPr>
    <w:rPr>
      <w:noProof/>
    </w:rPr>
  </w:style>
  <w:style w:type="character" w:customStyle="1" w:styleId="EndNoteBibliography0">
    <w:name w:val="EndNote Bibliography Знак"/>
    <w:basedOn w:val="a0"/>
    <w:link w:val="EndNoteBibliography"/>
    <w:rsid w:val="00085DA7"/>
    <w:rPr>
      <w:noProof/>
    </w:rPr>
  </w:style>
  <w:style w:type="character" w:styleId="aff">
    <w:name w:val="Unresolved Mention"/>
    <w:basedOn w:val="a0"/>
    <w:uiPriority w:val="99"/>
    <w:semiHidden/>
    <w:unhideWhenUsed/>
    <w:rsid w:val="009E6FB2"/>
    <w:rPr>
      <w:color w:val="605E5C"/>
      <w:shd w:val="clear" w:color="auto" w:fill="E1DFDD"/>
    </w:rPr>
  </w:style>
  <w:style w:type="character" w:customStyle="1" w:styleId="70">
    <w:name w:val="Заголовок 7 Знак"/>
    <w:basedOn w:val="a0"/>
    <w:link w:val="7"/>
    <w:uiPriority w:val="9"/>
    <w:rsid w:val="00292367"/>
    <w:rPr>
      <w:rFonts w:asciiTheme="majorHAnsi" w:eastAsiaTheme="majorEastAsia" w:hAnsiTheme="majorHAnsi" w:cstheme="majorBidi"/>
      <w:i/>
      <w:iCs/>
      <w:color w:val="404040" w:themeColor="text1" w:themeTint="BF"/>
      <w:sz w:val="24"/>
      <w:szCs w:val="24"/>
      <w:lang w:val="en-US" w:eastAsia="en-US" w:bidi="en-US"/>
    </w:rPr>
  </w:style>
  <w:style w:type="character" w:customStyle="1" w:styleId="80">
    <w:name w:val="Заголовок 8 Знак"/>
    <w:basedOn w:val="a0"/>
    <w:link w:val="8"/>
    <w:rsid w:val="00292367"/>
    <w:rPr>
      <w:rFonts w:asciiTheme="majorHAnsi" w:eastAsiaTheme="majorEastAsia" w:hAnsiTheme="majorHAnsi" w:cstheme="majorBidi"/>
      <w:color w:val="404040" w:themeColor="text1" w:themeTint="BF"/>
      <w:sz w:val="20"/>
      <w:szCs w:val="20"/>
      <w:lang w:val="en-US" w:eastAsia="en-US" w:bidi="en-US"/>
    </w:rPr>
  </w:style>
  <w:style w:type="character" w:customStyle="1" w:styleId="90">
    <w:name w:val="Заголовок 9 Знак"/>
    <w:basedOn w:val="a0"/>
    <w:link w:val="9"/>
    <w:rsid w:val="00292367"/>
    <w:rPr>
      <w:rFonts w:asciiTheme="majorHAnsi" w:eastAsiaTheme="majorEastAsia" w:hAnsiTheme="majorHAnsi" w:cstheme="majorBidi"/>
      <w:i/>
      <w:iCs/>
      <w:color w:val="404040" w:themeColor="text1" w:themeTint="BF"/>
      <w:sz w:val="20"/>
      <w:szCs w:val="20"/>
      <w:lang w:val="en-US" w:eastAsia="en-US" w:bidi="en-US"/>
    </w:rPr>
  </w:style>
  <w:style w:type="character" w:customStyle="1" w:styleId="20">
    <w:name w:val="Заголовок 2 Знак"/>
    <w:basedOn w:val="a0"/>
    <w:link w:val="2"/>
    <w:uiPriority w:val="9"/>
    <w:rsid w:val="00292367"/>
    <w:rPr>
      <w:b/>
      <w:sz w:val="36"/>
      <w:szCs w:val="36"/>
    </w:rPr>
  </w:style>
  <w:style w:type="character" w:customStyle="1" w:styleId="30">
    <w:name w:val="Заголовок 3 Знак"/>
    <w:basedOn w:val="a0"/>
    <w:link w:val="3"/>
    <w:rsid w:val="00292367"/>
    <w:rPr>
      <w:b/>
      <w:sz w:val="28"/>
      <w:szCs w:val="28"/>
    </w:rPr>
  </w:style>
  <w:style w:type="character" w:customStyle="1" w:styleId="50">
    <w:name w:val="Заголовок 5 Знак"/>
    <w:basedOn w:val="a0"/>
    <w:link w:val="5"/>
    <w:rsid w:val="00292367"/>
    <w:rPr>
      <w:b/>
    </w:rPr>
  </w:style>
  <w:style w:type="character" w:customStyle="1" w:styleId="60">
    <w:name w:val="Заголовок 6 Знак"/>
    <w:basedOn w:val="a0"/>
    <w:link w:val="6"/>
    <w:uiPriority w:val="9"/>
    <w:rsid w:val="00292367"/>
    <w:rPr>
      <w:b/>
      <w:sz w:val="20"/>
      <w:szCs w:val="20"/>
    </w:rPr>
  </w:style>
  <w:style w:type="character" w:customStyle="1" w:styleId="1b">
    <w:name w:val="Текст выноски Знак1"/>
    <w:basedOn w:val="a0"/>
    <w:uiPriority w:val="99"/>
    <w:semiHidden/>
    <w:locked/>
    <w:rsid w:val="00292367"/>
    <w:rPr>
      <w:rFonts w:ascii="Tahoma" w:eastAsiaTheme="minorEastAsia" w:hAnsi="Tahoma" w:cs="Tahoma"/>
      <w:color w:val="000000" w:themeColor="text1" w:themeShade="80"/>
      <w:kern w:val="0"/>
      <w:sz w:val="16"/>
      <w:szCs w:val="16"/>
      <w:lang w:val="ru-RU"/>
    </w:rPr>
  </w:style>
  <w:style w:type="character" w:customStyle="1" w:styleId="apple-converted-space">
    <w:name w:val="apple-converted-space"/>
    <w:basedOn w:val="a0"/>
    <w:rsid w:val="00292367"/>
    <w:rPr>
      <w:rFonts w:cs="Times New Roman"/>
    </w:rPr>
  </w:style>
  <w:style w:type="character" w:customStyle="1" w:styleId="hps">
    <w:name w:val="hps"/>
    <w:basedOn w:val="a0"/>
    <w:rsid w:val="00292367"/>
    <w:rPr>
      <w:rFonts w:cs="Times New Roman"/>
    </w:rPr>
  </w:style>
  <w:style w:type="character" w:customStyle="1" w:styleId="131">
    <w:name w:val="Основной текст (13)_"/>
    <w:basedOn w:val="a0"/>
    <w:link w:val="132"/>
    <w:locked/>
    <w:rsid w:val="00292367"/>
    <w:rPr>
      <w:rFonts w:ascii="Arial" w:eastAsia="Times New Roman" w:hAnsi="Arial" w:cs="Arial"/>
      <w:b/>
      <w:bCs/>
      <w:sz w:val="17"/>
      <w:szCs w:val="17"/>
      <w:shd w:val="clear" w:color="auto" w:fill="FFFFFF"/>
    </w:rPr>
  </w:style>
  <w:style w:type="paragraph" w:customStyle="1" w:styleId="132">
    <w:name w:val="Основной текст (13)"/>
    <w:basedOn w:val="a"/>
    <w:link w:val="131"/>
    <w:rsid w:val="00292367"/>
    <w:pPr>
      <w:widowControl w:val="0"/>
      <w:shd w:val="clear" w:color="auto" w:fill="FFFFFF"/>
      <w:spacing w:before="180" w:after="300" w:line="240" w:lineRule="atLeast"/>
      <w:jc w:val="both"/>
    </w:pPr>
    <w:rPr>
      <w:rFonts w:ascii="Arial" w:eastAsia="Times New Roman" w:hAnsi="Arial" w:cs="Arial"/>
      <w:b/>
      <w:bCs/>
      <w:sz w:val="17"/>
      <w:szCs w:val="17"/>
    </w:rPr>
  </w:style>
  <w:style w:type="paragraph" w:customStyle="1" w:styleId="211">
    <w:name w:val="Основной текст 21"/>
    <w:basedOn w:val="a"/>
    <w:rsid w:val="00292367"/>
    <w:pPr>
      <w:overflowPunct w:val="0"/>
      <w:autoSpaceDE w:val="0"/>
      <w:autoSpaceDN w:val="0"/>
      <w:adjustRightInd w:val="0"/>
      <w:spacing w:after="0" w:line="240" w:lineRule="auto"/>
      <w:jc w:val="center"/>
    </w:pPr>
    <w:rPr>
      <w:rFonts w:ascii="Times New Roman" w:eastAsiaTheme="minorEastAsia" w:hAnsi="Times New Roman" w:cs="Times New Roman"/>
      <w:b/>
      <w:sz w:val="28"/>
      <w:szCs w:val="24"/>
    </w:rPr>
  </w:style>
  <w:style w:type="paragraph" w:customStyle="1" w:styleId="1c">
    <w:name w:val="Стиль1"/>
    <w:basedOn w:val="a"/>
    <w:autoRedefine/>
    <w:uiPriority w:val="99"/>
    <w:rsid w:val="00292367"/>
    <w:pPr>
      <w:tabs>
        <w:tab w:val="num" w:pos="993"/>
      </w:tabs>
      <w:spacing w:after="0" w:line="240" w:lineRule="auto"/>
      <w:ind w:firstLine="567"/>
      <w:jc w:val="both"/>
    </w:pPr>
    <w:rPr>
      <w:rFonts w:ascii="Times New Roman" w:eastAsiaTheme="minorEastAsia" w:hAnsi="Times New Roman" w:cs="Times New Roman"/>
      <w:sz w:val="28"/>
      <w:szCs w:val="28"/>
    </w:rPr>
  </w:style>
  <w:style w:type="paragraph" w:styleId="aff0">
    <w:name w:val="caption"/>
    <w:basedOn w:val="a"/>
    <w:next w:val="a"/>
    <w:uiPriority w:val="99"/>
    <w:unhideWhenUsed/>
    <w:qFormat/>
    <w:rsid w:val="00292367"/>
    <w:pPr>
      <w:spacing w:after="200" w:line="240" w:lineRule="auto"/>
    </w:pPr>
    <w:rPr>
      <w:rFonts w:asciiTheme="minorHAnsi" w:eastAsiaTheme="minorEastAsia" w:hAnsiTheme="minorHAnsi" w:cstheme="minorBidi"/>
      <w:b/>
      <w:bCs/>
      <w:color w:val="5B9BD5" w:themeColor="accent1"/>
      <w:sz w:val="18"/>
      <w:szCs w:val="18"/>
    </w:rPr>
  </w:style>
  <w:style w:type="paragraph" w:customStyle="1" w:styleId="1d">
    <w:name w:val="Знак1 Знак Знак"/>
    <w:basedOn w:val="a"/>
    <w:autoRedefine/>
    <w:rsid w:val="00292367"/>
    <w:pPr>
      <w:tabs>
        <w:tab w:val="left" w:pos="720"/>
        <w:tab w:val="left" w:pos="900"/>
        <w:tab w:val="left" w:pos="3888"/>
        <w:tab w:val="left" w:pos="7469"/>
      </w:tabs>
      <w:spacing w:after="0" w:line="240" w:lineRule="auto"/>
      <w:ind w:left="108" w:firstLine="708"/>
      <w:jc w:val="both"/>
    </w:pPr>
    <w:rPr>
      <w:rFonts w:ascii="Times New Roman" w:eastAsia="SimSun" w:hAnsi="Times New Roman" w:cs="Times New Roman"/>
      <w:color w:val="000000"/>
      <w:sz w:val="24"/>
      <w:szCs w:val="24"/>
      <w:lang w:val="kk-KZ" w:eastAsia="en-US"/>
    </w:rPr>
  </w:style>
  <w:style w:type="paragraph" w:customStyle="1" w:styleId="114">
    <w:name w:val="Знак1 Знак Знак1"/>
    <w:basedOn w:val="a"/>
    <w:autoRedefine/>
    <w:uiPriority w:val="99"/>
    <w:rsid w:val="00292367"/>
    <w:pPr>
      <w:tabs>
        <w:tab w:val="left" w:pos="720"/>
        <w:tab w:val="left" w:pos="900"/>
        <w:tab w:val="left" w:pos="3888"/>
        <w:tab w:val="left" w:pos="7469"/>
      </w:tabs>
      <w:spacing w:after="0" w:line="240" w:lineRule="auto"/>
      <w:ind w:left="108" w:firstLine="708"/>
      <w:jc w:val="both"/>
    </w:pPr>
    <w:rPr>
      <w:rFonts w:ascii="Times New Roman" w:eastAsia="SimSun" w:hAnsi="Times New Roman" w:cs="Times New Roman"/>
      <w:color w:val="000000"/>
      <w:sz w:val="24"/>
      <w:szCs w:val="24"/>
      <w:lang w:val="kk-KZ" w:eastAsia="en-US"/>
    </w:rPr>
  </w:style>
  <w:style w:type="character" w:customStyle="1" w:styleId="longtext">
    <w:name w:val="long_text"/>
    <w:basedOn w:val="a0"/>
    <w:uiPriority w:val="99"/>
    <w:rsid w:val="00292367"/>
  </w:style>
  <w:style w:type="paragraph" w:styleId="aff1">
    <w:name w:val="No Spacing"/>
    <w:link w:val="aff2"/>
    <w:uiPriority w:val="1"/>
    <w:qFormat/>
    <w:rsid w:val="00292367"/>
    <w:pPr>
      <w:widowControl w:val="0"/>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FooterChar">
    <w:name w:val="Footer Char"/>
    <w:basedOn w:val="a0"/>
    <w:locked/>
    <w:rsid w:val="00292367"/>
    <w:rPr>
      <w:rFonts w:ascii="Times New Roman" w:hAnsi="Times New Roman" w:cs="Times New Roman"/>
      <w:sz w:val="24"/>
      <w:szCs w:val="24"/>
    </w:rPr>
  </w:style>
  <w:style w:type="paragraph" w:customStyle="1" w:styleId="1e">
    <w:name w:val="Абзац списка1"/>
    <w:basedOn w:val="a"/>
    <w:rsid w:val="00292367"/>
    <w:pPr>
      <w:spacing w:after="0" w:line="240" w:lineRule="auto"/>
      <w:ind w:left="720"/>
      <w:contextualSpacing/>
    </w:pPr>
    <w:rPr>
      <w:rFonts w:ascii="Times New Roman" w:hAnsi="Times New Roman" w:cs="Times New Roman"/>
      <w:sz w:val="24"/>
      <w:szCs w:val="24"/>
    </w:rPr>
  </w:style>
  <w:style w:type="character" w:styleId="aff3">
    <w:name w:val="page number"/>
    <w:basedOn w:val="a0"/>
    <w:uiPriority w:val="99"/>
    <w:rsid w:val="00292367"/>
  </w:style>
  <w:style w:type="paragraph" w:customStyle="1" w:styleId="1f">
    <w:name w:val="Без интервала1"/>
    <w:link w:val="NoSpacingChar"/>
    <w:rsid w:val="00292367"/>
    <w:pPr>
      <w:spacing w:after="0" w:line="240" w:lineRule="auto"/>
    </w:pPr>
    <w:rPr>
      <w:rFonts w:eastAsia="Times New Roman" w:cs="Times New Roman"/>
      <w:lang w:eastAsia="en-US"/>
    </w:rPr>
  </w:style>
  <w:style w:type="character" w:customStyle="1" w:styleId="NoSpacingChar">
    <w:name w:val="No Spacing Char"/>
    <w:basedOn w:val="a0"/>
    <w:link w:val="1f"/>
    <w:locked/>
    <w:rsid w:val="00292367"/>
    <w:rPr>
      <w:rFonts w:eastAsia="Times New Roman" w:cs="Times New Roman"/>
      <w:lang w:eastAsia="en-US"/>
    </w:rPr>
  </w:style>
  <w:style w:type="character" w:customStyle="1" w:styleId="font31">
    <w:name w:val="font31"/>
    <w:basedOn w:val="a0"/>
    <w:rsid w:val="00292367"/>
  </w:style>
  <w:style w:type="character" w:customStyle="1" w:styleId="citation-abbreviation">
    <w:name w:val="citation-abbreviation"/>
    <w:basedOn w:val="a0"/>
    <w:uiPriority w:val="99"/>
    <w:rsid w:val="00292367"/>
  </w:style>
  <w:style w:type="character" w:customStyle="1" w:styleId="citation-publication-date">
    <w:name w:val="citation-publication-date"/>
    <w:basedOn w:val="a0"/>
    <w:uiPriority w:val="99"/>
    <w:rsid w:val="00292367"/>
  </w:style>
  <w:style w:type="character" w:customStyle="1" w:styleId="citation-volume">
    <w:name w:val="citation-volume"/>
    <w:basedOn w:val="a0"/>
    <w:uiPriority w:val="99"/>
    <w:rsid w:val="00292367"/>
  </w:style>
  <w:style w:type="character" w:customStyle="1" w:styleId="citation-issue">
    <w:name w:val="citation-issue"/>
    <w:basedOn w:val="a0"/>
    <w:uiPriority w:val="99"/>
    <w:rsid w:val="00292367"/>
  </w:style>
  <w:style w:type="character" w:customStyle="1" w:styleId="citation-flpages">
    <w:name w:val="citation-flpages"/>
    <w:basedOn w:val="a0"/>
    <w:uiPriority w:val="99"/>
    <w:rsid w:val="00292367"/>
  </w:style>
  <w:style w:type="character" w:customStyle="1" w:styleId="jrnl">
    <w:name w:val="jrnl"/>
    <w:basedOn w:val="a0"/>
    <w:uiPriority w:val="99"/>
    <w:rsid w:val="00292367"/>
  </w:style>
  <w:style w:type="character" w:customStyle="1" w:styleId="hl1">
    <w:name w:val="hl1"/>
    <w:basedOn w:val="a0"/>
    <w:rsid w:val="00292367"/>
    <w:rPr>
      <w:color w:val="4682B4"/>
    </w:rPr>
  </w:style>
  <w:style w:type="paragraph" w:styleId="aff4">
    <w:name w:val="Plain Text"/>
    <w:basedOn w:val="a"/>
    <w:link w:val="aff5"/>
    <w:uiPriority w:val="99"/>
    <w:rsid w:val="00292367"/>
    <w:pPr>
      <w:spacing w:after="0" w:line="240" w:lineRule="auto"/>
    </w:pPr>
    <w:rPr>
      <w:rFonts w:ascii="Courier New" w:eastAsia="Times New Roman" w:hAnsi="Courier New" w:cs="Times New Roman"/>
      <w:sz w:val="20"/>
      <w:szCs w:val="20"/>
    </w:rPr>
  </w:style>
  <w:style w:type="character" w:customStyle="1" w:styleId="aff5">
    <w:name w:val="Текст Знак"/>
    <w:basedOn w:val="a0"/>
    <w:link w:val="aff4"/>
    <w:uiPriority w:val="99"/>
    <w:rsid w:val="00292367"/>
    <w:rPr>
      <w:rFonts w:ascii="Courier New" w:eastAsia="Times New Roman" w:hAnsi="Courier New" w:cs="Times New Roman"/>
      <w:sz w:val="20"/>
      <w:szCs w:val="20"/>
    </w:rPr>
  </w:style>
  <w:style w:type="paragraph" w:customStyle="1" w:styleId="1f0">
    <w:name w:val="Знак1"/>
    <w:basedOn w:val="a"/>
    <w:autoRedefine/>
    <w:uiPriority w:val="99"/>
    <w:rsid w:val="00292367"/>
    <w:pPr>
      <w:spacing w:after="0" w:line="240" w:lineRule="auto"/>
      <w:ind w:firstLine="708"/>
      <w:jc w:val="both"/>
    </w:pPr>
    <w:rPr>
      <w:rFonts w:ascii="Times New Roman" w:eastAsia="SimSun" w:hAnsi="Times New Roman" w:cs="Times New Roman"/>
      <w:color w:val="000000"/>
      <w:sz w:val="24"/>
      <w:szCs w:val="24"/>
      <w:lang w:eastAsia="en-US"/>
    </w:rPr>
  </w:style>
  <w:style w:type="paragraph" w:customStyle="1" w:styleId="Web">
    <w:name w:val="Обычный (Web)"/>
    <w:basedOn w:val="a"/>
    <w:rsid w:val="00292367"/>
    <w:pPr>
      <w:spacing w:after="66" w:line="240" w:lineRule="auto"/>
      <w:ind w:firstLine="331"/>
      <w:jc w:val="both"/>
    </w:pPr>
    <w:rPr>
      <w:rFonts w:ascii="Times New Roman" w:eastAsia="Times New Roman" w:hAnsi="Times New Roman" w:cs="Times New Roman"/>
      <w:sz w:val="24"/>
      <w:szCs w:val="24"/>
    </w:rPr>
  </w:style>
  <w:style w:type="paragraph" w:customStyle="1" w:styleId="FR3">
    <w:name w:val="FR3"/>
    <w:rsid w:val="00292367"/>
    <w:pPr>
      <w:widowControl w:val="0"/>
      <w:autoSpaceDE w:val="0"/>
      <w:autoSpaceDN w:val="0"/>
      <w:spacing w:before="260" w:after="0" w:line="300" w:lineRule="auto"/>
      <w:ind w:left="400" w:right="400"/>
      <w:jc w:val="center"/>
    </w:pPr>
    <w:rPr>
      <w:rFonts w:ascii="Arial" w:eastAsia="Times New Roman" w:hAnsi="Arial" w:cs="Arial"/>
      <w:b/>
      <w:bCs/>
      <w:sz w:val="28"/>
      <w:szCs w:val="28"/>
    </w:rPr>
  </w:style>
  <w:style w:type="paragraph" w:customStyle="1" w:styleId="FR2">
    <w:name w:val="FR2"/>
    <w:rsid w:val="00292367"/>
    <w:pPr>
      <w:widowControl w:val="0"/>
      <w:autoSpaceDE w:val="0"/>
      <w:autoSpaceDN w:val="0"/>
      <w:spacing w:before="260" w:after="0" w:line="300" w:lineRule="auto"/>
      <w:ind w:left="1160" w:right="1000"/>
      <w:jc w:val="center"/>
    </w:pPr>
    <w:rPr>
      <w:rFonts w:ascii="Arial" w:eastAsia="Times New Roman" w:hAnsi="Arial" w:cs="Arial"/>
      <w:b/>
      <w:bCs/>
      <w:sz w:val="28"/>
      <w:szCs w:val="28"/>
    </w:rPr>
  </w:style>
  <w:style w:type="paragraph" w:styleId="2b">
    <w:name w:val="Body Text Indent 2"/>
    <w:basedOn w:val="a"/>
    <w:link w:val="2c"/>
    <w:uiPriority w:val="99"/>
    <w:rsid w:val="00292367"/>
    <w:pPr>
      <w:spacing w:after="120" w:line="480" w:lineRule="auto"/>
      <w:ind w:left="283"/>
    </w:pPr>
    <w:rPr>
      <w:rFonts w:ascii="Times New Roman" w:eastAsia="Times New Roman" w:hAnsi="Times New Roman" w:cs="Times New Roman"/>
      <w:sz w:val="24"/>
      <w:szCs w:val="24"/>
      <w:lang w:val="en-US" w:eastAsia="en-US"/>
    </w:rPr>
  </w:style>
  <w:style w:type="character" w:customStyle="1" w:styleId="2c">
    <w:name w:val="Основной текст с отступом 2 Знак"/>
    <w:basedOn w:val="a0"/>
    <w:link w:val="2b"/>
    <w:uiPriority w:val="99"/>
    <w:rsid w:val="00292367"/>
    <w:rPr>
      <w:rFonts w:ascii="Times New Roman" w:eastAsia="Times New Roman" w:hAnsi="Times New Roman" w:cs="Times New Roman"/>
      <w:sz w:val="24"/>
      <w:szCs w:val="24"/>
      <w:lang w:val="en-US" w:eastAsia="en-US"/>
    </w:rPr>
  </w:style>
  <w:style w:type="paragraph" w:customStyle="1" w:styleId="FR1">
    <w:name w:val="FR1"/>
    <w:rsid w:val="00292367"/>
    <w:pPr>
      <w:widowControl w:val="0"/>
      <w:spacing w:after="0" w:line="300" w:lineRule="auto"/>
      <w:ind w:left="440" w:right="400"/>
      <w:jc w:val="center"/>
    </w:pPr>
    <w:rPr>
      <w:rFonts w:ascii="Arial" w:eastAsia="Times New Roman" w:hAnsi="Arial" w:cs="Times New Roman"/>
      <w:b/>
      <w:snapToGrid w:val="0"/>
      <w:sz w:val="28"/>
      <w:szCs w:val="20"/>
      <w:lang w:eastAsia="en-US"/>
    </w:rPr>
  </w:style>
  <w:style w:type="character" w:customStyle="1" w:styleId="atn">
    <w:name w:val="atn"/>
    <w:basedOn w:val="a0"/>
    <w:rsid w:val="00292367"/>
  </w:style>
  <w:style w:type="character" w:customStyle="1" w:styleId="s0">
    <w:name w:val="s0"/>
    <w:rsid w:val="00292367"/>
    <w:rPr>
      <w:rFonts w:ascii="Times New Roman" w:hAnsi="Times New Roman" w:cs="Times New Roman" w:hint="default"/>
      <w:b w:val="0"/>
      <w:bCs w:val="0"/>
      <w:i w:val="0"/>
      <w:iCs w:val="0"/>
      <w:strike w:val="0"/>
      <w:dstrike w:val="0"/>
      <w:color w:val="000000"/>
      <w:sz w:val="32"/>
      <w:szCs w:val="32"/>
      <w:u w:val="none"/>
      <w:effect w:val="none"/>
    </w:rPr>
  </w:style>
  <w:style w:type="paragraph" w:customStyle="1" w:styleId="ConsPlusNormal">
    <w:name w:val="ConsPlusNormal"/>
    <w:rsid w:val="00292367"/>
    <w:pPr>
      <w:widowControl w:val="0"/>
      <w:autoSpaceDE w:val="0"/>
      <w:autoSpaceDN w:val="0"/>
      <w:adjustRightInd w:val="0"/>
      <w:spacing w:after="0" w:line="240" w:lineRule="auto"/>
    </w:pPr>
    <w:rPr>
      <w:rFonts w:ascii="Arial" w:eastAsiaTheme="minorEastAsia" w:hAnsi="Arial" w:cs="Arial"/>
      <w:sz w:val="20"/>
      <w:szCs w:val="20"/>
    </w:rPr>
  </w:style>
  <w:style w:type="character" w:customStyle="1" w:styleId="apple-style-span">
    <w:name w:val="apple-style-span"/>
    <w:basedOn w:val="a0"/>
    <w:rsid w:val="00292367"/>
  </w:style>
  <w:style w:type="character" w:customStyle="1" w:styleId="publication-date">
    <w:name w:val="publication-date"/>
    <w:basedOn w:val="a0"/>
    <w:rsid w:val="00292367"/>
  </w:style>
  <w:style w:type="character" w:customStyle="1" w:styleId="62">
    <w:name w:val="Основной текст (6)_"/>
    <w:basedOn w:val="a0"/>
    <w:link w:val="63"/>
    <w:rsid w:val="00292367"/>
    <w:rPr>
      <w:rFonts w:ascii="Arial Narrow" w:eastAsia="Arial Narrow" w:hAnsi="Arial Narrow" w:cs="Arial Narrow"/>
      <w:b/>
      <w:bCs/>
      <w:spacing w:val="-10"/>
      <w:sz w:val="38"/>
      <w:szCs w:val="38"/>
      <w:shd w:val="clear" w:color="auto" w:fill="FFFFFF"/>
    </w:rPr>
  </w:style>
  <w:style w:type="paragraph" w:customStyle="1" w:styleId="63">
    <w:name w:val="Основной текст (6)"/>
    <w:basedOn w:val="a"/>
    <w:link w:val="62"/>
    <w:rsid w:val="00292367"/>
    <w:pPr>
      <w:widowControl w:val="0"/>
      <w:shd w:val="clear" w:color="auto" w:fill="FFFFFF"/>
      <w:spacing w:before="420" w:after="1080" w:line="581" w:lineRule="exact"/>
      <w:ind w:hanging="460"/>
      <w:jc w:val="center"/>
    </w:pPr>
    <w:rPr>
      <w:rFonts w:ascii="Arial Narrow" w:eastAsia="Arial Narrow" w:hAnsi="Arial Narrow" w:cs="Arial Narrow"/>
      <w:b/>
      <w:bCs/>
      <w:spacing w:val="-10"/>
      <w:sz w:val="38"/>
      <w:szCs w:val="38"/>
    </w:rPr>
  </w:style>
  <w:style w:type="character" w:customStyle="1" w:styleId="2d">
    <w:name w:val="Основной текст (2) + Курсив"/>
    <w:basedOn w:val="a0"/>
    <w:rsid w:val="00292367"/>
    <w:rPr>
      <w:rFonts w:ascii="Times New Roman" w:eastAsia="Times New Roman" w:hAnsi="Times New Roman" w:cs="Times New Roman"/>
      <w:b/>
      <w:bCs/>
      <w:i/>
      <w:iCs/>
      <w:smallCaps w:val="0"/>
      <w:strike w:val="0"/>
      <w:color w:val="000000"/>
      <w:spacing w:val="0"/>
      <w:w w:val="100"/>
      <w:position w:val="0"/>
      <w:sz w:val="21"/>
      <w:szCs w:val="21"/>
      <w:u w:val="none"/>
      <w:lang w:val="ru-RU" w:eastAsia="ru-RU" w:bidi="ru-RU"/>
    </w:rPr>
  </w:style>
  <w:style w:type="character" w:customStyle="1" w:styleId="2e">
    <w:name w:val="Основной текст (2)_"/>
    <w:basedOn w:val="a0"/>
    <w:link w:val="2f"/>
    <w:rsid w:val="00292367"/>
    <w:rPr>
      <w:rFonts w:eastAsia="Times New Roman"/>
      <w:b/>
      <w:bCs/>
      <w:sz w:val="21"/>
      <w:szCs w:val="21"/>
      <w:shd w:val="clear" w:color="auto" w:fill="FFFFFF"/>
    </w:rPr>
  </w:style>
  <w:style w:type="paragraph" w:customStyle="1" w:styleId="2f">
    <w:name w:val="Основной текст (2)"/>
    <w:basedOn w:val="a"/>
    <w:link w:val="2e"/>
    <w:rsid w:val="00292367"/>
    <w:pPr>
      <w:widowControl w:val="0"/>
      <w:shd w:val="clear" w:color="auto" w:fill="FFFFFF"/>
      <w:spacing w:before="1620" w:after="0" w:line="269" w:lineRule="exact"/>
      <w:ind w:hanging="280"/>
    </w:pPr>
    <w:rPr>
      <w:rFonts w:eastAsia="Times New Roman"/>
      <w:b/>
      <w:bCs/>
      <w:sz w:val="21"/>
      <w:szCs w:val="21"/>
    </w:rPr>
  </w:style>
  <w:style w:type="character" w:customStyle="1" w:styleId="2f0">
    <w:name w:val="Заголовок №2_"/>
    <w:basedOn w:val="a0"/>
    <w:link w:val="2f1"/>
    <w:rsid w:val="00292367"/>
    <w:rPr>
      <w:rFonts w:ascii="Arial Narrow" w:eastAsia="Arial Narrow" w:hAnsi="Arial Narrow" w:cs="Arial Narrow"/>
      <w:b/>
      <w:bCs/>
      <w:sz w:val="32"/>
      <w:szCs w:val="32"/>
      <w:shd w:val="clear" w:color="auto" w:fill="FFFFFF"/>
    </w:rPr>
  </w:style>
  <w:style w:type="paragraph" w:customStyle="1" w:styleId="2f1">
    <w:name w:val="Заголовок №2"/>
    <w:basedOn w:val="a"/>
    <w:link w:val="2f0"/>
    <w:rsid w:val="00292367"/>
    <w:pPr>
      <w:widowControl w:val="0"/>
      <w:shd w:val="clear" w:color="auto" w:fill="FFFFFF"/>
      <w:spacing w:before="1200" w:after="120" w:line="398" w:lineRule="exact"/>
      <w:ind w:hanging="740"/>
      <w:outlineLvl w:val="1"/>
    </w:pPr>
    <w:rPr>
      <w:rFonts w:ascii="Arial Narrow" w:eastAsia="Arial Narrow" w:hAnsi="Arial Narrow" w:cs="Arial Narrow"/>
      <w:b/>
      <w:bCs/>
      <w:sz w:val="32"/>
      <w:szCs w:val="32"/>
    </w:rPr>
  </w:style>
  <w:style w:type="character" w:customStyle="1" w:styleId="212">
    <w:name w:val="Основной текст (21)_"/>
    <w:basedOn w:val="a0"/>
    <w:link w:val="213"/>
    <w:rsid w:val="00292367"/>
    <w:rPr>
      <w:rFonts w:eastAsia="Times New Roman"/>
      <w:shd w:val="clear" w:color="auto" w:fill="FFFFFF"/>
    </w:rPr>
  </w:style>
  <w:style w:type="character" w:customStyle="1" w:styleId="219pt">
    <w:name w:val="Основной текст (21) + 9 pt;Курсив"/>
    <w:basedOn w:val="212"/>
    <w:rsid w:val="00292367"/>
    <w:rPr>
      <w:rFonts w:eastAsia="Times New Roman"/>
      <w:i/>
      <w:iCs/>
      <w:color w:val="000000"/>
      <w:spacing w:val="0"/>
      <w:w w:val="100"/>
      <w:position w:val="0"/>
      <w:sz w:val="18"/>
      <w:szCs w:val="18"/>
      <w:shd w:val="clear" w:color="auto" w:fill="FFFFFF"/>
      <w:lang w:val="ru-RU" w:eastAsia="ru-RU" w:bidi="ru-RU"/>
    </w:rPr>
  </w:style>
  <w:style w:type="paragraph" w:customStyle="1" w:styleId="213">
    <w:name w:val="Основной текст (21)"/>
    <w:basedOn w:val="a"/>
    <w:link w:val="212"/>
    <w:rsid w:val="00292367"/>
    <w:pPr>
      <w:widowControl w:val="0"/>
      <w:shd w:val="clear" w:color="auto" w:fill="FFFFFF"/>
      <w:spacing w:before="60" w:after="0" w:line="206" w:lineRule="exact"/>
      <w:ind w:hanging="280"/>
      <w:jc w:val="both"/>
    </w:pPr>
    <w:rPr>
      <w:rFonts w:eastAsia="Times New Roman"/>
    </w:rPr>
  </w:style>
  <w:style w:type="character" w:customStyle="1" w:styleId="150">
    <w:name w:val="Основной текст (15)_"/>
    <w:basedOn w:val="a0"/>
    <w:link w:val="151"/>
    <w:rsid w:val="00292367"/>
    <w:rPr>
      <w:rFonts w:eastAsia="Times New Roman"/>
      <w:b/>
      <w:bCs/>
      <w:sz w:val="21"/>
      <w:szCs w:val="21"/>
      <w:shd w:val="clear" w:color="auto" w:fill="FFFFFF"/>
    </w:rPr>
  </w:style>
  <w:style w:type="paragraph" w:customStyle="1" w:styleId="151">
    <w:name w:val="Основной текст (15)"/>
    <w:basedOn w:val="a"/>
    <w:link w:val="150"/>
    <w:rsid w:val="00292367"/>
    <w:pPr>
      <w:widowControl w:val="0"/>
      <w:shd w:val="clear" w:color="auto" w:fill="FFFFFF"/>
      <w:spacing w:before="780" w:after="240" w:line="0" w:lineRule="atLeast"/>
      <w:jc w:val="center"/>
    </w:pPr>
    <w:rPr>
      <w:rFonts w:eastAsia="Times New Roman"/>
      <w:b/>
      <w:bCs/>
      <w:sz w:val="21"/>
      <w:szCs w:val="21"/>
    </w:rPr>
  </w:style>
  <w:style w:type="character" w:customStyle="1" w:styleId="210pt">
    <w:name w:val="Основной текст (2) + 10 pt;Не полужирный"/>
    <w:basedOn w:val="2e"/>
    <w:rsid w:val="00292367"/>
    <w:rPr>
      <w:rFonts w:eastAsia="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Не полужирный"/>
    <w:basedOn w:val="2e"/>
    <w:rsid w:val="00292367"/>
    <w:rPr>
      <w:rFonts w:eastAsia="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42">
    <w:name w:val="Подпись к таблице (4)_"/>
    <w:basedOn w:val="a0"/>
    <w:link w:val="43"/>
    <w:rsid w:val="00292367"/>
    <w:rPr>
      <w:rFonts w:eastAsia="Times New Roman"/>
      <w:spacing w:val="-10"/>
      <w:sz w:val="21"/>
      <w:szCs w:val="21"/>
      <w:shd w:val="clear" w:color="auto" w:fill="FFFFFF"/>
    </w:rPr>
  </w:style>
  <w:style w:type="character" w:customStyle="1" w:styleId="40pt">
    <w:name w:val="Подпись к таблице (4) + Интервал 0 pt"/>
    <w:basedOn w:val="42"/>
    <w:rsid w:val="00292367"/>
    <w:rPr>
      <w:rFonts w:eastAsia="Times New Roman"/>
      <w:color w:val="000000"/>
      <w:spacing w:val="0"/>
      <w:w w:val="100"/>
      <w:position w:val="0"/>
      <w:sz w:val="21"/>
      <w:szCs w:val="21"/>
      <w:shd w:val="clear" w:color="auto" w:fill="FFFFFF"/>
      <w:lang w:val="ru-RU" w:eastAsia="ru-RU" w:bidi="ru-RU"/>
    </w:rPr>
  </w:style>
  <w:style w:type="paragraph" w:customStyle="1" w:styleId="43">
    <w:name w:val="Подпись к таблице (4)"/>
    <w:basedOn w:val="a"/>
    <w:link w:val="42"/>
    <w:rsid w:val="00292367"/>
    <w:pPr>
      <w:widowControl w:val="0"/>
      <w:shd w:val="clear" w:color="auto" w:fill="FFFFFF"/>
      <w:spacing w:after="0" w:line="0" w:lineRule="atLeast"/>
    </w:pPr>
    <w:rPr>
      <w:rFonts w:eastAsia="Times New Roman"/>
      <w:spacing w:val="-10"/>
      <w:sz w:val="21"/>
      <w:szCs w:val="21"/>
    </w:rPr>
  </w:style>
  <w:style w:type="paragraph" w:styleId="35">
    <w:name w:val="Body Text Indent 3"/>
    <w:basedOn w:val="a"/>
    <w:link w:val="36"/>
    <w:rsid w:val="00292367"/>
    <w:pPr>
      <w:spacing w:after="120" w:line="240" w:lineRule="auto"/>
      <w:ind w:left="283"/>
    </w:pPr>
    <w:rPr>
      <w:rFonts w:ascii="Times New Roman" w:eastAsia="Times New Roman" w:hAnsi="Times New Roman" w:cs="Times New Roman"/>
      <w:sz w:val="16"/>
      <w:szCs w:val="16"/>
    </w:rPr>
  </w:style>
  <w:style w:type="character" w:customStyle="1" w:styleId="36">
    <w:name w:val="Основной текст с отступом 3 Знак"/>
    <w:basedOn w:val="a0"/>
    <w:link w:val="35"/>
    <w:rsid w:val="00292367"/>
    <w:rPr>
      <w:rFonts w:ascii="Times New Roman" w:eastAsia="Times New Roman" w:hAnsi="Times New Roman" w:cs="Times New Roman"/>
      <w:sz w:val="16"/>
      <w:szCs w:val="16"/>
    </w:rPr>
  </w:style>
  <w:style w:type="character" w:customStyle="1" w:styleId="44">
    <w:name w:val="Заголовок №4_"/>
    <w:basedOn w:val="a0"/>
    <w:link w:val="45"/>
    <w:rsid w:val="00292367"/>
    <w:rPr>
      <w:rFonts w:eastAsia="Times New Roman"/>
      <w:b/>
      <w:bCs/>
      <w:sz w:val="17"/>
      <w:szCs w:val="17"/>
      <w:shd w:val="clear" w:color="auto" w:fill="FFFFFF"/>
    </w:rPr>
  </w:style>
  <w:style w:type="paragraph" w:customStyle="1" w:styleId="45">
    <w:name w:val="Заголовок №4"/>
    <w:basedOn w:val="a"/>
    <w:link w:val="44"/>
    <w:rsid w:val="00292367"/>
    <w:pPr>
      <w:widowControl w:val="0"/>
      <w:shd w:val="clear" w:color="auto" w:fill="FFFFFF"/>
      <w:spacing w:after="300" w:line="0" w:lineRule="atLeast"/>
      <w:jc w:val="center"/>
      <w:outlineLvl w:val="3"/>
    </w:pPr>
    <w:rPr>
      <w:rFonts w:eastAsia="Times New Roman"/>
      <w:b/>
      <w:bCs/>
      <w:sz w:val="17"/>
      <w:szCs w:val="17"/>
    </w:rPr>
  </w:style>
  <w:style w:type="character" w:customStyle="1" w:styleId="2CenturySchoolbook7pt">
    <w:name w:val="Основной текст (2) + Century Schoolbook;7 pt"/>
    <w:basedOn w:val="2e"/>
    <w:rsid w:val="00292367"/>
    <w:rPr>
      <w:rFonts w:ascii="Century Schoolbook" w:eastAsia="Century Schoolbook" w:hAnsi="Century Schoolbook" w:cs="Century Schoolbook"/>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37">
    <w:name w:val="Основной текст (3)_"/>
    <w:basedOn w:val="a0"/>
    <w:link w:val="38"/>
    <w:rsid w:val="00292367"/>
    <w:rPr>
      <w:rFonts w:eastAsia="Times New Roman"/>
      <w:b/>
      <w:bCs/>
      <w:sz w:val="17"/>
      <w:szCs w:val="17"/>
      <w:shd w:val="clear" w:color="auto" w:fill="FFFFFF"/>
    </w:rPr>
  </w:style>
  <w:style w:type="character" w:customStyle="1" w:styleId="2f2">
    <w:name w:val="Основной текст (2) + Полужирный"/>
    <w:basedOn w:val="2e"/>
    <w:rsid w:val="00292367"/>
    <w:rPr>
      <w:rFonts w:ascii="Times New Roman" w:eastAsia="Times New Roman" w:hAnsi="Times New Roman"/>
      <w:b/>
      <w:bCs/>
      <w:i w:val="0"/>
      <w:iCs w:val="0"/>
      <w:smallCaps w:val="0"/>
      <w:strike w:val="0"/>
      <w:color w:val="000000"/>
      <w:spacing w:val="0"/>
      <w:w w:val="100"/>
      <w:position w:val="0"/>
      <w:sz w:val="17"/>
      <w:szCs w:val="17"/>
      <w:u w:val="none"/>
      <w:shd w:val="clear" w:color="auto" w:fill="FFFFFF"/>
      <w:lang w:val="ru-RU" w:eastAsia="ru-RU" w:bidi="ru-RU"/>
    </w:rPr>
  </w:style>
  <w:style w:type="paragraph" w:customStyle="1" w:styleId="38">
    <w:name w:val="Основной текст (3)"/>
    <w:basedOn w:val="a"/>
    <w:link w:val="37"/>
    <w:rsid w:val="00292367"/>
    <w:pPr>
      <w:widowControl w:val="0"/>
      <w:shd w:val="clear" w:color="auto" w:fill="FFFFFF"/>
      <w:spacing w:before="1020" w:after="660" w:line="250" w:lineRule="exact"/>
      <w:ind w:hanging="1840"/>
    </w:pPr>
    <w:rPr>
      <w:rFonts w:eastAsia="Times New Roman"/>
      <w:b/>
      <w:bCs/>
      <w:sz w:val="17"/>
      <w:szCs w:val="17"/>
    </w:rPr>
  </w:style>
  <w:style w:type="character" w:customStyle="1" w:styleId="aff6">
    <w:name w:val="Текст сноски Знак"/>
    <w:link w:val="aff7"/>
    <w:uiPriority w:val="99"/>
    <w:rsid w:val="00292367"/>
    <w:rPr>
      <w:rFonts w:eastAsia="Times New Roman"/>
      <w:sz w:val="20"/>
      <w:szCs w:val="20"/>
    </w:rPr>
  </w:style>
  <w:style w:type="paragraph" w:styleId="aff7">
    <w:name w:val="footnote text"/>
    <w:basedOn w:val="a"/>
    <w:link w:val="aff6"/>
    <w:uiPriority w:val="99"/>
    <w:rsid w:val="00292367"/>
    <w:pPr>
      <w:spacing w:after="0" w:line="240" w:lineRule="auto"/>
    </w:pPr>
    <w:rPr>
      <w:rFonts w:eastAsia="Times New Roman"/>
      <w:sz w:val="20"/>
      <w:szCs w:val="20"/>
    </w:rPr>
  </w:style>
  <w:style w:type="character" w:customStyle="1" w:styleId="1f1">
    <w:name w:val="Текст сноски Знак1"/>
    <w:basedOn w:val="a0"/>
    <w:uiPriority w:val="99"/>
    <w:semiHidden/>
    <w:rsid w:val="00292367"/>
    <w:rPr>
      <w:sz w:val="20"/>
      <w:szCs w:val="20"/>
    </w:rPr>
  </w:style>
  <w:style w:type="paragraph" w:customStyle="1" w:styleId="1f2">
    <w:name w:val="Обычный1"/>
    <w:rsid w:val="00292367"/>
    <w:pPr>
      <w:spacing w:after="0" w:line="240" w:lineRule="auto"/>
    </w:pPr>
    <w:rPr>
      <w:rFonts w:ascii="Times New Roman" w:eastAsia="Times New Roman" w:hAnsi="Times New Roman" w:cs="Times New Roman"/>
      <w:sz w:val="24"/>
      <w:szCs w:val="20"/>
    </w:rPr>
  </w:style>
  <w:style w:type="paragraph" w:customStyle="1" w:styleId="InsideAddress">
    <w:name w:val="Inside Address"/>
    <w:basedOn w:val="a"/>
    <w:uiPriority w:val="99"/>
    <w:rsid w:val="00292367"/>
    <w:pPr>
      <w:spacing w:after="0" w:line="240" w:lineRule="auto"/>
      <w:ind w:left="835" w:right="-360"/>
    </w:pPr>
    <w:rPr>
      <w:rFonts w:ascii="Times New Roman" w:eastAsia="Times New Roman" w:hAnsi="Times New Roman" w:cs="Times New Roman"/>
      <w:sz w:val="20"/>
      <w:szCs w:val="20"/>
      <w:lang w:val="en-US" w:eastAsia="en-US"/>
    </w:rPr>
  </w:style>
  <w:style w:type="character" w:styleId="aff8">
    <w:name w:val="FollowedHyperlink"/>
    <w:uiPriority w:val="99"/>
    <w:rsid w:val="00292367"/>
    <w:rPr>
      <w:color w:val="800080"/>
      <w:u w:val="single"/>
    </w:rPr>
  </w:style>
  <w:style w:type="character" w:customStyle="1" w:styleId="hissue">
    <w:name w:val="hissue"/>
    <w:basedOn w:val="a0"/>
    <w:uiPriority w:val="99"/>
    <w:rsid w:val="00292367"/>
  </w:style>
  <w:style w:type="character" w:customStyle="1" w:styleId="a4">
    <w:name w:val="Заголовок Знак"/>
    <w:basedOn w:val="a0"/>
    <w:link w:val="a3"/>
    <w:rsid w:val="00292367"/>
    <w:rPr>
      <w:b/>
      <w:sz w:val="72"/>
      <w:szCs w:val="72"/>
    </w:rPr>
  </w:style>
  <w:style w:type="paragraph" w:styleId="HTML">
    <w:name w:val="HTML Preformatted"/>
    <w:basedOn w:val="a"/>
    <w:link w:val="HTML0"/>
    <w:rsid w:val="002923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color w:val="000000"/>
      <w:sz w:val="20"/>
      <w:szCs w:val="20"/>
    </w:rPr>
  </w:style>
  <w:style w:type="character" w:customStyle="1" w:styleId="HTML0">
    <w:name w:val="Стандартный HTML Знак"/>
    <w:basedOn w:val="a0"/>
    <w:link w:val="HTML"/>
    <w:rsid w:val="00292367"/>
    <w:rPr>
      <w:rFonts w:ascii="Courier New" w:eastAsia="Times New Roman" w:hAnsi="Courier New" w:cs="Times New Roman"/>
      <w:color w:val="000000"/>
      <w:sz w:val="20"/>
      <w:szCs w:val="20"/>
    </w:rPr>
  </w:style>
  <w:style w:type="character" w:customStyle="1" w:styleId="aff9">
    <w:name w:val="Знак"/>
    <w:uiPriority w:val="99"/>
    <w:rsid w:val="00292367"/>
    <w:rPr>
      <w:sz w:val="28"/>
      <w:szCs w:val="26"/>
      <w:lang w:val="ru-RU" w:eastAsia="ru-RU" w:bidi="ar-SA"/>
    </w:rPr>
  </w:style>
  <w:style w:type="paragraph" w:customStyle="1" w:styleId="navyhead">
    <w:name w:val="navyhead"/>
    <w:basedOn w:val="a"/>
    <w:uiPriority w:val="99"/>
    <w:rsid w:val="00292367"/>
    <w:pPr>
      <w:spacing w:before="83" w:after="83" w:line="240" w:lineRule="auto"/>
      <w:ind w:left="248" w:right="248"/>
      <w:jc w:val="both"/>
    </w:pPr>
    <w:rPr>
      <w:rFonts w:ascii="Tahoma" w:eastAsia="Times New Roman" w:hAnsi="Tahoma" w:cs="Tahoma"/>
      <w:b/>
      <w:bCs/>
      <w:color w:val="000000"/>
      <w:sz w:val="23"/>
      <w:szCs w:val="23"/>
    </w:rPr>
  </w:style>
  <w:style w:type="character" w:customStyle="1" w:styleId="s1">
    <w:name w:val="s1"/>
    <w:basedOn w:val="a0"/>
    <w:uiPriority w:val="99"/>
    <w:rsid w:val="00292367"/>
  </w:style>
  <w:style w:type="paragraph" w:customStyle="1" w:styleId="ph4">
    <w:name w:val="ph4"/>
    <w:basedOn w:val="a"/>
    <w:uiPriority w:val="99"/>
    <w:rsid w:val="00292367"/>
    <w:pPr>
      <w:spacing w:before="100" w:beforeAutospacing="1" w:after="100" w:afterAutospacing="1" w:line="240" w:lineRule="auto"/>
    </w:pPr>
    <w:rPr>
      <w:rFonts w:ascii="Verdana" w:eastAsia="Times New Roman" w:hAnsi="Verdana" w:cs="Times New Roman"/>
      <w:b/>
      <w:bCs/>
      <w:color w:val="000000"/>
      <w:sz w:val="24"/>
      <w:szCs w:val="24"/>
    </w:rPr>
  </w:style>
  <w:style w:type="paragraph" w:customStyle="1" w:styleId="Source">
    <w:name w:val="Source"/>
    <w:basedOn w:val="a"/>
    <w:uiPriority w:val="99"/>
    <w:rsid w:val="00292367"/>
    <w:pPr>
      <w:spacing w:before="240" w:after="240" w:line="360" w:lineRule="auto"/>
      <w:jc w:val="both"/>
    </w:pPr>
    <w:rPr>
      <w:rFonts w:ascii="Times New Roman" w:eastAsia="Times New Roman" w:hAnsi="Times New Roman" w:cs="Times New Roman"/>
      <w:sz w:val="20"/>
      <w:szCs w:val="24"/>
      <w:lang w:val="en-GB" w:eastAsia="en-US"/>
    </w:rPr>
  </w:style>
  <w:style w:type="paragraph" w:customStyle="1" w:styleId="xl34">
    <w:name w:val="xl34"/>
    <w:basedOn w:val="a"/>
    <w:uiPriority w:val="99"/>
    <w:rsid w:val="00292367"/>
    <w:pPr>
      <w:spacing w:before="100" w:after="100" w:line="240" w:lineRule="auto"/>
    </w:pPr>
    <w:rPr>
      <w:rFonts w:ascii="Arial" w:eastAsia="Times New Roman" w:hAnsi="Arial" w:cs="Times New Roman"/>
      <w:b/>
      <w:sz w:val="16"/>
      <w:szCs w:val="20"/>
    </w:rPr>
  </w:style>
  <w:style w:type="paragraph" w:customStyle="1" w:styleId="1f3">
    <w:name w:val="1 Знак Знак Знак Знак"/>
    <w:basedOn w:val="a"/>
    <w:autoRedefine/>
    <w:uiPriority w:val="99"/>
    <w:rsid w:val="00292367"/>
    <w:pPr>
      <w:spacing w:after="0" w:line="240" w:lineRule="auto"/>
      <w:ind w:firstLine="708"/>
      <w:jc w:val="both"/>
    </w:pPr>
    <w:rPr>
      <w:rFonts w:ascii="Times New Roman" w:eastAsia="SimSun" w:hAnsi="Times New Roman" w:cs="Times New Roman"/>
      <w:color w:val="000000"/>
      <w:sz w:val="24"/>
      <w:szCs w:val="24"/>
      <w:lang w:eastAsia="en-US"/>
    </w:rPr>
  </w:style>
  <w:style w:type="character" w:customStyle="1" w:styleId="hpsatn">
    <w:name w:val="hps atn"/>
    <w:basedOn w:val="a0"/>
    <w:uiPriority w:val="99"/>
    <w:rsid w:val="00292367"/>
  </w:style>
  <w:style w:type="paragraph" w:styleId="affa">
    <w:name w:val="endnote text"/>
    <w:basedOn w:val="a"/>
    <w:link w:val="affb"/>
    <w:uiPriority w:val="99"/>
    <w:rsid w:val="00292367"/>
    <w:pPr>
      <w:spacing w:after="0" w:line="240" w:lineRule="auto"/>
    </w:pPr>
    <w:rPr>
      <w:rFonts w:ascii="Times New Roman" w:eastAsia="Times New Roman" w:hAnsi="Times New Roman" w:cs="Times New Roman"/>
      <w:sz w:val="20"/>
      <w:szCs w:val="20"/>
    </w:rPr>
  </w:style>
  <w:style w:type="character" w:customStyle="1" w:styleId="affb">
    <w:name w:val="Текст концевой сноски Знак"/>
    <w:basedOn w:val="a0"/>
    <w:link w:val="affa"/>
    <w:uiPriority w:val="99"/>
    <w:rsid w:val="00292367"/>
    <w:rPr>
      <w:rFonts w:ascii="Times New Roman" w:eastAsia="Times New Roman" w:hAnsi="Times New Roman" w:cs="Times New Roman"/>
      <w:sz w:val="20"/>
      <w:szCs w:val="20"/>
    </w:rPr>
  </w:style>
  <w:style w:type="paragraph" w:styleId="affc">
    <w:name w:val="Document Map"/>
    <w:basedOn w:val="a"/>
    <w:link w:val="affd"/>
    <w:uiPriority w:val="99"/>
    <w:rsid w:val="00292367"/>
    <w:pPr>
      <w:spacing w:after="0" w:line="240" w:lineRule="auto"/>
    </w:pPr>
    <w:rPr>
      <w:rFonts w:ascii="Tahoma" w:eastAsia="Times New Roman" w:hAnsi="Tahoma" w:cs="Times New Roman"/>
      <w:sz w:val="16"/>
      <w:szCs w:val="16"/>
      <w:lang w:eastAsia="en-US"/>
    </w:rPr>
  </w:style>
  <w:style w:type="character" w:customStyle="1" w:styleId="affd">
    <w:name w:val="Схема документа Знак"/>
    <w:basedOn w:val="a0"/>
    <w:link w:val="affc"/>
    <w:uiPriority w:val="99"/>
    <w:rsid w:val="00292367"/>
    <w:rPr>
      <w:rFonts w:ascii="Tahoma" w:eastAsia="Times New Roman" w:hAnsi="Tahoma" w:cs="Times New Roman"/>
      <w:sz w:val="16"/>
      <w:szCs w:val="16"/>
      <w:lang w:eastAsia="en-US"/>
    </w:rPr>
  </w:style>
  <w:style w:type="paragraph" w:customStyle="1" w:styleId="modulename">
    <w:name w:val="module name"/>
    <w:basedOn w:val="a"/>
    <w:uiPriority w:val="99"/>
    <w:rsid w:val="00292367"/>
    <w:pPr>
      <w:spacing w:after="0" w:line="240" w:lineRule="auto"/>
    </w:pPr>
    <w:rPr>
      <w:rFonts w:ascii="Times New Roman" w:eastAsia="Times New Roman" w:hAnsi="Times New Roman" w:cs="Times New Roman"/>
      <w:b/>
      <w:caps/>
      <w:sz w:val="24"/>
      <w:szCs w:val="20"/>
      <w:lang w:val="en-US"/>
    </w:rPr>
  </w:style>
  <w:style w:type="character" w:customStyle="1" w:styleId="1IntvwqstCharCharCharChar">
    <w:name w:val="1. Intvw qst Char Char Char Char"/>
    <w:uiPriority w:val="99"/>
    <w:rsid w:val="00292367"/>
    <w:rPr>
      <w:rFonts w:ascii="Arial" w:hAnsi="Arial"/>
      <w:smallCaps/>
      <w:noProof w:val="0"/>
      <w:lang w:val="en-US" w:eastAsia="en-US" w:bidi="ar-SA"/>
    </w:rPr>
  </w:style>
  <w:style w:type="paragraph" w:customStyle="1" w:styleId="Responsecategs">
    <w:name w:val="Response categs....."/>
    <w:basedOn w:val="a"/>
    <w:uiPriority w:val="99"/>
    <w:rsid w:val="00292367"/>
    <w:pPr>
      <w:tabs>
        <w:tab w:val="right" w:leader="dot" w:pos="3942"/>
      </w:tabs>
      <w:spacing w:after="0" w:line="240" w:lineRule="auto"/>
      <w:ind w:left="216" w:hanging="216"/>
    </w:pPr>
    <w:rPr>
      <w:rFonts w:ascii="Arial" w:eastAsia="Times New Roman" w:hAnsi="Arial" w:cs="Times New Roman"/>
      <w:sz w:val="20"/>
      <w:szCs w:val="20"/>
      <w:lang w:val="en-US"/>
    </w:rPr>
  </w:style>
  <w:style w:type="paragraph" w:customStyle="1" w:styleId="InstructionstointvwCharCharChar">
    <w:name w:val="Instructions to intvw Char Char Char"/>
    <w:basedOn w:val="modulename"/>
    <w:uiPriority w:val="99"/>
    <w:rsid w:val="00292367"/>
    <w:rPr>
      <w:b w:val="0"/>
      <w:i/>
      <w:caps w:val="0"/>
      <w:sz w:val="20"/>
    </w:rPr>
  </w:style>
  <w:style w:type="paragraph" w:customStyle="1" w:styleId="Otherspecify">
    <w:name w:val="Other(specify)______"/>
    <w:basedOn w:val="a"/>
    <w:uiPriority w:val="99"/>
    <w:rsid w:val="00292367"/>
    <w:pPr>
      <w:tabs>
        <w:tab w:val="right" w:leader="underscore" w:pos="3946"/>
      </w:tabs>
      <w:spacing w:after="0" w:line="240" w:lineRule="auto"/>
      <w:ind w:left="216" w:hanging="216"/>
    </w:pPr>
    <w:rPr>
      <w:rFonts w:ascii="Arial" w:eastAsia="Times New Roman" w:hAnsi="Arial" w:cs="Times New Roman"/>
      <w:sz w:val="20"/>
      <w:szCs w:val="20"/>
      <w:lang w:val="en-US"/>
    </w:rPr>
  </w:style>
  <w:style w:type="paragraph" w:customStyle="1" w:styleId="questionnairename">
    <w:name w:val="questionnaire name"/>
    <w:basedOn w:val="modulename"/>
    <w:uiPriority w:val="99"/>
    <w:rsid w:val="00292367"/>
    <w:pPr>
      <w:jc w:val="center"/>
    </w:pPr>
    <w:rPr>
      <w:sz w:val="28"/>
    </w:rPr>
  </w:style>
  <w:style w:type="paragraph" w:customStyle="1" w:styleId="Instructionstointvw">
    <w:name w:val="Instructions to intvw"/>
    <w:basedOn w:val="a"/>
    <w:uiPriority w:val="99"/>
    <w:rsid w:val="00292367"/>
    <w:pPr>
      <w:spacing w:after="0" w:line="240" w:lineRule="auto"/>
    </w:pPr>
    <w:rPr>
      <w:rFonts w:ascii="Times New Roman" w:eastAsia="Times New Roman" w:hAnsi="Times New Roman" w:cs="Times New Roman"/>
      <w:i/>
      <w:sz w:val="20"/>
      <w:szCs w:val="20"/>
      <w:lang w:val="en-US"/>
    </w:rPr>
  </w:style>
  <w:style w:type="paragraph" w:customStyle="1" w:styleId="1Intvwqst">
    <w:name w:val="1. Intvw qst"/>
    <w:basedOn w:val="a"/>
    <w:uiPriority w:val="99"/>
    <w:rsid w:val="00292367"/>
    <w:pPr>
      <w:spacing w:after="0" w:line="240" w:lineRule="auto"/>
      <w:ind w:left="360" w:hanging="360"/>
    </w:pPr>
    <w:rPr>
      <w:rFonts w:ascii="Arial" w:eastAsia="Times New Roman" w:hAnsi="Arial" w:cs="Times New Roman"/>
      <w:smallCaps/>
      <w:sz w:val="20"/>
      <w:szCs w:val="20"/>
      <w:lang w:val="en-US"/>
    </w:rPr>
  </w:style>
  <w:style w:type="character" w:customStyle="1" w:styleId="1IntvwqstCharCharCharChar1">
    <w:name w:val="1. Intvw qst Char Char Char Char1"/>
    <w:uiPriority w:val="99"/>
    <w:rsid w:val="00292367"/>
    <w:rPr>
      <w:rFonts w:ascii="Arial" w:hAnsi="Arial"/>
      <w:smallCaps/>
      <w:noProof w:val="0"/>
      <w:lang w:val="en-US" w:eastAsia="en-US" w:bidi="ar-SA"/>
    </w:rPr>
  </w:style>
  <w:style w:type="paragraph" w:customStyle="1" w:styleId="InstructionstointvwCharChar">
    <w:name w:val="Instructions to intvw Char Char"/>
    <w:basedOn w:val="a"/>
    <w:uiPriority w:val="99"/>
    <w:rsid w:val="00292367"/>
    <w:pPr>
      <w:spacing w:after="0" w:line="240" w:lineRule="auto"/>
    </w:pPr>
    <w:rPr>
      <w:rFonts w:ascii="Times New Roman" w:eastAsia="Times New Roman" w:hAnsi="Times New Roman" w:cs="Times New Roman"/>
      <w:i/>
      <w:sz w:val="20"/>
      <w:szCs w:val="20"/>
      <w:lang w:val="en-US"/>
    </w:rPr>
  </w:style>
  <w:style w:type="paragraph" w:customStyle="1" w:styleId="1IntvwqstCharCharChar">
    <w:name w:val="1. Intvw qst Char Char Char"/>
    <w:basedOn w:val="a"/>
    <w:uiPriority w:val="99"/>
    <w:rsid w:val="00292367"/>
    <w:pPr>
      <w:spacing w:after="0" w:line="240" w:lineRule="auto"/>
      <w:ind w:left="360" w:hanging="360"/>
    </w:pPr>
    <w:rPr>
      <w:rFonts w:ascii="Arial" w:eastAsia="Times New Roman" w:hAnsi="Arial" w:cs="Times New Roman"/>
      <w:smallCaps/>
      <w:sz w:val="20"/>
      <w:szCs w:val="20"/>
      <w:lang w:val="en-US"/>
    </w:rPr>
  </w:style>
  <w:style w:type="paragraph" w:customStyle="1" w:styleId="skipcolumn">
    <w:name w:val="skip column"/>
    <w:basedOn w:val="a"/>
    <w:uiPriority w:val="99"/>
    <w:rsid w:val="00292367"/>
    <w:pPr>
      <w:spacing w:after="0" w:line="240" w:lineRule="auto"/>
    </w:pPr>
    <w:rPr>
      <w:rFonts w:ascii="Arial" w:eastAsia="Times New Roman" w:hAnsi="Arial" w:cs="Times New Roman"/>
      <w:smallCaps/>
      <w:sz w:val="20"/>
      <w:szCs w:val="20"/>
      <w:lang w:val="en-US"/>
    </w:rPr>
  </w:style>
  <w:style w:type="character" w:customStyle="1" w:styleId="modulenameChar">
    <w:name w:val="module name Char"/>
    <w:uiPriority w:val="99"/>
    <w:rsid w:val="00292367"/>
    <w:rPr>
      <w:b/>
      <w:caps/>
      <w:noProof w:val="0"/>
      <w:sz w:val="24"/>
      <w:lang w:val="en-US" w:eastAsia="en-US" w:bidi="ar-SA"/>
    </w:rPr>
  </w:style>
  <w:style w:type="paragraph" w:customStyle="1" w:styleId="Style">
    <w:name w:val="Style"/>
    <w:uiPriority w:val="99"/>
    <w:rsid w:val="00292367"/>
    <w:pPr>
      <w:widowControl w:val="0"/>
      <w:autoSpaceDE w:val="0"/>
      <w:autoSpaceDN w:val="0"/>
      <w:adjustRightInd w:val="0"/>
      <w:spacing w:after="0" w:line="240" w:lineRule="auto"/>
    </w:pPr>
    <w:rPr>
      <w:rFonts w:ascii="Times New Roman" w:eastAsia="Times New Roman" w:hAnsi="Times New Roman" w:cs="Times New Roman"/>
      <w:sz w:val="24"/>
      <w:szCs w:val="24"/>
      <w:lang w:eastAsia="zh-CN"/>
    </w:rPr>
  </w:style>
  <w:style w:type="character" w:customStyle="1" w:styleId="citation">
    <w:name w:val="citation"/>
    <w:basedOn w:val="a0"/>
    <w:uiPriority w:val="99"/>
    <w:rsid w:val="00292367"/>
  </w:style>
  <w:style w:type="character" w:customStyle="1" w:styleId="reference-text">
    <w:name w:val="reference-text"/>
    <w:basedOn w:val="a0"/>
    <w:uiPriority w:val="99"/>
    <w:rsid w:val="00292367"/>
  </w:style>
  <w:style w:type="character" w:customStyle="1" w:styleId="mw-cite-backlink">
    <w:name w:val="mw-cite-backlink"/>
    <w:basedOn w:val="a0"/>
    <w:uiPriority w:val="99"/>
    <w:rsid w:val="00292367"/>
  </w:style>
  <w:style w:type="character" w:customStyle="1" w:styleId="reference-accessdate">
    <w:name w:val="reference-accessdate"/>
    <w:basedOn w:val="a0"/>
    <w:uiPriority w:val="99"/>
    <w:rsid w:val="00292367"/>
  </w:style>
  <w:style w:type="paragraph" w:customStyle="1" w:styleId="affe">
    <w:name w:val="Знак Знак Знак"/>
    <w:basedOn w:val="a"/>
    <w:autoRedefine/>
    <w:uiPriority w:val="99"/>
    <w:rsid w:val="00292367"/>
    <w:pPr>
      <w:spacing w:after="0" w:line="240" w:lineRule="auto"/>
      <w:ind w:firstLine="708"/>
      <w:jc w:val="both"/>
    </w:pPr>
    <w:rPr>
      <w:rFonts w:ascii="Times New Roman" w:eastAsia="SimSun" w:hAnsi="Times New Roman" w:cs="Times New Roman"/>
      <w:color w:val="000000"/>
      <w:sz w:val="24"/>
      <w:szCs w:val="24"/>
      <w:lang w:eastAsia="en-US"/>
    </w:rPr>
  </w:style>
  <w:style w:type="paragraph" w:styleId="afff">
    <w:name w:val="Date"/>
    <w:basedOn w:val="a"/>
    <w:next w:val="a"/>
    <w:link w:val="afff0"/>
    <w:uiPriority w:val="99"/>
    <w:unhideWhenUsed/>
    <w:rsid w:val="00292367"/>
    <w:pPr>
      <w:spacing w:after="200" w:line="276" w:lineRule="auto"/>
    </w:pPr>
    <w:rPr>
      <w:rFonts w:eastAsia="Times New Roman" w:cs="Times New Roman"/>
      <w:sz w:val="20"/>
      <w:szCs w:val="20"/>
    </w:rPr>
  </w:style>
  <w:style w:type="character" w:customStyle="1" w:styleId="afff0">
    <w:name w:val="Дата Знак"/>
    <w:basedOn w:val="a0"/>
    <w:link w:val="afff"/>
    <w:uiPriority w:val="99"/>
    <w:rsid w:val="00292367"/>
    <w:rPr>
      <w:rFonts w:eastAsia="Times New Roman" w:cs="Times New Roman"/>
      <w:sz w:val="20"/>
      <w:szCs w:val="20"/>
    </w:rPr>
  </w:style>
  <w:style w:type="paragraph" w:customStyle="1" w:styleId="CM1">
    <w:name w:val="CM1"/>
    <w:basedOn w:val="Default"/>
    <w:next w:val="Default"/>
    <w:uiPriority w:val="99"/>
    <w:rsid w:val="00292367"/>
    <w:pPr>
      <w:widowControl w:val="0"/>
    </w:pPr>
    <w:rPr>
      <w:rFonts w:eastAsia="Times New Roman"/>
      <w:color w:val="auto"/>
    </w:rPr>
  </w:style>
  <w:style w:type="paragraph" w:customStyle="1" w:styleId="CM2">
    <w:name w:val="CM2"/>
    <w:basedOn w:val="Default"/>
    <w:next w:val="Default"/>
    <w:uiPriority w:val="99"/>
    <w:rsid w:val="00292367"/>
    <w:pPr>
      <w:widowControl w:val="0"/>
    </w:pPr>
    <w:rPr>
      <w:rFonts w:eastAsia="Times New Roman"/>
      <w:color w:val="auto"/>
    </w:rPr>
  </w:style>
  <w:style w:type="paragraph" w:customStyle="1" w:styleId="CM3">
    <w:name w:val="CM3"/>
    <w:basedOn w:val="a"/>
    <w:next w:val="a"/>
    <w:uiPriority w:val="99"/>
    <w:rsid w:val="00292367"/>
    <w:pPr>
      <w:widowControl w:val="0"/>
      <w:autoSpaceDE w:val="0"/>
      <w:autoSpaceDN w:val="0"/>
      <w:adjustRightInd w:val="0"/>
      <w:spacing w:after="0" w:line="376" w:lineRule="atLeast"/>
    </w:pPr>
    <w:rPr>
      <w:rFonts w:ascii="Times New Roman" w:eastAsia="Times New Roman" w:hAnsi="Times New Roman" w:cs="Times New Roman"/>
      <w:sz w:val="24"/>
      <w:szCs w:val="24"/>
    </w:rPr>
  </w:style>
  <w:style w:type="paragraph" w:customStyle="1" w:styleId="1f4">
    <w:name w:val="Знак1 Знак Знак Знак"/>
    <w:basedOn w:val="a"/>
    <w:autoRedefine/>
    <w:uiPriority w:val="99"/>
    <w:rsid w:val="00292367"/>
    <w:pPr>
      <w:tabs>
        <w:tab w:val="left" w:pos="720"/>
        <w:tab w:val="left" w:pos="900"/>
        <w:tab w:val="left" w:pos="3888"/>
        <w:tab w:val="left" w:pos="7469"/>
      </w:tabs>
      <w:spacing w:after="0" w:line="240" w:lineRule="auto"/>
      <w:ind w:left="108" w:firstLine="708"/>
      <w:jc w:val="both"/>
    </w:pPr>
    <w:rPr>
      <w:rFonts w:ascii="Times New Roman" w:eastAsia="SimSun" w:hAnsi="Times New Roman" w:cs="Times New Roman"/>
      <w:color w:val="000000"/>
      <w:sz w:val="24"/>
      <w:szCs w:val="24"/>
      <w:lang w:val="kk-KZ" w:eastAsia="en-US"/>
    </w:rPr>
  </w:style>
  <w:style w:type="character" w:styleId="afff1">
    <w:name w:val="footnote reference"/>
    <w:uiPriority w:val="99"/>
    <w:unhideWhenUsed/>
    <w:rsid w:val="00292367"/>
    <w:rPr>
      <w:vertAlign w:val="superscript"/>
    </w:rPr>
  </w:style>
  <w:style w:type="character" w:customStyle="1" w:styleId="storydeck">
    <w:name w:val="storydeck"/>
    <w:basedOn w:val="a0"/>
    <w:rsid w:val="00292367"/>
  </w:style>
  <w:style w:type="paragraph" w:styleId="1f5">
    <w:name w:val="index 1"/>
    <w:basedOn w:val="a"/>
    <w:next w:val="a"/>
    <w:autoRedefine/>
    <w:uiPriority w:val="99"/>
    <w:semiHidden/>
    <w:rsid w:val="00292367"/>
    <w:pPr>
      <w:spacing w:after="0" w:line="240" w:lineRule="auto"/>
      <w:ind w:left="240" w:hanging="240"/>
    </w:pPr>
    <w:rPr>
      <w:rFonts w:ascii="Times New Roman" w:eastAsia="Times New Roman" w:hAnsi="Times New Roman" w:cs="Times New Roman"/>
      <w:sz w:val="24"/>
      <w:szCs w:val="24"/>
    </w:rPr>
  </w:style>
  <w:style w:type="paragraph" w:styleId="afff2">
    <w:name w:val="index heading"/>
    <w:basedOn w:val="a"/>
    <w:next w:val="1f5"/>
    <w:uiPriority w:val="99"/>
    <w:semiHidden/>
    <w:rsid w:val="00292367"/>
    <w:pPr>
      <w:tabs>
        <w:tab w:val="left" w:pos="720"/>
      </w:tabs>
      <w:spacing w:after="0" w:line="240" w:lineRule="auto"/>
      <w:jc w:val="both"/>
    </w:pPr>
    <w:rPr>
      <w:rFonts w:ascii="Times New Roman" w:eastAsia="Times New Roman" w:hAnsi="Times New Roman" w:cs="Times New Roman"/>
      <w:sz w:val="24"/>
      <w:szCs w:val="24"/>
      <w:lang w:val="en-US" w:eastAsia="it-IT"/>
    </w:rPr>
  </w:style>
  <w:style w:type="character" w:customStyle="1" w:styleId="WW8Num3z0">
    <w:name w:val="WW8Num3z0"/>
    <w:rsid w:val="00292367"/>
    <w:rPr>
      <w:rFonts w:ascii="Symbol" w:hAnsi="Symbol" w:cs="OpenSymbol"/>
    </w:rPr>
  </w:style>
  <w:style w:type="paragraph" w:customStyle="1" w:styleId="oaenooaaeeou">
    <w:name w:val="oaenooaaeeou"/>
    <w:basedOn w:val="a"/>
    <w:rsid w:val="00292367"/>
    <w:pPr>
      <w:overflowPunct w:val="0"/>
      <w:autoSpaceDE w:val="0"/>
      <w:autoSpaceDN w:val="0"/>
      <w:spacing w:after="0" w:line="240" w:lineRule="auto"/>
      <w:jc w:val="center"/>
    </w:pPr>
    <w:rPr>
      <w:rFonts w:ascii="Times New Roman" w:eastAsia="Times New Roman" w:hAnsi="Times New Roman" w:cs="Times New Roman"/>
      <w:sz w:val="24"/>
      <w:szCs w:val="24"/>
      <w:lang w:val="en-US" w:bidi="en-US"/>
    </w:rPr>
  </w:style>
  <w:style w:type="paragraph" w:customStyle="1" w:styleId="fr10">
    <w:name w:val="fr1"/>
    <w:basedOn w:val="a"/>
    <w:rsid w:val="00292367"/>
    <w:pPr>
      <w:autoSpaceDE w:val="0"/>
      <w:autoSpaceDN w:val="0"/>
      <w:spacing w:after="0" w:line="240" w:lineRule="auto"/>
      <w:jc w:val="right"/>
    </w:pPr>
    <w:rPr>
      <w:rFonts w:ascii="Arial" w:eastAsia="Times New Roman" w:hAnsi="Arial" w:cs="Arial"/>
      <w:i/>
      <w:iCs/>
      <w:sz w:val="36"/>
      <w:szCs w:val="36"/>
      <w:lang w:val="en-US" w:bidi="en-US"/>
    </w:rPr>
  </w:style>
  <w:style w:type="paragraph" w:customStyle="1" w:styleId="book">
    <w:name w:val="book"/>
    <w:basedOn w:val="a"/>
    <w:rsid w:val="0029236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ons">
    <w:name w:val="kons"/>
    <w:basedOn w:val="a"/>
    <w:rsid w:val="00292367"/>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46">
    <w:name w:val="Сетка таблицы4"/>
    <w:basedOn w:val="a1"/>
    <w:next w:val="a7"/>
    <w:uiPriority w:val="59"/>
    <w:rsid w:val="00292367"/>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next w:val="a7"/>
    <w:uiPriority w:val="59"/>
    <w:rsid w:val="00292367"/>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rsid w:val="00292367"/>
  </w:style>
  <w:style w:type="paragraph" w:customStyle="1" w:styleId="headertext">
    <w:name w:val="headertext"/>
    <w:basedOn w:val="a"/>
    <w:rsid w:val="00292367"/>
    <w:pPr>
      <w:spacing w:before="100" w:beforeAutospacing="1" w:after="100" w:afterAutospacing="1" w:line="240" w:lineRule="auto"/>
    </w:pPr>
    <w:rPr>
      <w:rFonts w:ascii="Times New Roman" w:eastAsia="Times New Roman" w:hAnsi="Times New Roman" w:cs="Times New Roman"/>
      <w:sz w:val="24"/>
      <w:szCs w:val="24"/>
      <w:lang w:val="en-US" w:eastAsia="zh-CN"/>
    </w:rPr>
  </w:style>
  <w:style w:type="character" w:customStyle="1" w:styleId="blk">
    <w:name w:val="blk"/>
    <w:basedOn w:val="a0"/>
    <w:rsid w:val="00292367"/>
  </w:style>
  <w:style w:type="paragraph" w:customStyle="1" w:styleId="214">
    <w:name w:val="Основной текст (2)1"/>
    <w:basedOn w:val="a"/>
    <w:uiPriority w:val="99"/>
    <w:rsid w:val="00292367"/>
    <w:pPr>
      <w:widowControl w:val="0"/>
      <w:shd w:val="clear" w:color="auto" w:fill="FFFFFF"/>
      <w:spacing w:after="0" w:line="235" w:lineRule="exact"/>
      <w:jc w:val="both"/>
    </w:pPr>
    <w:rPr>
      <w:rFonts w:ascii="Times New Roman" w:eastAsiaTheme="minorHAnsi" w:hAnsi="Times New Roman" w:cs="Times New Roman"/>
      <w:sz w:val="20"/>
      <w:szCs w:val="20"/>
      <w:lang w:eastAsia="en-US"/>
    </w:rPr>
  </w:style>
  <w:style w:type="paragraph" w:customStyle="1" w:styleId="ptx2">
    <w:name w:val="ptx2"/>
    <w:basedOn w:val="a"/>
    <w:rsid w:val="0029236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82">
    <w:name w:val="Основной текст (8)_"/>
    <w:basedOn w:val="a0"/>
    <w:link w:val="810"/>
    <w:uiPriority w:val="99"/>
    <w:rsid w:val="00292367"/>
    <w:rPr>
      <w:b/>
      <w:bCs/>
      <w:sz w:val="17"/>
      <w:szCs w:val="17"/>
      <w:shd w:val="clear" w:color="auto" w:fill="FFFFFF"/>
    </w:rPr>
  </w:style>
  <w:style w:type="paragraph" w:customStyle="1" w:styleId="810">
    <w:name w:val="Основной текст (8)1"/>
    <w:basedOn w:val="a"/>
    <w:link w:val="82"/>
    <w:uiPriority w:val="99"/>
    <w:rsid w:val="00292367"/>
    <w:pPr>
      <w:widowControl w:val="0"/>
      <w:shd w:val="clear" w:color="auto" w:fill="FFFFFF"/>
      <w:spacing w:before="120" w:after="0" w:line="192" w:lineRule="exact"/>
      <w:ind w:firstLine="400"/>
      <w:jc w:val="both"/>
    </w:pPr>
    <w:rPr>
      <w:b/>
      <w:bCs/>
      <w:sz w:val="17"/>
      <w:szCs w:val="17"/>
    </w:rPr>
  </w:style>
  <w:style w:type="character" w:customStyle="1" w:styleId="83">
    <w:name w:val="Основной текст (8)"/>
    <w:basedOn w:val="82"/>
    <w:uiPriority w:val="99"/>
    <w:rsid w:val="00292367"/>
    <w:rPr>
      <w:b/>
      <w:bCs/>
      <w:sz w:val="17"/>
      <w:szCs w:val="17"/>
      <w:shd w:val="clear" w:color="auto" w:fill="FFFFFF"/>
    </w:rPr>
  </w:style>
  <w:style w:type="character" w:customStyle="1" w:styleId="84">
    <w:name w:val="Основной текст (8) + Не полужирный"/>
    <w:aliases w:val="Курсив2"/>
    <w:basedOn w:val="82"/>
    <w:uiPriority w:val="99"/>
    <w:rsid w:val="00292367"/>
    <w:rPr>
      <w:b/>
      <w:bCs/>
      <w:i/>
      <w:iCs/>
      <w:sz w:val="17"/>
      <w:szCs w:val="17"/>
      <w:shd w:val="clear" w:color="auto" w:fill="FFFFFF"/>
    </w:rPr>
  </w:style>
  <w:style w:type="character" w:customStyle="1" w:styleId="811">
    <w:name w:val="Основной текст (8) + Не полужирный1"/>
    <w:aliases w:val="Курсив1"/>
    <w:basedOn w:val="82"/>
    <w:uiPriority w:val="99"/>
    <w:rsid w:val="00292367"/>
    <w:rPr>
      <w:b/>
      <w:bCs/>
      <w:i/>
      <w:iCs/>
      <w:spacing w:val="0"/>
      <w:sz w:val="17"/>
      <w:szCs w:val="17"/>
      <w:u w:val="none"/>
      <w:shd w:val="clear" w:color="auto" w:fill="FFFFFF"/>
    </w:rPr>
  </w:style>
  <w:style w:type="paragraph" w:styleId="afff3">
    <w:name w:val="Revision"/>
    <w:hidden/>
    <w:uiPriority w:val="99"/>
    <w:semiHidden/>
    <w:rsid w:val="00292367"/>
    <w:pPr>
      <w:spacing w:after="0" w:line="240" w:lineRule="auto"/>
    </w:pPr>
    <w:rPr>
      <w:rFonts w:ascii="Times New Roman" w:eastAsia="Arial Unicode MS" w:hAnsi="Times New Roman" w:cs="Tahoma"/>
      <w:color w:val="000000"/>
      <w:sz w:val="24"/>
      <w:szCs w:val="24"/>
      <w:lang w:val="en-US" w:eastAsia="en-US" w:bidi="en-US"/>
    </w:rPr>
  </w:style>
  <w:style w:type="paragraph" w:styleId="afff4">
    <w:name w:val="Block Text"/>
    <w:basedOn w:val="a"/>
    <w:rsid w:val="00292367"/>
    <w:pPr>
      <w:spacing w:after="0" w:line="240" w:lineRule="auto"/>
      <w:ind w:left="-567" w:right="-30" w:firstLine="567"/>
      <w:jc w:val="both"/>
    </w:pPr>
    <w:rPr>
      <w:rFonts w:ascii="Times New Roman" w:eastAsia="Times New Roman" w:hAnsi="Times New Roman" w:cs="Times New Roman"/>
      <w:sz w:val="28"/>
      <w:szCs w:val="20"/>
    </w:rPr>
  </w:style>
  <w:style w:type="paragraph" w:customStyle="1" w:styleId="215">
    <w:name w:val="Заголовок 21"/>
    <w:basedOn w:val="a"/>
    <w:next w:val="a"/>
    <w:uiPriority w:val="9"/>
    <w:unhideWhenUsed/>
    <w:qFormat/>
    <w:rsid w:val="00292367"/>
    <w:pPr>
      <w:keepNext/>
      <w:keepLines/>
      <w:widowControl w:val="0"/>
      <w:suppressAutoHyphens/>
      <w:spacing w:before="200" w:after="0" w:line="240" w:lineRule="auto"/>
      <w:outlineLvl w:val="1"/>
    </w:pPr>
    <w:rPr>
      <w:rFonts w:ascii="Cambria" w:eastAsia="Times New Roman" w:hAnsi="Cambria" w:cs="Times New Roman"/>
      <w:b/>
      <w:bCs/>
      <w:color w:val="4F81BD"/>
      <w:sz w:val="26"/>
      <w:szCs w:val="26"/>
      <w:lang w:val="en-US" w:eastAsia="en-US" w:bidi="en-US"/>
    </w:rPr>
  </w:style>
  <w:style w:type="paragraph" w:customStyle="1" w:styleId="610">
    <w:name w:val="Заголовок 61"/>
    <w:basedOn w:val="a"/>
    <w:next w:val="a"/>
    <w:uiPriority w:val="9"/>
    <w:semiHidden/>
    <w:unhideWhenUsed/>
    <w:qFormat/>
    <w:rsid w:val="00292367"/>
    <w:pPr>
      <w:keepNext/>
      <w:keepLines/>
      <w:widowControl w:val="0"/>
      <w:suppressAutoHyphens/>
      <w:spacing w:before="200" w:after="0" w:line="240" w:lineRule="auto"/>
      <w:outlineLvl w:val="5"/>
    </w:pPr>
    <w:rPr>
      <w:rFonts w:ascii="Cambria" w:eastAsia="Times New Roman" w:hAnsi="Cambria" w:cs="Times New Roman"/>
      <w:i/>
      <w:iCs/>
      <w:color w:val="243F60"/>
      <w:sz w:val="24"/>
      <w:szCs w:val="24"/>
      <w:lang w:val="en-US" w:eastAsia="en-US" w:bidi="en-US"/>
    </w:rPr>
  </w:style>
  <w:style w:type="paragraph" w:customStyle="1" w:styleId="710">
    <w:name w:val="Заголовок 71"/>
    <w:basedOn w:val="a"/>
    <w:next w:val="a"/>
    <w:uiPriority w:val="9"/>
    <w:semiHidden/>
    <w:unhideWhenUsed/>
    <w:qFormat/>
    <w:rsid w:val="00292367"/>
    <w:pPr>
      <w:keepNext/>
      <w:keepLines/>
      <w:widowControl w:val="0"/>
      <w:suppressAutoHyphens/>
      <w:spacing w:before="200" w:after="0" w:line="240" w:lineRule="auto"/>
      <w:outlineLvl w:val="6"/>
    </w:pPr>
    <w:rPr>
      <w:rFonts w:ascii="Cambria" w:eastAsia="Times New Roman" w:hAnsi="Cambria" w:cs="Times New Roman"/>
      <w:i/>
      <w:iCs/>
      <w:color w:val="404040"/>
      <w:sz w:val="24"/>
      <w:szCs w:val="24"/>
      <w:lang w:val="en-US" w:eastAsia="en-US" w:bidi="en-US"/>
    </w:rPr>
  </w:style>
  <w:style w:type="character" w:customStyle="1" w:styleId="af2">
    <w:name w:val="Обычный (Интернет) Знак"/>
    <w:aliases w:val="Обычный (веб) Знак Знак,Обычный (Web) Знак Знак,Знак4 Знак,Знак4 Знак Знак Знак,Обычный (Web)1 Знак,Обычный (веб) Знак1 Знак,Обычный (веб) Знак Знак1 Знак,Знак Знак1 Знак Знак1,Обычный (веб) Знак Знак Знак Знак,Знак Знак1 Зн Знак"/>
    <w:link w:val="af1"/>
    <w:uiPriority w:val="99"/>
    <w:locked/>
    <w:rsid w:val="00292367"/>
    <w:rPr>
      <w:rFonts w:ascii="Times New Roman" w:eastAsia="Times New Roman" w:hAnsi="Times New Roman" w:cs="Times New Roman"/>
      <w:sz w:val="24"/>
      <w:szCs w:val="24"/>
    </w:rPr>
  </w:style>
  <w:style w:type="character" w:customStyle="1" w:styleId="hl">
    <w:name w:val="hl"/>
    <w:basedOn w:val="a0"/>
    <w:rsid w:val="00292367"/>
  </w:style>
  <w:style w:type="paragraph" w:customStyle="1" w:styleId="1f6">
    <w:name w:val="Текст1"/>
    <w:basedOn w:val="a"/>
    <w:rsid w:val="00292367"/>
    <w:pPr>
      <w:suppressAutoHyphens/>
      <w:spacing w:after="0" w:line="240" w:lineRule="auto"/>
    </w:pPr>
    <w:rPr>
      <w:rFonts w:ascii="Courier New" w:eastAsia="Times New Roman" w:hAnsi="Courier New" w:cs="Times New Roman"/>
      <w:sz w:val="20"/>
      <w:szCs w:val="20"/>
      <w:lang w:eastAsia="ar-SA"/>
    </w:rPr>
  </w:style>
  <w:style w:type="character" w:customStyle="1" w:styleId="afe">
    <w:name w:val="Подзаголовок Знак"/>
    <w:basedOn w:val="a0"/>
    <w:link w:val="afd"/>
    <w:rsid w:val="00292367"/>
    <w:rPr>
      <w:rFonts w:ascii="Georgia" w:eastAsia="Georgia" w:hAnsi="Georgia" w:cs="Georgia"/>
      <w:i/>
      <w:color w:val="666666"/>
      <w:sz w:val="48"/>
      <w:szCs w:val="48"/>
    </w:rPr>
  </w:style>
  <w:style w:type="paragraph" w:customStyle="1" w:styleId="320">
    <w:name w:val="Основной текст с отступом 32"/>
    <w:basedOn w:val="a"/>
    <w:rsid w:val="00292367"/>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221">
    <w:name w:val="Основной текст 22"/>
    <w:basedOn w:val="a"/>
    <w:rsid w:val="00292367"/>
    <w:pPr>
      <w:widowControl w:val="0"/>
      <w:suppressAutoHyphens/>
      <w:spacing w:after="0" w:line="240" w:lineRule="auto"/>
      <w:ind w:right="-2"/>
      <w:jc w:val="center"/>
    </w:pPr>
    <w:rPr>
      <w:rFonts w:ascii="Arial" w:eastAsia="Times New Roman" w:hAnsi="Arial" w:cs="Times New Roman"/>
      <w:bCs/>
      <w:kern w:val="1"/>
      <w:sz w:val="28"/>
      <w:szCs w:val="24"/>
      <w:lang w:eastAsia="en-US"/>
    </w:rPr>
  </w:style>
  <w:style w:type="paragraph" w:customStyle="1" w:styleId="1f7">
    <w:name w:val="Текст выноски1"/>
    <w:basedOn w:val="a"/>
    <w:next w:val="a8"/>
    <w:uiPriority w:val="99"/>
    <w:semiHidden/>
    <w:unhideWhenUsed/>
    <w:rsid w:val="00292367"/>
    <w:pPr>
      <w:spacing w:after="0" w:line="240" w:lineRule="auto"/>
    </w:pPr>
    <w:rPr>
      <w:rFonts w:ascii="Segoe UI" w:eastAsia="SimSun" w:hAnsi="Segoe UI" w:cs="Segoe UI"/>
      <w:noProof/>
      <w:color w:val="000000"/>
      <w:sz w:val="18"/>
      <w:szCs w:val="18"/>
      <w:lang w:val="en-US" w:eastAsia="zh-CN"/>
    </w:rPr>
  </w:style>
  <w:style w:type="paragraph" w:customStyle="1" w:styleId="1f8">
    <w:name w:val="Основной текст1"/>
    <w:basedOn w:val="a"/>
    <w:rsid w:val="00292367"/>
    <w:pPr>
      <w:spacing w:after="0" w:line="240" w:lineRule="auto"/>
    </w:pPr>
    <w:rPr>
      <w:rFonts w:ascii="Times New Roman" w:eastAsia="Times New Roman" w:hAnsi="Times New Roman" w:cs="Times New Roman"/>
      <w:sz w:val="28"/>
      <w:szCs w:val="20"/>
      <w:lang w:eastAsia="kk-KZ"/>
    </w:rPr>
  </w:style>
  <w:style w:type="character" w:customStyle="1" w:styleId="aff2">
    <w:name w:val="Без интервала Знак"/>
    <w:link w:val="aff1"/>
    <w:uiPriority w:val="1"/>
    <w:rsid w:val="00292367"/>
    <w:rPr>
      <w:rFonts w:ascii="Times New Roman" w:eastAsia="Times New Roman" w:hAnsi="Times New Roman" w:cs="Times New Roman"/>
      <w:sz w:val="20"/>
      <w:szCs w:val="20"/>
    </w:rPr>
  </w:style>
  <w:style w:type="paragraph" w:customStyle="1" w:styleId="1f9">
    <w:name w:val="Название объекта1"/>
    <w:basedOn w:val="a"/>
    <w:next w:val="a"/>
    <w:uiPriority w:val="35"/>
    <w:semiHidden/>
    <w:unhideWhenUsed/>
    <w:qFormat/>
    <w:rsid w:val="00292367"/>
    <w:pPr>
      <w:spacing w:after="200" w:line="240" w:lineRule="auto"/>
    </w:pPr>
    <w:rPr>
      <w:rFonts w:asciiTheme="minorHAnsi" w:eastAsiaTheme="minorHAnsi" w:hAnsiTheme="minorHAnsi" w:cstheme="minorBidi"/>
      <w:b/>
      <w:bCs/>
      <w:color w:val="4F81BD"/>
      <w:sz w:val="18"/>
      <w:szCs w:val="18"/>
      <w:lang w:eastAsia="en-US"/>
    </w:rPr>
  </w:style>
  <w:style w:type="paragraph" w:customStyle="1" w:styleId="310">
    <w:name w:val="Основной текст с отступом 31"/>
    <w:basedOn w:val="a"/>
    <w:rsid w:val="00292367"/>
    <w:pPr>
      <w:spacing w:before="18" w:after="0" w:line="240" w:lineRule="auto"/>
      <w:ind w:firstLine="397"/>
      <w:jc w:val="both"/>
    </w:pPr>
    <w:rPr>
      <w:rFonts w:ascii="Times New Roman" w:eastAsia="Times New Roman" w:hAnsi="Times New Roman" w:cs="Times New Roman"/>
      <w:sz w:val="28"/>
      <w:szCs w:val="20"/>
    </w:rPr>
  </w:style>
  <w:style w:type="character" w:styleId="afff5">
    <w:name w:val="Placeholder Text"/>
    <w:basedOn w:val="a0"/>
    <w:uiPriority w:val="99"/>
    <w:semiHidden/>
    <w:rsid w:val="00292367"/>
    <w:rPr>
      <w:color w:val="808080"/>
    </w:rPr>
  </w:style>
  <w:style w:type="character" w:customStyle="1" w:styleId="cit">
    <w:name w:val="cit"/>
    <w:rsid w:val="00292367"/>
  </w:style>
  <w:style w:type="character" w:customStyle="1" w:styleId="st">
    <w:name w:val="st"/>
    <w:basedOn w:val="a0"/>
    <w:rsid w:val="00292367"/>
  </w:style>
  <w:style w:type="numbering" w:customStyle="1" w:styleId="115">
    <w:name w:val="Нет списка11"/>
    <w:next w:val="a2"/>
    <w:uiPriority w:val="99"/>
    <w:semiHidden/>
    <w:unhideWhenUsed/>
    <w:rsid w:val="00292367"/>
  </w:style>
  <w:style w:type="character" w:customStyle="1" w:styleId="216">
    <w:name w:val="Заголовок 2 Знак1"/>
    <w:basedOn w:val="a0"/>
    <w:uiPriority w:val="9"/>
    <w:semiHidden/>
    <w:rsid w:val="00292367"/>
    <w:rPr>
      <w:rFonts w:asciiTheme="majorHAnsi" w:eastAsiaTheme="majorEastAsia" w:hAnsiTheme="majorHAnsi" w:cstheme="majorBidi"/>
      <w:color w:val="2E74B5" w:themeColor="accent1" w:themeShade="BF"/>
      <w:sz w:val="26"/>
      <w:szCs w:val="26"/>
    </w:rPr>
  </w:style>
  <w:style w:type="character" w:customStyle="1" w:styleId="711">
    <w:name w:val="Заголовок 7 Знак1"/>
    <w:basedOn w:val="a0"/>
    <w:uiPriority w:val="9"/>
    <w:semiHidden/>
    <w:rsid w:val="00292367"/>
    <w:rPr>
      <w:rFonts w:asciiTheme="majorHAnsi" w:eastAsiaTheme="majorEastAsia" w:hAnsiTheme="majorHAnsi" w:cstheme="majorBidi"/>
      <w:i/>
      <w:iCs/>
      <w:color w:val="1F4D78" w:themeColor="accent1" w:themeShade="7F"/>
    </w:rPr>
  </w:style>
  <w:style w:type="character" w:customStyle="1" w:styleId="611">
    <w:name w:val="Заголовок 6 Знак1"/>
    <w:basedOn w:val="a0"/>
    <w:uiPriority w:val="9"/>
    <w:semiHidden/>
    <w:rsid w:val="00292367"/>
    <w:rPr>
      <w:rFonts w:asciiTheme="majorHAnsi" w:eastAsiaTheme="majorEastAsia" w:hAnsiTheme="majorHAnsi" w:cstheme="majorBidi"/>
      <w:color w:val="1F4D78" w:themeColor="accent1" w:themeShade="7F"/>
    </w:rPr>
  </w:style>
  <w:style w:type="table" w:customStyle="1" w:styleId="121">
    <w:name w:val="Сетка таблицы12"/>
    <w:basedOn w:val="a1"/>
    <w:next w:val="a7"/>
    <w:uiPriority w:val="39"/>
    <w:rsid w:val="00292367"/>
    <w:pPr>
      <w:spacing w:after="0" w:line="240" w:lineRule="auto"/>
    </w:pPr>
    <w:rPr>
      <w:rFonts w:asciiTheme="minorHAnsi" w:eastAsiaTheme="minorHAnsi" w:hAnsiTheme="minorHAnsi" w:cstheme="minorBid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reviewtxt1">
    <w:name w:val="previewtxt1"/>
    <w:basedOn w:val="a0"/>
    <w:rsid w:val="00292367"/>
    <w:rPr>
      <w:color w:val="C0C0C0"/>
    </w:rPr>
  </w:style>
  <w:style w:type="paragraph" w:customStyle="1" w:styleId="font5">
    <w:name w:val="font5"/>
    <w:basedOn w:val="a"/>
    <w:rsid w:val="00292367"/>
    <w:pPr>
      <w:spacing w:before="100" w:beforeAutospacing="1" w:after="100" w:afterAutospacing="1" w:line="240" w:lineRule="auto"/>
    </w:pPr>
    <w:rPr>
      <w:rFonts w:eastAsia="Times New Roman"/>
      <w:color w:val="FF0000"/>
    </w:rPr>
  </w:style>
  <w:style w:type="paragraph" w:customStyle="1" w:styleId="xl65">
    <w:name w:val="xl65"/>
    <w:basedOn w:val="a"/>
    <w:rsid w:val="0029236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a"/>
    <w:rsid w:val="00292367"/>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7">
    <w:name w:val="xl67"/>
    <w:basedOn w:val="a"/>
    <w:rsid w:val="0029236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8">
    <w:name w:val="xl68"/>
    <w:basedOn w:val="a"/>
    <w:rsid w:val="0029236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a"/>
    <w:rsid w:val="0029236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a"/>
    <w:rsid w:val="0029236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2">
    <w:name w:val="xl72"/>
    <w:basedOn w:val="a"/>
    <w:rsid w:val="00292367"/>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3">
    <w:name w:val="xl73"/>
    <w:basedOn w:val="a"/>
    <w:rsid w:val="00292367"/>
    <w:pPr>
      <w:shd w:val="clear" w:color="000000" w:fill="B8CCE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a"/>
    <w:rsid w:val="00292367"/>
    <w:pPr>
      <w:shd w:val="clear" w:color="000000" w:fill="B8CCE4"/>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5">
    <w:name w:val="xl75"/>
    <w:basedOn w:val="a"/>
    <w:rsid w:val="0029236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6">
    <w:name w:val="xl76"/>
    <w:basedOn w:val="a"/>
    <w:rsid w:val="00292367"/>
    <w:pPr>
      <w:shd w:val="clear" w:color="000000" w:fill="DDD9C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a"/>
    <w:rsid w:val="00292367"/>
    <w:pPr>
      <w:shd w:val="clear" w:color="000000" w:fill="DDD9C4"/>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8">
    <w:name w:val="xl78"/>
    <w:basedOn w:val="a"/>
    <w:rsid w:val="00292367"/>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79">
    <w:name w:val="xl79"/>
    <w:basedOn w:val="a"/>
    <w:rsid w:val="00292367"/>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80">
    <w:name w:val="xl80"/>
    <w:basedOn w:val="a"/>
    <w:rsid w:val="00292367"/>
    <w:pP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81">
    <w:name w:val="xl81"/>
    <w:basedOn w:val="a"/>
    <w:rsid w:val="00292367"/>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82">
    <w:name w:val="xl82"/>
    <w:basedOn w:val="a"/>
    <w:rsid w:val="00292367"/>
    <w:pPr>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83">
    <w:name w:val="xl83"/>
    <w:basedOn w:val="a"/>
    <w:rsid w:val="00292367"/>
    <w:pP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84">
    <w:name w:val="xl84"/>
    <w:basedOn w:val="a"/>
    <w:rsid w:val="00292367"/>
    <w:pPr>
      <w:spacing w:before="100" w:beforeAutospacing="1" w:after="100" w:afterAutospacing="1" w:line="240" w:lineRule="auto"/>
      <w:jc w:val="center"/>
      <w:textAlignment w:val="top"/>
    </w:pPr>
    <w:rPr>
      <w:rFonts w:ascii="Times New Roman" w:eastAsia="Times New Roman" w:hAnsi="Times New Roman" w:cs="Times New Roman"/>
      <w:color w:val="FF0000"/>
      <w:sz w:val="24"/>
      <w:szCs w:val="24"/>
    </w:rPr>
  </w:style>
  <w:style w:type="paragraph" w:customStyle="1" w:styleId="xl85">
    <w:name w:val="xl85"/>
    <w:basedOn w:val="a"/>
    <w:rsid w:val="0029236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86">
    <w:name w:val="xl86"/>
    <w:basedOn w:val="a"/>
    <w:rsid w:val="00292367"/>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7">
    <w:name w:val="xl87"/>
    <w:basedOn w:val="a"/>
    <w:rsid w:val="00292367"/>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88">
    <w:name w:val="xl88"/>
    <w:basedOn w:val="a"/>
    <w:rsid w:val="00292367"/>
    <w:pPr>
      <w:shd w:val="clear" w:color="000000" w:fill="B8CCE4"/>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89">
    <w:name w:val="xl89"/>
    <w:basedOn w:val="a"/>
    <w:rsid w:val="00292367"/>
    <w:pPr>
      <w:shd w:val="clear" w:color="000000" w:fill="DDD9C4"/>
      <w:spacing w:before="100" w:beforeAutospacing="1" w:after="100" w:afterAutospacing="1" w:line="240" w:lineRule="auto"/>
    </w:pPr>
    <w:rPr>
      <w:rFonts w:ascii="Times New Roman" w:eastAsia="Times New Roman" w:hAnsi="Times New Roman" w:cs="Times New Roman"/>
      <w:color w:val="FF0000"/>
      <w:sz w:val="24"/>
      <w:szCs w:val="24"/>
    </w:rPr>
  </w:style>
  <w:style w:type="table" w:customStyle="1" w:styleId="85">
    <w:name w:val="Сетка таблицы8"/>
    <w:basedOn w:val="a1"/>
    <w:next w:val="a7"/>
    <w:uiPriority w:val="59"/>
    <w:rsid w:val="00292367"/>
    <w:pPr>
      <w:spacing w:after="0" w:line="240" w:lineRule="auto"/>
    </w:pPr>
    <w:rPr>
      <w:rFonts w:asciiTheme="minorHAnsi" w:eastAsiaTheme="minorEastAsia" w:hAnsiTheme="minorHAns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2">
    <w:name w:val="Сетка таблицы22"/>
    <w:basedOn w:val="a1"/>
    <w:next w:val="a7"/>
    <w:uiPriority w:val="39"/>
    <w:rsid w:val="00292367"/>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1"/>
    <w:next w:val="a7"/>
    <w:uiPriority w:val="59"/>
    <w:rsid w:val="00292367"/>
    <w:pPr>
      <w:spacing w:after="0" w:line="240" w:lineRule="auto"/>
      <w:ind w:firstLine="567"/>
      <w:jc w:val="both"/>
    </w:pPr>
    <w:rPr>
      <w:rFonts w:ascii="Times New Roman" w:hAnsi="Times New Roman" w:cs="Times New Roman"/>
      <w:sz w:val="24"/>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1"/>
    <w:next w:val="a7"/>
    <w:uiPriority w:val="59"/>
    <w:rsid w:val="00292367"/>
    <w:pPr>
      <w:spacing w:after="0" w:line="240" w:lineRule="auto"/>
      <w:ind w:firstLine="567"/>
      <w:jc w:val="both"/>
    </w:pPr>
    <w:rPr>
      <w:rFonts w:ascii="Times New Roman" w:hAnsi="Times New Roman" w:cs="Times New Roman"/>
      <w:sz w:val="24"/>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0">
    <w:name w:val="msonormal"/>
    <w:basedOn w:val="a"/>
    <w:rsid w:val="00107DAF"/>
    <w:pPr>
      <w:spacing w:before="100" w:beforeAutospacing="1" w:after="100" w:afterAutospacing="1" w:line="240" w:lineRule="auto"/>
    </w:pPr>
    <w:rPr>
      <w:rFonts w:ascii="Times New Roman" w:eastAsia="Times New Roman" w:hAnsi="Times New Roman" w:cs="Times New Roman"/>
      <w:sz w:val="24"/>
      <w:szCs w:val="24"/>
      <w:lang w:val="ru-KZ" w:eastAsia="ru-KZ"/>
    </w:rPr>
  </w:style>
  <w:style w:type="paragraph" w:customStyle="1" w:styleId="xl63">
    <w:name w:val="xl63"/>
    <w:basedOn w:val="a"/>
    <w:rsid w:val="00107DAF"/>
    <w:pPr>
      <w:spacing w:before="100" w:beforeAutospacing="1" w:after="100" w:afterAutospacing="1" w:line="240" w:lineRule="auto"/>
    </w:pPr>
    <w:rPr>
      <w:rFonts w:ascii="Times New Roman" w:eastAsia="Times New Roman" w:hAnsi="Times New Roman" w:cs="Times New Roman"/>
      <w:sz w:val="24"/>
      <w:szCs w:val="24"/>
      <w:lang w:val="ru-KZ" w:eastAsia="ru-KZ"/>
    </w:rPr>
  </w:style>
  <w:style w:type="paragraph" w:customStyle="1" w:styleId="xl64">
    <w:name w:val="xl64"/>
    <w:basedOn w:val="a"/>
    <w:rsid w:val="00107DAF"/>
    <w:pPr>
      <w:spacing w:before="100" w:beforeAutospacing="1" w:after="100" w:afterAutospacing="1" w:line="240" w:lineRule="auto"/>
    </w:pPr>
    <w:rPr>
      <w:rFonts w:ascii="Times New Roman" w:eastAsia="Times New Roman" w:hAnsi="Times New Roman" w:cs="Times New Roman"/>
      <w:sz w:val="24"/>
      <w:szCs w:val="24"/>
      <w:lang w:val="ru-KZ" w:eastAsia="ru-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1305832">
      <w:bodyDiv w:val="1"/>
      <w:marLeft w:val="0"/>
      <w:marRight w:val="0"/>
      <w:marTop w:val="0"/>
      <w:marBottom w:val="0"/>
      <w:divBdr>
        <w:top w:val="none" w:sz="0" w:space="0" w:color="auto"/>
        <w:left w:val="none" w:sz="0" w:space="0" w:color="auto"/>
        <w:bottom w:val="none" w:sz="0" w:space="0" w:color="auto"/>
        <w:right w:val="none" w:sz="0" w:space="0" w:color="auto"/>
      </w:divBdr>
    </w:div>
    <w:div w:id="13389663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7.png"/><Relationship Id="rId68" Type="http://schemas.openxmlformats.org/officeDocument/2006/relationships/hyperlink" Target="https://online.zakon.kz/Document/?doc_id=31465189&amp;pos=3;-106" TargetMode="External"/><Relationship Id="rId84" Type="http://schemas.openxmlformats.org/officeDocument/2006/relationships/image" Target="media/image54.emf"/><Relationship Id="rId89" Type="http://schemas.openxmlformats.org/officeDocument/2006/relationships/image" Target="media/image59.png"/><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hyperlink" Target="www.dna-technology.ru" TargetMode="External"/><Relationship Id="rId79" Type="http://schemas.openxmlformats.org/officeDocument/2006/relationships/image" Target="media/image49.png"/><Relationship Id="rId5" Type="http://schemas.openxmlformats.org/officeDocument/2006/relationships/settings" Target="settings.xml"/><Relationship Id="rId90" Type="http://schemas.openxmlformats.org/officeDocument/2006/relationships/image" Target="media/image60.png"/><Relationship Id="rId22" Type="http://schemas.openxmlformats.org/officeDocument/2006/relationships/image" Target="media/image9.png"/><Relationship Id="rId27" Type="http://schemas.openxmlformats.org/officeDocument/2006/relationships/image" Target="media/image14.jpg"/><Relationship Id="rId43" Type="http://schemas.openxmlformats.org/officeDocument/2006/relationships/image" Target="media/image30.png"/><Relationship Id="rId48" Type="http://schemas.openxmlformats.org/officeDocument/2006/relationships/image" Target="media/image35.jpg"/><Relationship Id="rId64" Type="http://schemas.openxmlformats.org/officeDocument/2006/relationships/hyperlink" Target="http://www" TargetMode="External"/><Relationship Id="rId69" Type="http://schemas.openxmlformats.org/officeDocument/2006/relationships/hyperlink" Target="https://online.zakon.kz/Document/?doc_id=31465189&amp;pos=3;-106" TargetMode="External"/><Relationship Id="rId8" Type="http://schemas.openxmlformats.org/officeDocument/2006/relationships/endnotes" Target="endnotes.xml"/><Relationship Id="rId51" Type="http://schemas.openxmlformats.org/officeDocument/2006/relationships/image" Target="media/image38.jpg"/><Relationship Id="rId72" Type="http://schemas.openxmlformats.org/officeDocument/2006/relationships/hyperlink" Target="https://adilet.zan.kz/rus/docs/V2100024809" TargetMode="External"/><Relationship Id="rId80" Type="http://schemas.openxmlformats.org/officeDocument/2006/relationships/image" Target="media/image50.jpeg"/><Relationship Id="rId85" Type="http://schemas.openxmlformats.org/officeDocument/2006/relationships/image" Target="media/image55.jpg"/><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hyperlink" Target="https://blast.ncbi.nlm.nih.gov" TargetMode="Externa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hyperlink" Target="https://www.ncbi.nlm.nih.gov/pathogens/" TargetMode="Externa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0.jpg"/><Relationship Id="rId62" Type="http://schemas.openxmlformats.org/officeDocument/2006/relationships/image" Target="media/image46.png"/><Relationship Id="rId70" Type="http://schemas.openxmlformats.org/officeDocument/2006/relationships/hyperlink" Target="https://online.zakon.kz/Document/?doc_id=30189433" TargetMode="External"/><Relationship Id="rId75" Type="http://schemas.openxmlformats.org/officeDocument/2006/relationships/hyperlink" Target="https://www.imedpub.com/special-issues/proceedings-of-world-congress-on-food-science" TargetMode="External"/><Relationship Id="rId83" Type="http://schemas.openxmlformats.org/officeDocument/2006/relationships/image" Target="media/image53.emf"/><Relationship Id="rId88" Type="http://schemas.openxmlformats.org/officeDocument/2006/relationships/image" Target="media/image58.emf"/><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pcr.dk/"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jpg"/><Relationship Id="rId57" Type="http://schemas.openxmlformats.org/officeDocument/2006/relationships/image" Target="media/image43.png"/><Relationship Id="rId10" Type="http://schemas.openxmlformats.org/officeDocument/2006/relationships/hyperlink" Target="https://ncbi.nlm.nih.gov"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footer" Target="footer1.xml"/><Relationship Id="rId60" Type="http://schemas.openxmlformats.org/officeDocument/2006/relationships/hyperlink" Target="https://doi.org/10.1186/s13059-021-02490-0" TargetMode="External"/><Relationship Id="rId65" Type="http://schemas.openxmlformats.org/officeDocument/2006/relationships/hyperlink" Target="https://icd" TargetMode="External"/><Relationship Id="rId73" Type="http://schemas.openxmlformats.org/officeDocument/2006/relationships/hyperlink" Target="https://docplayer.ru/429091-Probopodgotovka-metody-vydeleniya-dnk-rnk" TargetMode="External"/><Relationship Id="rId78" Type="http://schemas.openxmlformats.org/officeDocument/2006/relationships/image" Target="media/image48.png"/><Relationship Id="rId81" Type="http://schemas.openxmlformats.org/officeDocument/2006/relationships/image" Target="media/image51.jpeg"/><Relationship Id="rId86" Type="http://schemas.openxmlformats.org/officeDocument/2006/relationships/image" Target="media/image56.jpg"/><Relationship Id="rId4" Type="http://schemas.openxmlformats.org/officeDocument/2006/relationships/styles" Target="styles.xml"/><Relationship Id="rId9" Type="http://schemas.openxmlformats.org/officeDocument/2006/relationships/hyperlink" Target="https://blast.ncbi.nlm.nih.gov/" TargetMode="External"/><Relationship Id="rId13" Type="http://schemas.openxmlformats.org/officeDocument/2006/relationships/image" Target="media/image3.png"/><Relationship Id="rId18" Type="http://schemas.openxmlformats.org/officeDocument/2006/relationships/hyperlink" Target="https://www.ncbi.nlm.nih.gov/nuccore" TargetMode="External"/><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jpg"/><Relationship Id="rId55" Type="http://schemas.openxmlformats.org/officeDocument/2006/relationships/image" Target="media/image41.png"/><Relationship Id="rId76" Type="http://schemas.openxmlformats.org/officeDocument/2006/relationships/hyperlink" Target="https://doi.org/10.26577/eb.2020.v83.i2.10" TargetMode="External"/><Relationship Id="rId7" Type="http://schemas.openxmlformats.org/officeDocument/2006/relationships/footnotes" Target="footnotes.xml"/><Relationship Id="rId71" Type="http://schemas.openxmlformats.org/officeDocument/2006/relationships/hyperlink" Target="https://online.zakon.kz/Document/?doc_id=31598550&amp;pos=32;-57" TargetMode="External"/><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hyperlink" Target="https://www.who.int/ru/news-room/spotlight/international-classification-of-diseases" TargetMode="External"/><Relationship Id="rId87" Type="http://schemas.openxmlformats.org/officeDocument/2006/relationships/image" Target="media/image57.jpg"/><Relationship Id="rId61" Type="http://schemas.openxmlformats.org/officeDocument/2006/relationships/hyperlink" Target="https://doi.org/10.1186/s13059-021-02490-0" TargetMode="External"/><Relationship Id="rId82" Type="http://schemas.openxmlformats.org/officeDocument/2006/relationships/image" Target="media/image52.jpg"/><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hyperlink" Target="https://www.imedpub.com/special-issues/proceedings-of-world-congress-on-food-science--food-safety-and-for-proceedings-of-2nd-world-congress-on-diabetes--metabolism-1303.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NUigL4QzvuYppZD7ULtzPHfIvA==">CgMxLjAaJQoBMBIgCh4IB0IaCg9UaW1lcyBOZXcgUm9tYW4SB0d1bmdzdWgaJQoBMRIgCh4IB0IaCg9UaW1lcyBOZXcgUm9tYW4SB0d1bmdzdWgaJQoBMhIgCh4IB0IaChFRdWF0dHJvY2VudG8gU2FucxIFQXJpYWwyCWguMWZvYjl0ZTIJaC4zem55c2g3MgloLjJldDkycDAyCGgudHlqY3d0MgloLjNkeTZ2a20yCWguMXQzaDVzZjIJaC40ZDM0b2c4MgloLjJzOGV5bzEyCWguMTdkcDh2dTIJaC4zcmRjcmpuMgloLjI2aW4xcmcyCGgubG54Yno5MgloLjM1bmt1bjI4AHIhMXV2M1Q1bWdpRjctMGNySFZrVW1tbEo1c3B1QTZhLW1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F67A151-CD3A-4AE4-AE5F-AC0B3A2D99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17921</TotalTime>
  <Pages>1</Pages>
  <Words>75479</Words>
  <Characters>430234</Characters>
  <Application>Microsoft Office Word</Application>
  <DocSecurity>0</DocSecurity>
  <Lines>3585</Lines>
  <Paragraphs>1009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504704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Sabyrkhan Barmak</cp:lastModifiedBy>
  <cp:revision>63</cp:revision>
  <cp:lastPrinted>2024-05-20T06:58:00Z</cp:lastPrinted>
  <dcterms:created xsi:type="dcterms:W3CDTF">2022-10-25T12:08:00Z</dcterms:created>
  <dcterms:modified xsi:type="dcterms:W3CDTF">2024-06-10T17:29:00Z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b247774c8e8b4f4a7255af2a9fc3147a924ea3f767486dbcff6090587e0673c8</vt:lpwstr>
  </property>
</Properties>
</file>