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D2EA7" w:rsidRPr="006F1AB4" w:rsidRDefault="00CD2EA7" w:rsidP="00CD2EA7">
      <w:pPr>
        <w:pStyle w:val="25"/>
        <w:ind w:left="0" w:firstLine="0"/>
        <w:jc w:val="center"/>
        <w:rPr>
          <w:lang w:val="kk-KZ"/>
        </w:rPr>
      </w:pPr>
      <w:r w:rsidRPr="006F1AB4">
        <w:rPr>
          <w:lang w:val="kk-KZ"/>
        </w:rPr>
        <w:t>«Л.Н.</w:t>
      </w:r>
      <w:r>
        <w:rPr>
          <w:lang w:val="kk-KZ"/>
        </w:rPr>
        <w:t xml:space="preserve"> </w:t>
      </w:r>
      <w:r w:rsidRPr="006F1AB4">
        <w:rPr>
          <w:lang w:val="kk-KZ"/>
        </w:rPr>
        <w:t>Гумилев атындағы Еуразия ұлттық университеті» КЕАҚ</w:t>
      </w:r>
    </w:p>
    <w:p w:rsidR="00CD2EA7" w:rsidRPr="00A3326F" w:rsidRDefault="00CD2EA7" w:rsidP="00CD2EA7">
      <w:pPr>
        <w:pStyle w:val="a4"/>
        <w:ind w:left="0" w:firstLine="0"/>
        <w:jc w:val="left"/>
        <w:rPr>
          <w:sz w:val="30"/>
        </w:rPr>
      </w:pPr>
    </w:p>
    <w:p w:rsidR="00CD2EA7" w:rsidRPr="00A3326F" w:rsidRDefault="00CD2EA7" w:rsidP="00CD2EA7">
      <w:pPr>
        <w:pStyle w:val="a4"/>
        <w:spacing w:before="1"/>
        <w:ind w:left="0" w:firstLine="0"/>
        <w:jc w:val="left"/>
        <w:rPr>
          <w:sz w:val="24"/>
        </w:rPr>
      </w:pPr>
    </w:p>
    <w:p w:rsidR="00CD2EA7" w:rsidRPr="00C128A6" w:rsidRDefault="00CD2EA7" w:rsidP="00CD2EA7">
      <w:pPr>
        <w:pStyle w:val="25"/>
        <w:ind w:left="0" w:firstLine="0"/>
        <w:rPr>
          <w:lang w:val="kk-KZ"/>
        </w:rPr>
      </w:pPr>
      <w:r w:rsidRPr="00C128A6">
        <w:rPr>
          <w:lang w:val="kk-KZ"/>
        </w:rPr>
        <w:t>ӘӨЖ</w:t>
      </w:r>
      <w:r>
        <w:rPr>
          <w:lang w:val="kk-KZ"/>
        </w:rPr>
        <w:t xml:space="preserve"> 574.5                                                                                 </w:t>
      </w:r>
      <w:r w:rsidRPr="00C128A6">
        <w:rPr>
          <w:lang w:val="kk-KZ"/>
        </w:rPr>
        <w:t>Қолжазба құқығында</w:t>
      </w:r>
    </w:p>
    <w:p w:rsidR="00CD2EA7" w:rsidRPr="00A3326F" w:rsidRDefault="00CD2EA7" w:rsidP="00CD2EA7">
      <w:pPr>
        <w:pStyle w:val="a4"/>
        <w:ind w:left="0" w:firstLine="0"/>
        <w:jc w:val="left"/>
        <w:rPr>
          <w:sz w:val="30"/>
        </w:rPr>
      </w:pPr>
    </w:p>
    <w:p w:rsidR="00CD2EA7" w:rsidRDefault="00CD2EA7" w:rsidP="00CD2EA7">
      <w:pPr>
        <w:pStyle w:val="a4"/>
        <w:ind w:left="0" w:firstLine="0"/>
        <w:jc w:val="left"/>
        <w:rPr>
          <w:sz w:val="24"/>
        </w:rPr>
      </w:pPr>
    </w:p>
    <w:p w:rsidR="00CD2EA7" w:rsidRDefault="00CD2EA7" w:rsidP="00CD2EA7">
      <w:pPr>
        <w:pStyle w:val="a4"/>
        <w:ind w:left="0" w:firstLine="0"/>
        <w:jc w:val="left"/>
        <w:rPr>
          <w:sz w:val="24"/>
        </w:rPr>
      </w:pPr>
    </w:p>
    <w:p w:rsidR="00CD2EA7" w:rsidRPr="00A5452E" w:rsidRDefault="00CD2EA7" w:rsidP="00CD2EA7">
      <w:pPr>
        <w:pStyle w:val="1"/>
        <w:spacing w:before="0"/>
        <w:ind w:right="3" w:firstLine="0"/>
        <w:jc w:val="center"/>
        <w:rPr>
          <w:rFonts w:ascii="Times New Roman" w:hAnsi="Times New Roman" w:cs="Times New Roman"/>
          <w:b/>
          <w:color w:val="auto"/>
          <w:sz w:val="28"/>
          <w:szCs w:val="28"/>
          <w:lang w:val="kk-KZ"/>
        </w:rPr>
      </w:pPr>
      <w:r w:rsidRPr="00A5452E">
        <w:rPr>
          <w:rFonts w:ascii="Times New Roman" w:hAnsi="Times New Roman" w:cs="Times New Roman"/>
          <w:b/>
          <w:color w:val="auto"/>
          <w:sz w:val="28"/>
          <w:szCs w:val="28"/>
          <w:lang w:val="kk-KZ"/>
        </w:rPr>
        <w:t>БАКЕШОВА ЖУМАБИКЕ УАЛИХАНОВНА</w:t>
      </w:r>
    </w:p>
    <w:p w:rsidR="00CD2EA7" w:rsidRPr="00A3326F" w:rsidRDefault="00CD2EA7" w:rsidP="00CD2EA7">
      <w:pPr>
        <w:pStyle w:val="a4"/>
        <w:ind w:left="0" w:firstLine="0"/>
        <w:jc w:val="left"/>
        <w:rPr>
          <w:b/>
          <w:sz w:val="30"/>
        </w:rPr>
      </w:pPr>
    </w:p>
    <w:p w:rsidR="00CD2EA7" w:rsidRPr="00A3326F" w:rsidRDefault="00CD2EA7" w:rsidP="00CD2EA7">
      <w:pPr>
        <w:pStyle w:val="a4"/>
        <w:ind w:left="0" w:firstLine="0"/>
        <w:jc w:val="left"/>
        <w:rPr>
          <w:b/>
          <w:sz w:val="23"/>
        </w:rPr>
      </w:pPr>
    </w:p>
    <w:p w:rsidR="00CD2EA7" w:rsidRPr="00A5452E" w:rsidRDefault="00CD2EA7" w:rsidP="00CD2EA7">
      <w:pPr>
        <w:pStyle w:val="aff5"/>
        <w:spacing w:before="0" w:after="0" w:line="240" w:lineRule="auto"/>
        <w:jc w:val="center"/>
        <w:rPr>
          <w:rFonts w:ascii="Times New Roman" w:hAnsi="Times New Roman" w:cs="Times New Roman"/>
          <w:b/>
          <w:i w:val="0"/>
          <w:color w:val="auto"/>
          <w:sz w:val="28"/>
          <w:szCs w:val="28"/>
          <w:lang w:val="kk-KZ"/>
        </w:rPr>
      </w:pPr>
      <w:r w:rsidRPr="00A5452E">
        <w:rPr>
          <w:rFonts w:ascii="Times New Roman" w:hAnsi="Times New Roman" w:cs="Times New Roman"/>
          <w:b/>
          <w:i w:val="0"/>
          <w:color w:val="auto"/>
          <w:sz w:val="28"/>
          <w:szCs w:val="28"/>
          <w:lang w:val="kk-KZ"/>
        </w:rPr>
        <w:t>Судағы ксенобиотиктердің бактериопланктонның тазарту қабілетіне әсері</w:t>
      </w:r>
    </w:p>
    <w:p w:rsidR="00CD2EA7" w:rsidRDefault="00CD2EA7" w:rsidP="00CD2EA7">
      <w:pPr>
        <w:pStyle w:val="a4"/>
        <w:ind w:left="0" w:firstLine="0"/>
        <w:jc w:val="center"/>
        <w:rPr>
          <w:b/>
          <w:sz w:val="30"/>
        </w:rPr>
      </w:pPr>
    </w:p>
    <w:p w:rsidR="00CD2EA7" w:rsidRDefault="00CD2EA7" w:rsidP="00CD2EA7">
      <w:pPr>
        <w:pStyle w:val="a4"/>
        <w:ind w:left="0" w:firstLine="0"/>
        <w:jc w:val="center"/>
        <w:rPr>
          <w:b/>
          <w:sz w:val="30"/>
        </w:rPr>
      </w:pPr>
    </w:p>
    <w:p w:rsidR="00CD2EA7" w:rsidRPr="00A3326F" w:rsidRDefault="00CD2EA7" w:rsidP="00CD2EA7">
      <w:pPr>
        <w:pStyle w:val="a4"/>
        <w:ind w:left="0" w:firstLine="0"/>
        <w:jc w:val="center"/>
        <w:rPr>
          <w:b/>
          <w:sz w:val="30"/>
        </w:rPr>
      </w:pPr>
    </w:p>
    <w:p w:rsidR="00CD2EA7" w:rsidRPr="00A5452E" w:rsidRDefault="00CD2EA7" w:rsidP="00CD2EA7">
      <w:pPr>
        <w:pStyle w:val="1"/>
        <w:spacing w:before="0"/>
        <w:ind w:firstLine="0"/>
        <w:jc w:val="center"/>
        <w:rPr>
          <w:rFonts w:ascii="Times New Roman" w:hAnsi="Times New Roman" w:cs="Times New Roman"/>
          <w:color w:val="auto"/>
          <w:sz w:val="28"/>
          <w:szCs w:val="28"/>
          <w:lang w:val="kk-KZ"/>
        </w:rPr>
      </w:pPr>
      <w:r w:rsidRPr="00A5452E">
        <w:rPr>
          <w:rFonts w:ascii="Times New Roman" w:hAnsi="Times New Roman" w:cs="Times New Roman"/>
          <w:color w:val="auto"/>
          <w:sz w:val="28"/>
          <w:szCs w:val="28"/>
          <w:lang w:val="kk-KZ"/>
        </w:rPr>
        <w:t>8D05208 – Экология және табиғатты пайдалану</w:t>
      </w:r>
    </w:p>
    <w:p w:rsidR="00CD2EA7" w:rsidRDefault="00CD2EA7" w:rsidP="00CD2EA7">
      <w:pPr>
        <w:pStyle w:val="a4"/>
        <w:ind w:left="0" w:firstLine="0"/>
        <w:jc w:val="left"/>
        <w:rPr>
          <w:sz w:val="30"/>
        </w:rPr>
      </w:pPr>
    </w:p>
    <w:p w:rsidR="00CD2EA7" w:rsidRPr="00A3326F" w:rsidRDefault="00CD2EA7" w:rsidP="00CD2EA7">
      <w:pPr>
        <w:pStyle w:val="a4"/>
        <w:ind w:left="0" w:firstLine="0"/>
        <w:jc w:val="left"/>
        <w:rPr>
          <w:sz w:val="30"/>
        </w:rPr>
      </w:pPr>
    </w:p>
    <w:p w:rsidR="00CD2EA7" w:rsidRPr="00A3326F" w:rsidRDefault="00CD2EA7" w:rsidP="00CD2EA7">
      <w:pPr>
        <w:pStyle w:val="a4"/>
        <w:ind w:left="0" w:firstLine="0"/>
        <w:jc w:val="left"/>
        <w:rPr>
          <w:sz w:val="24"/>
        </w:rPr>
      </w:pPr>
    </w:p>
    <w:p w:rsidR="00CD2EA7" w:rsidRDefault="00CD2EA7" w:rsidP="00CD2EA7">
      <w:pPr>
        <w:pStyle w:val="25"/>
        <w:ind w:left="0" w:firstLine="0"/>
        <w:jc w:val="center"/>
        <w:rPr>
          <w:spacing w:val="1"/>
          <w:lang w:val="kk-KZ"/>
        </w:rPr>
      </w:pPr>
      <w:r w:rsidRPr="00C128A6">
        <w:rPr>
          <w:lang w:val="kk-KZ"/>
        </w:rPr>
        <w:t>Философия докторы (PhD)</w:t>
      </w:r>
    </w:p>
    <w:p w:rsidR="00CD2EA7" w:rsidRPr="00C128A6" w:rsidRDefault="00CD2EA7" w:rsidP="00CD2EA7">
      <w:pPr>
        <w:pStyle w:val="25"/>
        <w:ind w:left="0" w:firstLine="0"/>
        <w:jc w:val="center"/>
        <w:rPr>
          <w:lang w:val="kk-KZ"/>
        </w:rPr>
      </w:pPr>
      <w:r w:rsidRPr="00C128A6">
        <w:rPr>
          <w:lang w:val="kk-KZ"/>
        </w:rPr>
        <w:t>дәрежесін</w:t>
      </w:r>
      <w:r w:rsidRPr="00C128A6">
        <w:rPr>
          <w:spacing w:val="-2"/>
          <w:lang w:val="kk-KZ"/>
        </w:rPr>
        <w:t xml:space="preserve"> </w:t>
      </w:r>
      <w:r w:rsidRPr="00C128A6">
        <w:rPr>
          <w:lang w:val="kk-KZ"/>
        </w:rPr>
        <w:t>алу</w:t>
      </w:r>
      <w:r w:rsidRPr="00C128A6">
        <w:rPr>
          <w:spacing w:val="-5"/>
          <w:lang w:val="kk-KZ"/>
        </w:rPr>
        <w:t xml:space="preserve"> </w:t>
      </w:r>
      <w:r w:rsidRPr="00C128A6">
        <w:rPr>
          <w:lang w:val="kk-KZ"/>
        </w:rPr>
        <w:t>үшін</w:t>
      </w:r>
      <w:r w:rsidRPr="00C128A6">
        <w:rPr>
          <w:spacing w:val="-2"/>
          <w:lang w:val="kk-KZ"/>
        </w:rPr>
        <w:t xml:space="preserve"> </w:t>
      </w:r>
      <w:r w:rsidRPr="00C128A6">
        <w:rPr>
          <w:lang w:val="kk-KZ"/>
        </w:rPr>
        <w:t>дайындалған</w:t>
      </w:r>
      <w:r w:rsidRPr="00C128A6">
        <w:rPr>
          <w:spacing w:val="-3"/>
          <w:lang w:val="kk-KZ"/>
        </w:rPr>
        <w:t xml:space="preserve"> </w:t>
      </w:r>
      <w:r w:rsidRPr="00C128A6">
        <w:rPr>
          <w:lang w:val="kk-KZ"/>
        </w:rPr>
        <w:t>диссертация</w:t>
      </w:r>
    </w:p>
    <w:p w:rsidR="00CD2EA7" w:rsidRDefault="00CD2EA7" w:rsidP="00CD2EA7">
      <w:pPr>
        <w:pStyle w:val="25"/>
        <w:jc w:val="right"/>
        <w:rPr>
          <w:lang w:val="kk-KZ"/>
        </w:rPr>
      </w:pPr>
    </w:p>
    <w:p w:rsidR="00CD2EA7" w:rsidRDefault="00CD2EA7" w:rsidP="00CD2EA7">
      <w:pPr>
        <w:pStyle w:val="25"/>
        <w:jc w:val="right"/>
        <w:rPr>
          <w:lang w:val="kk-KZ"/>
        </w:rPr>
      </w:pPr>
    </w:p>
    <w:p w:rsidR="00CD2EA7" w:rsidRPr="00667493" w:rsidRDefault="00CD2EA7" w:rsidP="00CD2EA7">
      <w:pPr>
        <w:pStyle w:val="25"/>
        <w:jc w:val="right"/>
        <w:rPr>
          <w:spacing w:val="-67"/>
          <w:lang w:val="kk-KZ"/>
        </w:rPr>
      </w:pPr>
      <w:r w:rsidRPr="00667493">
        <w:rPr>
          <w:lang w:val="kk-KZ"/>
        </w:rPr>
        <w:t>Ғылыми кеңесші</w:t>
      </w:r>
      <w:r w:rsidRPr="00667493">
        <w:rPr>
          <w:spacing w:val="-67"/>
          <w:lang w:val="kk-KZ"/>
        </w:rPr>
        <w:t xml:space="preserve"> </w:t>
      </w:r>
    </w:p>
    <w:p w:rsidR="00CD2EA7" w:rsidRPr="00A3326F" w:rsidRDefault="00CD2EA7" w:rsidP="00CD2EA7">
      <w:pPr>
        <w:pStyle w:val="25"/>
        <w:jc w:val="right"/>
      </w:pPr>
      <w:r w:rsidRPr="00A3326F">
        <w:t>биология</w:t>
      </w:r>
      <w:r w:rsidRPr="00A3326F">
        <w:rPr>
          <w:spacing w:val="-9"/>
        </w:rPr>
        <w:t xml:space="preserve"> </w:t>
      </w:r>
      <w:r w:rsidRPr="00A3326F">
        <w:t>ғылымдарының</w:t>
      </w:r>
      <w:r w:rsidRPr="00A3326F">
        <w:rPr>
          <w:spacing w:val="-9"/>
        </w:rPr>
        <w:t xml:space="preserve"> </w:t>
      </w:r>
      <w:r w:rsidRPr="00A3326F">
        <w:t>кандидаты,</w:t>
      </w:r>
    </w:p>
    <w:p w:rsidR="00CD2EA7" w:rsidRDefault="00CD2EA7" w:rsidP="00CD2EA7">
      <w:pPr>
        <w:pStyle w:val="25"/>
        <w:jc w:val="right"/>
        <w:rPr>
          <w:spacing w:val="-67"/>
        </w:rPr>
      </w:pPr>
      <w:r w:rsidRPr="00A3326F">
        <w:t>доцент</w:t>
      </w:r>
      <w:r w:rsidRPr="00A3326F">
        <w:rPr>
          <w:spacing w:val="-67"/>
        </w:rPr>
        <w:t xml:space="preserve"> </w:t>
      </w:r>
    </w:p>
    <w:p w:rsidR="00CD2EA7" w:rsidRDefault="00CD2EA7" w:rsidP="00CD2EA7">
      <w:pPr>
        <w:pStyle w:val="25"/>
        <w:jc w:val="right"/>
      </w:pPr>
      <w:r w:rsidRPr="00A3326F">
        <w:t>Акбаева</w:t>
      </w:r>
      <w:r w:rsidRPr="00A3326F">
        <w:rPr>
          <w:spacing w:val="-15"/>
        </w:rPr>
        <w:t xml:space="preserve"> </w:t>
      </w:r>
      <w:r w:rsidRPr="00A3326F">
        <w:t>Л.Х.</w:t>
      </w:r>
    </w:p>
    <w:p w:rsidR="00CD2EA7" w:rsidRPr="00625832" w:rsidRDefault="00CD2EA7" w:rsidP="00CD2EA7">
      <w:pPr>
        <w:pStyle w:val="25"/>
        <w:jc w:val="right"/>
        <w:rPr>
          <w:sz w:val="16"/>
          <w:szCs w:val="16"/>
        </w:rPr>
      </w:pPr>
    </w:p>
    <w:p w:rsidR="00CD2EA7" w:rsidRPr="00A3326F" w:rsidRDefault="00CD2EA7" w:rsidP="00CD2EA7">
      <w:pPr>
        <w:pStyle w:val="25"/>
        <w:jc w:val="right"/>
      </w:pPr>
      <w:r w:rsidRPr="00A3326F">
        <w:t>Шетелдік</w:t>
      </w:r>
      <w:r w:rsidRPr="00A3326F">
        <w:rPr>
          <w:spacing w:val="-1"/>
        </w:rPr>
        <w:t xml:space="preserve"> </w:t>
      </w:r>
      <w:r w:rsidRPr="00A3326F">
        <w:t>кеңесші</w:t>
      </w:r>
    </w:p>
    <w:p w:rsidR="00CD2EA7" w:rsidRPr="00A3326F" w:rsidRDefault="00CD2EA7" w:rsidP="00CD2EA7">
      <w:pPr>
        <w:pStyle w:val="25"/>
        <w:jc w:val="right"/>
      </w:pPr>
      <w:r w:rsidRPr="00A3326F">
        <w:t>биология</w:t>
      </w:r>
      <w:r w:rsidRPr="00A3326F">
        <w:rPr>
          <w:spacing w:val="-9"/>
        </w:rPr>
        <w:t xml:space="preserve"> </w:t>
      </w:r>
      <w:r w:rsidRPr="00A3326F">
        <w:t>ғылымдарының</w:t>
      </w:r>
      <w:r w:rsidRPr="00A3326F">
        <w:rPr>
          <w:spacing w:val="-9"/>
        </w:rPr>
        <w:t xml:space="preserve"> </w:t>
      </w:r>
      <w:r w:rsidRPr="00A3326F">
        <w:t>докторы,</w:t>
      </w:r>
    </w:p>
    <w:p w:rsidR="00CD2EA7" w:rsidRPr="00A3326F" w:rsidRDefault="00CD2EA7" w:rsidP="00CD2EA7">
      <w:pPr>
        <w:pStyle w:val="25"/>
        <w:jc w:val="right"/>
        <w:rPr>
          <w:spacing w:val="-67"/>
        </w:rPr>
      </w:pPr>
      <w:r w:rsidRPr="00A3326F">
        <w:t>профессор</w:t>
      </w:r>
    </w:p>
    <w:p w:rsidR="00CD2EA7" w:rsidRPr="00A3326F" w:rsidRDefault="00CD2EA7" w:rsidP="00CD2EA7">
      <w:pPr>
        <w:pStyle w:val="25"/>
        <w:jc w:val="right"/>
      </w:pPr>
      <w:r w:rsidRPr="00A3326F">
        <w:t>Кузметов А.Р.</w:t>
      </w:r>
    </w:p>
    <w:p w:rsidR="00CD2EA7" w:rsidRPr="00A3326F" w:rsidRDefault="00CD2EA7" w:rsidP="00CD2EA7">
      <w:pPr>
        <w:pStyle w:val="a4"/>
        <w:ind w:left="0" w:firstLine="0"/>
        <w:jc w:val="left"/>
        <w:rPr>
          <w:sz w:val="30"/>
        </w:rPr>
      </w:pPr>
    </w:p>
    <w:p w:rsidR="00CD2EA7" w:rsidRPr="00A3326F" w:rsidRDefault="00CD2EA7" w:rsidP="00CD2EA7">
      <w:pPr>
        <w:pStyle w:val="a4"/>
        <w:ind w:left="0" w:firstLine="0"/>
        <w:jc w:val="left"/>
        <w:rPr>
          <w:sz w:val="30"/>
        </w:rPr>
      </w:pPr>
    </w:p>
    <w:p w:rsidR="00CD2EA7" w:rsidRPr="00A3326F" w:rsidRDefault="00CD2EA7" w:rsidP="00CD2EA7">
      <w:pPr>
        <w:pStyle w:val="a4"/>
        <w:ind w:left="0" w:firstLine="0"/>
        <w:jc w:val="left"/>
        <w:rPr>
          <w:sz w:val="30"/>
        </w:rPr>
      </w:pPr>
    </w:p>
    <w:p w:rsidR="00CD2EA7" w:rsidRPr="00A3326F" w:rsidRDefault="00CD2EA7" w:rsidP="00CD2EA7">
      <w:pPr>
        <w:pStyle w:val="a4"/>
        <w:ind w:left="0" w:firstLine="0"/>
        <w:jc w:val="left"/>
        <w:rPr>
          <w:sz w:val="30"/>
        </w:rPr>
      </w:pPr>
    </w:p>
    <w:p w:rsidR="00CD2EA7" w:rsidRDefault="00CD2EA7" w:rsidP="00CD2EA7">
      <w:pPr>
        <w:pStyle w:val="a4"/>
        <w:ind w:left="0" w:firstLine="0"/>
        <w:jc w:val="left"/>
        <w:rPr>
          <w:sz w:val="30"/>
        </w:rPr>
      </w:pPr>
    </w:p>
    <w:p w:rsidR="00CD2EA7" w:rsidRDefault="00CD2EA7" w:rsidP="00CD2EA7">
      <w:pPr>
        <w:pStyle w:val="a4"/>
        <w:ind w:left="0" w:firstLine="0"/>
        <w:jc w:val="left"/>
        <w:rPr>
          <w:sz w:val="30"/>
        </w:rPr>
      </w:pPr>
    </w:p>
    <w:p w:rsidR="00CD2EA7" w:rsidRDefault="00CD2EA7" w:rsidP="00CD2EA7">
      <w:pPr>
        <w:pStyle w:val="a4"/>
        <w:ind w:left="0" w:firstLine="0"/>
        <w:jc w:val="left"/>
        <w:rPr>
          <w:sz w:val="30"/>
        </w:rPr>
      </w:pPr>
    </w:p>
    <w:p w:rsidR="00CD2EA7" w:rsidRDefault="00CD2EA7" w:rsidP="00CD2EA7">
      <w:pPr>
        <w:pStyle w:val="a4"/>
        <w:ind w:left="0" w:firstLine="0"/>
        <w:jc w:val="left"/>
        <w:rPr>
          <w:sz w:val="30"/>
        </w:rPr>
      </w:pPr>
    </w:p>
    <w:p w:rsidR="00CD2EA7" w:rsidRDefault="00CD2EA7" w:rsidP="00CD2EA7">
      <w:pPr>
        <w:pStyle w:val="a4"/>
        <w:ind w:left="0" w:firstLine="0"/>
        <w:jc w:val="left"/>
        <w:rPr>
          <w:sz w:val="30"/>
        </w:rPr>
      </w:pPr>
    </w:p>
    <w:p w:rsidR="00CD2EA7" w:rsidRPr="00A3326F" w:rsidRDefault="00CD2EA7" w:rsidP="00CD2EA7">
      <w:pPr>
        <w:pStyle w:val="a4"/>
        <w:ind w:left="0" w:firstLine="0"/>
        <w:jc w:val="left"/>
        <w:rPr>
          <w:sz w:val="30"/>
        </w:rPr>
      </w:pPr>
    </w:p>
    <w:p w:rsidR="00CD2EA7" w:rsidRPr="00A3326F" w:rsidRDefault="00CD2EA7" w:rsidP="00CD2EA7">
      <w:pPr>
        <w:pStyle w:val="a4"/>
        <w:spacing w:before="1"/>
        <w:ind w:left="0" w:firstLine="0"/>
        <w:jc w:val="left"/>
        <w:rPr>
          <w:sz w:val="44"/>
        </w:rPr>
      </w:pPr>
    </w:p>
    <w:p w:rsidR="00CD2EA7" w:rsidRPr="00A3326F" w:rsidRDefault="00CD2EA7" w:rsidP="00CD2EA7">
      <w:pPr>
        <w:pStyle w:val="a4"/>
        <w:spacing w:line="322" w:lineRule="exact"/>
        <w:ind w:left="0" w:right="3" w:firstLine="0"/>
        <w:jc w:val="center"/>
      </w:pPr>
      <w:r w:rsidRPr="00A3326F">
        <w:t>Қазақстан</w:t>
      </w:r>
      <w:r w:rsidRPr="00A3326F">
        <w:rPr>
          <w:spacing w:val="-2"/>
        </w:rPr>
        <w:t xml:space="preserve"> </w:t>
      </w:r>
      <w:r w:rsidRPr="00A3326F">
        <w:t>Республикасы</w:t>
      </w:r>
    </w:p>
    <w:p w:rsidR="00CD2EA7" w:rsidRPr="00A3326F" w:rsidRDefault="00CD2EA7" w:rsidP="00CD2EA7">
      <w:pPr>
        <w:pStyle w:val="a4"/>
        <w:ind w:left="0" w:right="3" w:firstLine="0"/>
        <w:jc w:val="center"/>
      </w:pPr>
      <w:r>
        <w:rPr>
          <w:noProof/>
          <w:lang w:val="ru-RU" w:eastAsia="ru-RU"/>
        </w:rPr>
        <mc:AlternateContent>
          <mc:Choice Requires="wps">
            <w:drawing>
              <wp:anchor distT="0" distB="0" distL="114300" distR="114300" simplePos="0" relativeHeight="251659264" behindDoc="0" locked="0" layoutInCell="1" allowOverlap="1" wp14:anchorId="2F3BE21E" wp14:editId="275E6ADF">
                <wp:simplePos x="0" y="0"/>
                <wp:positionH relativeFrom="column">
                  <wp:posOffset>2827631</wp:posOffset>
                </wp:positionH>
                <wp:positionV relativeFrom="paragraph">
                  <wp:posOffset>340624</wp:posOffset>
                </wp:positionV>
                <wp:extent cx="457200" cy="207034"/>
                <wp:effectExtent l="0" t="0" r="0" b="2540"/>
                <wp:wrapNone/>
                <wp:docPr id="28" name="Прямоугольник 28"/>
                <wp:cNvGraphicFramePr/>
                <a:graphic xmlns:a="http://schemas.openxmlformats.org/drawingml/2006/main">
                  <a:graphicData uri="http://schemas.microsoft.com/office/word/2010/wordprocessingShape">
                    <wps:wsp>
                      <wps:cNvSpPr/>
                      <wps:spPr>
                        <a:xfrm>
                          <a:off x="0" y="0"/>
                          <a:ext cx="457200" cy="2070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71EAD" id="Прямоугольник 28" o:spid="_x0000_s1026" style="position:absolute;margin-left:222.65pt;margin-top:26.8pt;width:36pt;height:16.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" fillcolor="white [3212]" stroked="f" strokeweight="1pt"/>
            </w:pict>
          </mc:Fallback>
        </mc:AlternateContent>
      </w:r>
      <w:r w:rsidRPr="00A3326F">
        <w:t>Астана,</w:t>
      </w:r>
      <w:r w:rsidRPr="00A3326F">
        <w:rPr>
          <w:spacing w:val="-1"/>
        </w:rPr>
        <w:t xml:space="preserve"> </w:t>
      </w:r>
      <w:r w:rsidRPr="00A3326F">
        <w:t>2025</w:t>
      </w:r>
    </w:p>
    <w:p w:rsidR="00CD2EA7" w:rsidRPr="00A3326F" w:rsidRDefault="00CD2EA7" w:rsidP="00CD2EA7">
      <w:pPr>
        <w:pStyle w:val="a4"/>
        <w:sectPr w:rsidR="00CD2EA7" w:rsidRPr="00A3326F" w:rsidSect="0065331B">
          <w:footerReference w:type="default" r:id="rId5"/>
          <w:pgSz w:w="11910" w:h="16840" w:code="9"/>
          <w:pgMar w:top="1134" w:right="567" w:bottom="1134" w:left="1701" w:header="720" w:footer="720" w:gutter="0"/>
          <w:cols w:space="720"/>
        </w:sectPr>
      </w:pPr>
    </w:p>
    <w:p w:rsidR="00CD2EA7" w:rsidRDefault="00CD2EA7" w:rsidP="00CD2EA7">
      <w:pPr>
        <w:pStyle w:val="a6"/>
        <w:jc w:val="center"/>
        <w:rPr>
          <w:rStyle w:val="ab"/>
          <w:color w:val="auto"/>
          <w:lang w:val="ru-RU"/>
        </w:rPr>
      </w:pPr>
      <w:r w:rsidRPr="00A3326F">
        <w:rPr>
          <w:rStyle w:val="ab"/>
          <w:color w:val="auto"/>
          <w:lang w:val="ru-RU"/>
        </w:rPr>
        <w:lastRenderedPageBreak/>
        <w:t>МАЗМҰНЫ</w:t>
      </w:r>
    </w:p>
    <w:p w:rsidR="00CD2EA7" w:rsidRPr="00A3326F" w:rsidRDefault="00CD2EA7" w:rsidP="00CD2EA7">
      <w:pPr>
        <w:pStyle w:val="a6"/>
        <w:jc w:val="right"/>
        <w:rPr>
          <w:rStyle w:val="ab"/>
          <w:color w:val="auto"/>
          <w:lang w:val="ru-RU"/>
        </w:rPr>
      </w:pPr>
    </w:p>
    <w:tbl>
      <w:tblPr>
        <w:tblW w:w="9747" w:type="dxa"/>
        <w:tblLayout w:type="fixed"/>
        <w:tblLook w:val="04A0" w:firstRow="1" w:lastRow="0" w:firstColumn="1" w:lastColumn="0" w:noHBand="0" w:noVBand="1"/>
      </w:tblPr>
      <w:tblGrid>
        <w:gridCol w:w="988"/>
        <w:gridCol w:w="7909"/>
        <w:gridCol w:w="850"/>
      </w:tblGrid>
      <w:tr w:rsidR="00CD2EA7" w:rsidRPr="00A3326F" w:rsidTr="007848D0">
        <w:tc>
          <w:tcPr>
            <w:tcW w:w="988" w:type="dxa"/>
          </w:tcPr>
          <w:p w:rsidR="00CD2EA7" w:rsidRPr="00A3326F" w:rsidRDefault="00CD2EA7" w:rsidP="007848D0">
            <w:pPr>
              <w:pStyle w:val="TableParagraph"/>
              <w:spacing w:line="296" w:lineRule="exact"/>
              <w:ind w:left="107"/>
              <w:jc w:val="left"/>
              <w:rPr>
                <w:b/>
                <w:sz w:val="28"/>
              </w:rPr>
            </w:pPr>
          </w:p>
        </w:tc>
        <w:tc>
          <w:tcPr>
            <w:tcW w:w="7909" w:type="dxa"/>
          </w:tcPr>
          <w:p w:rsidR="00CD2EA7" w:rsidRPr="00A3326F" w:rsidRDefault="00CD2EA7" w:rsidP="007848D0">
            <w:pPr>
              <w:pStyle w:val="TableParagraph"/>
              <w:spacing w:line="296" w:lineRule="exact"/>
              <w:ind w:left="5"/>
              <w:jc w:val="left"/>
              <w:rPr>
                <w:sz w:val="28"/>
              </w:rPr>
            </w:pPr>
            <w:r w:rsidRPr="00A3326F">
              <w:rPr>
                <w:b/>
                <w:sz w:val="28"/>
              </w:rPr>
              <w:t>НОРМАТИВТІК СІЛТЕМЕЛЕР</w:t>
            </w:r>
            <w:r w:rsidRPr="00A3326F">
              <w:rPr>
                <w:sz w:val="28"/>
              </w:rPr>
              <w:t>.................................................</w:t>
            </w:r>
          </w:p>
        </w:tc>
        <w:tc>
          <w:tcPr>
            <w:tcW w:w="850" w:type="dxa"/>
          </w:tcPr>
          <w:p w:rsidR="00CD2EA7" w:rsidRPr="00A3326F" w:rsidRDefault="00CD2EA7" w:rsidP="007848D0">
            <w:pPr>
              <w:pStyle w:val="a6"/>
              <w:rPr>
                <w:color w:val="auto"/>
                <w:sz w:val="28"/>
                <w:szCs w:val="28"/>
                <w:lang w:val="kk-KZ"/>
              </w:rPr>
            </w:pPr>
            <w:r>
              <w:rPr>
                <w:color w:val="auto"/>
                <w:sz w:val="28"/>
                <w:szCs w:val="28"/>
                <w:lang w:val="kk-KZ"/>
              </w:rPr>
              <w:t>4</w:t>
            </w:r>
          </w:p>
        </w:tc>
      </w:tr>
      <w:tr w:rsidR="00CD2EA7" w:rsidRPr="00A3326F" w:rsidTr="007848D0">
        <w:tc>
          <w:tcPr>
            <w:tcW w:w="988" w:type="dxa"/>
          </w:tcPr>
          <w:p w:rsidR="00CD2EA7" w:rsidRPr="00A3326F" w:rsidRDefault="00CD2EA7" w:rsidP="007848D0">
            <w:pPr>
              <w:pStyle w:val="TableParagraph"/>
              <w:spacing w:line="302" w:lineRule="exact"/>
              <w:ind w:left="107"/>
              <w:jc w:val="left"/>
              <w:rPr>
                <w:b/>
                <w:sz w:val="28"/>
              </w:rPr>
            </w:pPr>
          </w:p>
        </w:tc>
        <w:tc>
          <w:tcPr>
            <w:tcW w:w="7909" w:type="dxa"/>
          </w:tcPr>
          <w:p w:rsidR="00CD2EA7" w:rsidRPr="00A3326F" w:rsidRDefault="00CD2EA7" w:rsidP="007848D0">
            <w:pPr>
              <w:pStyle w:val="TableParagraph"/>
              <w:spacing w:line="302" w:lineRule="exact"/>
              <w:ind w:left="5"/>
              <w:jc w:val="left"/>
              <w:rPr>
                <w:sz w:val="28"/>
              </w:rPr>
            </w:pPr>
            <w:r w:rsidRPr="00A3326F">
              <w:rPr>
                <w:b/>
                <w:sz w:val="28"/>
              </w:rPr>
              <w:t>БЕЛГІЛЕУЛЕР МЕН ҚЫСҚАРТУЛАР</w:t>
            </w:r>
            <w:r w:rsidRPr="00976DA1">
              <w:rPr>
                <w:sz w:val="28"/>
              </w:rPr>
              <w:t>.</w:t>
            </w:r>
            <w:r w:rsidRPr="00A3326F">
              <w:rPr>
                <w:sz w:val="28"/>
              </w:rPr>
              <w:t>..................................</w:t>
            </w:r>
          </w:p>
        </w:tc>
        <w:tc>
          <w:tcPr>
            <w:tcW w:w="850" w:type="dxa"/>
          </w:tcPr>
          <w:p w:rsidR="00CD2EA7" w:rsidRPr="00A3326F" w:rsidRDefault="00CD2EA7" w:rsidP="007848D0">
            <w:pPr>
              <w:pStyle w:val="a6"/>
              <w:rPr>
                <w:color w:val="auto"/>
                <w:sz w:val="28"/>
                <w:szCs w:val="28"/>
                <w:lang w:val="kk-KZ"/>
              </w:rPr>
            </w:pPr>
            <w:r>
              <w:rPr>
                <w:color w:val="auto"/>
                <w:sz w:val="28"/>
                <w:szCs w:val="28"/>
                <w:lang w:val="kk-KZ"/>
              </w:rPr>
              <w:t>6</w:t>
            </w:r>
          </w:p>
        </w:tc>
      </w:tr>
      <w:tr w:rsidR="00CD2EA7" w:rsidRPr="00A3326F" w:rsidTr="007848D0">
        <w:tc>
          <w:tcPr>
            <w:tcW w:w="988" w:type="dxa"/>
          </w:tcPr>
          <w:p w:rsidR="00CD2EA7" w:rsidRPr="00A3326F" w:rsidRDefault="00CD2EA7" w:rsidP="007848D0">
            <w:pPr>
              <w:pStyle w:val="TableParagraph"/>
              <w:spacing w:line="302" w:lineRule="exact"/>
              <w:ind w:left="107"/>
              <w:jc w:val="left"/>
              <w:rPr>
                <w:b/>
                <w:spacing w:val="-1"/>
                <w:sz w:val="28"/>
              </w:rPr>
            </w:pPr>
          </w:p>
        </w:tc>
        <w:tc>
          <w:tcPr>
            <w:tcW w:w="7909" w:type="dxa"/>
          </w:tcPr>
          <w:p w:rsidR="00CD2EA7" w:rsidRPr="00A3326F" w:rsidRDefault="00CD2EA7" w:rsidP="007848D0">
            <w:pPr>
              <w:pStyle w:val="TableParagraph"/>
              <w:spacing w:line="302" w:lineRule="exact"/>
              <w:ind w:left="5"/>
              <w:jc w:val="left"/>
              <w:rPr>
                <w:sz w:val="28"/>
              </w:rPr>
            </w:pPr>
            <w:r w:rsidRPr="00A3326F">
              <w:rPr>
                <w:b/>
                <w:spacing w:val="-1"/>
                <w:sz w:val="28"/>
              </w:rPr>
              <w:t>КІРІСПЕ</w:t>
            </w:r>
            <w:r w:rsidRPr="00A3326F">
              <w:rPr>
                <w:b/>
                <w:spacing w:val="21"/>
                <w:sz w:val="28"/>
              </w:rPr>
              <w:t xml:space="preserve"> </w:t>
            </w:r>
            <w:r w:rsidRPr="00A3326F">
              <w:rPr>
                <w:spacing w:val="-1"/>
                <w:sz w:val="28"/>
              </w:rPr>
              <w:t>...........................................................................................</w:t>
            </w:r>
          </w:p>
        </w:tc>
        <w:tc>
          <w:tcPr>
            <w:tcW w:w="850" w:type="dxa"/>
          </w:tcPr>
          <w:p w:rsidR="00CD2EA7" w:rsidRPr="00A3326F" w:rsidRDefault="00CD2EA7" w:rsidP="007848D0">
            <w:pPr>
              <w:pStyle w:val="a6"/>
              <w:rPr>
                <w:color w:val="auto"/>
                <w:sz w:val="28"/>
                <w:szCs w:val="28"/>
                <w:lang w:val="kk-KZ"/>
              </w:rPr>
            </w:pPr>
            <w:r w:rsidRPr="00A3326F">
              <w:rPr>
                <w:color w:val="auto"/>
                <w:sz w:val="28"/>
                <w:szCs w:val="28"/>
                <w:lang w:val="kk-KZ"/>
              </w:rPr>
              <w:t>7</w:t>
            </w:r>
          </w:p>
        </w:tc>
      </w:tr>
      <w:tr w:rsidR="00CD2EA7" w:rsidRPr="00A3326F" w:rsidTr="007848D0">
        <w:tc>
          <w:tcPr>
            <w:tcW w:w="988" w:type="dxa"/>
          </w:tcPr>
          <w:p w:rsidR="00CD2EA7" w:rsidRPr="00A3326F" w:rsidRDefault="00CD2EA7" w:rsidP="007848D0">
            <w:pPr>
              <w:pStyle w:val="TableParagraph"/>
              <w:spacing w:line="304" w:lineRule="exact"/>
              <w:ind w:left="107"/>
              <w:jc w:val="left"/>
              <w:rPr>
                <w:b/>
                <w:sz w:val="28"/>
              </w:rPr>
            </w:pPr>
          </w:p>
        </w:tc>
        <w:tc>
          <w:tcPr>
            <w:tcW w:w="7909" w:type="dxa"/>
          </w:tcPr>
          <w:p w:rsidR="00CD2EA7" w:rsidRPr="00A3326F" w:rsidRDefault="00CD2EA7" w:rsidP="007848D0">
            <w:pPr>
              <w:pStyle w:val="TableParagraph"/>
              <w:spacing w:line="304" w:lineRule="exact"/>
              <w:ind w:left="5"/>
              <w:jc w:val="left"/>
              <w:rPr>
                <w:sz w:val="28"/>
              </w:rPr>
            </w:pPr>
            <w:r w:rsidRPr="00A3326F">
              <w:rPr>
                <w:b/>
                <w:sz w:val="28"/>
              </w:rPr>
              <w:t>ӘДЕБИЕТКЕ ШОЛУ</w:t>
            </w:r>
            <w:r w:rsidRPr="00A3326F">
              <w:rPr>
                <w:b/>
                <w:spacing w:val="-12"/>
                <w:sz w:val="28"/>
              </w:rPr>
              <w:t xml:space="preserve"> </w:t>
            </w:r>
            <w:r w:rsidRPr="00A3326F">
              <w:rPr>
                <w:sz w:val="28"/>
              </w:rPr>
              <w:t>....................................................................</w:t>
            </w:r>
          </w:p>
        </w:tc>
        <w:tc>
          <w:tcPr>
            <w:tcW w:w="850" w:type="dxa"/>
          </w:tcPr>
          <w:p w:rsidR="00CD2EA7" w:rsidRPr="00A3326F" w:rsidRDefault="00CD2EA7" w:rsidP="007848D0">
            <w:pPr>
              <w:pStyle w:val="a6"/>
              <w:rPr>
                <w:color w:val="auto"/>
                <w:sz w:val="28"/>
                <w:szCs w:val="28"/>
                <w:lang w:val="kk-KZ"/>
              </w:rPr>
            </w:pPr>
            <w:r w:rsidRPr="00A3326F">
              <w:rPr>
                <w:color w:val="auto"/>
                <w:sz w:val="28"/>
                <w:szCs w:val="28"/>
                <w:lang w:val="kk-KZ"/>
              </w:rPr>
              <w:t>17</w:t>
            </w:r>
          </w:p>
        </w:tc>
      </w:tr>
      <w:tr w:rsidR="00CD2EA7" w:rsidRPr="002F69BE" w:rsidTr="007848D0">
        <w:tc>
          <w:tcPr>
            <w:tcW w:w="988" w:type="dxa"/>
          </w:tcPr>
          <w:p w:rsidR="00CD2EA7" w:rsidRPr="00A3326F" w:rsidRDefault="00CD2EA7" w:rsidP="007848D0">
            <w:pPr>
              <w:pStyle w:val="TableParagraph"/>
              <w:spacing w:line="304" w:lineRule="exact"/>
              <w:ind w:left="107"/>
              <w:jc w:val="left"/>
              <w:rPr>
                <w:sz w:val="28"/>
              </w:rPr>
            </w:pPr>
            <w:r w:rsidRPr="00A3326F">
              <w:rPr>
                <w:sz w:val="28"/>
              </w:rPr>
              <w:t>1.1</w:t>
            </w:r>
          </w:p>
        </w:tc>
        <w:tc>
          <w:tcPr>
            <w:tcW w:w="7909" w:type="dxa"/>
          </w:tcPr>
          <w:p w:rsidR="00CD2EA7" w:rsidRPr="00A3326F" w:rsidRDefault="00CD2EA7" w:rsidP="007848D0">
            <w:pPr>
              <w:tabs>
                <w:tab w:val="left" w:pos="851"/>
              </w:tabs>
              <w:ind w:firstLine="0"/>
              <w:rPr>
                <w:rFonts w:eastAsia="Times New Roman"/>
                <w:szCs w:val="28"/>
                <w:lang w:val="kk-KZ"/>
              </w:rPr>
            </w:pPr>
            <w:r w:rsidRPr="00A3326F">
              <w:rPr>
                <w:rFonts w:eastAsia="Times New Roman"/>
                <w:szCs w:val="28"/>
                <w:lang w:val="kk-KZ"/>
              </w:rPr>
              <w:t>Бактериопланктонның жер үсті суларының өздігінен тазару қабілетіне әсері....................................................</w:t>
            </w:r>
            <w:r>
              <w:rPr>
                <w:rFonts w:eastAsia="Times New Roman"/>
                <w:szCs w:val="28"/>
                <w:lang w:val="kk-KZ"/>
              </w:rPr>
              <w:t>...............................</w:t>
            </w:r>
          </w:p>
        </w:tc>
        <w:tc>
          <w:tcPr>
            <w:tcW w:w="850" w:type="dxa"/>
          </w:tcPr>
          <w:p w:rsidR="00CD2EA7" w:rsidRDefault="00CD2EA7" w:rsidP="007848D0">
            <w:pPr>
              <w:pStyle w:val="a6"/>
              <w:rPr>
                <w:color w:val="auto"/>
                <w:sz w:val="28"/>
                <w:szCs w:val="28"/>
                <w:lang w:val="kk-KZ"/>
              </w:rPr>
            </w:pPr>
          </w:p>
          <w:p w:rsidR="00CD2EA7" w:rsidRPr="00A3326F" w:rsidRDefault="00CD2EA7" w:rsidP="007848D0">
            <w:pPr>
              <w:pStyle w:val="a6"/>
              <w:rPr>
                <w:color w:val="auto"/>
                <w:sz w:val="28"/>
                <w:szCs w:val="28"/>
                <w:lang w:val="kk-KZ"/>
              </w:rPr>
            </w:pPr>
            <w:r w:rsidRPr="00A3326F">
              <w:rPr>
                <w:color w:val="auto"/>
                <w:sz w:val="28"/>
                <w:szCs w:val="28"/>
                <w:lang w:val="kk-KZ"/>
              </w:rPr>
              <w:t>17</w:t>
            </w:r>
          </w:p>
        </w:tc>
      </w:tr>
      <w:tr w:rsidR="00CD2EA7" w:rsidRPr="00A3326F" w:rsidTr="007848D0">
        <w:tc>
          <w:tcPr>
            <w:tcW w:w="988" w:type="dxa"/>
          </w:tcPr>
          <w:p w:rsidR="00CD2EA7" w:rsidRPr="00A3326F" w:rsidRDefault="00CD2EA7" w:rsidP="007848D0">
            <w:pPr>
              <w:pStyle w:val="TableParagraph"/>
              <w:spacing w:line="304" w:lineRule="exact"/>
              <w:ind w:left="107"/>
              <w:jc w:val="left"/>
              <w:rPr>
                <w:sz w:val="28"/>
              </w:rPr>
            </w:pPr>
            <w:r w:rsidRPr="00A3326F">
              <w:rPr>
                <w:sz w:val="28"/>
              </w:rPr>
              <w:t>1.2</w:t>
            </w:r>
          </w:p>
        </w:tc>
        <w:tc>
          <w:tcPr>
            <w:tcW w:w="7909" w:type="dxa"/>
          </w:tcPr>
          <w:p w:rsidR="00CD2EA7" w:rsidRPr="00A3326F" w:rsidRDefault="00CD2EA7" w:rsidP="007848D0">
            <w:pPr>
              <w:tabs>
                <w:tab w:val="left" w:pos="851"/>
              </w:tabs>
              <w:ind w:firstLine="0"/>
              <w:rPr>
                <w:rFonts w:eastAsia="Times New Roman"/>
                <w:szCs w:val="28"/>
                <w:lang w:val="kk-KZ"/>
              </w:rPr>
            </w:pPr>
            <w:r w:rsidRPr="00A3326F">
              <w:rPr>
                <w:rFonts w:eastAsia="Times New Roman"/>
                <w:szCs w:val="28"/>
                <w:lang w:val="kk-KZ"/>
              </w:rPr>
              <w:t xml:space="preserve">Жер үсті суларындағы приоритетті ксенобиотиктер және олардың су экожүйелерін бұзудағы рөлі......................................... </w:t>
            </w:r>
          </w:p>
        </w:tc>
        <w:tc>
          <w:tcPr>
            <w:tcW w:w="850" w:type="dxa"/>
          </w:tcPr>
          <w:p w:rsidR="00CD2EA7" w:rsidRDefault="00CD2EA7" w:rsidP="007848D0">
            <w:pPr>
              <w:pStyle w:val="a6"/>
              <w:rPr>
                <w:color w:val="auto"/>
                <w:sz w:val="28"/>
                <w:szCs w:val="28"/>
                <w:lang w:val="kk-KZ"/>
              </w:rPr>
            </w:pPr>
          </w:p>
          <w:p w:rsidR="00CD2EA7" w:rsidRPr="00A3326F" w:rsidRDefault="00CD2EA7" w:rsidP="007848D0">
            <w:pPr>
              <w:pStyle w:val="a6"/>
              <w:rPr>
                <w:color w:val="auto"/>
                <w:sz w:val="28"/>
                <w:szCs w:val="28"/>
                <w:lang w:val="kk-KZ"/>
              </w:rPr>
            </w:pPr>
            <w:r w:rsidRPr="00A3326F">
              <w:rPr>
                <w:color w:val="auto"/>
                <w:sz w:val="28"/>
                <w:szCs w:val="28"/>
                <w:lang w:val="kk-KZ"/>
              </w:rPr>
              <w:t>18</w:t>
            </w:r>
          </w:p>
        </w:tc>
      </w:tr>
      <w:tr w:rsidR="00CD2EA7" w:rsidRPr="00A3326F" w:rsidTr="007848D0">
        <w:tc>
          <w:tcPr>
            <w:tcW w:w="988" w:type="dxa"/>
          </w:tcPr>
          <w:p w:rsidR="00CD2EA7" w:rsidRPr="00A3326F" w:rsidRDefault="00CD2EA7" w:rsidP="007848D0">
            <w:pPr>
              <w:pStyle w:val="af5"/>
              <w:spacing w:before="0" w:beforeAutospacing="0" w:after="0" w:afterAutospacing="0"/>
              <w:jc w:val="both"/>
              <w:rPr>
                <w:sz w:val="28"/>
                <w:szCs w:val="28"/>
                <w:lang w:val="kk-KZ"/>
              </w:rPr>
            </w:pPr>
            <w:r w:rsidRPr="00A3326F">
              <w:rPr>
                <w:sz w:val="28"/>
                <w:szCs w:val="28"/>
                <w:lang w:val="kk-KZ"/>
              </w:rPr>
              <w:t>1.3</w:t>
            </w:r>
          </w:p>
        </w:tc>
        <w:tc>
          <w:tcPr>
            <w:tcW w:w="7909" w:type="dxa"/>
          </w:tcPr>
          <w:p w:rsidR="00CD2EA7" w:rsidRPr="00A3326F" w:rsidRDefault="00CD2EA7" w:rsidP="007848D0">
            <w:pPr>
              <w:pStyle w:val="af5"/>
              <w:spacing w:before="0" w:beforeAutospacing="0" w:after="0" w:afterAutospacing="0"/>
              <w:jc w:val="both"/>
              <w:rPr>
                <w:rFonts w:eastAsiaTheme="majorEastAsia"/>
                <w:b/>
                <w:i/>
                <w:sz w:val="28"/>
                <w:szCs w:val="28"/>
                <w:lang w:val="kk-KZ"/>
              </w:rPr>
            </w:pPr>
            <w:r w:rsidRPr="00A3326F">
              <w:rPr>
                <w:rStyle w:val="af6"/>
                <w:rFonts w:eastAsiaTheme="majorEastAsia"/>
                <w:b w:val="0"/>
                <w:sz w:val="28"/>
                <w:szCs w:val="28"/>
                <w:lang w:val="kk-KZ"/>
              </w:rPr>
              <w:t>Су нысандарының антибиотиктермен ластануының негізгі көздері.................................................................................................</w:t>
            </w:r>
          </w:p>
        </w:tc>
        <w:tc>
          <w:tcPr>
            <w:tcW w:w="850" w:type="dxa"/>
          </w:tcPr>
          <w:p w:rsidR="00CD2EA7" w:rsidRDefault="00CD2EA7" w:rsidP="007848D0">
            <w:pPr>
              <w:pStyle w:val="a6"/>
              <w:rPr>
                <w:color w:val="auto"/>
                <w:sz w:val="28"/>
                <w:szCs w:val="28"/>
                <w:lang w:val="kk-KZ"/>
              </w:rPr>
            </w:pPr>
          </w:p>
          <w:p w:rsidR="00CD2EA7" w:rsidRPr="00A3326F" w:rsidRDefault="00CD2EA7" w:rsidP="007848D0">
            <w:pPr>
              <w:pStyle w:val="a6"/>
              <w:rPr>
                <w:color w:val="auto"/>
                <w:sz w:val="28"/>
                <w:szCs w:val="28"/>
                <w:lang w:val="kk-KZ"/>
              </w:rPr>
            </w:pPr>
            <w:r>
              <w:rPr>
                <w:color w:val="auto"/>
                <w:sz w:val="28"/>
                <w:szCs w:val="28"/>
                <w:lang w:val="kk-KZ"/>
              </w:rPr>
              <w:t>21</w:t>
            </w:r>
          </w:p>
        </w:tc>
      </w:tr>
      <w:tr w:rsidR="00CD2EA7" w:rsidRPr="00A3326F" w:rsidTr="007848D0">
        <w:tc>
          <w:tcPr>
            <w:tcW w:w="988" w:type="dxa"/>
          </w:tcPr>
          <w:p w:rsidR="00CD2EA7" w:rsidRPr="00A3326F" w:rsidRDefault="00CD2EA7" w:rsidP="007848D0">
            <w:pPr>
              <w:pStyle w:val="a6"/>
              <w:jc w:val="both"/>
              <w:rPr>
                <w:color w:val="auto"/>
                <w:sz w:val="28"/>
                <w:szCs w:val="28"/>
                <w:lang w:val="ru-RU"/>
              </w:rPr>
            </w:pPr>
            <w:r w:rsidRPr="00A3326F">
              <w:rPr>
                <w:color w:val="auto"/>
                <w:sz w:val="28"/>
                <w:szCs w:val="28"/>
                <w:lang w:val="ru-RU"/>
              </w:rPr>
              <w:t>1.4</w:t>
            </w:r>
          </w:p>
        </w:tc>
        <w:tc>
          <w:tcPr>
            <w:tcW w:w="7909" w:type="dxa"/>
          </w:tcPr>
          <w:p w:rsidR="00CD2EA7" w:rsidRPr="00A3326F" w:rsidRDefault="00CD2EA7" w:rsidP="007848D0">
            <w:pPr>
              <w:pStyle w:val="a6"/>
              <w:jc w:val="both"/>
              <w:rPr>
                <w:color w:val="auto"/>
                <w:sz w:val="28"/>
                <w:szCs w:val="28"/>
                <w:lang w:val="ru-RU"/>
              </w:rPr>
            </w:pPr>
            <w:r w:rsidRPr="00A3326F">
              <w:rPr>
                <w:color w:val="auto"/>
                <w:sz w:val="28"/>
                <w:szCs w:val="28"/>
                <w:lang w:val="ru-RU"/>
              </w:rPr>
              <w:t>Ағынды суларды тазарту қондырғылары…………..…………...</w:t>
            </w:r>
          </w:p>
        </w:tc>
        <w:tc>
          <w:tcPr>
            <w:tcW w:w="850" w:type="dxa"/>
          </w:tcPr>
          <w:p w:rsidR="00CD2EA7" w:rsidRPr="00A3326F" w:rsidRDefault="00CD2EA7" w:rsidP="007848D0">
            <w:pPr>
              <w:pStyle w:val="a6"/>
              <w:rPr>
                <w:color w:val="auto"/>
                <w:sz w:val="28"/>
                <w:szCs w:val="28"/>
                <w:lang w:val="kk-KZ"/>
              </w:rPr>
            </w:pPr>
            <w:r w:rsidRPr="00A3326F">
              <w:rPr>
                <w:color w:val="auto"/>
                <w:sz w:val="28"/>
                <w:szCs w:val="28"/>
                <w:lang w:val="kk-KZ"/>
              </w:rPr>
              <w:t>2</w:t>
            </w:r>
            <w:r>
              <w:rPr>
                <w:color w:val="auto"/>
                <w:sz w:val="28"/>
                <w:szCs w:val="28"/>
                <w:lang w:val="kk-KZ"/>
              </w:rPr>
              <w:t>3</w:t>
            </w:r>
          </w:p>
        </w:tc>
      </w:tr>
      <w:tr w:rsidR="00CD2EA7" w:rsidRPr="00A3326F" w:rsidTr="007848D0">
        <w:tc>
          <w:tcPr>
            <w:tcW w:w="988" w:type="dxa"/>
          </w:tcPr>
          <w:p w:rsidR="00CD2EA7" w:rsidRPr="00A3326F" w:rsidRDefault="00CD2EA7" w:rsidP="007848D0">
            <w:pPr>
              <w:pStyle w:val="a6"/>
              <w:jc w:val="both"/>
              <w:rPr>
                <w:color w:val="auto"/>
                <w:sz w:val="28"/>
                <w:szCs w:val="28"/>
                <w:lang w:val="ru-RU"/>
              </w:rPr>
            </w:pPr>
            <w:r w:rsidRPr="00A3326F">
              <w:rPr>
                <w:color w:val="auto"/>
                <w:sz w:val="28"/>
                <w:szCs w:val="28"/>
                <w:lang w:val="ru-RU"/>
              </w:rPr>
              <w:t>1.5</w:t>
            </w:r>
          </w:p>
        </w:tc>
        <w:tc>
          <w:tcPr>
            <w:tcW w:w="7909" w:type="dxa"/>
          </w:tcPr>
          <w:p w:rsidR="00CD2EA7" w:rsidRPr="00A3326F" w:rsidRDefault="00CD2EA7" w:rsidP="007848D0">
            <w:pPr>
              <w:pStyle w:val="a6"/>
              <w:jc w:val="both"/>
              <w:rPr>
                <w:color w:val="auto"/>
                <w:sz w:val="28"/>
                <w:szCs w:val="28"/>
                <w:lang w:val="ru-RU"/>
              </w:rPr>
            </w:pPr>
            <w:r w:rsidRPr="00A3326F">
              <w:rPr>
                <w:color w:val="auto"/>
                <w:sz w:val="28"/>
                <w:szCs w:val="28"/>
                <w:lang w:val="ru-RU"/>
              </w:rPr>
              <w:t>Аквадақыл өсіруде антибиотиктердің қолданылуы…...........……</w:t>
            </w:r>
          </w:p>
        </w:tc>
        <w:tc>
          <w:tcPr>
            <w:tcW w:w="850" w:type="dxa"/>
          </w:tcPr>
          <w:p w:rsidR="00CD2EA7" w:rsidRPr="00A3326F" w:rsidRDefault="00CD2EA7" w:rsidP="007848D0">
            <w:pPr>
              <w:pStyle w:val="a6"/>
              <w:rPr>
                <w:color w:val="auto"/>
                <w:sz w:val="28"/>
                <w:szCs w:val="28"/>
                <w:lang w:val="kk-KZ"/>
              </w:rPr>
            </w:pPr>
            <w:r w:rsidRPr="00A3326F">
              <w:rPr>
                <w:color w:val="auto"/>
                <w:sz w:val="28"/>
                <w:szCs w:val="28"/>
                <w:lang w:val="kk-KZ"/>
              </w:rPr>
              <w:t>2</w:t>
            </w:r>
            <w:r>
              <w:rPr>
                <w:color w:val="auto"/>
                <w:sz w:val="28"/>
                <w:szCs w:val="28"/>
                <w:lang w:val="kk-KZ"/>
              </w:rPr>
              <w:t>7</w:t>
            </w:r>
          </w:p>
        </w:tc>
      </w:tr>
      <w:tr w:rsidR="00CD2EA7" w:rsidRPr="00A3326F" w:rsidTr="007848D0">
        <w:tc>
          <w:tcPr>
            <w:tcW w:w="988" w:type="dxa"/>
          </w:tcPr>
          <w:p w:rsidR="00CD2EA7" w:rsidRPr="00A3326F" w:rsidRDefault="00CD2EA7" w:rsidP="007848D0">
            <w:pPr>
              <w:pStyle w:val="a6"/>
              <w:jc w:val="both"/>
              <w:rPr>
                <w:color w:val="auto"/>
                <w:sz w:val="28"/>
                <w:szCs w:val="28"/>
                <w:lang w:val="ru-RU"/>
              </w:rPr>
            </w:pPr>
            <w:r w:rsidRPr="00A3326F">
              <w:rPr>
                <w:color w:val="auto"/>
                <w:sz w:val="28"/>
                <w:szCs w:val="28"/>
                <w:lang w:val="ru-RU"/>
              </w:rPr>
              <w:t>1.6</w:t>
            </w:r>
          </w:p>
        </w:tc>
        <w:tc>
          <w:tcPr>
            <w:tcW w:w="7909" w:type="dxa"/>
          </w:tcPr>
          <w:p w:rsidR="00CD2EA7" w:rsidRPr="00A3326F" w:rsidRDefault="00CD2EA7" w:rsidP="007848D0">
            <w:pPr>
              <w:pStyle w:val="a6"/>
              <w:jc w:val="both"/>
              <w:rPr>
                <w:color w:val="auto"/>
                <w:sz w:val="28"/>
                <w:szCs w:val="28"/>
                <w:lang w:val="ru-RU"/>
              </w:rPr>
            </w:pPr>
            <w:r w:rsidRPr="00A3326F">
              <w:rPr>
                <w:color w:val="auto"/>
                <w:sz w:val="28"/>
                <w:szCs w:val="28"/>
                <w:lang w:val="ru-RU"/>
              </w:rPr>
              <w:t>Гидробионттарда антибиотиктердің биоаккумуляциялануы және қоректік тізбектер арқылы берілуі…………….........</w:t>
            </w:r>
            <w:r>
              <w:rPr>
                <w:color w:val="auto"/>
                <w:sz w:val="28"/>
                <w:szCs w:val="28"/>
                <w:lang w:val="ru-RU"/>
              </w:rPr>
              <w:t>.........</w:t>
            </w:r>
            <w:r w:rsidRPr="00A3326F">
              <w:rPr>
                <w:color w:val="auto"/>
                <w:sz w:val="28"/>
                <w:szCs w:val="28"/>
                <w:lang w:val="ru-RU"/>
              </w:rPr>
              <w:t>..</w:t>
            </w:r>
          </w:p>
        </w:tc>
        <w:tc>
          <w:tcPr>
            <w:tcW w:w="850" w:type="dxa"/>
          </w:tcPr>
          <w:p w:rsidR="00CD2EA7" w:rsidRDefault="00CD2EA7" w:rsidP="007848D0">
            <w:pPr>
              <w:pStyle w:val="a6"/>
              <w:rPr>
                <w:color w:val="auto"/>
                <w:sz w:val="28"/>
                <w:szCs w:val="28"/>
                <w:lang w:val="ru-RU"/>
              </w:rPr>
            </w:pPr>
          </w:p>
          <w:p w:rsidR="00CD2EA7" w:rsidRPr="00A3326F" w:rsidRDefault="00CD2EA7" w:rsidP="007848D0">
            <w:pPr>
              <w:pStyle w:val="a6"/>
              <w:rPr>
                <w:color w:val="auto"/>
                <w:sz w:val="28"/>
                <w:szCs w:val="28"/>
                <w:lang w:val="ru-RU"/>
              </w:rPr>
            </w:pPr>
            <w:r w:rsidRPr="00A3326F">
              <w:rPr>
                <w:color w:val="auto"/>
                <w:sz w:val="28"/>
                <w:szCs w:val="28"/>
                <w:lang w:val="ru-RU"/>
              </w:rPr>
              <w:t>2</w:t>
            </w:r>
            <w:r>
              <w:rPr>
                <w:color w:val="auto"/>
                <w:sz w:val="28"/>
                <w:szCs w:val="28"/>
                <w:lang w:val="ru-RU"/>
              </w:rPr>
              <w:t>8</w:t>
            </w:r>
          </w:p>
        </w:tc>
      </w:tr>
      <w:tr w:rsidR="00CD2EA7" w:rsidRPr="00A3326F" w:rsidTr="007848D0">
        <w:tc>
          <w:tcPr>
            <w:tcW w:w="988" w:type="dxa"/>
          </w:tcPr>
          <w:p w:rsidR="00CD2EA7" w:rsidRPr="00A3326F" w:rsidRDefault="00CD2EA7" w:rsidP="007848D0">
            <w:pPr>
              <w:pStyle w:val="a6"/>
              <w:jc w:val="both"/>
              <w:rPr>
                <w:color w:val="auto"/>
                <w:sz w:val="28"/>
                <w:szCs w:val="28"/>
                <w:lang w:val="ru-RU"/>
              </w:rPr>
            </w:pPr>
            <w:r w:rsidRPr="00A3326F">
              <w:rPr>
                <w:color w:val="auto"/>
                <w:sz w:val="28"/>
                <w:szCs w:val="28"/>
                <w:lang w:val="ru-RU"/>
              </w:rPr>
              <w:t>1.7</w:t>
            </w:r>
          </w:p>
        </w:tc>
        <w:tc>
          <w:tcPr>
            <w:tcW w:w="7909" w:type="dxa"/>
          </w:tcPr>
          <w:p w:rsidR="00CD2EA7" w:rsidRPr="00A3326F" w:rsidRDefault="00CD2EA7" w:rsidP="007848D0">
            <w:pPr>
              <w:pStyle w:val="a6"/>
              <w:jc w:val="both"/>
              <w:rPr>
                <w:b/>
                <w:color w:val="auto"/>
                <w:sz w:val="28"/>
                <w:szCs w:val="28"/>
                <w:lang w:val="ru-RU"/>
              </w:rPr>
            </w:pPr>
            <w:r w:rsidRPr="00A3326F">
              <w:rPr>
                <w:rStyle w:val="af6"/>
                <w:b w:val="0"/>
                <w:color w:val="auto"/>
                <w:sz w:val="28"/>
                <w:szCs w:val="28"/>
                <w:lang w:val="kk-KZ"/>
              </w:rPr>
              <w:t>Судағы микроағзалардың антибиотиктерге төзімділігі.................</w:t>
            </w:r>
          </w:p>
        </w:tc>
        <w:tc>
          <w:tcPr>
            <w:tcW w:w="850" w:type="dxa"/>
          </w:tcPr>
          <w:p w:rsidR="00CD2EA7" w:rsidRPr="00A3326F" w:rsidRDefault="00CD2EA7" w:rsidP="007848D0">
            <w:pPr>
              <w:pStyle w:val="a6"/>
              <w:rPr>
                <w:color w:val="auto"/>
                <w:sz w:val="28"/>
                <w:szCs w:val="28"/>
                <w:lang w:val="kk-KZ"/>
              </w:rPr>
            </w:pPr>
            <w:r>
              <w:rPr>
                <w:color w:val="auto"/>
                <w:sz w:val="28"/>
                <w:szCs w:val="28"/>
                <w:lang w:val="kk-KZ"/>
              </w:rPr>
              <w:t>30</w:t>
            </w:r>
          </w:p>
        </w:tc>
      </w:tr>
      <w:tr w:rsidR="00CD2EA7" w:rsidRPr="00A3326F" w:rsidTr="007848D0">
        <w:tc>
          <w:tcPr>
            <w:tcW w:w="988" w:type="dxa"/>
          </w:tcPr>
          <w:p w:rsidR="00CD2EA7" w:rsidRPr="00A3326F" w:rsidRDefault="00CD2EA7" w:rsidP="007848D0">
            <w:pPr>
              <w:pStyle w:val="a6"/>
              <w:jc w:val="both"/>
              <w:rPr>
                <w:color w:val="auto"/>
                <w:sz w:val="28"/>
                <w:szCs w:val="28"/>
                <w:lang w:val="ru-RU"/>
              </w:rPr>
            </w:pPr>
            <w:r w:rsidRPr="00A3326F">
              <w:rPr>
                <w:color w:val="auto"/>
                <w:sz w:val="28"/>
                <w:szCs w:val="28"/>
              </w:rPr>
              <w:t>1.8</w:t>
            </w:r>
          </w:p>
        </w:tc>
        <w:tc>
          <w:tcPr>
            <w:tcW w:w="7909" w:type="dxa"/>
          </w:tcPr>
          <w:p w:rsidR="00CD2EA7" w:rsidRPr="00A3326F" w:rsidRDefault="00CD2EA7" w:rsidP="007848D0">
            <w:pPr>
              <w:pStyle w:val="a6"/>
              <w:jc w:val="both"/>
              <w:rPr>
                <w:color w:val="auto"/>
                <w:sz w:val="28"/>
                <w:szCs w:val="28"/>
              </w:rPr>
            </w:pPr>
            <w:r w:rsidRPr="00A3326F">
              <w:rPr>
                <w:rFonts w:eastAsia="Times New Roman"/>
                <w:bCs/>
                <w:color w:val="auto"/>
                <w:sz w:val="28"/>
                <w:szCs w:val="28"/>
                <w:lang w:val="kk-KZ"/>
              </w:rPr>
              <w:t>Гендердің көлденең тасымалдануы</w:t>
            </w:r>
            <w:r>
              <w:rPr>
                <w:rFonts w:eastAsia="Times New Roman"/>
                <w:bCs/>
                <w:color w:val="auto"/>
                <w:sz w:val="28"/>
                <w:szCs w:val="28"/>
                <w:lang w:val="kk-KZ"/>
              </w:rPr>
              <w:t>.................................................</w:t>
            </w:r>
          </w:p>
        </w:tc>
        <w:tc>
          <w:tcPr>
            <w:tcW w:w="850" w:type="dxa"/>
          </w:tcPr>
          <w:p w:rsidR="00CD2EA7" w:rsidRPr="00A3326F" w:rsidRDefault="00CD2EA7" w:rsidP="007848D0">
            <w:pPr>
              <w:pStyle w:val="a6"/>
              <w:rPr>
                <w:color w:val="auto"/>
                <w:sz w:val="28"/>
                <w:szCs w:val="28"/>
                <w:lang w:val="kk-KZ"/>
              </w:rPr>
            </w:pPr>
            <w:r>
              <w:rPr>
                <w:color w:val="auto"/>
                <w:sz w:val="28"/>
                <w:szCs w:val="28"/>
                <w:lang w:val="kk-KZ"/>
              </w:rPr>
              <w:t>31</w:t>
            </w:r>
          </w:p>
        </w:tc>
      </w:tr>
      <w:tr w:rsidR="00CD2EA7" w:rsidRPr="00A3326F" w:rsidTr="007848D0">
        <w:tc>
          <w:tcPr>
            <w:tcW w:w="988" w:type="dxa"/>
          </w:tcPr>
          <w:p w:rsidR="00CD2EA7" w:rsidRPr="00A3326F" w:rsidRDefault="00CD2EA7" w:rsidP="007848D0">
            <w:pPr>
              <w:pStyle w:val="a6"/>
              <w:jc w:val="both"/>
              <w:rPr>
                <w:color w:val="auto"/>
                <w:sz w:val="28"/>
                <w:szCs w:val="28"/>
                <w:lang w:val="kk-KZ"/>
              </w:rPr>
            </w:pPr>
            <w:r w:rsidRPr="00A3326F">
              <w:rPr>
                <w:color w:val="auto"/>
                <w:sz w:val="28"/>
                <w:szCs w:val="28"/>
                <w:lang w:val="kk-KZ"/>
              </w:rPr>
              <w:t>1.9</w:t>
            </w:r>
          </w:p>
        </w:tc>
        <w:tc>
          <w:tcPr>
            <w:tcW w:w="7909" w:type="dxa"/>
          </w:tcPr>
          <w:p w:rsidR="00CD2EA7" w:rsidRPr="00A3326F" w:rsidRDefault="00CD2EA7" w:rsidP="007848D0">
            <w:pPr>
              <w:pStyle w:val="a6"/>
              <w:jc w:val="both"/>
              <w:rPr>
                <w:color w:val="auto"/>
                <w:sz w:val="28"/>
                <w:szCs w:val="28"/>
                <w:lang w:val="kk-KZ"/>
              </w:rPr>
            </w:pPr>
            <w:r w:rsidRPr="00A3326F">
              <w:rPr>
                <w:color w:val="auto"/>
                <w:sz w:val="28"/>
                <w:szCs w:val="28"/>
                <w:lang w:val="kk-KZ"/>
              </w:rPr>
              <w:t>Гидробионттардың биологиялық алуан түрлілігінің азаюы..</w:t>
            </w:r>
            <w:r>
              <w:rPr>
                <w:color w:val="auto"/>
                <w:sz w:val="28"/>
                <w:szCs w:val="28"/>
                <w:lang w:val="kk-KZ"/>
              </w:rPr>
              <w:t>...</w:t>
            </w:r>
            <w:r w:rsidRPr="00A3326F">
              <w:rPr>
                <w:color w:val="auto"/>
                <w:sz w:val="28"/>
                <w:szCs w:val="28"/>
                <w:lang w:val="kk-KZ"/>
              </w:rPr>
              <w:t>...</w:t>
            </w:r>
          </w:p>
        </w:tc>
        <w:tc>
          <w:tcPr>
            <w:tcW w:w="850" w:type="dxa"/>
          </w:tcPr>
          <w:p w:rsidR="00CD2EA7" w:rsidRPr="00A3326F" w:rsidRDefault="00CD2EA7" w:rsidP="007848D0">
            <w:pPr>
              <w:pStyle w:val="a6"/>
              <w:rPr>
                <w:color w:val="auto"/>
                <w:sz w:val="28"/>
                <w:szCs w:val="28"/>
                <w:lang w:val="kk-KZ"/>
              </w:rPr>
            </w:pPr>
            <w:r>
              <w:rPr>
                <w:color w:val="auto"/>
                <w:sz w:val="28"/>
                <w:szCs w:val="28"/>
                <w:lang w:val="kk-KZ"/>
              </w:rPr>
              <w:t>33</w:t>
            </w:r>
          </w:p>
        </w:tc>
      </w:tr>
      <w:tr w:rsidR="00CD2EA7" w:rsidRPr="00A3326F" w:rsidTr="007848D0">
        <w:tc>
          <w:tcPr>
            <w:tcW w:w="988" w:type="dxa"/>
          </w:tcPr>
          <w:p w:rsidR="00CD2EA7" w:rsidRPr="00A3326F" w:rsidRDefault="00CD2EA7" w:rsidP="007848D0">
            <w:pPr>
              <w:pStyle w:val="a6"/>
              <w:jc w:val="both"/>
              <w:rPr>
                <w:color w:val="auto"/>
                <w:sz w:val="28"/>
                <w:szCs w:val="28"/>
                <w:lang w:val="kk-KZ"/>
              </w:rPr>
            </w:pPr>
            <w:r w:rsidRPr="00A3326F">
              <w:rPr>
                <w:color w:val="auto"/>
                <w:sz w:val="28"/>
                <w:szCs w:val="28"/>
                <w:lang w:val="kk-KZ"/>
              </w:rPr>
              <w:t>1.10</w:t>
            </w:r>
          </w:p>
        </w:tc>
        <w:tc>
          <w:tcPr>
            <w:tcW w:w="7909" w:type="dxa"/>
          </w:tcPr>
          <w:p w:rsidR="00CD2EA7" w:rsidRPr="00A3326F" w:rsidRDefault="00CD2EA7" w:rsidP="007848D0">
            <w:pPr>
              <w:pStyle w:val="a6"/>
              <w:jc w:val="both"/>
              <w:rPr>
                <w:color w:val="auto"/>
                <w:sz w:val="28"/>
                <w:szCs w:val="28"/>
                <w:lang w:val="kk-KZ"/>
              </w:rPr>
            </w:pPr>
            <w:r w:rsidRPr="00A3326F">
              <w:rPr>
                <w:color w:val="auto"/>
                <w:sz w:val="28"/>
                <w:szCs w:val="28"/>
                <w:lang w:val="kk-KZ"/>
              </w:rPr>
              <w:t>Экожүйелік процестердің тұрақсыздығы........................................</w:t>
            </w:r>
          </w:p>
        </w:tc>
        <w:tc>
          <w:tcPr>
            <w:tcW w:w="850" w:type="dxa"/>
          </w:tcPr>
          <w:p w:rsidR="00CD2EA7" w:rsidRPr="00A3326F" w:rsidRDefault="00CD2EA7" w:rsidP="007848D0">
            <w:pPr>
              <w:pStyle w:val="a6"/>
              <w:rPr>
                <w:color w:val="auto"/>
                <w:sz w:val="28"/>
                <w:szCs w:val="28"/>
                <w:lang w:val="kk-KZ"/>
              </w:rPr>
            </w:pPr>
            <w:r>
              <w:rPr>
                <w:color w:val="auto"/>
                <w:sz w:val="28"/>
                <w:szCs w:val="28"/>
                <w:lang w:val="kk-KZ"/>
              </w:rPr>
              <w:t>34</w:t>
            </w:r>
          </w:p>
        </w:tc>
      </w:tr>
      <w:tr w:rsidR="00CD2EA7" w:rsidRPr="00A3326F" w:rsidTr="007848D0">
        <w:tc>
          <w:tcPr>
            <w:tcW w:w="988" w:type="dxa"/>
          </w:tcPr>
          <w:p w:rsidR="00CD2EA7" w:rsidRPr="00A3326F" w:rsidRDefault="00CD2EA7" w:rsidP="007848D0">
            <w:pPr>
              <w:pStyle w:val="a6"/>
              <w:jc w:val="both"/>
              <w:rPr>
                <w:b/>
                <w:color w:val="auto"/>
                <w:sz w:val="28"/>
                <w:szCs w:val="28"/>
                <w:lang w:val="ru-RU"/>
              </w:rPr>
            </w:pPr>
            <w:r w:rsidRPr="00A3326F">
              <w:rPr>
                <w:b/>
                <w:color w:val="auto"/>
                <w:sz w:val="28"/>
                <w:szCs w:val="28"/>
                <w:lang w:val="ru-RU"/>
              </w:rPr>
              <w:t>2</w:t>
            </w:r>
          </w:p>
        </w:tc>
        <w:tc>
          <w:tcPr>
            <w:tcW w:w="7909" w:type="dxa"/>
          </w:tcPr>
          <w:p w:rsidR="00CD2EA7" w:rsidRPr="00A3326F" w:rsidRDefault="00CD2EA7" w:rsidP="007848D0">
            <w:pPr>
              <w:pStyle w:val="a6"/>
              <w:jc w:val="both"/>
              <w:rPr>
                <w:color w:val="auto"/>
                <w:sz w:val="28"/>
                <w:szCs w:val="28"/>
                <w:lang w:val="ru-RU"/>
              </w:rPr>
            </w:pPr>
            <w:r w:rsidRPr="00A3326F">
              <w:rPr>
                <w:b/>
                <w:color w:val="auto"/>
                <w:sz w:val="28"/>
                <w:lang w:val="kk-KZ"/>
              </w:rPr>
              <w:t>ЗЕРТТЕУ НЫСАНДАРЫ МЕН ӘДІСТЕРІ</w:t>
            </w:r>
            <w:r w:rsidRPr="00A3326F">
              <w:rPr>
                <w:b/>
                <w:color w:val="auto"/>
                <w:spacing w:val="-2"/>
                <w:sz w:val="28"/>
              </w:rPr>
              <w:t xml:space="preserve"> </w:t>
            </w:r>
            <w:r w:rsidRPr="00A3326F">
              <w:rPr>
                <w:color w:val="auto"/>
                <w:sz w:val="28"/>
                <w:szCs w:val="28"/>
                <w:lang w:val="ru-RU"/>
              </w:rPr>
              <w:t>….………......…</w:t>
            </w:r>
          </w:p>
        </w:tc>
        <w:tc>
          <w:tcPr>
            <w:tcW w:w="850" w:type="dxa"/>
          </w:tcPr>
          <w:p w:rsidR="00CD2EA7" w:rsidRPr="00A3326F" w:rsidRDefault="00CD2EA7" w:rsidP="007848D0">
            <w:pPr>
              <w:pStyle w:val="a6"/>
              <w:rPr>
                <w:color w:val="auto"/>
                <w:sz w:val="28"/>
                <w:szCs w:val="28"/>
                <w:lang w:val="kk-KZ"/>
              </w:rPr>
            </w:pPr>
            <w:r>
              <w:rPr>
                <w:color w:val="auto"/>
                <w:sz w:val="28"/>
                <w:szCs w:val="28"/>
                <w:lang w:val="kk-KZ"/>
              </w:rPr>
              <w:t>38</w:t>
            </w:r>
          </w:p>
        </w:tc>
      </w:tr>
      <w:tr w:rsidR="00CD2EA7" w:rsidRPr="00A3326F" w:rsidTr="007848D0">
        <w:tc>
          <w:tcPr>
            <w:tcW w:w="988" w:type="dxa"/>
          </w:tcPr>
          <w:p w:rsidR="00CD2EA7" w:rsidRPr="00A3326F" w:rsidRDefault="00CD2EA7" w:rsidP="007848D0">
            <w:pPr>
              <w:pStyle w:val="a6"/>
              <w:jc w:val="both"/>
              <w:rPr>
                <w:color w:val="auto"/>
                <w:sz w:val="28"/>
                <w:szCs w:val="28"/>
                <w:lang w:val="ru-RU"/>
              </w:rPr>
            </w:pPr>
            <w:r w:rsidRPr="00A3326F">
              <w:rPr>
                <w:color w:val="auto"/>
                <w:sz w:val="28"/>
                <w:szCs w:val="28"/>
                <w:lang w:val="ru-RU"/>
              </w:rPr>
              <w:t>2.1</w:t>
            </w:r>
          </w:p>
        </w:tc>
        <w:tc>
          <w:tcPr>
            <w:tcW w:w="7909" w:type="dxa"/>
          </w:tcPr>
          <w:p w:rsidR="00CD2EA7" w:rsidRPr="00A3326F" w:rsidRDefault="00CD2EA7" w:rsidP="007848D0">
            <w:pPr>
              <w:pStyle w:val="a6"/>
              <w:jc w:val="both"/>
              <w:rPr>
                <w:color w:val="auto"/>
                <w:sz w:val="28"/>
                <w:szCs w:val="28"/>
                <w:lang w:val="ru-RU"/>
              </w:rPr>
            </w:pPr>
            <w:r>
              <w:rPr>
                <w:color w:val="auto"/>
                <w:sz w:val="28"/>
                <w:szCs w:val="28"/>
                <w:lang w:val="ru-RU"/>
              </w:rPr>
              <w:t xml:space="preserve">Зерттеу </w:t>
            </w:r>
            <w:r w:rsidRPr="00A3326F">
              <w:rPr>
                <w:color w:val="auto"/>
                <w:sz w:val="28"/>
                <w:szCs w:val="28"/>
                <w:lang w:val="ru-RU"/>
              </w:rPr>
              <w:t xml:space="preserve">нысандарының </w:t>
            </w:r>
            <w:r>
              <w:rPr>
                <w:color w:val="auto"/>
                <w:sz w:val="28"/>
                <w:szCs w:val="28"/>
                <w:lang w:val="ru-RU"/>
              </w:rPr>
              <w:t>жалпы сипаттамасы…..</w:t>
            </w:r>
            <w:r w:rsidRPr="00A3326F">
              <w:rPr>
                <w:color w:val="auto"/>
                <w:sz w:val="28"/>
                <w:szCs w:val="28"/>
                <w:lang w:val="ru-RU"/>
              </w:rPr>
              <w:t>…………………</w:t>
            </w:r>
          </w:p>
        </w:tc>
        <w:tc>
          <w:tcPr>
            <w:tcW w:w="850" w:type="dxa"/>
          </w:tcPr>
          <w:p w:rsidR="00CD2EA7" w:rsidRPr="00A3326F" w:rsidRDefault="00CD2EA7" w:rsidP="007848D0">
            <w:pPr>
              <w:pStyle w:val="a6"/>
              <w:rPr>
                <w:color w:val="auto"/>
                <w:sz w:val="28"/>
                <w:szCs w:val="28"/>
                <w:lang w:val="ru-RU"/>
              </w:rPr>
            </w:pPr>
            <w:r>
              <w:rPr>
                <w:color w:val="auto"/>
                <w:sz w:val="28"/>
                <w:szCs w:val="28"/>
                <w:lang w:val="ru-RU"/>
              </w:rPr>
              <w:t>38</w:t>
            </w:r>
          </w:p>
        </w:tc>
      </w:tr>
      <w:tr w:rsidR="00CD2EA7" w:rsidRPr="00A3326F" w:rsidTr="007848D0">
        <w:tc>
          <w:tcPr>
            <w:tcW w:w="988" w:type="dxa"/>
          </w:tcPr>
          <w:p w:rsidR="00CD2EA7" w:rsidRPr="00A3326F" w:rsidRDefault="00CD2EA7" w:rsidP="007848D0">
            <w:pPr>
              <w:pStyle w:val="a6"/>
              <w:jc w:val="both"/>
              <w:rPr>
                <w:color w:val="auto"/>
                <w:sz w:val="28"/>
                <w:szCs w:val="28"/>
                <w:lang w:val="ru-RU"/>
              </w:rPr>
            </w:pPr>
            <w:r>
              <w:rPr>
                <w:color w:val="auto"/>
                <w:sz w:val="28"/>
                <w:szCs w:val="28"/>
                <w:lang w:val="ru-RU"/>
              </w:rPr>
              <w:t>2.2</w:t>
            </w:r>
          </w:p>
        </w:tc>
        <w:tc>
          <w:tcPr>
            <w:tcW w:w="7909" w:type="dxa"/>
          </w:tcPr>
          <w:p w:rsidR="00CD2EA7" w:rsidRPr="00A3326F" w:rsidRDefault="00CD2EA7" w:rsidP="007848D0">
            <w:pPr>
              <w:pStyle w:val="a6"/>
              <w:jc w:val="both"/>
              <w:rPr>
                <w:color w:val="auto"/>
                <w:sz w:val="28"/>
                <w:szCs w:val="28"/>
                <w:lang w:val="ru-RU"/>
              </w:rPr>
            </w:pPr>
            <w:r>
              <w:rPr>
                <w:color w:val="auto"/>
                <w:sz w:val="28"/>
                <w:szCs w:val="28"/>
                <w:lang w:val="ru-RU"/>
              </w:rPr>
              <w:t>Зерттеу әдістері…………………………………………………...</w:t>
            </w:r>
          </w:p>
        </w:tc>
        <w:tc>
          <w:tcPr>
            <w:tcW w:w="850" w:type="dxa"/>
          </w:tcPr>
          <w:p w:rsidR="00CD2EA7" w:rsidRDefault="00CD2EA7" w:rsidP="007848D0">
            <w:pPr>
              <w:pStyle w:val="a6"/>
              <w:rPr>
                <w:color w:val="auto"/>
                <w:sz w:val="28"/>
                <w:szCs w:val="28"/>
                <w:lang w:val="ru-RU"/>
              </w:rPr>
            </w:pPr>
            <w:r>
              <w:rPr>
                <w:color w:val="auto"/>
                <w:sz w:val="28"/>
                <w:szCs w:val="28"/>
                <w:lang w:val="ru-RU"/>
              </w:rPr>
              <w:t>47</w:t>
            </w:r>
          </w:p>
        </w:tc>
      </w:tr>
      <w:tr w:rsidR="00CD2EA7" w:rsidRPr="00A3326F" w:rsidTr="007848D0">
        <w:tc>
          <w:tcPr>
            <w:tcW w:w="988" w:type="dxa"/>
          </w:tcPr>
          <w:p w:rsidR="00CD2EA7" w:rsidRPr="00A3326F" w:rsidRDefault="00CD2EA7" w:rsidP="007848D0">
            <w:pPr>
              <w:pStyle w:val="a6"/>
              <w:jc w:val="both"/>
              <w:rPr>
                <w:color w:val="auto"/>
                <w:sz w:val="28"/>
                <w:szCs w:val="28"/>
                <w:lang w:val="ru-RU"/>
              </w:rPr>
            </w:pPr>
            <w:r w:rsidRPr="00A3326F">
              <w:rPr>
                <w:color w:val="auto"/>
                <w:sz w:val="28"/>
                <w:szCs w:val="28"/>
                <w:lang w:val="ru-RU"/>
              </w:rPr>
              <w:t>2.2</w:t>
            </w:r>
            <w:r>
              <w:rPr>
                <w:color w:val="auto"/>
                <w:sz w:val="28"/>
                <w:szCs w:val="28"/>
                <w:lang w:val="ru-RU"/>
              </w:rPr>
              <w:t>.1</w:t>
            </w:r>
          </w:p>
        </w:tc>
        <w:tc>
          <w:tcPr>
            <w:tcW w:w="7909" w:type="dxa"/>
          </w:tcPr>
          <w:p w:rsidR="00CD2EA7" w:rsidRPr="00A3326F" w:rsidRDefault="00CD2EA7" w:rsidP="007848D0">
            <w:pPr>
              <w:pStyle w:val="a6"/>
              <w:jc w:val="both"/>
              <w:rPr>
                <w:color w:val="auto"/>
                <w:sz w:val="28"/>
                <w:szCs w:val="28"/>
                <w:lang w:val="ru-RU"/>
              </w:rPr>
            </w:pPr>
            <w:r w:rsidRPr="00A3326F">
              <w:rPr>
                <w:color w:val="auto"/>
                <w:sz w:val="28"/>
                <w:szCs w:val="28"/>
                <w:lang w:val="ru-RU"/>
              </w:rPr>
              <w:t>Суларды гидрохимиялық талдау әдісі…………………………..</w:t>
            </w:r>
          </w:p>
        </w:tc>
        <w:tc>
          <w:tcPr>
            <w:tcW w:w="850" w:type="dxa"/>
          </w:tcPr>
          <w:p w:rsidR="00CD2EA7" w:rsidRPr="00A3326F" w:rsidRDefault="00CD2EA7" w:rsidP="007848D0">
            <w:pPr>
              <w:pStyle w:val="a6"/>
              <w:rPr>
                <w:color w:val="auto"/>
                <w:sz w:val="28"/>
                <w:szCs w:val="28"/>
                <w:lang w:val="ru-RU"/>
              </w:rPr>
            </w:pPr>
            <w:r>
              <w:rPr>
                <w:color w:val="auto"/>
                <w:sz w:val="28"/>
                <w:szCs w:val="28"/>
                <w:lang w:val="ru-RU"/>
              </w:rPr>
              <w:t>47</w:t>
            </w:r>
          </w:p>
        </w:tc>
      </w:tr>
      <w:tr w:rsidR="00CD2EA7" w:rsidRPr="00A3326F" w:rsidTr="007848D0">
        <w:tc>
          <w:tcPr>
            <w:tcW w:w="988" w:type="dxa"/>
          </w:tcPr>
          <w:p w:rsidR="00CD2EA7" w:rsidRPr="00A3326F" w:rsidRDefault="00CD2EA7" w:rsidP="007848D0">
            <w:pPr>
              <w:pStyle w:val="a6"/>
              <w:jc w:val="both"/>
              <w:rPr>
                <w:color w:val="auto"/>
                <w:sz w:val="28"/>
                <w:szCs w:val="28"/>
                <w:lang w:val="ru-RU"/>
              </w:rPr>
            </w:pPr>
            <w:r>
              <w:rPr>
                <w:color w:val="auto"/>
                <w:sz w:val="28"/>
                <w:szCs w:val="28"/>
                <w:lang w:val="ru-RU"/>
              </w:rPr>
              <w:t>2.2.2</w:t>
            </w:r>
          </w:p>
        </w:tc>
        <w:tc>
          <w:tcPr>
            <w:tcW w:w="7909" w:type="dxa"/>
          </w:tcPr>
          <w:p w:rsidR="00CD2EA7" w:rsidRPr="00A3326F" w:rsidRDefault="00CD2EA7" w:rsidP="007848D0">
            <w:pPr>
              <w:pStyle w:val="a6"/>
              <w:jc w:val="both"/>
              <w:rPr>
                <w:color w:val="auto"/>
                <w:sz w:val="28"/>
                <w:szCs w:val="28"/>
                <w:lang w:val="ru-RU"/>
              </w:rPr>
            </w:pPr>
            <w:r w:rsidRPr="00A3326F">
              <w:rPr>
                <w:color w:val="auto"/>
                <w:sz w:val="28"/>
                <w:szCs w:val="28"/>
                <w:lang w:val="kk-KZ"/>
              </w:rPr>
              <w:t xml:space="preserve">Оттегінің биологиялық тұтынылуын </w:t>
            </w:r>
            <w:r w:rsidRPr="00A3326F">
              <w:rPr>
                <w:color w:val="auto"/>
                <w:sz w:val="28"/>
                <w:szCs w:val="28"/>
                <w:lang w:val="ru-RU"/>
              </w:rPr>
              <w:t>(ОБТ)</w:t>
            </w:r>
            <w:r w:rsidRPr="00A3326F">
              <w:rPr>
                <w:color w:val="auto"/>
                <w:sz w:val="28"/>
                <w:szCs w:val="28"/>
                <w:lang w:val="kk-KZ"/>
              </w:rPr>
              <w:t xml:space="preserve"> және еріген оттегінің массалық концентрациясын анықтау..............................</w:t>
            </w:r>
          </w:p>
        </w:tc>
        <w:tc>
          <w:tcPr>
            <w:tcW w:w="850" w:type="dxa"/>
          </w:tcPr>
          <w:p w:rsidR="00CD2EA7" w:rsidRDefault="00CD2EA7" w:rsidP="007848D0">
            <w:pPr>
              <w:pStyle w:val="a6"/>
              <w:rPr>
                <w:color w:val="auto"/>
                <w:sz w:val="28"/>
                <w:szCs w:val="28"/>
                <w:lang w:val="ru-RU"/>
              </w:rPr>
            </w:pPr>
          </w:p>
          <w:p w:rsidR="00CD2EA7" w:rsidRPr="00A3326F" w:rsidRDefault="00CD2EA7" w:rsidP="007848D0">
            <w:pPr>
              <w:pStyle w:val="a6"/>
              <w:rPr>
                <w:color w:val="auto"/>
                <w:sz w:val="28"/>
                <w:szCs w:val="28"/>
                <w:lang w:val="ru-RU"/>
              </w:rPr>
            </w:pPr>
            <w:r w:rsidRPr="00A3326F">
              <w:rPr>
                <w:color w:val="auto"/>
                <w:sz w:val="28"/>
                <w:szCs w:val="28"/>
                <w:lang w:val="ru-RU"/>
              </w:rPr>
              <w:t>4</w:t>
            </w:r>
            <w:r>
              <w:rPr>
                <w:color w:val="auto"/>
                <w:sz w:val="28"/>
                <w:szCs w:val="28"/>
                <w:lang w:val="ru-RU"/>
              </w:rPr>
              <w:t>7</w:t>
            </w:r>
          </w:p>
        </w:tc>
      </w:tr>
      <w:tr w:rsidR="00CD2EA7" w:rsidRPr="00A3326F" w:rsidTr="007848D0">
        <w:tc>
          <w:tcPr>
            <w:tcW w:w="988" w:type="dxa"/>
          </w:tcPr>
          <w:p w:rsidR="00CD2EA7" w:rsidRPr="00A3326F" w:rsidRDefault="00CD2EA7" w:rsidP="007848D0">
            <w:pPr>
              <w:pStyle w:val="a6"/>
              <w:jc w:val="both"/>
              <w:rPr>
                <w:color w:val="auto"/>
                <w:sz w:val="28"/>
                <w:szCs w:val="28"/>
                <w:lang w:val="ru-RU"/>
              </w:rPr>
            </w:pPr>
            <w:r w:rsidRPr="00A3326F">
              <w:rPr>
                <w:color w:val="auto"/>
                <w:sz w:val="28"/>
                <w:szCs w:val="28"/>
                <w:lang w:val="ru-RU"/>
              </w:rPr>
              <w:t>2.</w:t>
            </w:r>
            <w:r>
              <w:rPr>
                <w:color w:val="auto"/>
                <w:sz w:val="28"/>
                <w:szCs w:val="28"/>
                <w:lang w:val="ru-RU"/>
              </w:rPr>
              <w:t>2.3</w:t>
            </w:r>
          </w:p>
        </w:tc>
        <w:tc>
          <w:tcPr>
            <w:tcW w:w="7909" w:type="dxa"/>
          </w:tcPr>
          <w:p w:rsidR="00CD2EA7" w:rsidRPr="00A3326F" w:rsidRDefault="00CD2EA7" w:rsidP="007848D0">
            <w:pPr>
              <w:pStyle w:val="a6"/>
              <w:jc w:val="both"/>
              <w:rPr>
                <w:color w:val="auto"/>
                <w:sz w:val="28"/>
                <w:szCs w:val="28"/>
                <w:lang w:val="ru-RU"/>
              </w:rPr>
            </w:pPr>
            <w:r w:rsidRPr="00A3326F">
              <w:rPr>
                <w:color w:val="auto"/>
                <w:sz w:val="28"/>
                <w:szCs w:val="28"/>
                <w:lang w:val="ru-RU"/>
              </w:rPr>
              <w:t xml:space="preserve">Микроағзалардың антибиотиктерге резистенттілігін анықтаудың модификацияланған </w:t>
            </w:r>
            <w:r>
              <w:rPr>
                <w:color w:val="auto"/>
                <w:sz w:val="28"/>
                <w:szCs w:val="28"/>
                <w:lang w:val="ru-RU"/>
              </w:rPr>
              <w:t>диско-диффузиялық</w:t>
            </w:r>
            <w:r w:rsidRPr="00A3326F">
              <w:rPr>
                <w:color w:val="auto"/>
                <w:sz w:val="28"/>
                <w:szCs w:val="28"/>
                <w:lang w:val="ru-RU"/>
              </w:rPr>
              <w:t xml:space="preserve"> әдісі….</w:t>
            </w:r>
          </w:p>
        </w:tc>
        <w:tc>
          <w:tcPr>
            <w:tcW w:w="850" w:type="dxa"/>
          </w:tcPr>
          <w:p w:rsidR="00CD2EA7" w:rsidRDefault="00CD2EA7" w:rsidP="007848D0">
            <w:pPr>
              <w:pStyle w:val="a6"/>
              <w:rPr>
                <w:color w:val="auto"/>
                <w:sz w:val="28"/>
                <w:szCs w:val="28"/>
                <w:lang w:val="ru-RU"/>
              </w:rPr>
            </w:pPr>
          </w:p>
          <w:p w:rsidR="00CD2EA7" w:rsidRPr="004833F9" w:rsidRDefault="00CD2EA7" w:rsidP="007848D0">
            <w:pPr>
              <w:pStyle w:val="a6"/>
              <w:rPr>
                <w:color w:val="auto"/>
                <w:sz w:val="28"/>
                <w:szCs w:val="28"/>
                <w:lang w:val="ru-RU"/>
              </w:rPr>
            </w:pPr>
            <w:r w:rsidRPr="00A3326F">
              <w:rPr>
                <w:color w:val="auto"/>
                <w:sz w:val="28"/>
                <w:szCs w:val="28"/>
                <w:lang w:val="ru-RU"/>
              </w:rPr>
              <w:t>4</w:t>
            </w:r>
            <w:r>
              <w:rPr>
                <w:color w:val="auto"/>
                <w:sz w:val="28"/>
                <w:szCs w:val="28"/>
                <w:lang w:val="ru-RU"/>
              </w:rPr>
              <w:t>8</w:t>
            </w:r>
          </w:p>
        </w:tc>
      </w:tr>
      <w:tr w:rsidR="00CD2EA7" w:rsidRPr="00A3326F" w:rsidTr="007848D0">
        <w:tc>
          <w:tcPr>
            <w:tcW w:w="988" w:type="dxa"/>
          </w:tcPr>
          <w:p w:rsidR="00CD2EA7" w:rsidRPr="00A3326F" w:rsidRDefault="00CD2EA7" w:rsidP="007848D0">
            <w:pPr>
              <w:pStyle w:val="a6"/>
              <w:jc w:val="both"/>
              <w:rPr>
                <w:color w:val="auto"/>
                <w:sz w:val="28"/>
                <w:szCs w:val="28"/>
                <w:lang w:val="ru-RU"/>
              </w:rPr>
            </w:pPr>
            <w:r w:rsidRPr="00A3326F">
              <w:rPr>
                <w:color w:val="auto"/>
                <w:sz w:val="28"/>
                <w:szCs w:val="28"/>
                <w:lang w:val="ru-RU"/>
              </w:rPr>
              <w:t>2.</w:t>
            </w:r>
            <w:r>
              <w:rPr>
                <w:color w:val="auto"/>
                <w:sz w:val="28"/>
                <w:szCs w:val="28"/>
                <w:lang w:val="ru-RU"/>
              </w:rPr>
              <w:t>2.4</w:t>
            </w:r>
          </w:p>
        </w:tc>
        <w:tc>
          <w:tcPr>
            <w:tcW w:w="7909" w:type="dxa"/>
          </w:tcPr>
          <w:p w:rsidR="00CD2EA7" w:rsidRPr="00A3326F" w:rsidRDefault="00CD2EA7" w:rsidP="007848D0">
            <w:pPr>
              <w:pStyle w:val="a6"/>
              <w:jc w:val="both"/>
              <w:rPr>
                <w:color w:val="auto"/>
                <w:sz w:val="28"/>
                <w:szCs w:val="28"/>
                <w:lang w:val="ru-RU"/>
              </w:rPr>
            </w:pPr>
            <w:r w:rsidRPr="00A3326F">
              <w:rPr>
                <w:color w:val="auto"/>
                <w:sz w:val="28"/>
                <w:szCs w:val="28"/>
                <w:lang w:val="ru-RU"/>
              </w:rPr>
              <w:t xml:space="preserve">Су сапасының </w:t>
            </w:r>
            <w:r>
              <w:rPr>
                <w:color w:val="auto"/>
                <w:sz w:val="28"/>
                <w:szCs w:val="28"/>
                <w:lang w:val="ru-RU"/>
              </w:rPr>
              <w:t>санитарлы</w:t>
            </w:r>
            <w:r>
              <w:rPr>
                <w:color w:val="auto"/>
                <w:sz w:val="28"/>
                <w:szCs w:val="28"/>
                <w:lang w:val="kk-KZ"/>
              </w:rPr>
              <w:t>қ</w:t>
            </w:r>
            <w:r>
              <w:rPr>
                <w:lang w:val="kk-KZ"/>
              </w:rPr>
              <w:t>–</w:t>
            </w:r>
            <w:r w:rsidRPr="00A3326F">
              <w:rPr>
                <w:color w:val="auto"/>
                <w:sz w:val="28"/>
                <w:szCs w:val="28"/>
                <w:lang w:val="ru-RU"/>
              </w:rPr>
              <w:t xml:space="preserve">микробиологиялық және паразитологиялық </w:t>
            </w:r>
            <w:r>
              <w:rPr>
                <w:color w:val="auto"/>
                <w:sz w:val="28"/>
                <w:szCs w:val="28"/>
                <w:lang w:val="ru-RU"/>
              </w:rPr>
              <w:t>көрсеткіштерін бағалау…….............................</w:t>
            </w:r>
          </w:p>
        </w:tc>
        <w:tc>
          <w:tcPr>
            <w:tcW w:w="850" w:type="dxa"/>
          </w:tcPr>
          <w:p w:rsidR="00CD2EA7" w:rsidRDefault="00CD2EA7" w:rsidP="007848D0">
            <w:pPr>
              <w:pStyle w:val="a6"/>
              <w:rPr>
                <w:color w:val="auto"/>
                <w:sz w:val="28"/>
                <w:szCs w:val="28"/>
                <w:lang w:val="ru-RU"/>
              </w:rPr>
            </w:pPr>
          </w:p>
          <w:p w:rsidR="00CD2EA7" w:rsidRPr="00A3326F" w:rsidRDefault="00CD2EA7" w:rsidP="007848D0">
            <w:pPr>
              <w:pStyle w:val="a6"/>
              <w:rPr>
                <w:color w:val="auto"/>
                <w:sz w:val="28"/>
                <w:szCs w:val="28"/>
                <w:lang w:val="ru-RU"/>
              </w:rPr>
            </w:pPr>
            <w:r>
              <w:rPr>
                <w:color w:val="auto"/>
                <w:sz w:val="28"/>
                <w:szCs w:val="28"/>
                <w:lang w:val="ru-RU"/>
              </w:rPr>
              <w:t>50</w:t>
            </w:r>
          </w:p>
        </w:tc>
      </w:tr>
      <w:tr w:rsidR="00CD2EA7" w:rsidRPr="00A3326F" w:rsidTr="007848D0">
        <w:tc>
          <w:tcPr>
            <w:tcW w:w="988" w:type="dxa"/>
          </w:tcPr>
          <w:p w:rsidR="00CD2EA7" w:rsidRPr="00A3326F" w:rsidRDefault="00CD2EA7" w:rsidP="007848D0">
            <w:pPr>
              <w:pStyle w:val="a6"/>
              <w:jc w:val="both"/>
              <w:rPr>
                <w:color w:val="auto"/>
                <w:sz w:val="28"/>
                <w:szCs w:val="28"/>
                <w:lang w:val="ru-RU"/>
              </w:rPr>
            </w:pPr>
            <w:r w:rsidRPr="00A3326F">
              <w:rPr>
                <w:color w:val="auto"/>
                <w:sz w:val="28"/>
                <w:szCs w:val="28"/>
                <w:lang w:val="ru-RU"/>
              </w:rPr>
              <w:t>2.</w:t>
            </w:r>
            <w:r>
              <w:rPr>
                <w:color w:val="auto"/>
                <w:sz w:val="28"/>
                <w:szCs w:val="28"/>
                <w:lang w:val="ru-RU"/>
              </w:rPr>
              <w:t>2.4.1</w:t>
            </w:r>
          </w:p>
        </w:tc>
        <w:tc>
          <w:tcPr>
            <w:tcW w:w="7909" w:type="dxa"/>
          </w:tcPr>
          <w:p w:rsidR="00CD2EA7" w:rsidRPr="00A3326F" w:rsidRDefault="00CD2EA7" w:rsidP="007848D0">
            <w:pPr>
              <w:pStyle w:val="a6"/>
              <w:jc w:val="both"/>
              <w:rPr>
                <w:color w:val="auto"/>
                <w:sz w:val="28"/>
                <w:szCs w:val="28"/>
                <w:lang w:val="ru-RU"/>
              </w:rPr>
            </w:pPr>
            <w:r w:rsidRPr="00A3326F">
              <w:rPr>
                <w:color w:val="auto"/>
                <w:sz w:val="28"/>
                <w:szCs w:val="28"/>
                <w:lang w:val="ru-RU"/>
              </w:rPr>
              <w:t>Лактозалы оң ішек таяқшаларын анықтау әдісі…………..…….</w:t>
            </w:r>
          </w:p>
        </w:tc>
        <w:tc>
          <w:tcPr>
            <w:tcW w:w="850" w:type="dxa"/>
          </w:tcPr>
          <w:p w:rsidR="00CD2EA7" w:rsidRPr="00A3326F" w:rsidRDefault="00CD2EA7" w:rsidP="007848D0">
            <w:pPr>
              <w:pStyle w:val="a6"/>
              <w:rPr>
                <w:color w:val="auto"/>
                <w:sz w:val="28"/>
                <w:szCs w:val="28"/>
                <w:lang w:val="ru-RU"/>
              </w:rPr>
            </w:pPr>
            <w:r>
              <w:rPr>
                <w:color w:val="auto"/>
                <w:sz w:val="28"/>
                <w:szCs w:val="28"/>
                <w:lang w:val="ru-RU"/>
              </w:rPr>
              <w:t>50</w:t>
            </w:r>
          </w:p>
        </w:tc>
      </w:tr>
      <w:tr w:rsidR="00CD2EA7" w:rsidRPr="00A3326F" w:rsidTr="007848D0">
        <w:tc>
          <w:tcPr>
            <w:tcW w:w="988" w:type="dxa"/>
          </w:tcPr>
          <w:p w:rsidR="00CD2EA7" w:rsidRPr="00A3326F" w:rsidRDefault="00CD2EA7" w:rsidP="007848D0">
            <w:pPr>
              <w:pStyle w:val="a6"/>
              <w:jc w:val="both"/>
              <w:rPr>
                <w:color w:val="auto"/>
                <w:sz w:val="28"/>
                <w:szCs w:val="28"/>
                <w:lang w:val="ru-RU"/>
              </w:rPr>
            </w:pPr>
            <w:r w:rsidRPr="00A3326F">
              <w:rPr>
                <w:color w:val="auto"/>
                <w:sz w:val="28"/>
                <w:szCs w:val="28"/>
                <w:lang w:val="ru-RU"/>
              </w:rPr>
              <w:t>2.</w:t>
            </w:r>
            <w:r>
              <w:rPr>
                <w:color w:val="auto"/>
                <w:sz w:val="28"/>
                <w:szCs w:val="28"/>
                <w:lang w:val="ru-RU"/>
              </w:rPr>
              <w:t>2.4.2</w:t>
            </w:r>
          </w:p>
        </w:tc>
        <w:tc>
          <w:tcPr>
            <w:tcW w:w="7909" w:type="dxa"/>
          </w:tcPr>
          <w:p w:rsidR="00CD2EA7" w:rsidRPr="00A3326F" w:rsidRDefault="00CD2EA7" w:rsidP="007848D0">
            <w:pPr>
              <w:pStyle w:val="a6"/>
              <w:jc w:val="both"/>
              <w:rPr>
                <w:color w:val="auto"/>
                <w:sz w:val="28"/>
                <w:szCs w:val="28"/>
                <w:lang w:val="ru-RU"/>
              </w:rPr>
            </w:pPr>
            <w:r w:rsidRPr="00A3326F">
              <w:rPr>
                <w:color w:val="auto"/>
                <w:sz w:val="28"/>
                <w:szCs w:val="28"/>
                <w:lang w:val="ru-RU"/>
              </w:rPr>
              <w:t>Сапрофитті микроағзалар санын анықтау әдісі …………….......</w:t>
            </w:r>
          </w:p>
        </w:tc>
        <w:tc>
          <w:tcPr>
            <w:tcW w:w="850" w:type="dxa"/>
          </w:tcPr>
          <w:p w:rsidR="00CD2EA7" w:rsidRPr="00A3326F" w:rsidRDefault="00CD2EA7" w:rsidP="007848D0">
            <w:pPr>
              <w:pStyle w:val="a6"/>
              <w:rPr>
                <w:color w:val="auto"/>
                <w:sz w:val="28"/>
                <w:szCs w:val="28"/>
                <w:lang w:val="ru-RU"/>
              </w:rPr>
            </w:pPr>
            <w:r>
              <w:rPr>
                <w:color w:val="auto"/>
                <w:sz w:val="28"/>
                <w:szCs w:val="28"/>
                <w:lang w:val="ru-RU"/>
              </w:rPr>
              <w:t>51</w:t>
            </w:r>
          </w:p>
        </w:tc>
      </w:tr>
      <w:tr w:rsidR="00CD2EA7" w:rsidRPr="00A3326F" w:rsidTr="007848D0">
        <w:tc>
          <w:tcPr>
            <w:tcW w:w="988" w:type="dxa"/>
          </w:tcPr>
          <w:p w:rsidR="00CD2EA7" w:rsidRPr="00A3326F" w:rsidRDefault="00CD2EA7" w:rsidP="007848D0">
            <w:pPr>
              <w:pStyle w:val="a6"/>
              <w:jc w:val="both"/>
              <w:rPr>
                <w:color w:val="auto"/>
                <w:sz w:val="28"/>
                <w:szCs w:val="28"/>
                <w:lang w:val="ru-RU"/>
              </w:rPr>
            </w:pPr>
            <w:r w:rsidRPr="00A3326F">
              <w:rPr>
                <w:color w:val="auto"/>
                <w:sz w:val="28"/>
                <w:szCs w:val="28"/>
                <w:lang w:val="ru-RU"/>
              </w:rPr>
              <w:t>2.</w:t>
            </w:r>
            <w:r>
              <w:rPr>
                <w:color w:val="auto"/>
                <w:sz w:val="28"/>
                <w:szCs w:val="28"/>
                <w:lang w:val="ru-RU"/>
              </w:rPr>
              <w:t>2.4.3</w:t>
            </w:r>
          </w:p>
        </w:tc>
        <w:tc>
          <w:tcPr>
            <w:tcW w:w="7909" w:type="dxa"/>
          </w:tcPr>
          <w:p w:rsidR="00CD2EA7" w:rsidRPr="00A3326F" w:rsidRDefault="00CD2EA7" w:rsidP="007848D0">
            <w:pPr>
              <w:pStyle w:val="a6"/>
              <w:jc w:val="both"/>
              <w:rPr>
                <w:color w:val="auto"/>
                <w:sz w:val="28"/>
                <w:szCs w:val="28"/>
                <w:lang w:val="ru-RU"/>
              </w:rPr>
            </w:pPr>
            <w:r w:rsidRPr="00A3326F">
              <w:rPr>
                <w:color w:val="auto"/>
                <w:sz w:val="28"/>
                <w:szCs w:val="28"/>
                <w:lang w:val="ru-RU"/>
              </w:rPr>
              <w:t>Сульфитті редукциялайтын клостридия спораларын анықтау әдісі…………………………………………………………………..</w:t>
            </w:r>
          </w:p>
        </w:tc>
        <w:tc>
          <w:tcPr>
            <w:tcW w:w="850" w:type="dxa"/>
          </w:tcPr>
          <w:p w:rsidR="00CD2EA7" w:rsidRDefault="00CD2EA7" w:rsidP="007848D0">
            <w:pPr>
              <w:pStyle w:val="a6"/>
              <w:rPr>
                <w:color w:val="auto"/>
                <w:sz w:val="28"/>
                <w:szCs w:val="28"/>
                <w:lang w:val="ru-RU"/>
              </w:rPr>
            </w:pPr>
          </w:p>
          <w:p w:rsidR="00CD2EA7" w:rsidRPr="00A3326F" w:rsidRDefault="00CD2EA7" w:rsidP="007848D0">
            <w:pPr>
              <w:pStyle w:val="a6"/>
              <w:rPr>
                <w:color w:val="auto"/>
                <w:sz w:val="28"/>
                <w:szCs w:val="28"/>
                <w:lang w:val="ru-RU"/>
              </w:rPr>
            </w:pPr>
            <w:r>
              <w:rPr>
                <w:color w:val="auto"/>
                <w:sz w:val="28"/>
                <w:szCs w:val="28"/>
                <w:lang w:val="ru-RU"/>
              </w:rPr>
              <w:t>51</w:t>
            </w:r>
          </w:p>
        </w:tc>
      </w:tr>
      <w:tr w:rsidR="00CD2EA7" w:rsidRPr="00A3326F" w:rsidTr="007848D0">
        <w:tc>
          <w:tcPr>
            <w:tcW w:w="988" w:type="dxa"/>
          </w:tcPr>
          <w:p w:rsidR="00CD2EA7" w:rsidRPr="00A3326F" w:rsidRDefault="00CD2EA7" w:rsidP="007848D0">
            <w:pPr>
              <w:pStyle w:val="a6"/>
              <w:jc w:val="both"/>
              <w:rPr>
                <w:color w:val="auto"/>
                <w:sz w:val="28"/>
                <w:szCs w:val="28"/>
                <w:lang w:val="ru-RU"/>
              </w:rPr>
            </w:pPr>
            <w:r w:rsidRPr="00A3326F">
              <w:rPr>
                <w:color w:val="auto"/>
                <w:sz w:val="28"/>
                <w:szCs w:val="28"/>
                <w:lang w:val="ru-RU"/>
              </w:rPr>
              <w:t>2.</w:t>
            </w:r>
            <w:r>
              <w:rPr>
                <w:color w:val="auto"/>
                <w:sz w:val="28"/>
                <w:szCs w:val="28"/>
                <w:lang w:val="ru-RU"/>
              </w:rPr>
              <w:t>2.4.4</w:t>
            </w:r>
          </w:p>
        </w:tc>
        <w:tc>
          <w:tcPr>
            <w:tcW w:w="7909" w:type="dxa"/>
          </w:tcPr>
          <w:p w:rsidR="00CD2EA7" w:rsidRPr="00A3326F" w:rsidRDefault="00CD2EA7" w:rsidP="007848D0">
            <w:pPr>
              <w:pStyle w:val="a6"/>
              <w:jc w:val="both"/>
              <w:rPr>
                <w:color w:val="auto"/>
                <w:sz w:val="28"/>
                <w:szCs w:val="28"/>
                <w:lang w:val="ru-RU"/>
              </w:rPr>
            </w:pPr>
            <w:r w:rsidRPr="00A3326F">
              <w:rPr>
                <w:rFonts w:eastAsia="Times New Roman"/>
                <w:bCs/>
                <w:color w:val="auto"/>
                <w:sz w:val="28"/>
                <w:szCs w:val="28"/>
                <w:lang w:val="kk-KZ"/>
              </w:rPr>
              <w:t xml:space="preserve">Колифагтардың бляшка құраушы бірліктерін </w:t>
            </w:r>
            <w:r w:rsidRPr="00A3326F">
              <w:rPr>
                <w:rFonts w:eastAsia="Times New Roman"/>
                <w:bCs/>
                <w:color w:val="auto"/>
                <w:sz w:val="28"/>
                <w:szCs w:val="28"/>
                <w:lang w:val="ru-RU"/>
              </w:rPr>
              <w:t>(</w:t>
            </w:r>
            <w:r w:rsidRPr="00A3326F">
              <w:rPr>
                <w:rFonts w:eastAsia="Times New Roman"/>
                <w:bCs/>
                <w:color w:val="auto"/>
                <w:sz w:val="28"/>
                <w:szCs w:val="28"/>
                <w:lang w:val="kk-KZ"/>
              </w:rPr>
              <w:t>БҚБ) анықтау әдісі......................................................................................................</w:t>
            </w:r>
          </w:p>
        </w:tc>
        <w:tc>
          <w:tcPr>
            <w:tcW w:w="850" w:type="dxa"/>
          </w:tcPr>
          <w:p w:rsidR="00CD2EA7" w:rsidRDefault="00CD2EA7" w:rsidP="007848D0">
            <w:pPr>
              <w:pStyle w:val="a6"/>
              <w:rPr>
                <w:color w:val="auto"/>
                <w:sz w:val="28"/>
                <w:szCs w:val="28"/>
                <w:lang w:val="ru-RU"/>
              </w:rPr>
            </w:pPr>
          </w:p>
          <w:p w:rsidR="00CD2EA7" w:rsidRPr="00A3326F" w:rsidRDefault="00CD2EA7" w:rsidP="007848D0">
            <w:pPr>
              <w:pStyle w:val="a6"/>
              <w:rPr>
                <w:color w:val="auto"/>
                <w:sz w:val="28"/>
                <w:szCs w:val="28"/>
                <w:lang w:val="ru-RU"/>
              </w:rPr>
            </w:pPr>
            <w:r>
              <w:rPr>
                <w:color w:val="auto"/>
                <w:sz w:val="28"/>
                <w:szCs w:val="28"/>
                <w:lang w:val="ru-RU"/>
              </w:rPr>
              <w:t>52</w:t>
            </w:r>
          </w:p>
        </w:tc>
      </w:tr>
      <w:tr w:rsidR="00CD2EA7" w:rsidRPr="00A3326F" w:rsidTr="007848D0">
        <w:tc>
          <w:tcPr>
            <w:tcW w:w="988" w:type="dxa"/>
          </w:tcPr>
          <w:p w:rsidR="00CD2EA7" w:rsidRPr="00A3326F" w:rsidRDefault="00CD2EA7" w:rsidP="007848D0">
            <w:pPr>
              <w:pStyle w:val="a6"/>
              <w:jc w:val="both"/>
              <w:rPr>
                <w:color w:val="auto"/>
                <w:sz w:val="28"/>
                <w:szCs w:val="28"/>
                <w:lang w:val="ru-RU"/>
              </w:rPr>
            </w:pPr>
            <w:r w:rsidRPr="00A3326F">
              <w:rPr>
                <w:color w:val="auto"/>
                <w:sz w:val="28"/>
                <w:szCs w:val="28"/>
                <w:lang w:val="ru-RU"/>
              </w:rPr>
              <w:t>2.</w:t>
            </w:r>
            <w:r>
              <w:rPr>
                <w:color w:val="auto"/>
                <w:sz w:val="28"/>
                <w:szCs w:val="28"/>
                <w:lang w:val="ru-RU"/>
              </w:rPr>
              <w:t>2.4</w:t>
            </w:r>
            <w:r w:rsidRPr="00A3326F">
              <w:rPr>
                <w:color w:val="auto"/>
                <w:sz w:val="28"/>
                <w:szCs w:val="28"/>
                <w:lang w:val="ru-RU"/>
              </w:rPr>
              <w:t>.5</w:t>
            </w:r>
          </w:p>
        </w:tc>
        <w:tc>
          <w:tcPr>
            <w:tcW w:w="7909" w:type="dxa"/>
          </w:tcPr>
          <w:p w:rsidR="00CD2EA7" w:rsidRPr="0001383D" w:rsidRDefault="00CD2EA7" w:rsidP="007848D0">
            <w:pPr>
              <w:pStyle w:val="a6"/>
              <w:jc w:val="both"/>
              <w:rPr>
                <w:rFonts w:eastAsia="Times New Roman"/>
                <w:bCs/>
                <w:color w:val="auto"/>
                <w:sz w:val="28"/>
                <w:szCs w:val="28"/>
                <w:lang w:val="kk-KZ"/>
              </w:rPr>
            </w:pPr>
            <w:r w:rsidRPr="00A3326F">
              <w:rPr>
                <w:rFonts w:eastAsia="Times New Roman"/>
                <w:bCs/>
                <w:color w:val="auto"/>
                <w:sz w:val="28"/>
                <w:szCs w:val="28"/>
                <w:lang w:val="kk-KZ"/>
              </w:rPr>
              <w:t>Су сапасының паразитологиялық көрсеткіштерін талдау әдісі...</w:t>
            </w:r>
          </w:p>
        </w:tc>
        <w:tc>
          <w:tcPr>
            <w:tcW w:w="850" w:type="dxa"/>
          </w:tcPr>
          <w:p w:rsidR="00CD2EA7" w:rsidRPr="00A3326F" w:rsidRDefault="00CD2EA7" w:rsidP="007848D0">
            <w:pPr>
              <w:pStyle w:val="a6"/>
              <w:rPr>
                <w:color w:val="auto"/>
                <w:sz w:val="28"/>
                <w:szCs w:val="28"/>
                <w:lang w:val="kk-KZ"/>
              </w:rPr>
            </w:pPr>
            <w:r>
              <w:rPr>
                <w:color w:val="auto"/>
                <w:sz w:val="28"/>
                <w:szCs w:val="28"/>
                <w:lang w:val="kk-KZ"/>
              </w:rPr>
              <w:t>52</w:t>
            </w:r>
          </w:p>
        </w:tc>
      </w:tr>
      <w:tr w:rsidR="00CD2EA7" w:rsidRPr="00A3326F" w:rsidTr="007848D0">
        <w:tc>
          <w:tcPr>
            <w:tcW w:w="988" w:type="dxa"/>
          </w:tcPr>
          <w:p w:rsidR="00CD2EA7" w:rsidRPr="00A3326F" w:rsidRDefault="00CD2EA7" w:rsidP="007848D0">
            <w:pPr>
              <w:pStyle w:val="a6"/>
              <w:jc w:val="both"/>
              <w:rPr>
                <w:color w:val="auto"/>
                <w:sz w:val="28"/>
                <w:szCs w:val="28"/>
                <w:lang w:val="kk-KZ"/>
              </w:rPr>
            </w:pPr>
            <w:r w:rsidRPr="00A3326F">
              <w:rPr>
                <w:color w:val="auto"/>
                <w:sz w:val="28"/>
                <w:szCs w:val="28"/>
                <w:lang w:val="kk-KZ"/>
              </w:rPr>
              <w:t>2.</w:t>
            </w:r>
            <w:r>
              <w:rPr>
                <w:color w:val="auto"/>
                <w:sz w:val="28"/>
                <w:szCs w:val="28"/>
                <w:lang w:val="kk-KZ"/>
              </w:rPr>
              <w:t>2.5</w:t>
            </w:r>
          </w:p>
        </w:tc>
        <w:tc>
          <w:tcPr>
            <w:tcW w:w="7909" w:type="dxa"/>
          </w:tcPr>
          <w:p w:rsidR="00CD2EA7" w:rsidRPr="00A3326F" w:rsidRDefault="00CD2EA7" w:rsidP="007848D0">
            <w:pPr>
              <w:pStyle w:val="a6"/>
              <w:jc w:val="both"/>
              <w:rPr>
                <w:rFonts w:eastAsia="Times New Roman"/>
                <w:bCs/>
                <w:color w:val="auto"/>
                <w:sz w:val="28"/>
                <w:szCs w:val="28"/>
                <w:lang w:val="kk-KZ"/>
              </w:rPr>
            </w:pPr>
            <w:r w:rsidRPr="00A3326F">
              <w:rPr>
                <w:rFonts w:eastAsia="Times New Roman"/>
                <w:bCs/>
                <w:color w:val="auto"/>
                <w:sz w:val="28"/>
                <w:szCs w:val="28"/>
                <w:lang w:val="kk-KZ"/>
              </w:rPr>
              <w:t>Жер үсті суларының өздігінен тазару процесіне қатысатын бактерия түрлерін анықтау ..............................................................</w:t>
            </w:r>
          </w:p>
        </w:tc>
        <w:tc>
          <w:tcPr>
            <w:tcW w:w="850" w:type="dxa"/>
          </w:tcPr>
          <w:p w:rsidR="00CD2EA7" w:rsidRDefault="00CD2EA7" w:rsidP="007848D0">
            <w:pPr>
              <w:pStyle w:val="a6"/>
              <w:rPr>
                <w:color w:val="auto"/>
                <w:sz w:val="28"/>
                <w:szCs w:val="28"/>
                <w:lang w:val="kk-KZ"/>
              </w:rPr>
            </w:pPr>
          </w:p>
          <w:p w:rsidR="00CD2EA7" w:rsidRPr="00A3326F" w:rsidRDefault="00CD2EA7" w:rsidP="007848D0">
            <w:pPr>
              <w:pStyle w:val="a6"/>
              <w:rPr>
                <w:color w:val="auto"/>
                <w:sz w:val="28"/>
                <w:szCs w:val="28"/>
                <w:lang w:val="kk-KZ"/>
              </w:rPr>
            </w:pPr>
            <w:r w:rsidRPr="00A3326F">
              <w:rPr>
                <w:color w:val="auto"/>
                <w:sz w:val="28"/>
                <w:szCs w:val="28"/>
                <w:lang w:val="kk-KZ"/>
              </w:rPr>
              <w:t>5</w:t>
            </w:r>
            <w:r>
              <w:rPr>
                <w:color w:val="auto"/>
                <w:sz w:val="28"/>
                <w:szCs w:val="28"/>
                <w:lang w:val="kk-KZ"/>
              </w:rPr>
              <w:t>2</w:t>
            </w:r>
          </w:p>
        </w:tc>
      </w:tr>
      <w:tr w:rsidR="00CD2EA7" w:rsidRPr="00A3326F" w:rsidTr="007848D0">
        <w:tc>
          <w:tcPr>
            <w:tcW w:w="988" w:type="dxa"/>
          </w:tcPr>
          <w:p w:rsidR="00CD2EA7" w:rsidRPr="00A3326F" w:rsidRDefault="00CD2EA7" w:rsidP="007848D0">
            <w:pPr>
              <w:pStyle w:val="a6"/>
              <w:jc w:val="both"/>
              <w:rPr>
                <w:color w:val="auto"/>
                <w:sz w:val="28"/>
                <w:szCs w:val="28"/>
                <w:lang w:val="kk-KZ"/>
              </w:rPr>
            </w:pPr>
            <w:r w:rsidRPr="00A3326F">
              <w:rPr>
                <w:color w:val="auto"/>
                <w:sz w:val="28"/>
                <w:szCs w:val="28"/>
                <w:lang w:val="kk-KZ"/>
              </w:rPr>
              <w:t>2.</w:t>
            </w:r>
            <w:r>
              <w:rPr>
                <w:color w:val="auto"/>
                <w:sz w:val="28"/>
                <w:szCs w:val="28"/>
                <w:lang w:val="kk-KZ"/>
              </w:rPr>
              <w:t>2</w:t>
            </w:r>
            <w:r w:rsidRPr="00A3326F">
              <w:rPr>
                <w:color w:val="auto"/>
                <w:sz w:val="28"/>
                <w:szCs w:val="28"/>
                <w:lang w:val="kk-KZ"/>
              </w:rPr>
              <w:t>.</w:t>
            </w:r>
            <w:r>
              <w:rPr>
                <w:color w:val="auto"/>
                <w:sz w:val="28"/>
                <w:szCs w:val="28"/>
                <w:lang w:val="kk-KZ"/>
              </w:rPr>
              <w:t>5.1</w:t>
            </w:r>
          </w:p>
        </w:tc>
        <w:tc>
          <w:tcPr>
            <w:tcW w:w="7909" w:type="dxa"/>
          </w:tcPr>
          <w:p w:rsidR="00CD2EA7" w:rsidRPr="00A3326F" w:rsidRDefault="00CD2EA7" w:rsidP="007848D0">
            <w:pPr>
              <w:pStyle w:val="a6"/>
              <w:jc w:val="both"/>
              <w:rPr>
                <w:iCs/>
                <w:color w:val="auto"/>
                <w:sz w:val="28"/>
                <w:szCs w:val="28"/>
                <w:lang w:val="kk-KZ"/>
              </w:rPr>
            </w:pPr>
            <w:r w:rsidRPr="00A3326F">
              <w:rPr>
                <w:iCs/>
                <w:color w:val="auto"/>
                <w:sz w:val="28"/>
                <w:szCs w:val="28"/>
                <w:lang w:val="kk-KZ"/>
              </w:rPr>
              <w:t>Бактерия изоляттарын бөліп алу және анықтау..............................</w:t>
            </w:r>
          </w:p>
        </w:tc>
        <w:tc>
          <w:tcPr>
            <w:tcW w:w="850" w:type="dxa"/>
          </w:tcPr>
          <w:p w:rsidR="00CD2EA7" w:rsidRPr="00A3326F" w:rsidRDefault="00CD2EA7" w:rsidP="007848D0">
            <w:pPr>
              <w:pStyle w:val="a6"/>
              <w:rPr>
                <w:color w:val="auto"/>
                <w:sz w:val="28"/>
                <w:szCs w:val="28"/>
                <w:lang w:val="kk-KZ"/>
              </w:rPr>
            </w:pPr>
            <w:r w:rsidRPr="00A3326F">
              <w:rPr>
                <w:color w:val="auto"/>
                <w:sz w:val="28"/>
                <w:szCs w:val="28"/>
                <w:lang w:val="kk-KZ"/>
              </w:rPr>
              <w:t>5</w:t>
            </w:r>
            <w:r>
              <w:rPr>
                <w:color w:val="auto"/>
                <w:sz w:val="28"/>
                <w:szCs w:val="28"/>
                <w:lang w:val="kk-KZ"/>
              </w:rPr>
              <w:t>2</w:t>
            </w:r>
          </w:p>
        </w:tc>
      </w:tr>
      <w:tr w:rsidR="00CD2EA7" w:rsidRPr="00A3326F" w:rsidTr="007848D0">
        <w:tc>
          <w:tcPr>
            <w:tcW w:w="988" w:type="dxa"/>
          </w:tcPr>
          <w:p w:rsidR="00CD2EA7" w:rsidRPr="00A3326F" w:rsidRDefault="00CD2EA7" w:rsidP="007848D0">
            <w:pPr>
              <w:pStyle w:val="a6"/>
              <w:jc w:val="both"/>
              <w:rPr>
                <w:rStyle w:val="ad"/>
                <w:rFonts w:eastAsia="Arial Unicode MS"/>
                <w:color w:val="auto"/>
                <w:lang w:val="ru-RU"/>
              </w:rPr>
            </w:pPr>
            <w:r w:rsidRPr="00A3326F">
              <w:rPr>
                <w:rStyle w:val="ad"/>
                <w:rFonts w:eastAsia="Arial Unicode MS"/>
                <w:color w:val="auto"/>
                <w:lang w:val="ru-RU"/>
              </w:rPr>
              <w:t>3</w:t>
            </w:r>
          </w:p>
        </w:tc>
        <w:tc>
          <w:tcPr>
            <w:tcW w:w="7909" w:type="dxa"/>
          </w:tcPr>
          <w:p w:rsidR="00CD2EA7" w:rsidRPr="00A3326F" w:rsidRDefault="00CD2EA7" w:rsidP="007848D0">
            <w:pPr>
              <w:pStyle w:val="a6"/>
              <w:jc w:val="both"/>
              <w:rPr>
                <w:bCs/>
                <w:color w:val="auto"/>
                <w:sz w:val="28"/>
                <w:szCs w:val="28"/>
                <w:lang w:val="ru-RU"/>
              </w:rPr>
            </w:pPr>
            <w:r w:rsidRPr="00A3326F">
              <w:rPr>
                <w:rStyle w:val="ad"/>
                <w:rFonts w:eastAsia="Arial Unicode MS"/>
                <w:color w:val="auto"/>
                <w:lang w:val="ru-RU"/>
              </w:rPr>
              <w:t>НӘТИЖЕЛЕР МЕН ТАЛҚЫЛАУЛАР</w:t>
            </w:r>
            <w:r w:rsidRPr="00A3326F">
              <w:rPr>
                <w:color w:val="auto"/>
                <w:sz w:val="28"/>
                <w:szCs w:val="28"/>
                <w:lang w:val="ru-RU"/>
              </w:rPr>
              <w:t>…………..……...……</w:t>
            </w:r>
          </w:p>
        </w:tc>
        <w:tc>
          <w:tcPr>
            <w:tcW w:w="850" w:type="dxa"/>
          </w:tcPr>
          <w:p w:rsidR="00CD2EA7" w:rsidRPr="00A3326F" w:rsidRDefault="00CD2EA7" w:rsidP="007848D0">
            <w:pPr>
              <w:pStyle w:val="a6"/>
              <w:rPr>
                <w:color w:val="auto"/>
                <w:sz w:val="28"/>
                <w:szCs w:val="28"/>
                <w:lang w:val="ru-RU"/>
              </w:rPr>
            </w:pPr>
            <w:r>
              <w:rPr>
                <w:color w:val="auto"/>
                <w:sz w:val="28"/>
                <w:szCs w:val="28"/>
                <w:lang w:val="ru-RU"/>
              </w:rPr>
              <w:t>54</w:t>
            </w:r>
          </w:p>
        </w:tc>
      </w:tr>
      <w:tr w:rsidR="00CD2EA7" w:rsidRPr="00A3326F" w:rsidTr="007848D0">
        <w:tc>
          <w:tcPr>
            <w:tcW w:w="988" w:type="dxa"/>
          </w:tcPr>
          <w:p w:rsidR="00CD2EA7" w:rsidRPr="00A3326F" w:rsidRDefault="00CD2EA7" w:rsidP="007848D0">
            <w:pPr>
              <w:ind w:firstLine="0"/>
              <w:rPr>
                <w:rStyle w:val="ad"/>
                <w:rFonts w:eastAsia="Arial Unicode MS"/>
                <w:b w:val="0"/>
                <w:lang w:val="kk-KZ"/>
              </w:rPr>
            </w:pPr>
            <w:r w:rsidRPr="00A3326F">
              <w:rPr>
                <w:rStyle w:val="ad"/>
                <w:rFonts w:eastAsia="Arial Unicode MS"/>
                <w:b w:val="0"/>
                <w:lang w:val="kk-KZ"/>
              </w:rPr>
              <w:t>3.1</w:t>
            </w:r>
          </w:p>
        </w:tc>
        <w:tc>
          <w:tcPr>
            <w:tcW w:w="7909" w:type="dxa"/>
          </w:tcPr>
          <w:p w:rsidR="00CD2EA7" w:rsidRPr="00A3326F" w:rsidRDefault="00CD2EA7" w:rsidP="007848D0">
            <w:pPr>
              <w:ind w:firstLine="0"/>
              <w:rPr>
                <w:rFonts w:eastAsia="Times New Roman"/>
                <w:b/>
                <w:szCs w:val="28"/>
                <w:lang w:val="kk-KZ"/>
              </w:rPr>
            </w:pPr>
            <w:r w:rsidRPr="00A3326F">
              <w:rPr>
                <w:szCs w:val="28"/>
                <w:lang w:val="kk-KZ"/>
              </w:rPr>
              <w:t>Химиялық ластану дәрежесіне байланысты табиғи сулардың өздігінен тазару қабілеті............................................</w:t>
            </w:r>
            <w:r>
              <w:rPr>
                <w:szCs w:val="28"/>
                <w:lang w:val="kk-KZ"/>
              </w:rPr>
              <w:t>.</w:t>
            </w:r>
            <w:r w:rsidRPr="00A3326F">
              <w:rPr>
                <w:szCs w:val="28"/>
                <w:lang w:val="kk-KZ"/>
              </w:rPr>
              <w:t>…</w:t>
            </w:r>
            <w:r w:rsidRPr="00A3326F">
              <w:rPr>
                <w:rFonts w:eastAsia="Times New Roman"/>
                <w:lang w:val="kk-KZ"/>
              </w:rPr>
              <w:t>...</w:t>
            </w:r>
            <w:r w:rsidRPr="00A3326F">
              <w:rPr>
                <w:rFonts w:eastAsia="Times New Roman"/>
                <w:szCs w:val="28"/>
                <w:lang w:val="kk-KZ"/>
              </w:rPr>
              <w:t>...............</w:t>
            </w:r>
          </w:p>
        </w:tc>
        <w:tc>
          <w:tcPr>
            <w:tcW w:w="850" w:type="dxa"/>
          </w:tcPr>
          <w:p w:rsidR="00CD2EA7" w:rsidRDefault="00CD2EA7" w:rsidP="007848D0">
            <w:pPr>
              <w:pStyle w:val="a6"/>
              <w:rPr>
                <w:color w:val="auto"/>
                <w:sz w:val="28"/>
                <w:szCs w:val="28"/>
                <w:lang w:val="kk-KZ"/>
              </w:rPr>
            </w:pPr>
          </w:p>
          <w:p w:rsidR="00CD2EA7" w:rsidRPr="00A3326F" w:rsidRDefault="00CD2EA7" w:rsidP="007848D0">
            <w:pPr>
              <w:pStyle w:val="a6"/>
              <w:rPr>
                <w:color w:val="auto"/>
                <w:sz w:val="28"/>
                <w:szCs w:val="28"/>
                <w:lang w:val="kk-KZ"/>
              </w:rPr>
            </w:pPr>
            <w:r>
              <w:rPr>
                <w:color w:val="auto"/>
                <w:sz w:val="28"/>
                <w:szCs w:val="28"/>
                <w:lang w:val="kk-KZ"/>
              </w:rPr>
              <w:t>54</w:t>
            </w:r>
          </w:p>
        </w:tc>
      </w:tr>
      <w:tr w:rsidR="00CD2EA7" w:rsidRPr="00A3326F" w:rsidTr="007848D0">
        <w:tc>
          <w:tcPr>
            <w:tcW w:w="988" w:type="dxa"/>
          </w:tcPr>
          <w:p w:rsidR="00CD2EA7" w:rsidRPr="00A3326F" w:rsidRDefault="00CD2EA7" w:rsidP="007848D0">
            <w:pPr>
              <w:ind w:firstLine="0"/>
              <w:rPr>
                <w:szCs w:val="28"/>
              </w:rPr>
            </w:pPr>
            <w:r w:rsidRPr="00A3326F">
              <w:rPr>
                <w:szCs w:val="28"/>
              </w:rPr>
              <w:lastRenderedPageBreak/>
              <w:t>3.2</w:t>
            </w:r>
          </w:p>
        </w:tc>
        <w:tc>
          <w:tcPr>
            <w:tcW w:w="7909" w:type="dxa"/>
          </w:tcPr>
          <w:p w:rsidR="00CD2EA7" w:rsidRPr="00A3326F" w:rsidRDefault="00CD2EA7" w:rsidP="007848D0">
            <w:pPr>
              <w:ind w:firstLine="0"/>
              <w:rPr>
                <w:szCs w:val="28"/>
                <w:lang w:val="kk-KZ"/>
              </w:rPr>
            </w:pPr>
            <w:r w:rsidRPr="00A3326F">
              <w:rPr>
                <w:rStyle w:val="ad"/>
                <w:rFonts w:eastAsia="Arial Unicode MS"/>
                <w:b w:val="0"/>
                <w:lang w:val="kk-KZ"/>
              </w:rPr>
              <w:t xml:space="preserve">Ақмола облысының бірқатар көлдерінің бактериопланктон қауымдастығында микроағзалардың антибиотиктерге төзімділігін </w:t>
            </w:r>
            <w:r w:rsidRPr="00A3326F">
              <w:rPr>
                <w:rStyle w:val="ad"/>
                <w:rFonts w:eastAsia="Arial Unicode MS"/>
                <w:b w:val="0"/>
              </w:rPr>
              <w:t>(</w:t>
            </w:r>
            <w:r w:rsidRPr="00A3326F">
              <w:rPr>
                <w:rStyle w:val="ad"/>
                <w:rFonts w:eastAsia="Arial Unicode MS"/>
                <w:b w:val="0"/>
                <w:lang w:val="kk-KZ"/>
              </w:rPr>
              <w:t>резистенттілігін</w:t>
            </w:r>
            <w:r w:rsidRPr="00A3326F">
              <w:rPr>
                <w:rStyle w:val="ad"/>
                <w:rFonts w:eastAsia="Arial Unicode MS"/>
                <w:b w:val="0"/>
              </w:rPr>
              <w:t>)</w:t>
            </w:r>
            <w:r w:rsidRPr="00A3326F">
              <w:rPr>
                <w:rStyle w:val="ad"/>
                <w:rFonts w:eastAsia="Arial Unicode MS"/>
                <w:b w:val="0"/>
                <w:lang w:val="kk-KZ"/>
              </w:rPr>
              <w:t xml:space="preserve"> анықтау</w:t>
            </w:r>
            <w:r w:rsidRPr="00A3326F">
              <w:rPr>
                <w:rFonts w:eastAsia="Times New Roman"/>
                <w:lang w:val="kk-KZ"/>
              </w:rPr>
              <w:t>...........................................</w:t>
            </w:r>
          </w:p>
        </w:tc>
        <w:tc>
          <w:tcPr>
            <w:tcW w:w="850" w:type="dxa"/>
          </w:tcPr>
          <w:p w:rsidR="00CD2EA7" w:rsidRDefault="00CD2EA7" w:rsidP="007848D0">
            <w:pPr>
              <w:pStyle w:val="a6"/>
              <w:rPr>
                <w:color w:val="auto"/>
                <w:sz w:val="28"/>
                <w:szCs w:val="28"/>
                <w:lang w:val="ru-RU"/>
              </w:rPr>
            </w:pPr>
          </w:p>
          <w:p w:rsidR="00CD2EA7" w:rsidRDefault="00CD2EA7" w:rsidP="007848D0">
            <w:pPr>
              <w:pStyle w:val="a6"/>
              <w:rPr>
                <w:color w:val="auto"/>
                <w:sz w:val="28"/>
                <w:szCs w:val="28"/>
                <w:lang w:val="ru-RU"/>
              </w:rPr>
            </w:pPr>
          </w:p>
          <w:p w:rsidR="00CD2EA7" w:rsidRPr="00A3326F" w:rsidRDefault="00CD2EA7" w:rsidP="007848D0">
            <w:pPr>
              <w:pStyle w:val="a6"/>
              <w:rPr>
                <w:color w:val="auto"/>
                <w:sz w:val="28"/>
                <w:szCs w:val="28"/>
                <w:lang w:val="ru-RU"/>
              </w:rPr>
            </w:pPr>
            <w:r w:rsidRPr="00A3326F">
              <w:rPr>
                <w:color w:val="auto"/>
                <w:sz w:val="28"/>
                <w:szCs w:val="28"/>
                <w:lang w:val="ru-RU"/>
              </w:rPr>
              <w:t>6</w:t>
            </w:r>
            <w:r>
              <w:rPr>
                <w:color w:val="auto"/>
                <w:sz w:val="28"/>
                <w:szCs w:val="28"/>
                <w:lang w:val="ru-RU"/>
              </w:rPr>
              <w:t>2</w:t>
            </w:r>
          </w:p>
        </w:tc>
      </w:tr>
      <w:tr w:rsidR="00CD2EA7" w:rsidRPr="00A3326F" w:rsidTr="007848D0">
        <w:tc>
          <w:tcPr>
            <w:tcW w:w="988" w:type="dxa"/>
          </w:tcPr>
          <w:p w:rsidR="00CD2EA7" w:rsidRPr="00A3326F" w:rsidRDefault="00CD2EA7" w:rsidP="007848D0">
            <w:pPr>
              <w:ind w:firstLine="0"/>
              <w:rPr>
                <w:szCs w:val="28"/>
              </w:rPr>
            </w:pPr>
            <w:r w:rsidRPr="00A3326F">
              <w:rPr>
                <w:szCs w:val="28"/>
              </w:rPr>
              <w:t>3.</w:t>
            </w:r>
            <w:r w:rsidRPr="00A3326F">
              <w:rPr>
                <w:szCs w:val="28"/>
                <w:lang w:val="kk-KZ"/>
              </w:rPr>
              <w:t>3</w:t>
            </w:r>
          </w:p>
        </w:tc>
        <w:tc>
          <w:tcPr>
            <w:tcW w:w="7909" w:type="dxa"/>
          </w:tcPr>
          <w:p w:rsidR="00CD2EA7" w:rsidRPr="00A3326F" w:rsidRDefault="00CD2EA7" w:rsidP="007848D0">
            <w:pPr>
              <w:ind w:firstLine="0"/>
              <w:rPr>
                <w:b/>
                <w:sz w:val="24"/>
                <w:szCs w:val="24"/>
                <w:lang w:val="kk-KZ"/>
              </w:rPr>
            </w:pPr>
            <w:r w:rsidRPr="00A3326F">
              <w:rPr>
                <w:szCs w:val="28"/>
                <w:lang w:val="kk-KZ"/>
              </w:rPr>
              <w:t>Ж</w:t>
            </w:r>
            <w:r w:rsidRPr="00A3326F">
              <w:rPr>
                <w:szCs w:val="28"/>
              </w:rPr>
              <w:t>алтыркөл және Үлкен Талдыкөл көлдерін санитарлық</w:t>
            </w:r>
            <w:r>
              <w:rPr>
                <w:lang w:val="kk-KZ"/>
              </w:rPr>
              <w:t>–</w:t>
            </w:r>
            <w:r w:rsidRPr="00A3326F">
              <w:rPr>
                <w:szCs w:val="28"/>
              </w:rPr>
              <w:t>микробиологиялық бағалау</w:t>
            </w:r>
            <w:r w:rsidRPr="00A3326F">
              <w:rPr>
                <w:szCs w:val="28"/>
                <w:lang w:val="kk-KZ"/>
              </w:rPr>
              <w:t>..............................................................</w:t>
            </w:r>
          </w:p>
        </w:tc>
        <w:tc>
          <w:tcPr>
            <w:tcW w:w="850" w:type="dxa"/>
          </w:tcPr>
          <w:p w:rsidR="00CD2EA7" w:rsidRDefault="00CD2EA7" w:rsidP="007848D0">
            <w:pPr>
              <w:pStyle w:val="a6"/>
              <w:rPr>
                <w:color w:val="auto"/>
                <w:sz w:val="28"/>
                <w:szCs w:val="28"/>
                <w:lang w:val="ru-RU"/>
              </w:rPr>
            </w:pPr>
          </w:p>
          <w:p w:rsidR="00CD2EA7" w:rsidRPr="00A3326F" w:rsidRDefault="00CD2EA7" w:rsidP="007848D0">
            <w:pPr>
              <w:pStyle w:val="a6"/>
              <w:rPr>
                <w:color w:val="auto"/>
                <w:sz w:val="28"/>
                <w:szCs w:val="28"/>
                <w:lang w:val="ru-RU"/>
              </w:rPr>
            </w:pPr>
            <w:r>
              <w:rPr>
                <w:color w:val="auto"/>
                <w:sz w:val="28"/>
                <w:szCs w:val="28"/>
                <w:lang w:val="ru-RU"/>
              </w:rPr>
              <w:t>67</w:t>
            </w:r>
          </w:p>
        </w:tc>
      </w:tr>
      <w:tr w:rsidR="00CD2EA7" w:rsidRPr="00A3326F" w:rsidTr="007848D0">
        <w:tc>
          <w:tcPr>
            <w:tcW w:w="988" w:type="dxa"/>
          </w:tcPr>
          <w:p w:rsidR="00CD2EA7" w:rsidRPr="00A3326F" w:rsidRDefault="00CD2EA7" w:rsidP="007848D0">
            <w:pPr>
              <w:ind w:firstLine="0"/>
              <w:rPr>
                <w:szCs w:val="28"/>
              </w:rPr>
            </w:pPr>
            <w:r w:rsidRPr="00A3326F">
              <w:rPr>
                <w:szCs w:val="28"/>
              </w:rPr>
              <w:t>3.4</w:t>
            </w:r>
          </w:p>
        </w:tc>
        <w:tc>
          <w:tcPr>
            <w:tcW w:w="7909" w:type="dxa"/>
            <w:shd w:val="clear" w:color="auto" w:fill="auto"/>
          </w:tcPr>
          <w:p w:rsidR="00CD2EA7" w:rsidRPr="00A3326F" w:rsidRDefault="00CD2EA7" w:rsidP="007848D0">
            <w:pPr>
              <w:ind w:firstLine="0"/>
              <w:rPr>
                <w:szCs w:val="28"/>
              </w:rPr>
            </w:pPr>
            <w:r w:rsidRPr="00A3326F">
              <w:rPr>
                <w:iCs/>
                <w:szCs w:val="28"/>
                <w:lang w:val="kk-KZ"/>
              </w:rPr>
              <w:t>Бактерия изоляттарын бөліп алу және идентификациялау</w:t>
            </w:r>
            <w:r w:rsidRPr="00A3326F">
              <w:rPr>
                <w:rFonts w:eastAsia="Times New Roman"/>
                <w:bCs/>
                <w:szCs w:val="28"/>
                <w:lang w:val="kk-KZ"/>
              </w:rPr>
              <w:t>.</w:t>
            </w:r>
            <w:r>
              <w:rPr>
                <w:rFonts w:eastAsia="Times New Roman"/>
                <w:bCs/>
                <w:szCs w:val="28"/>
                <w:lang w:val="kk-KZ"/>
              </w:rPr>
              <w:t>..</w:t>
            </w:r>
            <w:r w:rsidRPr="00A3326F">
              <w:rPr>
                <w:rFonts w:eastAsia="Times New Roman"/>
                <w:bCs/>
                <w:szCs w:val="28"/>
                <w:lang w:val="kk-KZ"/>
              </w:rPr>
              <w:t>....</w:t>
            </w:r>
          </w:p>
        </w:tc>
        <w:tc>
          <w:tcPr>
            <w:tcW w:w="850" w:type="dxa"/>
          </w:tcPr>
          <w:p w:rsidR="00CD2EA7" w:rsidRPr="00A3326F" w:rsidRDefault="00CD2EA7" w:rsidP="007848D0">
            <w:pPr>
              <w:pStyle w:val="a6"/>
              <w:rPr>
                <w:color w:val="auto"/>
                <w:sz w:val="28"/>
                <w:szCs w:val="28"/>
                <w:lang w:val="ru-RU"/>
              </w:rPr>
            </w:pPr>
            <w:r w:rsidRPr="00A3326F">
              <w:rPr>
                <w:color w:val="auto"/>
                <w:sz w:val="28"/>
                <w:szCs w:val="28"/>
                <w:lang w:val="ru-RU"/>
              </w:rPr>
              <w:t>7</w:t>
            </w:r>
            <w:r>
              <w:rPr>
                <w:color w:val="auto"/>
                <w:sz w:val="28"/>
                <w:szCs w:val="28"/>
                <w:lang w:val="ru-RU"/>
              </w:rPr>
              <w:t>3</w:t>
            </w:r>
          </w:p>
        </w:tc>
      </w:tr>
      <w:tr w:rsidR="00CD2EA7" w:rsidRPr="00A3326F" w:rsidTr="007848D0">
        <w:tc>
          <w:tcPr>
            <w:tcW w:w="988" w:type="dxa"/>
          </w:tcPr>
          <w:p w:rsidR="00CD2EA7" w:rsidRPr="00A3326F" w:rsidRDefault="00CD2EA7" w:rsidP="007848D0">
            <w:pPr>
              <w:ind w:firstLine="0"/>
              <w:rPr>
                <w:szCs w:val="28"/>
                <w:lang w:val="kk-KZ"/>
              </w:rPr>
            </w:pPr>
            <w:r w:rsidRPr="00A3326F">
              <w:rPr>
                <w:szCs w:val="28"/>
                <w:lang w:val="kk-KZ"/>
              </w:rPr>
              <w:t>3.5</w:t>
            </w:r>
          </w:p>
        </w:tc>
        <w:tc>
          <w:tcPr>
            <w:tcW w:w="7909" w:type="dxa"/>
          </w:tcPr>
          <w:p w:rsidR="00CD2EA7" w:rsidRPr="00A3326F" w:rsidRDefault="00CD2EA7" w:rsidP="007848D0">
            <w:pPr>
              <w:ind w:firstLine="0"/>
              <w:rPr>
                <w:szCs w:val="28"/>
                <w:lang w:val="kk-KZ"/>
              </w:rPr>
            </w:pPr>
            <w:r w:rsidRPr="00A3326F">
              <w:rPr>
                <w:lang w:val="kk-KZ"/>
              </w:rPr>
              <w:t>Су экожүйесіндегі антибиотиктердің экотоксикологиялық сипаттамаларын талдау және қоршаған ортадағы шоғырлануын төмендету шаралары..........................................................................</w:t>
            </w:r>
          </w:p>
        </w:tc>
        <w:tc>
          <w:tcPr>
            <w:tcW w:w="850" w:type="dxa"/>
          </w:tcPr>
          <w:p w:rsidR="00CD2EA7" w:rsidRDefault="00CD2EA7" w:rsidP="007848D0">
            <w:pPr>
              <w:pStyle w:val="a6"/>
              <w:rPr>
                <w:color w:val="auto"/>
                <w:sz w:val="28"/>
                <w:szCs w:val="28"/>
                <w:lang w:val="kk-KZ"/>
              </w:rPr>
            </w:pPr>
          </w:p>
          <w:p w:rsidR="00CD2EA7" w:rsidRDefault="00CD2EA7" w:rsidP="007848D0">
            <w:pPr>
              <w:pStyle w:val="a6"/>
              <w:rPr>
                <w:color w:val="auto"/>
                <w:sz w:val="28"/>
                <w:szCs w:val="28"/>
                <w:lang w:val="kk-KZ"/>
              </w:rPr>
            </w:pPr>
          </w:p>
          <w:p w:rsidR="00CD2EA7" w:rsidRPr="00A3326F" w:rsidRDefault="00CD2EA7" w:rsidP="007848D0">
            <w:pPr>
              <w:pStyle w:val="a6"/>
              <w:rPr>
                <w:color w:val="auto"/>
                <w:sz w:val="28"/>
                <w:szCs w:val="28"/>
                <w:lang w:val="kk-KZ"/>
              </w:rPr>
            </w:pPr>
            <w:r>
              <w:rPr>
                <w:color w:val="auto"/>
                <w:sz w:val="28"/>
                <w:szCs w:val="28"/>
                <w:lang w:val="kk-KZ"/>
              </w:rPr>
              <w:t>74</w:t>
            </w:r>
          </w:p>
        </w:tc>
      </w:tr>
      <w:tr w:rsidR="00CD2EA7" w:rsidRPr="00A3326F" w:rsidTr="007848D0">
        <w:tc>
          <w:tcPr>
            <w:tcW w:w="988" w:type="dxa"/>
          </w:tcPr>
          <w:p w:rsidR="00CD2EA7" w:rsidRPr="00A3326F" w:rsidRDefault="00CD2EA7" w:rsidP="007848D0">
            <w:pPr>
              <w:ind w:firstLine="0"/>
              <w:rPr>
                <w:szCs w:val="28"/>
              </w:rPr>
            </w:pPr>
            <w:r w:rsidRPr="00A3326F">
              <w:rPr>
                <w:szCs w:val="28"/>
              </w:rPr>
              <w:t>3.5.1</w:t>
            </w:r>
          </w:p>
        </w:tc>
        <w:tc>
          <w:tcPr>
            <w:tcW w:w="7909" w:type="dxa"/>
          </w:tcPr>
          <w:p w:rsidR="00CD2EA7" w:rsidRPr="00A3326F" w:rsidRDefault="00CD2EA7" w:rsidP="007848D0">
            <w:pPr>
              <w:ind w:firstLine="0"/>
              <w:rPr>
                <w:szCs w:val="28"/>
                <w:lang w:val="kk-KZ"/>
              </w:rPr>
            </w:pPr>
            <w:r w:rsidRPr="00A3326F">
              <w:rPr>
                <w:szCs w:val="28"/>
                <w:lang w:val="kk-KZ"/>
              </w:rPr>
              <w:t>Табиғи су көздеріне антибиотиктердің түсуін болдырмау және ластанған су экожүйелерін қалпына келтіру бойынша практикалық ұсынымдар...................................................................</w:t>
            </w:r>
          </w:p>
        </w:tc>
        <w:tc>
          <w:tcPr>
            <w:tcW w:w="850" w:type="dxa"/>
          </w:tcPr>
          <w:p w:rsidR="00CD2EA7" w:rsidRDefault="00CD2EA7" w:rsidP="007848D0">
            <w:pPr>
              <w:pStyle w:val="a6"/>
              <w:rPr>
                <w:color w:val="auto"/>
                <w:sz w:val="28"/>
                <w:szCs w:val="28"/>
                <w:lang w:val="kk-KZ"/>
              </w:rPr>
            </w:pPr>
          </w:p>
          <w:p w:rsidR="00CD2EA7" w:rsidRDefault="00CD2EA7" w:rsidP="007848D0">
            <w:pPr>
              <w:pStyle w:val="a6"/>
              <w:rPr>
                <w:color w:val="auto"/>
                <w:sz w:val="28"/>
                <w:szCs w:val="28"/>
                <w:lang w:val="kk-KZ"/>
              </w:rPr>
            </w:pPr>
          </w:p>
          <w:p w:rsidR="00CD2EA7" w:rsidRPr="00A3326F" w:rsidRDefault="00CD2EA7" w:rsidP="007848D0">
            <w:pPr>
              <w:pStyle w:val="a6"/>
              <w:rPr>
                <w:color w:val="auto"/>
                <w:sz w:val="28"/>
                <w:szCs w:val="28"/>
                <w:lang w:val="kk-KZ"/>
              </w:rPr>
            </w:pPr>
            <w:r>
              <w:rPr>
                <w:color w:val="auto"/>
                <w:sz w:val="28"/>
                <w:szCs w:val="28"/>
                <w:lang w:val="kk-KZ"/>
              </w:rPr>
              <w:t>74</w:t>
            </w:r>
          </w:p>
        </w:tc>
      </w:tr>
      <w:tr w:rsidR="00CD2EA7" w:rsidRPr="00A3326F" w:rsidTr="007848D0">
        <w:tc>
          <w:tcPr>
            <w:tcW w:w="988" w:type="dxa"/>
          </w:tcPr>
          <w:p w:rsidR="00CD2EA7" w:rsidRPr="00A3326F" w:rsidRDefault="00CD2EA7" w:rsidP="007848D0">
            <w:pPr>
              <w:ind w:firstLine="0"/>
              <w:rPr>
                <w:szCs w:val="28"/>
                <w:lang w:val="kk-KZ"/>
              </w:rPr>
            </w:pPr>
            <w:r w:rsidRPr="00A3326F">
              <w:rPr>
                <w:szCs w:val="28"/>
                <w:lang w:val="kk-KZ"/>
              </w:rPr>
              <w:t>3.5.2</w:t>
            </w:r>
          </w:p>
        </w:tc>
        <w:tc>
          <w:tcPr>
            <w:tcW w:w="7909" w:type="dxa"/>
          </w:tcPr>
          <w:p w:rsidR="00CD2EA7" w:rsidRPr="00A3326F" w:rsidRDefault="00CD2EA7" w:rsidP="007848D0">
            <w:pPr>
              <w:ind w:firstLine="0"/>
              <w:rPr>
                <w:szCs w:val="28"/>
                <w:lang w:val="kk-KZ"/>
              </w:rPr>
            </w:pPr>
            <w:r w:rsidRPr="00A3326F">
              <w:rPr>
                <w:szCs w:val="28"/>
                <w:lang w:val="kk-KZ"/>
              </w:rPr>
              <w:t xml:space="preserve">Антибиотиктердің су экожүйелеріне түсуімен байланысты қауіптерді, олардың биологиялық алуан түрлілікке және экологиялық процестерге әсерін талдау, стратегиялар мен технологиялар ұсыну </w:t>
            </w:r>
            <w:r>
              <w:rPr>
                <w:szCs w:val="28"/>
                <w:lang w:val="kk-KZ"/>
              </w:rPr>
              <w:t>........................................................................</w:t>
            </w:r>
          </w:p>
        </w:tc>
        <w:tc>
          <w:tcPr>
            <w:tcW w:w="850" w:type="dxa"/>
          </w:tcPr>
          <w:p w:rsidR="00CD2EA7" w:rsidRDefault="00CD2EA7" w:rsidP="007848D0">
            <w:pPr>
              <w:pStyle w:val="a6"/>
              <w:rPr>
                <w:color w:val="auto"/>
                <w:sz w:val="28"/>
                <w:szCs w:val="28"/>
                <w:lang w:val="kk-KZ"/>
              </w:rPr>
            </w:pPr>
          </w:p>
          <w:p w:rsidR="00CD2EA7" w:rsidRDefault="00CD2EA7" w:rsidP="007848D0">
            <w:pPr>
              <w:pStyle w:val="a6"/>
              <w:rPr>
                <w:color w:val="auto"/>
                <w:sz w:val="28"/>
                <w:szCs w:val="28"/>
                <w:lang w:val="kk-KZ"/>
              </w:rPr>
            </w:pPr>
          </w:p>
          <w:p w:rsidR="00CD2EA7" w:rsidRDefault="00CD2EA7" w:rsidP="007848D0">
            <w:pPr>
              <w:pStyle w:val="a6"/>
              <w:rPr>
                <w:color w:val="auto"/>
                <w:sz w:val="28"/>
                <w:szCs w:val="28"/>
                <w:lang w:val="kk-KZ"/>
              </w:rPr>
            </w:pPr>
          </w:p>
          <w:p w:rsidR="00CD2EA7" w:rsidRPr="00A3326F" w:rsidRDefault="00CD2EA7" w:rsidP="007848D0">
            <w:pPr>
              <w:pStyle w:val="a6"/>
              <w:rPr>
                <w:color w:val="auto"/>
                <w:sz w:val="28"/>
                <w:szCs w:val="28"/>
                <w:lang w:val="kk-KZ"/>
              </w:rPr>
            </w:pPr>
            <w:r>
              <w:rPr>
                <w:color w:val="auto"/>
                <w:sz w:val="28"/>
                <w:szCs w:val="28"/>
                <w:lang w:val="kk-KZ"/>
              </w:rPr>
              <w:t>78</w:t>
            </w:r>
          </w:p>
        </w:tc>
      </w:tr>
      <w:tr w:rsidR="00CD2EA7" w:rsidRPr="00A3326F" w:rsidTr="007848D0">
        <w:tc>
          <w:tcPr>
            <w:tcW w:w="988" w:type="dxa"/>
          </w:tcPr>
          <w:p w:rsidR="00CD2EA7" w:rsidRPr="00A3326F" w:rsidRDefault="00CD2EA7" w:rsidP="007848D0">
            <w:pPr>
              <w:pStyle w:val="a6"/>
              <w:jc w:val="both"/>
              <w:rPr>
                <w:rStyle w:val="a9"/>
                <w:b/>
                <w:noProof/>
                <w:color w:val="auto"/>
                <w:sz w:val="28"/>
                <w:szCs w:val="28"/>
                <w:lang w:val="kk-KZ"/>
              </w:rPr>
            </w:pPr>
          </w:p>
        </w:tc>
        <w:tc>
          <w:tcPr>
            <w:tcW w:w="7909" w:type="dxa"/>
          </w:tcPr>
          <w:p w:rsidR="00CD2EA7" w:rsidRPr="00A3326F" w:rsidRDefault="00CD2EA7" w:rsidP="007848D0">
            <w:pPr>
              <w:pStyle w:val="a6"/>
              <w:jc w:val="both"/>
              <w:rPr>
                <w:rFonts w:ascii="Calibri" w:eastAsia="Times New Roman" w:hAnsi="Calibri"/>
                <w:noProof/>
                <w:color w:val="auto"/>
                <w:sz w:val="28"/>
                <w:szCs w:val="28"/>
                <w:lang w:val="ru-RU"/>
              </w:rPr>
            </w:pPr>
            <w:r w:rsidRPr="00436A89">
              <w:rPr>
                <w:rStyle w:val="a9"/>
                <w:b/>
                <w:noProof/>
                <w:color w:val="auto"/>
                <w:sz w:val="28"/>
                <w:szCs w:val="28"/>
                <w:u w:val="none"/>
                <w:lang w:val="ru-RU"/>
              </w:rPr>
              <w:t>ҚОРЫТЫНДЫ</w:t>
            </w:r>
            <w:r w:rsidRPr="00436A89">
              <w:rPr>
                <w:noProof/>
                <w:color w:val="auto"/>
                <w:sz w:val="28"/>
                <w:szCs w:val="28"/>
                <w:lang w:val="ru-RU"/>
              </w:rPr>
              <w:t xml:space="preserve"> </w:t>
            </w:r>
            <w:r w:rsidRPr="00A3326F">
              <w:rPr>
                <w:noProof/>
                <w:color w:val="auto"/>
                <w:sz w:val="28"/>
                <w:szCs w:val="28"/>
                <w:lang w:val="ru-RU"/>
              </w:rPr>
              <w:t>………………………………………..….……….</w:t>
            </w:r>
          </w:p>
        </w:tc>
        <w:tc>
          <w:tcPr>
            <w:tcW w:w="850" w:type="dxa"/>
          </w:tcPr>
          <w:p w:rsidR="00CD2EA7" w:rsidRPr="00A3326F" w:rsidRDefault="00CD2EA7" w:rsidP="007848D0">
            <w:pPr>
              <w:pStyle w:val="a6"/>
              <w:rPr>
                <w:color w:val="auto"/>
                <w:sz w:val="28"/>
                <w:szCs w:val="28"/>
                <w:lang w:val="ru-RU"/>
              </w:rPr>
            </w:pPr>
            <w:r>
              <w:rPr>
                <w:color w:val="auto"/>
                <w:sz w:val="28"/>
                <w:szCs w:val="28"/>
                <w:lang w:val="ru-RU"/>
              </w:rPr>
              <w:t>81</w:t>
            </w:r>
          </w:p>
        </w:tc>
      </w:tr>
      <w:tr w:rsidR="00CD2EA7" w:rsidRPr="00D77439" w:rsidTr="007848D0">
        <w:tc>
          <w:tcPr>
            <w:tcW w:w="988" w:type="dxa"/>
          </w:tcPr>
          <w:p w:rsidR="00CD2EA7" w:rsidRPr="00A3326F" w:rsidRDefault="00CD2EA7" w:rsidP="007848D0">
            <w:pPr>
              <w:pStyle w:val="a6"/>
              <w:jc w:val="both"/>
              <w:rPr>
                <w:rStyle w:val="a9"/>
                <w:b/>
                <w:noProof/>
                <w:color w:val="auto"/>
                <w:sz w:val="28"/>
                <w:szCs w:val="28"/>
                <w:lang w:val="kk-KZ"/>
              </w:rPr>
            </w:pPr>
          </w:p>
        </w:tc>
        <w:tc>
          <w:tcPr>
            <w:tcW w:w="7909" w:type="dxa"/>
          </w:tcPr>
          <w:p w:rsidR="00CD2EA7" w:rsidRPr="00D77439" w:rsidRDefault="00CD2EA7" w:rsidP="007848D0">
            <w:pPr>
              <w:pStyle w:val="a6"/>
              <w:jc w:val="both"/>
              <w:rPr>
                <w:rFonts w:ascii="Calibri" w:eastAsia="Times New Roman" w:hAnsi="Calibri"/>
                <w:noProof/>
                <w:color w:val="auto"/>
                <w:sz w:val="28"/>
                <w:szCs w:val="28"/>
                <w:lang w:val="ru-RU"/>
              </w:rPr>
            </w:pPr>
            <w:r w:rsidRPr="00D77439">
              <w:rPr>
                <w:rStyle w:val="a9"/>
                <w:b/>
                <w:noProof/>
                <w:color w:val="auto"/>
                <w:sz w:val="28"/>
                <w:szCs w:val="28"/>
                <w:u w:val="none"/>
                <w:lang w:val="kk-KZ"/>
              </w:rPr>
              <w:t>ПАЙДАЛАНЫЛҒАН ӘДЕБИЕТТЕР ТІЗІМІ</w:t>
            </w:r>
            <w:r w:rsidRPr="00D77439">
              <w:rPr>
                <w:noProof/>
                <w:color w:val="auto"/>
                <w:sz w:val="28"/>
                <w:szCs w:val="28"/>
                <w:lang w:val="ru-RU"/>
              </w:rPr>
              <w:t>………..………..</w:t>
            </w:r>
          </w:p>
        </w:tc>
        <w:tc>
          <w:tcPr>
            <w:tcW w:w="850" w:type="dxa"/>
          </w:tcPr>
          <w:p w:rsidR="00CD2EA7" w:rsidRPr="00D77439" w:rsidRDefault="00CD2EA7" w:rsidP="007848D0">
            <w:pPr>
              <w:pStyle w:val="a6"/>
              <w:rPr>
                <w:color w:val="auto"/>
                <w:sz w:val="28"/>
                <w:szCs w:val="28"/>
                <w:lang w:val="ru-RU"/>
              </w:rPr>
            </w:pPr>
            <w:r>
              <w:rPr>
                <w:color w:val="auto"/>
                <w:sz w:val="28"/>
                <w:szCs w:val="28"/>
                <w:lang w:val="ru-RU"/>
              </w:rPr>
              <w:t>86</w:t>
            </w:r>
          </w:p>
        </w:tc>
      </w:tr>
      <w:tr w:rsidR="00CD2EA7" w:rsidRPr="00DA6DFB" w:rsidTr="007848D0">
        <w:tc>
          <w:tcPr>
            <w:tcW w:w="988" w:type="dxa"/>
          </w:tcPr>
          <w:p w:rsidR="00CD2EA7" w:rsidRPr="00D77439" w:rsidRDefault="00CD2EA7" w:rsidP="007848D0">
            <w:pPr>
              <w:pStyle w:val="a6"/>
              <w:jc w:val="both"/>
              <w:rPr>
                <w:rStyle w:val="a9"/>
                <w:b/>
                <w:noProof/>
                <w:color w:val="auto"/>
                <w:sz w:val="28"/>
                <w:szCs w:val="28"/>
                <w:lang w:val="kk-KZ"/>
              </w:rPr>
            </w:pPr>
          </w:p>
        </w:tc>
        <w:tc>
          <w:tcPr>
            <w:tcW w:w="7909" w:type="dxa"/>
          </w:tcPr>
          <w:p w:rsidR="00CD2EA7" w:rsidRPr="00DA6DFB" w:rsidRDefault="00CD2EA7" w:rsidP="007848D0">
            <w:pPr>
              <w:pStyle w:val="a6"/>
              <w:jc w:val="both"/>
              <w:rPr>
                <w:color w:val="auto"/>
                <w:sz w:val="28"/>
                <w:szCs w:val="28"/>
                <w:lang w:val="kk-KZ"/>
              </w:rPr>
            </w:pPr>
            <w:hyperlink w:anchor="_Toc72769353" w:history="1">
              <w:r w:rsidRPr="0001383D">
                <w:rPr>
                  <w:rStyle w:val="a9"/>
                  <w:b/>
                  <w:noProof/>
                  <w:color w:val="auto"/>
                  <w:sz w:val="28"/>
                  <w:szCs w:val="28"/>
                  <w:u w:val="none"/>
                  <w:lang w:val="kk-KZ"/>
                </w:rPr>
                <w:t>ҚОСЫМША</w:t>
              </w:r>
            </w:hyperlink>
            <w:r w:rsidRPr="0001383D">
              <w:rPr>
                <w:rStyle w:val="a9"/>
                <w:b/>
                <w:noProof/>
                <w:color w:val="auto"/>
                <w:sz w:val="28"/>
                <w:szCs w:val="28"/>
                <w:u w:val="none"/>
                <w:lang w:val="kk-KZ"/>
              </w:rPr>
              <w:t xml:space="preserve"> А</w:t>
            </w:r>
            <w:r>
              <w:rPr>
                <w:rStyle w:val="a9"/>
                <w:b/>
                <w:noProof/>
                <w:color w:val="auto"/>
                <w:sz w:val="28"/>
                <w:szCs w:val="28"/>
                <w:u w:val="none"/>
                <w:lang w:val="kk-KZ"/>
              </w:rPr>
              <w:t xml:space="preserve"> </w:t>
            </w:r>
            <w:r>
              <w:rPr>
                <w:rStyle w:val="a9"/>
                <w:noProof/>
                <w:color w:val="auto"/>
                <w:sz w:val="28"/>
                <w:szCs w:val="28"/>
                <w:u w:val="none"/>
                <w:lang w:val="kk-KZ"/>
              </w:rPr>
              <w:t xml:space="preserve">‒ </w:t>
            </w:r>
            <w:r>
              <w:rPr>
                <w:sz w:val="28"/>
                <w:szCs w:val="28"/>
                <w:lang w:val="kk-KZ"/>
              </w:rPr>
              <w:t>Ан</w:t>
            </w:r>
            <w:r w:rsidRPr="002A27DE">
              <w:rPr>
                <w:sz w:val="28"/>
                <w:szCs w:val="28"/>
                <w:lang w:val="kk-KZ"/>
              </w:rPr>
              <w:t>ықтама</w:t>
            </w:r>
            <w:r w:rsidRPr="0001383D">
              <w:rPr>
                <w:rStyle w:val="a9"/>
                <w:noProof/>
                <w:color w:val="auto"/>
                <w:sz w:val="28"/>
                <w:szCs w:val="28"/>
                <w:u w:val="none"/>
                <w:lang w:val="kk-KZ"/>
              </w:rPr>
              <w:t>.......................................</w:t>
            </w:r>
            <w:r>
              <w:rPr>
                <w:rStyle w:val="a9"/>
                <w:noProof/>
                <w:color w:val="auto"/>
                <w:sz w:val="28"/>
                <w:szCs w:val="28"/>
                <w:u w:val="none"/>
                <w:lang w:val="kk-KZ"/>
              </w:rPr>
              <w:t>....</w:t>
            </w:r>
            <w:r w:rsidRPr="0001383D">
              <w:rPr>
                <w:rStyle w:val="a9"/>
                <w:noProof/>
                <w:color w:val="auto"/>
                <w:sz w:val="28"/>
                <w:szCs w:val="28"/>
                <w:u w:val="none"/>
                <w:lang w:val="kk-KZ"/>
              </w:rPr>
              <w:t>................</w:t>
            </w:r>
          </w:p>
        </w:tc>
        <w:tc>
          <w:tcPr>
            <w:tcW w:w="850" w:type="dxa"/>
          </w:tcPr>
          <w:p w:rsidR="00CD2EA7" w:rsidRPr="00DA6DFB" w:rsidRDefault="00CD2EA7" w:rsidP="007848D0">
            <w:pPr>
              <w:pStyle w:val="a6"/>
              <w:rPr>
                <w:color w:val="auto"/>
                <w:sz w:val="28"/>
                <w:szCs w:val="28"/>
                <w:lang w:val="kk-KZ"/>
              </w:rPr>
            </w:pPr>
            <w:r>
              <w:rPr>
                <w:color w:val="auto"/>
                <w:sz w:val="28"/>
                <w:szCs w:val="28"/>
                <w:lang w:val="kk-KZ"/>
              </w:rPr>
              <w:t>98</w:t>
            </w:r>
          </w:p>
        </w:tc>
      </w:tr>
      <w:tr w:rsidR="00CD2EA7" w:rsidRPr="00DA6DFB" w:rsidTr="007848D0">
        <w:tc>
          <w:tcPr>
            <w:tcW w:w="988" w:type="dxa"/>
          </w:tcPr>
          <w:p w:rsidR="00CD2EA7" w:rsidRPr="00D77439" w:rsidRDefault="00CD2EA7" w:rsidP="007848D0">
            <w:pPr>
              <w:pStyle w:val="a6"/>
              <w:jc w:val="both"/>
              <w:rPr>
                <w:rStyle w:val="a9"/>
                <w:b/>
                <w:noProof/>
                <w:color w:val="auto"/>
                <w:sz w:val="28"/>
                <w:szCs w:val="28"/>
                <w:lang w:val="kk-KZ"/>
              </w:rPr>
            </w:pPr>
          </w:p>
        </w:tc>
        <w:tc>
          <w:tcPr>
            <w:tcW w:w="7909" w:type="dxa"/>
          </w:tcPr>
          <w:p w:rsidR="00CD2EA7" w:rsidRPr="0001383D" w:rsidRDefault="00CD2EA7" w:rsidP="007848D0">
            <w:pPr>
              <w:pStyle w:val="a6"/>
              <w:jc w:val="both"/>
              <w:rPr>
                <w:rStyle w:val="a9"/>
                <w:noProof/>
                <w:color w:val="auto"/>
                <w:sz w:val="28"/>
                <w:szCs w:val="28"/>
                <w:u w:val="none"/>
                <w:lang w:val="kk-KZ"/>
              </w:rPr>
            </w:pPr>
            <w:r w:rsidRPr="0001383D">
              <w:rPr>
                <w:rStyle w:val="a9"/>
                <w:b/>
                <w:noProof/>
                <w:color w:val="auto"/>
                <w:sz w:val="28"/>
                <w:szCs w:val="28"/>
                <w:u w:val="none"/>
                <w:lang w:val="kk-KZ"/>
              </w:rPr>
              <w:t>ҚОСЫМША Ә</w:t>
            </w:r>
            <w:r>
              <w:rPr>
                <w:rStyle w:val="a9"/>
                <w:b/>
                <w:noProof/>
                <w:color w:val="auto"/>
                <w:sz w:val="28"/>
                <w:szCs w:val="28"/>
                <w:u w:val="none"/>
                <w:lang w:val="kk-KZ"/>
              </w:rPr>
              <w:t xml:space="preserve"> </w:t>
            </w:r>
            <w:r>
              <w:rPr>
                <w:rStyle w:val="a9"/>
                <w:noProof/>
                <w:color w:val="auto"/>
                <w:sz w:val="28"/>
                <w:szCs w:val="28"/>
                <w:u w:val="none"/>
                <w:lang w:val="kk-KZ"/>
              </w:rPr>
              <w:t xml:space="preserve">‒ </w:t>
            </w:r>
            <w:r w:rsidRPr="002A27DE">
              <w:rPr>
                <w:sz w:val="28"/>
                <w:szCs w:val="28"/>
                <w:lang w:val="kk-KZ"/>
              </w:rPr>
              <w:t>Патент</w:t>
            </w:r>
            <w:r w:rsidRPr="0001383D">
              <w:rPr>
                <w:rStyle w:val="a9"/>
                <w:noProof/>
                <w:color w:val="auto"/>
                <w:sz w:val="28"/>
                <w:szCs w:val="28"/>
                <w:u w:val="none"/>
                <w:lang w:val="kk-KZ"/>
              </w:rPr>
              <w:t>.................................................................</w:t>
            </w:r>
          </w:p>
        </w:tc>
        <w:tc>
          <w:tcPr>
            <w:tcW w:w="850" w:type="dxa"/>
          </w:tcPr>
          <w:p w:rsidR="00CD2EA7" w:rsidRPr="00D77439" w:rsidRDefault="00CD2EA7" w:rsidP="007848D0">
            <w:pPr>
              <w:pStyle w:val="a6"/>
              <w:rPr>
                <w:color w:val="auto"/>
                <w:sz w:val="28"/>
                <w:szCs w:val="28"/>
                <w:lang w:val="kk-KZ"/>
              </w:rPr>
            </w:pPr>
            <w:r w:rsidRPr="00D77439">
              <w:rPr>
                <w:color w:val="auto"/>
                <w:sz w:val="28"/>
                <w:szCs w:val="28"/>
                <w:lang w:val="kk-KZ"/>
              </w:rPr>
              <w:t>10</w:t>
            </w:r>
            <w:r>
              <w:rPr>
                <w:color w:val="auto"/>
                <w:sz w:val="28"/>
                <w:szCs w:val="28"/>
                <w:lang w:val="kk-KZ"/>
              </w:rPr>
              <w:t>1</w:t>
            </w:r>
          </w:p>
        </w:tc>
      </w:tr>
      <w:tr w:rsidR="00CD2EA7" w:rsidRPr="002A27DE" w:rsidTr="007848D0">
        <w:tc>
          <w:tcPr>
            <w:tcW w:w="988" w:type="dxa"/>
          </w:tcPr>
          <w:p w:rsidR="00CD2EA7" w:rsidRPr="002A27DE" w:rsidRDefault="00CD2EA7" w:rsidP="007848D0">
            <w:pPr>
              <w:pStyle w:val="a6"/>
              <w:jc w:val="both"/>
              <w:rPr>
                <w:rStyle w:val="a9"/>
                <w:b/>
                <w:noProof/>
                <w:color w:val="auto"/>
                <w:sz w:val="28"/>
                <w:szCs w:val="28"/>
                <w:lang w:val="kk-KZ"/>
              </w:rPr>
            </w:pPr>
          </w:p>
        </w:tc>
        <w:tc>
          <w:tcPr>
            <w:tcW w:w="7909" w:type="dxa"/>
          </w:tcPr>
          <w:p w:rsidR="00CD2EA7" w:rsidRPr="002A27DE" w:rsidRDefault="00CD2EA7" w:rsidP="007848D0">
            <w:pPr>
              <w:pStyle w:val="a6"/>
              <w:jc w:val="both"/>
              <w:rPr>
                <w:rStyle w:val="a9"/>
                <w:noProof/>
                <w:color w:val="auto"/>
                <w:sz w:val="28"/>
                <w:szCs w:val="28"/>
                <w:u w:val="none"/>
                <w:lang w:val="kk-KZ"/>
              </w:rPr>
            </w:pPr>
            <w:r w:rsidRPr="002A27DE">
              <w:rPr>
                <w:rStyle w:val="a9"/>
                <w:b/>
                <w:noProof/>
                <w:color w:val="auto"/>
                <w:sz w:val="28"/>
                <w:szCs w:val="28"/>
                <w:u w:val="none"/>
                <w:lang w:val="kk-KZ"/>
              </w:rPr>
              <w:t>ҚОСЫМША Б</w:t>
            </w:r>
            <w:r w:rsidRPr="002A27DE">
              <w:rPr>
                <w:rStyle w:val="a9"/>
                <w:noProof/>
                <w:color w:val="auto"/>
                <w:sz w:val="28"/>
                <w:szCs w:val="28"/>
                <w:u w:val="none"/>
                <w:lang w:val="kk-KZ"/>
              </w:rPr>
              <w:t xml:space="preserve"> ‒ </w:t>
            </w:r>
            <w:r w:rsidRPr="002A27DE">
              <w:rPr>
                <w:rStyle w:val="rynqvb"/>
                <w:sz w:val="28"/>
                <w:szCs w:val="28"/>
                <w:lang w:val="kk-KZ"/>
              </w:rPr>
              <w:t>Зерттеу хаттамалары</w:t>
            </w:r>
            <w:r w:rsidRPr="002A27DE">
              <w:rPr>
                <w:rStyle w:val="a9"/>
                <w:noProof/>
                <w:color w:val="auto"/>
                <w:sz w:val="28"/>
                <w:szCs w:val="28"/>
                <w:u w:val="none"/>
                <w:lang w:val="kk-KZ"/>
              </w:rPr>
              <w:t>..........................................</w:t>
            </w:r>
          </w:p>
        </w:tc>
        <w:tc>
          <w:tcPr>
            <w:tcW w:w="850" w:type="dxa"/>
          </w:tcPr>
          <w:p w:rsidR="00CD2EA7" w:rsidRPr="002A27DE" w:rsidRDefault="00CD2EA7" w:rsidP="007848D0">
            <w:pPr>
              <w:pStyle w:val="a6"/>
              <w:rPr>
                <w:color w:val="auto"/>
                <w:sz w:val="28"/>
                <w:szCs w:val="28"/>
                <w:lang w:val="kk-KZ"/>
              </w:rPr>
            </w:pPr>
            <w:r w:rsidRPr="002A27DE">
              <w:rPr>
                <w:color w:val="auto"/>
                <w:sz w:val="28"/>
                <w:szCs w:val="28"/>
                <w:lang w:val="kk-KZ"/>
              </w:rPr>
              <w:t>1</w:t>
            </w:r>
            <w:r>
              <w:rPr>
                <w:color w:val="auto"/>
                <w:sz w:val="28"/>
                <w:szCs w:val="28"/>
                <w:lang w:val="kk-KZ"/>
              </w:rPr>
              <w:t>03</w:t>
            </w:r>
          </w:p>
        </w:tc>
      </w:tr>
      <w:tr w:rsidR="00CD2EA7" w:rsidRPr="00976DA1" w:rsidTr="007848D0">
        <w:tc>
          <w:tcPr>
            <w:tcW w:w="988" w:type="dxa"/>
          </w:tcPr>
          <w:p w:rsidR="00CD2EA7" w:rsidRPr="00976DA1" w:rsidRDefault="00CD2EA7" w:rsidP="007848D0">
            <w:pPr>
              <w:pStyle w:val="a6"/>
              <w:jc w:val="both"/>
              <w:rPr>
                <w:rStyle w:val="a9"/>
                <w:b/>
                <w:noProof/>
                <w:color w:val="auto"/>
                <w:sz w:val="28"/>
                <w:szCs w:val="28"/>
                <w:lang w:val="kk-KZ"/>
              </w:rPr>
            </w:pPr>
          </w:p>
        </w:tc>
        <w:tc>
          <w:tcPr>
            <w:tcW w:w="7909" w:type="dxa"/>
          </w:tcPr>
          <w:p w:rsidR="00CD2EA7" w:rsidRPr="00976DA1" w:rsidRDefault="00CD2EA7" w:rsidP="007848D0">
            <w:pPr>
              <w:pStyle w:val="a6"/>
              <w:jc w:val="both"/>
              <w:rPr>
                <w:rStyle w:val="a9"/>
                <w:b/>
                <w:noProof/>
                <w:color w:val="auto"/>
                <w:sz w:val="28"/>
                <w:szCs w:val="28"/>
                <w:u w:val="none"/>
                <w:lang w:val="kk-KZ"/>
              </w:rPr>
            </w:pPr>
            <w:r w:rsidRPr="00976DA1">
              <w:rPr>
                <w:rStyle w:val="a9"/>
                <w:b/>
                <w:noProof/>
                <w:color w:val="auto"/>
                <w:sz w:val="28"/>
                <w:szCs w:val="28"/>
                <w:u w:val="none"/>
                <w:lang w:val="kk-KZ"/>
              </w:rPr>
              <w:t>ҚОСЫМША В</w:t>
            </w:r>
            <w:r w:rsidRPr="00976DA1">
              <w:rPr>
                <w:rStyle w:val="a9"/>
                <w:noProof/>
                <w:color w:val="auto"/>
                <w:sz w:val="28"/>
                <w:szCs w:val="28"/>
                <w:u w:val="none"/>
                <w:lang w:val="kk-KZ"/>
              </w:rPr>
              <w:t xml:space="preserve"> ‒ </w:t>
            </w:r>
            <w:r w:rsidRPr="00976DA1">
              <w:rPr>
                <w:sz w:val="28"/>
                <w:szCs w:val="28"/>
                <w:lang w:val="kk-KZ"/>
              </w:rPr>
              <w:t>Су сынамаларын алу және зерттеу жұмыстарының нәтижелері</w:t>
            </w:r>
            <w:r w:rsidRPr="00976DA1">
              <w:rPr>
                <w:rStyle w:val="a9"/>
                <w:noProof/>
                <w:color w:val="auto"/>
                <w:sz w:val="28"/>
                <w:szCs w:val="28"/>
                <w:u w:val="none"/>
                <w:lang w:val="kk-KZ"/>
              </w:rPr>
              <w:t>......................</w:t>
            </w:r>
            <w:r>
              <w:rPr>
                <w:rStyle w:val="a9"/>
                <w:noProof/>
                <w:color w:val="auto"/>
                <w:sz w:val="28"/>
                <w:szCs w:val="28"/>
                <w:u w:val="none"/>
                <w:lang w:val="kk-KZ"/>
              </w:rPr>
              <w:t>...............</w:t>
            </w:r>
            <w:r w:rsidRPr="00976DA1">
              <w:rPr>
                <w:rStyle w:val="a9"/>
                <w:noProof/>
                <w:color w:val="auto"/>
                <w:sz w:val="28"/>
                <w:szCs w:val="28"/>
                <w:u w:val="none"/>
                <w:lang w:val="kk-KZ"/>
              </w:rPr>
              <w:t>....................</w:t>
            </w:r>
          </w:p>
        </w:tc>
        <w:tc>
          <w:tcPr>
            <w:tcW w:w="850" w:type="dxa"/>
          </w:tcPr>
          <w:p w:rsidR="00CD2EA7" w:rsidRDefault="00CD2EA7" w:rsidP="007848D0">
            <w:pPr>
              <w:pStyle w:val="a6"/>
              <w:rPr>
                <w:color w:val="auto"/>
                <w:sz w:val="28"/>
                <w:szCs w:val="28"/>
                <w:lang w:val="kk-KZ"/>
              </w:rPr>
            </w:pPr>
          </w:p>
          <w:p w:rsidR="00CD2EA7" w:rsidRPr="00976DA1" w:rsidRDefault="00CD2EA7" w:rsidP="007848D0">
            <w:pPr>
              <w:pStyle w:val="a6"/>
              <w:rPr>
                <w:color w:val="auto"/>
                <w:sz w:val="28"/>
                <w:szCs w:val="28"/>
                <w:lang w:val="kk-KZ"/>
              </w:rPr>
            </w:pPr>
            <w:r>
              <w:rPr>
                <w:color w:val="auto"/>
                <w:sz w:val="28"/>
                <w:szCs w:val="28"/>
                <w:lang w:val="kk-KZ"/>
              </w:rPr>
              <w:t>112</w:t>
            </w:r>
          </w:p>
        </w:tc>
      </w:tr>
    </w:tbl>
    <w:p w:rsidR="00CD2EA7" w:rsidRPr="00A3326F" w:rsidRDefault="00CD2EA7" w:rsidP="00CD2EA7">
      <w:pPr>
        <w:pStyle w:val="MDPI17abstract"/>
        <w:spacing w:before="0" w:line="240" w:lineRule="auto"/>
        <w:ind w:left="0"/>
        <w:rPr>
          <w:rFonts w:ascii="Times New Roman" w:hAnsi="Times New Roman"/>
          <w:b/>
          <w:color w:val="auto"/>
          <w:sz w:val="28"/>
          <w:szCs w:val="28"/>
          <w:lang w:val="kk-KZ"/>
        </w:rPr>
      </w:pPr>
    </w:p>
    <w:p w:rsidR="00CD2EA7" w:rsidRPr="00A3326F" w:rsidRDefault="00CD2EA7" w:rsidP="00CD2EA7">
      <w:pPr>
        <w:rPr>
          <w:b/>
          <w:szCs w:val="28"/>
          <w:lang w:val="kk-KZ"/>
        </w:rPr>
      </w:pPr>
    </w:p>
    <w:p w:rsidR="00CD2EA7" w:rsidRPr="00A3326F" w:rsidRDefault="00CD2EA7" w:rsidP="00CD2EA7">
      <w:pPr>
        <w:rPr>
          <w:lang w:val="kk-KZ"/>
        </w:rPr>
      </w:pPr>
    </w:p>
    <w:p w:rsidR="00CD2EA7" w:rsidRPr="00A3326F" w:rsidRDefault="00CD2EA7" w:rsidP="00CD2EA7">
      <w:pPr>
        <w:rPr>
          <w:lang w:val="kk-KZ"/>
        </w:rPr>
      </w:pPr>
    </w:p>
    <w:p w:rsidR="00CD2EA7" w:rsidRPr="00A3326F" w:rsidRDefault="00CD2EA7" w:rsidP="00CD2EA7">
      <w:pPr>
        <w:rPr>
          <w:lang w:val="kk-KZ"/>
        </w:rPr>
      </w:pPr>
    </w:p>
    <w:p w:rsidR="00CD2EA7" w:rsidRPr="00A3326F" w:rsidRDefault="00CD2EA7" w:rsidP="00CD2EA7">
      <w:pPr>
        <w:rPr>
          <w:lang w:val="kk-KZ"/>
        </w:rPr>
      </w:pPr>
    </w:p>
    <w:p w:rsidR="00CD2EA7" w:rsidRPr="00A3326F" w:rsidRDefault="00CD2EA7" w:rsidP="00CD2EA7">
      <w:pPr>
        <w:rPr>
          <w:lang w:val="kk-KZ"/>
        </w:rPr>
      </w:pPr>
    </w:p>
    <w:p w:rsidR="00CD2EA7" w:rsidRPr="00A3326F" w:rsidRDefault="00CD2EA7" w:rsidP="00CD2EA7">
      <w:pPr>
        <w:rPr>
          <w:lang w:val="kk-KZ"/>
        </w:rPr>
      </w:pPr>
    </w:p>
    <w:p w:rsidR="00CD2EA7" w:rsidRPr="00A3326F" w:rsidRDefault="00CD2EA7" w:rsidP="00CD2EA7">
      <w:pPr>
        <w:rPr>
          <w:lang w:val="kk-KZ"/>
        </w:rPr>
      </w:pPr>
    </w:p>
    <w:p w:rsidR="00CD2EA7" w:rsidRPr="00A3326F" w:rsidRDefault="00CD2EA7" w:rsidP="00CD2EA7">
      <w:pPr>
        <w:rPr>
          <w:lang w:val="kk-KZ"/>
        </w:rPr>
      </w:pPr>
    </w:p>
    <w:p w:rsidR="00CD2EA7" w:rsidRPr="00A3326F" w:rsidRDefault="00CD2EA7" w:rsidP="00CD2EA7">
      <w:pPr>
        <w:rPr>
          <w:lang w:val="kk-KZ"/>
        </w:rPr>
      </w:pPr>
    </w:p>
    <w:p w:rsidR="00CD2EA7" w:rsidRPr="00A3326F" w:rsidRDefault="00CD2EA7" w:rsidP="00CD2EA7">
      <w:pPr>
        <w:rPr>
          <w:lang w:val="kk-KZ"/>
        </w:rPr>
      </w:pPr>
    </w:p>
    <w:p w:rsidR="00CD2EA7" w:rsidRDefault="00CD2EA7" w:rsidP="00CD2EA7">
      <w:pPr>
        <w:rPr>
          <w:lang w:val="kk-KZ"/>
        </w:rPr>
      </w:pPr>
    </w:p>
    <w:p w:rsidR="00CD2EA7" w:rsidRDefault="00CD2EA7" w:rsidP="00CD2EA7">
      <w:pPr>
        <w:rPr>
          <w:lang w:val="kk-KZ"/>
        </w:rPr>
      </w:pPr>
    </w:p>
    <w:p w:rsidR="00CD2EA7" w:rsidRDefault="00CD2EA7" w:rsidP="00CD2EA7">
      <w:pPr>
        <w:rPr>
          <w:lang w:val="kk-KZ"/>
        </w:rPr>
      </w:pPr>
    </w:p>
    <w:p w:rsidR="00CD2EA7" w:rsidRDefault="00CD2EA7" w:rsidP="00CD2EA7">
      <w:pPr>
        <w:rPr>
          <w:lang w:val="kk-KZ"/>
        </w:rPr>
      </w:pPr>
    </w:p>
    <w:p w:rsidR="00CD2EA7" w:rsidRDefault="00CD2EA7" w:rsidP="00CD2EA7">
      <w:pPr>
        <w:rPr>
          <w:lang w:val="kk-KZ"/>
        </w:rPr>
      </w:pPr>
    </w:p>
    <w:p w:rsidR="00CD2EA7" w:rsidRPr="00A3326F" w:rsidRDefault="00CD2EA7" w:rsidP="00CD2EA7">
      <w:pPr>
        <w:rPr>
          <w:lang w:val="kk-KZ"/>
        </w:rPr>
      </w:pPr>
    </w:p>
    <w:p w:rsidR="00CD2EA7" w:rsidRPr="00A3326F" w:rsidRDefault="00CD2EA7" w:rsidP="00CD2EA7">
      <w:pPr>
        <w:rPr>
          <w:lang w:val="kk-KZ"/>
        </w:rPr>
      </w:pPr>
    </w:p>
    <w:p w:rsidR="00CD2EA7" w:rsidRPr="00A3326F" w:rsidRDefault="00CD2EA7" w:rsidP="00CD2EA7">
      <w:pPr>
        <w:rPr>
          <w:lang w:val="kk-KZ"/>
        </w:rPr>
      </w:pPr>
    </w:p>
    <w:p w:rsidR="00CD2EA7" w:rsidRPr="00A3326F" w:rsidRDefault="00CD2EA7" w:rsidP="00CD2EA7">
      <w:pPr>
        <w:rPr>
          <w:lang w:val="kk-KZ"/>
        </w:rPr>
      </w:pPr>
    </w:p>
    <w:p w:rsidR="00CD2EA7" w:rsidRPr="00A3326F" w:rsidRDefault="00CD2EA7" w:rsidP="00CD2EA7">
      <w:pPr>
        <w:rPr>
          <w:lang w:val="kk-KZ"/>
        </w:rPr>
      </w:pPr>
    </w:p>
    <w:p w:rsidR="00CD2EA7" w:rsidRPr="0067193B" w:rsidRDefault="00CD2EA7" w:rsidP="00CD2EA7">
      <w:pPr>
        <w:pStyle w:val="30"/>
        <w:ind w:firstLine="0"/>
        <w:jc w:val="center"/>
        <w:rPr>
          <w:rFonts w:ascii="Times New Roman" w:hAnsi="Times New Roman" w:cs="Times New Roman"/>
          <w:b/>
          <w:color w:val="auto"/>
          <w:sz w:val="28"/>
          <w:szCs w:val="28"/>
          <w:lang w:val="kk-KZ"/>
        </w:rPr>
      </w:pPr>
      <w:r w:rsidRPr="0067193B">
        <w:rPr>
          <w:rFonts w:ascii="Times New Roman" w:hAnsi="Times New Roman" w:cs="Times New Roman"/>
          <w:b/>
          <w:color w:val="auto"/>
          <w:sz w:val="28"/>
          <w:szCs w:val="28"/>
          <w:lang w:val="kk-KZ"/>
        </w:rPr>
        <w:t>НОРМАТИВТІК СІЛТЕМЕЛЕР</w:t>
      </w:r>
    </w:p>
    <w:p w:rsidR="00CD2EA7" w:rsidRPr="009E07ED" w:rsidRDefault="00CD2EA7" w:rsidP="00CD2EA7">
      <w:pPr>
        <w:rPr>
          <w:lang w:val="kk-KZ"/>
        </w:rPr>
      </w:pPr>
    </w:p>
    <w:p w:rsidR="00CD2EA7" w:rsidRDefault="00CD2EA7" w:rsidP="00CD2EA7">
      <w:pPr>
        <w:pStyle w:val="afff1"/>
        <w:ind w:firstLine="709"/>
        <w:rPr>
          <w:lang w:val="kk-KZ"/>
        </w:rPr>
      </w:pPr>
      <w:r w:rsidRPr="00FE0595">
        <w:rPr>
          <w:szCs w:val="28"/>
          <w:lang w:val="kk-KZ"/>
        </w:rPr>
        <w:t>Диссертациялық жұмыста келесідей мемлекеттік үлгі</w:t>
      </w:r>
      <w:r>
        <w:rPr>
          <w:szCs w:val="28"/>
          <w:lang w:val="kk-KZ"/>
        </w:rPr>
        <w:t xml:space="preserve"> қалы</w:t>
      </w:r>
      <w:r w:rsidRPr="00FE0595">
        <w:rPr>
          <w:szCs w:val="28"/>
          <w:lang w:val="kk-KZ"/>
        </w:rPr>
        <w:t>птарға сілтемелер жасалды</w:t>
      </w:r>
      <w:r w:rsidRPr="00A3326F">
        <w:rPr>
          <w:lang w:val="kk-KZ"/>
        </w:rPr>
        <w:t xml:space="preserve">: </w:t>
      </w:r>
    </w:p>
    <w:p w:rsidR="00CD2EA7" w:rsidRDefault="00CD2EA7" w:rsidP="00CD2EA7">
      <w:pPr>
        <w:pStyle w:val="afff1"/>
        <w:ind w:firstLine="709"/>
        <w:rPr>
          <w:lang w:val="kk-KZ"/>
        </w:rPr>
      </w:pPr>
      <w:r w:rsidRPr="00A3326F">
        <w:rPr>
          <w:szCs w:val="28"/>
          <w:lang w:val="kk-KZ"/>
        </w:rPr>
        <w:t>ҚР СТ 3468</w:t>
      </w:r>
      <w:r>
        <w:rPr>
          <w:lang w:val="kk-KZ"/>
        </w:rPr>
        <w:t>–</w:t>
      </w:r>
      <w:r w:rsidRPr="00A3326F">
        <w:rPr>
          <w:szCs w:val="28"/>
          <w:lang w:val="kk-KZ"/>
        </w:rPr>
        <w:t>2019</w:t>
      </w:r>
      <w:r>
        <w:rPr>
          <w:szCs w:val="28"/>
          <w:lang w:val="kk-KZ"/>
        </w:rPr>
        <w:t xml:space="preserve">. </w:t>
      </w:r>
      <w:r w:rsidRPr="00A3326F">
        <w:rPr>
          <w:bCs/>
          <w:shd w:val="clear" w:color="auto" w:fill="FFFFFF"/>
          <w:lang w:val="kk-KZ"/>
        </w:rPr>
        <w:t>Табиғатты қорғау. Жер үсті су қоймаларының суын санитариялық</w:t>
      </w:r>
      <w:r>
        <w:rPr>
          <w:lang w:val="kk-KZ"/>
        </w:rPr>
        <w:t>–</w:t>
      </w:r>
      <w:r w:rsidRPr="00A3326F">
        <w:rPr>
          <w:bCs/>
          <w:shd w:val="clear" w:color="auto" w:fill="FFFFFF"/>
          <w:lang w:val="kk-KZ"/>
        </w:rPr>
        <w:t>микробиологиялық талдау әдістері.</w:t>
      </w:r>
    </w:p>
    <w:p w:rsidR="00CD2EA7" w:rsidRDefault="00CD2EA7" w:rsidP="00CD2EA7">
      <w:pPr>
        <w:pStyle w:val="afff1"/>
        <w:ind w:firstLine="709"/>
        <w:rPr>
          <w:lang w:val="kk-KZ"/>
        </w:rPr>
      </w:pPr>
      <w:r w:rsidRPr="00A3326F">
        <w:rPr>
          <w:szCs w:val="28"/>
          <w:lang w:val="kk-KZ"/>
        </w:rPr>
        <w:t>ҚР СТ ИСО 10523</w:t>
      </w:r>
      <w:r>
        <w:rPr>
          <w:lang w:val="kk-KZ"/>
        </w:rPr>
        <w:t>–</w:t>
      </w:r>
      <w:r w:rsidRPr="00A3326F">
        <w:rPr>
          <w:szCs w:val="28"/>
          <w:lang w:val="kk-KZ"/>
        </w:rPr>
        <w:t>2013</w:t>
      </w:r>
      <w:r>
        <w:rPr>
          <w:szCs w:val="28"/>
          <w:lang w:val="kk-KZ"/>
        </w:rPr>
        <w:t>.</w:t>
      </w:r>
      <w:r w:rsidRPr="00625832">
        <w:rPr>
          <w:szCs w:val="28"/>
          <w:shd w:val="clear" w:color="auto" w:fill="FFFFFF"/>
          <w:lang w:val="kk-KZ"/>
        </w:rPr>
        <w:t xml:space="preserve"> </w:t>
      </w:r>
      <w:r w:rsidRPr="00A3326F">
        <w:rPr>
          <w:szCs w:val="28"/>
          <w:shd w:val="clear" w:color="auto" w:fill="FFFFFF"/>
          <w:lang w:val="kk-KZ"/>
        </w:rPr>
        <w:t>Су сапасы. рН анықтау.</w:t>
      </w:r>
    </w:p>
    <w:p w:rsidR="00CD2EA7" w:rsidRDefault="00CD2EA7" w:rsidP="00CD2EA7">
      <w:pPr>
        <w:pStyle w:val="afff1"/>
        <w:ind w:firstLine="709"/>
        <w:rPr>
          <w:szCs w:val="28"/>
          <w:shd w:val="clear" w:color="auto" w:fill="FFFFFF"/>
          <w:lang w:val="kk-KZ"/>
        </w:rPr>
      </w:pPr>
      <w:r w:rsidRPr="00A3326F">
        <w:rPr>
          <w:szCs w:val="28"/>
          <w:lang w:val="kk-KZ"/>
        </w:rPr>
        <w:t>ҚР СТ ИСО 5815</w:t>
      </w:r>
      <w:r>
        <w:rPr>
          <w:lang w:val="kk-KZ"/>
        </w:rPr>
        <w:t>–</w:t>
      </w:r>
      <w:r w:rsidRPr="00A3326F">
        <w:rPr>
          <w:szCs w:val="28"/>
          <w:lang w:val="kk-KZ"/>
        </w:rPr>
        <w:t>2</w:t>
      </w:r>
      <w:r>
        <w:rPr>
          <w:lang w:val="kk-KZ"/>
        </w:rPr>
        <w:t>–</w:t>
      </w:r>
      <w:r w:rsidRPr="00A3326F">
        <w:rPr>
          <w:szCs w:val="28"/>
          <w:lang w:val="kk-KZ"/>
        </w:rPr>
        <w:t>2010</w:t>
      </w:r>
      <w:r>
        <w:rPr>
          <w:szCs w:val="28"/>
          <w:lang w:val="kk-KZ"/>
        </w:rPr>
        <w:t xml:space="preserve">. </w:t>
      </w:r>
      <w:r w:rsidRPr="00A3326F">
        <w:rPr>
          <w:szCs w:val="28"/>
          <w:shd w:val="clear" w:color="auto" w:fill="FFFFFF"/>
          <w:lang w:val="kk-KZ"/>
        </w:rPr>
        <w:t>Табиғатты қорғау. Гидросфера. n тәулік өткен кездегі оттегідегі биохимиялық қажеттілікті анықтау.</w:t>
      </w:r>
    </w:p>
    <w:p w:rsidR="00CD2EA7" w:rsidRDefault="00CD2EA7" w:rsidP="00CD2EA7">
      <w:pPr>
        <w:pStyle w:val="afff1"/>
        <w:ind w:firstLine="709"/>
        <w:rPr>
          <w:szCs w:val="28"/>
          <w:shd w:val="clear" w:color="auto" w:fill="FFFFFF"/>
          <w:lang w:val="kk-KZ"/>
        </w:rPr>
      </w:pPr>
      <w:r w:rsidRPr="00A3326F">
        <w:rPr>
          <w:szCs w:val="28"/>
          <w:lang w:val="kk-KZ"/>
        </w:rPr>
        <w:t>ҚР СТ 2015</w:t>
      </w:r>
      <w:r>
        <w:rPr>
          <w:lang w:val="kk-KZ"/>
        </w:rPr>
        <w:t>–</w:t>
      </w:r>
      <w:r w:rsidRPr="00A3326F">
        <w:rPr>
          <w:szCs w:val="28"/>
          <w:lang w:val="kk-KZ"/>
        </w:rPr>
        <w:t>2010</w:t>
      </w:r>
      <w:r>
        <w:rPr>
          <w:szCs w:val="28"/>
          <w:lang w:val="kk-KZ"/>
        </w:rPr>
        <w:t xml:space="preserve">. </w:t>
      </w:r>
      <w:r w:rsidRPr="00A3326F">
        <w:rPr>
          <w:szCs w:val="28"/>
          <w:shd w:val="clear" w:color="auto" w:fill="FFFFFF"/>
          <w:lang w:val="kk-KZ"/>
        </w:rPr>
        <w:t>Табиғатты қорғау. Гидросфера.</w:t>
      </w:r>
      <w:r w:rsidRPr="00A3326F">
        <w:rPr>
          <w:rFonts w:ascii="Open Sans" w:hAnsi="Open Sans"/>
          <w:bCs/>
          <w:szCs w:val="28"/>
          <w:shd w:val="clear" w:color="auto" w:fill="FFFFFF"/>
          <w:lang w:val="kk-KZ"/>
        </w:rPr>
        <w:t xml:space="preserve"> Жер бетіндегі және ағынды сулардағы</w:t>
      </w:r>
      <w:r>
        <w:rPr>
          <w:rFonts w:ascii="Open Sans" w:hAnsi="Open Sans"/>
          <w:bCs/>
          <w:szCs w:val="28"/>
          <w:shd w:val="clear" w:color="auto" w:fill="FFFFFF"/>
          <w:lang w:val="kk-KZ"/>
        </w:rPr>
        <w:t xml:space="preserve"> қалқыма заттарды анықтау.</w:t>
      </w:r>
    </w:p>
    <w:p w:rsidR="00CD2EA7" w:rsidRDefault="00CD2EA7" w:rsidP="00CD2EA7">
      <w:pPr>
        <w:pStyle w:val="afff1"/>
        <w:ind w:firstLine="709"/>
        <w:rPr>
          <w:lang w:val="kk-KZ"/>
        </w:rPr>
      </w:pPr>
      <w:r w:rsidRPr="00A3326F">
        <w:rPr>
          <w:szCs w:val="28"/>
          <w:lang w:val="kk-KZ"/>
        </w:rPr>
        <w:t>ҚР СТ ИСО 6332</w:t>
      </w:r>
      <w:r>
        <w:rPr>
          <w:lang w:val="kk-KZ"/>
        </w:rPr>
        <w:t>–</w:t>
      </w:r>
      <w:r w:rsidRPr="00A3326F">
        <w:rPr>
          <w:szCs w:val="28"/>
          <w:lang w:val="kk-KZ"/>
        </w:rPr>
        <w:t>2008</w:t>
      </w:r>
      <w:r>
        <w:rPr>
          <w:szCs w:val="28"/>
          <w:lang w:val="kk-KZ"/>
        </w:rPr>
        <w:t xml:space="preserve">. </w:t>
      </w:r>
      <w:r w:rsidRPr="00A3326F">
        <w:rPr>
          <w:lang w:val="kk-KZ"/>
        </w:rPr>
        <w:t>Су сапасы. Темір мөлшерін анықтау. 1,10</w:t>
      </w:r>
      <w:r>
        <w:rPr>
          <w:lang w:val="kk-KZ"/>
        </w:rPr>
        <w:t>–</w:t>
      </w:r>
      <w:r w:rsidRPr="00A3326F">
        <w:rPr>
          <w:lang w:val="kk-KZ"/>
        </w:rPr>
        <w:t>фенонтролин қолданылатын спектрометриялық әдіс.</w:t>
      </w:r>
    </w:p>
    <w:p w:rsidR="00CD2EA7" w:rsidRDefault="00CD2EA7" w:rsidP="00CD2EA7">
      <w:pPr>
        <w:pStyle w:val="afff1"/>
        <w:ind w:firstLine="709"/>
        <w:rPr>
          <w:lang w:val="kk-KZ"/>
        </w:rPr>
      </w:pPr>
      <w:r w:rsidRPr="00A3326F">
        <w:rPr>
          <w:szCs w:val="28"/>
          <w:lang w:val="kk-KZ"/>
        </w:rPr>
        <w:t>ҚР СТ 1983</w:t>
      </w:r>
      <w:r>
        <w:rPr>
          <w:lang w:val="kk-KZ"/>
        </w:rPr>
        <w:t>–</w:t>
      </w:r>
      <w:r w:rsidRPr="00A3326F">
        <w:rPr>
          <w:szCs w:val="28"/>
          <w:lang w:val="kk-KZ"/>
        </w:rPr>
        <w:t>2010</w:t>
      </w:r>
      <w:r>
        <w:rPr>
          <w:szCs w:val="28"/>
          <w:lang w:val="kk-KZ"/>
        </w:rPr>
        <w:t xml:space="preserve">. </w:t>
      </w:r>
      <w:r w:rsidRPr="00A3326F">
        <w:rPr>
          <w:szCs w:val="28"/>
          <w:shd w:val="clear" w:color="auto" w:fill="FFFFFF"/>
          <w:lang w:val="kk-KZ"/>
        </w:rPr>
        <w:t>Табиғатты қорғау. Гидросфера. Табиғи, ағынды сулардағы ББЗ мөлшерін анықтау.</w:t>
      </w:r>
    </w:p>
    <w:p w:rsidR="00CD2EA7" w:rsidRDefault="00CD2EA7" w:rsidP="00CD2EA7">
      <w:pPr>
        <w:pStyle w:val="afff1"/>
        <w:ind w:firstLine="709"/>
        <w:rPr>
          <w:lang w:val="kk-KZ"/>
        </w:rPr>
      </w:pPr>
      <w:r w:rsidRPr="00A3326F">
        <w:rPr>
          <w:szCs w:val="28"/>
          <w:lang w:val="kk-KZ"/>
        </w:rPr>
        <w:t>ҚР СТ МЕМСТ Р 5192</w:t>
      </w:r>
      <w:r>
        <w:rPr>
          <w:lang w:val="kk-KZ"/>
        </w:rPr>
        <w:t>–</w:t>
      </w:r>
      <w:r w:rsidRPr="00A3326F">
        <w:rPr>
          <w:szCs w:val="28"/>
          <w:lang w:val="kk-KZ"/>
        </w:rPr>
        <w:t>2003</w:t>
      </w:r>
      <w:r>
        <w:rPr>
          <w:szCs w:val="28"/>
          <w:lang w:val="kk-KZ"/>
        </w:rPr>
        <w:t xml:space="preserve">. </w:t>
      </w:r>
      <w:r w:rsidRPr="00A3326F">
        <w:rPr>
          <w:szCs w:val="28"/>
          <w:lang w:val="kk-KZ"/>
        </w:rPr>
        <w:t>Су. Іріктеу сынамасына қойылатын талаптар.</w:t>
      </w:r>
    </w:p>
    <w:p w:rsidR="00CD2EA7" w:rsidRDefault="00CD2EA7" w:rsidP="00CD2EA7">
      <w:pPr>
        <w:pStyle w:val="afff1"/>
        <w:ind w:firstLine="709"/>
        <w:rPr>
          <w:szCs w:val="28"/>
          <w:lang w:val="kk-KZ"/>
        </w:rPr>
      </w:pPr>
      <w:r w:rsidRPr="00A3326F">
        <w:rPr>
          <w:szCs w:val="28"/>
          <w:lang w:val="kk-KZ"/>
        </w:rPr>
        <w:t>ҚР СТ 3643</w:t>
      </w:r>
      <w:r>
        <w:rPr>
          <w:lang w:val="kk-KZ"/>
        </w:rPr>
        <w:t>–</w:t>
      </w:r>
      <w:r w:rsidRPr="00A3326F">
        <w:rPr>
          <w:szCs w:val="28"/>
          <w:lang w:val="kk-KZ"/>
        </w:rPr>
        <w:t>2020.</w:t>
      </w:r>
      <w:r>
        <w:rPr>
          <w:szCs w:val="28"/>
          <w:lang w:val="kk-KZ"/>
        </w:rPr>
        <w:t xml:space="preserve"> </w:t>
      </w:r>
      <w:r w:rsidRPr="00A3326F">
        <w:rPr>
          <w:szCs w:val="28"/>
          <w:lang w:val="kk-KZ"/>
        </w:rPr>
        <w:t>Антибактериалды дәрілер. Микроағзалардың сезімталдығын анықтау</w:t>
      </w:r>
      <w:r>
        <w:rPr>
          <w:szCs w:val="28"/>
          <w:lang w:val="kk-KZ"/>
        </w:rPr>
        <w:t>.</w:t>
      </w:r>
    </w:p>
    <w:p w:rsidR="00CD2EA7" w:rsidRDefault="00CD2EA7" w:rsidP="00CD2EA7">
      <w:pPr>
        <w:pStyle w:val="afff1"/>
        <w:ind w:firstLine="709"/>
        <w:rPr>
          <w:szCs w:val="28"/>
          <w:shd w:val="clear" w:color="auto" w:fill="FFFFFF"/>
          <w:lang w:val="kk-KZ"/>
        </w:rPr>
      </w:pPr>
      <w:r w:rsidRPr="00A3326F">
        <w:rPr>
          <w:szCs w:val="28"/>
          <w:lang w:val="kk-KZ"/>
        </w:rPr>
        <w:t>МЕМСТ 26449.1</w:t>
      </w:r>
      <w:r>
        <w:rPr>
          <w:lang w:val="kk-KZ"/>
        </w:rPr>
        <w:t>–</w:t>
      </w:r>
      <w:r w:rsidRPr="00A3326F">
        <w:rPr>
          <w:szCs w:val="28"/>
          <w:lang w:val="kk-KZ"/>
        </w:rPr>
        <w:t>85</w:t>
      </w:r>
      <w:r>
        <w:rPr>
          <w:szCs w:val="28"/>
          <w:lang w:val="kk-KZ"/>
        </w:rPr>
        <w:t xml:space="preserve">. </w:t>
      </w:r>
      <w:r w:rsidRPr="00A3326F">
        <w:rPr>
          <w:szCs w:val="28"/>
          <w:shd w:val="clear" w:color="auto" w:fill="FFFFFF"/>
          <w:lang w:val="kk-KZ"/>
        </w:rPr>
        <w:t>Тұзды суларды химиялық талдау әдістері.</w:t>
      </w:r>
    </w:p>
    <w:p w:rsidR="00CD2EA7" w:rsidRDefault="00CD2EA7" w:rsidP="00CD2EA7">
      <w:pPr>
        <w:pStyle w:val="afff1"/>
        <w:ind w:firstLine="709"/>
        <w:rPr>
          <w:szCs w:val="28"/>
          <w:shd w:val="clear" w:color="auto" w:fill="FFFFFF"/>
          <w:lang w:val="kk-KZ"/>
        </w:rPr>
      </w:pPr>
      <w:r w:rsidRPr="00A3326F">
        <w:rPr>
          <w:szCs w:val="28"/>
          <w:lang w:val="kk-KZ"/>
        </w:rPr>
        <w:t>МЕМСТ 18309</w:t>
      </w:r>
      <w:r>
        <w:rPr>
          <w:lang w:val="kk-KZ"/>
        </w:rPr>
        <w:t>–</w:t>
      </w:r>
      <w:r w:rsidRPr="00A3326F">
        <w:rPr>
          <w:szCs w:val="28"/>
          <w:lang w:val="kk-KZ"/>
        </w:rPr>
        <w:t>2014</w:t>
      </w:r>
      <w:r>
        <w:rPr>
          <w:szCs w:val="28"/>
          <w:lang w:val="kk-KZ"/>
        </w:rPr>
        <w:t xml:space="preserve">. </w:t>
      </w:r>
      <w:r w:rsidRPr="00A3326F">
        <w:rPr>
          <w:szCs w:val="28"/>
          <w:shd w:val="clear" w:color="auto" w:fill="FFFFFF"/>
          <w:lang w:val="kk-KZ"/>
        </w:rPr>
        <w:t xml:space="preserve">Су. Құрамында фосфоры </w:t>
      </w:r>
      <w:r>
        <w:rPr>
          <w:szCs w:val="28"/>
          <w:shd w:val="clear" w:color="auto" w:fill="FFFFFF"/>
          <w:lang w:val="kk-KZ"/>
        </w:rPr>
        <w:t>бар заттарды анықтау әдістері.</w:t>
      </w:r>
    </w:p>
    <w:p w:rsidR="00CD2EA7" w:rsidRDefault="00CD2EA7" w:rsidP="00CD2EA7">
      <w:pPr>
        <w:pStyle w:val="afff1"/>
        <w:ind w:firstLine="709"/>
        <w:rPr>
          <w:szCs w:val="28"/>
          <w:shd w:val="clear" w:color="auto" w:fill="FFFFFF"/>
          <w:lang w:val="kk-KZ"/>
        </w:rPr>
      </w:pPr>
      <w:r w:rsidRPr="00A3326F">
        <w:rPr>
          <w:szCs w:val="28"/>
          <w:lang w:val="kk-KZ"/>
        </w:rPr>
        <w:t>МЕМСТ 33045</w:t>
      </w:r>
      <w:r>
        <w:rPr>
          <w:lang w:val="kk-KZ"/>
        </w:rPr>
        <w:t>–</w:t>
      </w:r>
      <w:r w:rsidRPr="00A3326F">
        <w:rPr>
          <w:szCs w:val="28"/>
          <w:lang w:val="kk-KZ"/>
        </w:rPr>
        <w:t>2014</w:t>
      </w:r>
      <w:r>
        <w:rPr>
          <w:szCs w:val="28"/>
          <w:lang w:val="kk-KZ"/>
        </w:rPr>
        <w:t xml:space="preserve">. </w:t>
      </w:r>
      <w:r w:rsidRPr="00A3326F">
        <w:rPr>
          <w:szCs w:val="28"/>
          <w:shd w:val="clear" w:color="auto" w:fill="FFFFFF"/>
          <w:lang w:val="kk-KZ"/>
        </w:rPr>
        <w:t>Су. Құрамында азоты бар заттарды анықтау әдістері.</w:t>
      </w:r>
    </w:p>
    <w:p w:rsidR="00CD2EA7" w:rsidRDefault="00CD2EA7" w:rsidP="00CD2EA7">
      <w:pPr>
        <w:pStyle w:val="afff1"/>
        <w:ind w:firstLine="709"/>
        <w:rPr>
          <w:szCs w:val="28"/>
          <w:shd w:val="clear" w:color="auto" w:fill="FFFFFF"/>
          <w:lang w:val="kk-KZ"/>
        </w:rPr>
      </w:pPr>
      <w:r w:rsidRPr="00A3326F">
        <w:rPr>
          <w:szCs w:val="28"/>
          <w:lang w:val="kk-KZ"/>
        </w:rPr>
        <w:t>МЕМСТ 3351</w:t>
      </w:r>
      <w:r>
        <w:rPr>
          <w:lang w:val="kk-KZ"/>
        </w:rPr>
        <w:t>–</w:t>
      </w:r>
      <w:r w:rsidRPr="00A3326F">
        <w:rPr>
          <w:szCs w:val="28"/>
          <w:lang w:val="kk-KZ"/>
        </w:rPr>
        <w:t>74</w:t>
      </w:r>
      <w:r>
        <w:rPr>
          <w:szCs w:val="28"/>
          <w:lang w:val="kk-KZ"/>
        </w:rPr>
        <w:t xml:space="preserve">. </w:t>
      </w:r>
      <w:r w:rsidRPr="00A3326F">
        <w:rPr>
          <w:szCs w:val="28"/>
          <w:shd w:val="clear" w:color="auto" w:fill="FFFFFF"/>
          <w:lang w:val="kk-KZ"/>
        </w:rPr>
        <w:t>Иісі, мөлдірлігі, лайлылығын анықтау әдістері.</w:t>
      </w:r>
    </w:p>
    <w:p w:rsidR="00CD2EA7" w:rsidRDefault="00CD2EA7" w:rsidP="00CD2EA7">
      <w:pPr>
        <w:pStyle w:val="afff1"/>
        <w:ind w:firstLine="709"/>
        <w:rPr>
          <w:szCs w:val="28"/>
          <w:shd w:val="clear" w:color="auto" w:fill="FFFFFF"/>
          <w:lang w:val="kk-KZ"/>
        </w:rPr>
      </w:pPr>
      <w:r w:rsidRPr="00A3326F">
        <w:rPr>
          <w:szCs w:val="28"/>
          <w:lang w:val="kk-KZ"/>
        </w:rPr>
        <w:t>МЕМСТ 31868</w:t>
      </w:r>
      <w:r>
        <w:rPr>
          <w:lang w:val="kk-KZ"/>
        </w:rPr>
        <w:t>–</w:t>
      </w:r>
      <w:r w:rsidRPr="00A3326F">
        <w:rPr>
          <w:szCs w:val="28"/>
          <w:lang w:val="kk-KZ"/>
        </w:rPr>
        <w:t>2012</w:t>
      </w:r>
      <w:r>
        <w:rPr>
          <w:szCs w:val="28"/>
          <w:lang w:val="kk-KZ"/>
        </w:rPr>
        <w:t xml:space="preserve">. </w:t>
      </w:r>
      <w:r w:rsidRPr="00A3326F">
        <w:rPr>
          <w:rStyle w:val="s1"/>
          <w:bCs/>
          <w:shd w:val="clear" w:color="auto" w:fill="FFFFFF"/>
          <w:lang w:val="kk-KZ"/>
        </w:rPr>
        <w:t>Су. Түсін анықтау әдісі.</w:t>
      </w:r>
    </w:p>
    <w:p w:rsidR="00CD2EA7" w:rsidRDefault="00CD2EA7" w:rsidP="00CD2EA7">
      <w:pPr>
        <w:pStyle w:val="afff1"/>
        <w:ind w:firstLine="709"/>
        <w:rPr>
          <w:rStyle w:val="s1"/>
          <w:bCs/>
          <w:shd w:val="clear" w:color="auto" w:fill="FFFFFF"/>
          <w:lang w:val="kk-KZ"/>
        </w:rPr>
      </w:pPr>
      <w:r w:rsidRPr="00A3326F">
        <w:rPr>
          <w:szCs w:val="28"/>
          <w:lang w:val="kk-KZ"/>
        </w:rPr>
        <w:t>МЕМСТ 31954</w:t>
      </w:r>
      <w:r>
        <w:rPr>
          <w:lang w:val="kk-KZ"/>
        </w:rPr>
        <w:t>–</w:t>
      </w:r>
      <w:r w:rsidRPr="00A3326F">
        <w:rPr>
          <w:szCs w:val="28"/>
          <w:lang w:val="kk-KZ"/>
        </w:rPr>
        <w:t>2012</w:t>
      </w:r>
      <w:r>
        <w:rPr>
          <w:szCs w:val="28"/>
          <w:lang w:val="kk-KZ"/>
        </w:rPr>
        <w:t xml:space="preserve">. </w:t>
      </w:r>
      <w:r w:rsidRPr="00A3326F">
        <w:rPr>
          <w:rStyle w:val="s1"/>
          <w:bCs/>
          <w:shd w:val="clear" w:color="auto" w:fill="FFFFFF"/>
          <w:lang w:val="kk-KZ"/>
        </w:rPr>
        <w:t>Су. Судың кермектілігін анықтау әдісі.</w:t>
      </w:r>
    </w:p>
    <w:p w:rsidR="00CD2EA7" w:rsidRDefault="00CD2EA7" w:rsidP="00CD2EA7">
      <w:pPr>
        <w:pStyle w:val="afff1"/>
        <w:ind w:firstLine="709"/>
        <w:rPr>
          <w:szCs w:val="28"/>
          <w:shd w:val="clear" w:color="auto" w:fill="FFFFFF"/>
          <w:lang w:val="kk-KZ"/>
        </w:rPr>
      </w:pPr>
      <w:r w:rsidRPr="00A3326F">
        <w:rPr>
          <w:szCs w:val="28"/>
          <w:lang w:val="kk-KZ"/>
        </w:rPr>
        <w:t>МЕМСТ 31940</w:t>
      </w:r>
      <w:r>
        <w:rPr>
          <w:lang w:val="kk-KZ"/>
        </w:rPr>
        <w:t>–</w:t>
      </w:r>
      <w:r w:rsidRPr="00A3326F">
        <w:rPr>
          <w:szCs w:val="28"/>
          <w:lang w:val="kk-KZ"/>
        </w:rPr>
        <w:t>2013</w:t>
      </w:r>
      <w:r>
        <w:rPr>
          <w:szCs w:val="28"/>
          <w:lang w:val="kk-KZ"/>
        </w:rPr>
        <w:t xml:space="preserve">. </w:t>
      </w:r>
      <w:r w:rsidRPr="00A3326F">
        <w:rPr>
          <w:szCs w:val="28"/>
          <w:shd w:val="clear" w:color="auto" w:fill="FFFFFF"/>
          <w:lang w:val="kk-KZ"/>
        </w:rPr>
        <w:t>Сульфаттардың құрамын анықтау әдісі.</w:t>
      </w:r>
    </w:p>
    <w:p w:rsidR="00CD2EA7" w:rsidRDefault="00CD2EA7" w:rsidP="00CD2EA7">
      <w:pPr>
        <w:pStyle w:val="afff1"/>
        <w:ind w:firstLine="709"/>
        <w:rPr>
          <w:szCs w:val="28"/>
          <w:shd w:val="clear" w:color="auto" w:fill="FFFFFF"/>
          <w:lang w:val="kk-KZ"/>
        </w:rPr>
      </w:pPr>
      <w:r w:rsidRPr="00A3326F">
        <w:rPr>
          <w:szCs w:val="28"/>
          <w:lang w:val="kk-KZ"/>
        </w:rPr>
        <w:t>МЕМСТ 4974</w:t>
      </w:r>
      <w:r>
        <w:rPr>
          <w:lang w:val="kk-KZ"/>
        </w:rPr>
        <w:t>–</w:t>
      </w:r>
      <w:r w:rsidRPr="00A3326F">
        <w:rPr>
          <w:szCs w:val="28"/>
          <w:lang w:val="kk-KZ"/>
        </w:rPr>
        <w:t>2014</w:t>
      </w:r>
      <w:r>
        <w:rPr>
          <w:szCs w:val="28"/>
          <w:lang w:val="kk-KZ"/>
        </w:rPr>
        <w:t xml:space="preserve">. </w:t>
      </w:r>
      <w:r w:rsidRPr="00A3326F">
        <w:rPr>
          <w:rStyle w:val="af7"/>
          <w:bCs/>
          <w:i w:val="0"/>
          <w:szCs w:val="28"/>
          <w:shd w:val="clear" w:color="auto" w:fill="FFFFFF"/>
          <w:lang w:val="kk-KZ"/>
        </w:rPr>
        <w:t>Марганец құрамын фотометриялық әдіспен анықтау.</w:t>
      </w:r>
    </w:p>
    <w:p w:rsidR="00CD2EA7" w:rsidRDefault="00CD2EA7" w:rsidP="00CD2EA7">
      <w:pPr>
        <w:pStyle w:val="afff1"/>
        <w:ind w:firstLine="709"/>
        <w:rPr>
          <w:szCs w:val="28"/>
          <w:shd w:val="clear" w:color="auto" w:fill="FFFFFF"/>
          <w:lang w:val="kk-KZ"/>
        </w:rPr>
      </w:pPr>
      <w:r w:rsidRPr="00A3326F">
        <w:rPr>
          <w:szCs w:val="28"/>
          <w:lang w:val="kk-KZ"/>
        </w:rPr>
        <w:t>МЕМСТ 51210</w:t>
      </w:r>
      <w:r>
        <w:rPr>
          <w:lang w:val="kk-KZ"/>
        </w:rPr>
        <w:t>–</w:t>
      </w:r>
      <w:r w:rsidRPr="00A3326F">
        <w:rPr>
          <w:szCs w:val="28"/>
          <w:lang w:val="kk-KZ"/>
        </w:rPr>
        <w:t>2003</w:t>
      </w:r>
      <w:r>
        <w:rPr>
          <w:szCs w:val="28"/>
          <w:lang w:val="kk-KZ"/>
        </w:rPr>
        <w:t xml:space="preserve">. </w:t>
      </w:r>
      <w:r w:rsidRPr="00A3326F">
        <w:rPr>
          <w:szCs w:val="28"/>
          <w:lang w:val="kk-KZ"/>
        </w:rPr>
        <w:t>Бор мөлшерін анықтау әдісі.</w:t>
      </w:r>
    </w:p>
    <w:p w:rsidR="00CD2EA7" w:rsidRDefault="00CD2EA7" w:rsidP="00CD2EA7">
      <w:pPr>
        <w:pStyle w:val="afff1"/>
        <w:ind w:firstLine="709"/>
        <w:rPr>
          <w:szCs w:val="28"/>
          <w:lang w:val="kk-KZ"/>
        </w:rPr>
      </w:pPr>
      <w:r w:rsidRPr="00A3326F">
        <w:rPr>
          <w:szCs w:val="28"/>
          <w:lang w:val="kk-KZ"/>
        </w:rPr>
        <w:t>МЕМСТ 18308</w:t>
      </w:r>
      <w:r>
        <w:rPr>
          <w:lang w:val="kk-KZ"/>
        </w:rPr>
        <w:t>–</w:t>
      </w:r>
      <w:r w:rsidRPr="00A3326F">
        <w:rPr>
          <w:szCs w:val="28"/>
          <w:lang w:val="kk-KZ"/>
        </w:rPr>
        <w:t>72</w:t>
      </w:r>
      <w:r>
        <w:rPr>
          <w:szCs w:val="28"/>
          <w:lang w:val="kk-KZ"/>
        </w:rPr>
        <w:t xml:space="preserve">. </w:t>
      </w:r>
      <w:r w:rsidRPr="00A3326F">
        <w:rPr>
          <w:szCs w:val="28"/>
          <w:lang w:val="kk-KZ"/>
        </w:rPr>
        <w:t>Молибден мөлшерін анықтау әдісі.</w:t>
      </w:r>
    </w:p>
    <w:p w:rsidR="00CD2EA7" w:rsidRDefault="00CD2EA7" w:rsidP="00CD2EA7">
      <w:pPr>
        <w:rPr>
          <w:szCs w:val="28"/>
          <w:lang w:val="kk-KZ"/>
        </w:rPr>
      </w:pPr>
      <w:r w:rsidRPr="00A3326F">
        <w:rPr>
          <w:szCs w:val="28"/>
          <w:lang w:val="kk-KZ"/>
        </w:rPr>
        <w:t>ПНД Ф 14.1:2:4.128</w:t>
      </w:r>
      <w:r>
        <w:rPr>
          <w:lang w:val="kk-KZ"/>
        </w:rPr>
        <w:t>–</w:t>
      </w:r>
      <w:r w:rsidRPr="00A3326F">
        <w:rPr>
          <w:szCs w:val="28"/>
          <w:lang w:val="kk-KZ"/>
        </w:rPr>
        <w:t>98 (</w:t>
      </w:r>
      <w:r w:rsidRPr="00625832">
        <w:rPr>
          <w:szCs w:val="28"/>
          <w:lang w:val="kk-KZ"/>
        </w:rPr>
        <w:t>KZ 07700701667</w:t>
      </w:r>
      <w:r>
        <w:rPr>
          <w:lang w:val="kk-KZ"/>
        </w:rPr>
        <w:t>–</w:t>
      </w:r>
      <w:r w:rsidRPr="00625832">
        <w:rPr>
          <w:szCs w:val="28"/>
          <w:lang w:val="kk-KZ"/>
        </w:rPr>
        <w:t>2017</w:t>
      </w:r>
      <w:r w:rsidRPr="00A3326F">
        <w:rPr>
          <w:szCs w:val="28"/>
          <w:lang w:val="kk-KZ"/>
        </w:rPr>
        <w:t>)</w:t>
      </w:r>
      <w:r>
        <w:rPr>
          <w:szCs w:val="28"/>
          <w:lang w:val="kk-KZ"/>
        </w:rPr>
        <w:t xml:space="preserve">. </w:t>
      </w:r>
      <w:r w:rsidRPr="00A3326F">
        <w:rPr>
          <w:lang w:val="kk-KZ"/>
        </w:rPr>
        <w:t>«Флюорат</w:t>
      </w:r>
      <w:r>
        <w:rPr>
          <w:lang w:val="kk-KZ"/>
        </w:rPr>
        <w:t>–</w:t>
      </w:r>
      <w:r w:rsidRPr="00A3326F">
        <w:rPr>
          <w:lang w:val="kk-KZ"/>
        </w:rPr>
        <w:t>02» сұйықтық анализаторында табиғи, ауыз су және тұрмыстық сулар үлгісіндегі мұнай өнімдерінің массалық концентрациясын анықтау әдістемесі.</w:t>
      </w:r>
    </w:p>
    <w:p w:rsidR="00CD2EA7" w:rsidRDefault="00CD2EA7" w:rsidP="00CD2EA7">
      <w:pPr>
        <w:pStyle w:val="afff1"/>
        <w:ind w:firstLine="709"/>
        <w:rPr>
          <w:lang w:val="kk-KZ"/>
        </w:rPr>
      </w:pPr>
      <w:r w:rsidRPr="00A3326F">
        <w:rPr>
          <w:szCs w:val="28"/>
          <w:lang w:val="kk-KZ"/>
        </w:rPr>
        <w:t>ПНД Ф 14.1:2:4.190</w:t>
      </w:r>
      <w:r>
        <w:rPr>
          <w:lang w:val="kk-KZ"/>
        </w:rPr>
        <w:t>–</w:t>
      </w:r>
      <w:r w:rsidRPr="00A3326F">
        <w:rPr>
          <w:szCs w:val="28"/>
          <w:lang w:val="kk-KZ"/>
        </w:rPr>
        <w:t>2003</w:t>
      </w:r>
      <w:r>
        <w:rPr>
          <w:szCs w:val="28"/>
          <w:lang w:val="kk-KZ"/>
        </w:rPr>
        <w:t xml:space="preserve">. </w:t>
      </w:r>
      <w:r w:rsidRPr="00A3326F">
        <w:rPr>
          <w:lang w:val="kk-KZ"/>
        </w:rPr>
        <w:t>Суларды сандық химиялық талдау. Табиғи, ауыз су және тұрмыстық сулар үлгілеріндегі бихроматтық тотығу қабілетін «Флюорат</w:t>
      </w:r>
      <w:r>
        <w:rPr>
          <w:lang w:val="kk-KZ"/>
        </w:rPr>
        <w:t>–</w:t>
      </w:r>
      <w:r w:rsidRPr="00A3326F">
        <w:rPr>
          <w:lang w:val="kk-KZ"/>
        </w:rPr>
        <w:t>02» сұйықтық анализаторында фотометриялық әдіспен анықтау әдістемесі.</w:t>
      </w:r>
    </w:p>
    <w:p w:rsidR="00CD2EA7" w:rsidRDefault="00CD2EA7" w:rsidP="00CD2EA7">
      <w:pPr>
        <w:pStyle w:val="afff1"/>
        <w:ind w:firstLine="709"/>
        <w:rPr>
          <w:lang w:val="kk-KZ"/>
        </w:rPr>
      </w:pPr>
      <w:r w:rsidRPr="00A3326F">
        <w:rPr>
          <w:szCs w:val="28"/>
          <w:lang w:val="kk-KZ"/>
        </w:rPr>
        <w:t>ПНД Ф 14.1:2:4.183</w:t>
      </w:r>
      <w:r>
        <w:rPr>
          <w:lang w:val="kk-KZ"/>
        </w:rPr>
        <w:t>–</w:t>
      </w:r>
      <w:r w:rsidRPr="00A3326F">
        <w:rPr>
          <w:szCs w:val="28"/>
          <w:lang w:val="kk-KZ"/>
        </w:rPr>
        <w:t>02</w:t>
      </w:r>
      <w:r>
        <w:rPr>
          <w:szCs w:val="28"/>
          <w:lang w:val="kk-KZ"/>
        </w:rPr>
        <w:t>.</w:t>
      </w:r>
      <w:r w:rsidRPr="00625832">
        <w:rPr>
          <w:lang w:val="kk-KZ"/>
        </w:rPr>
        <w:t xml:space="preserve"> </w:t>
      </w:r>
      <w:r w:rsidRPr="00A3326F">
        <w:rPr>
          <w:lang w:val="kk-KZ"/>
        </w:rPr>
        <w:t>Табиғи, ауыз су және тұрмыстық сулар үлгілеріндегі мырыштың массалық концентрациясын анықтау әдістемесі.</w:t>
      </w:r>
    </w:p>
    <w:p w:rsidR="00CD2EA7" w:rsidRDefault="00CD2EA7" w:rsidP="00CD2EA7">
      <w:pPr>
        <w:pStyle w:val="afff1"/>
        <w:ind w:firstLine="709"/>
        <w:rPr>
          <w:lang w:val="kk-KZ"/>
        </w:rPr>
      </w:pPr>
      <w:r w:rsidRPr="00A3326F">
        <w:rPr>
          <w:szCs w:val="28"/>
          <w:lang w:val="kk-KZ"/>
        </w:rPr>
        <w:t>ПНД Ф 14.1:2:4. 188</w:t>
      </w:r>
      <w:r>
        <w:rPr>
          <w:lang w:val="kk-KZ"/>
        </w:rPr>
        <w:t>–</w:t>
      </w:r>
      <w:r w:rsidRPr="00A3326F">
        <w:rPr>
          <w:szCs w:val="28"/>
          <w:lang w:val="kk-KZ"/>
        </w:rPr>
        <w:t>02</w:t>
      </w:r>
      <w:r>
        <w:rPr>
          <w:szCs w:val="28"/>
          <w:lang w:val="kk-KZ"/>
        </w:rPr>
        <w:t xml:space="preserve">. </w:t>
      </w:r>
      <w:r w:rsidRPr="00A3326F">
        <w:rPr>
          <w:lang w:val="kk-KZ"/>
        </w:rPr>
        <w:t>Табиғи, ауыз су және тұрмыстық сулар үлгілеріндегі мырыштың массалық концентрациясын «Флюорат</w:t>
      </w:r>
      <w:r>
        <w:rPr>
          <w:lang w:val="kk-KZ"/>
        </w:rPr>
        <w:t>–</w:t>
      </w:r>
      <w:r w:rsidRPr="00A3326F">
        <w:rPr>
          <w:lang w:val="kk-KZ"/>
        </w:rPr>
        <w:t>02» сұйықтық анализаторында флуориметриялық әдіспен анықтау.</w:t>
      </w:r>
    </w:p>
    <w:p w:rsidR="00CD2EA7" w:rsidRDefault="00CD2EA7" w:rsidP="00CD2EA7">
      <w:pPr>
        <w:pStyle w:val="afff1"/>
        <w:ind w:firstLine="709"/>
        <w:rPr>
          <w:lang w:val="kk-KZ"/>
        </w:rPr>
      </w:pPr>
      <w:r>
        <w:rPr>
          <w:szCs w:val="28"/>
          <w:lang w:val="kk-KZ"/>
        </w:rPr>
        <w:t>БҚ</w:t>
      </w:r>
      <w:r w:rsidRPr="00A3326F">
        <w:rPr>
          <w:szCs w:val="28"/>
          <w:lang w:val="kk-KZ"/>
        </w:rPr>
        <w:t xml:space="preserve"> 52.24.419</w:t>
      </w:r>
      <w:r>
        <w:rPr>
          <w:lang w:val="kk-KZ"/>
        </w:rPr>
        <w:t>–</w:t>
      </w:r>
      <w:r w:rsidRPr="00A3326F">
        <w:rPr>
          <w:szCs w:val="28"/>
          <w:lang w:val="kk-KZ"/>
        </w:rPr>
        <w:t>2005</w:t>
      </w:r>
      <w:r>
        <w:rPr>
          <w:szCs w:val="28"/>
          <w:lang w:val="kk-KZ"/>
        </w:rPr>
        <w:t xml:space="preserve"> </w:t>
      </w:r>
      <w:r w:rsidRPr="00A3326F">
        <w:rPr>
          <w:szCs w:val="28"/>
          <w:lang w:val="kk-KZ"/>
        </w:rPr>
        <w:t>(</w:t>
      </w:r>
      <w:r w:rsidRPr="00625832">
        <w:rPr>
          <w:szCs w:val="28"/>
          <w:lang w:val="kk-KZ"/>
        </w:rPr>
        <w:t>KZ</w:t>
      </w:r>
      <w:r w:rsidRPr="00A3326F">
        <w:rPr>
          <w:szCs w:val="28"/>
          <w:lang w:val="kk-KZ"/>
        </w:rPr>
        <w:t>.07.00.01228</w:t>
      </w:r>
      <w:r>
        <w:rPr>
          <w:lang w:val="kk-KZ"/>
        </w:rPr>
        <w:t>–</w:t>
      </w:r>
      <w:r w:rsidRPr="00A3326F">
        <w:rPr>
          <w:szCs w:val="28"/>
          <w:lang w:val="kk-KZ"/>
        </w:rPr>
        <w:t>2015)</w:t>
      </w:r>
      <w:r>
        <w:rPr>
          <w:szCs w:val="28"/>
          <w:lang w:val="kk-KZ"/>
        </w:rPr>
        <w:t xml:space="preserve">. </w:t>
      </w:r>
      <w:r w:rsidRPr="00A3326F">
        <w:rPr>
          <w:lang w:val="kk-KZ"/>
        </w:rPr>
        <w:t>Сулардағы еритін оттегінің массалық концентрациясы. Иодометриялық әдіспен анықтау әдістемесі.</w:t>
      </w:r>
    </w:p>
    <w:p w:rsidR="00CD2EA7" w:rsidRDefault="00CD2EA7" w:rsidP="00CD2EA7">
      <w:pPr>
        <w:pStyle w:val="afff1"/>
        <w:ind w:firstLine="709"/>
        <w:rPr>
          <w:lang w:val="kk-KZ"/>
        </w:rPr>
      </w:pPr>
      <w:r>
        <w:rPr>
          <w:szCs w:val="28"/>
          <w:lang w:val="kk-KZ"/>
        </w:rPr>
        <w:lastRenderedPageBreak/>
        <w:t xml:space="preserve">БҚ </w:t>
      </w:r>
      <w:r w:rsidRPr="00A3326F">
        <w:rPr>
          <w:szCs w:val="28"/>
          <w:lang w:val="kk-KZ"/>
        </w:rPr>
        <w:t>52.24.360</w:t>
      </w:r>
      <w:r>
        <w:rPr>
          <w:lang w:val="kk-KZ"/>
        </w:rPr>
        <w:t>–</w:t>
      </w:r>
      <w:r w:rsidRPr="00A3326F">
        <w:rPr>
          <w:szCs w:val="28"/>
          <w:lang w:val="kk-KZ"/>
        </w:rPr>
        <w:t>2008</w:t>
      </w:r>
      <w:r>
        <w:rPr>
          <w:szCs w:val="28"/>
          <w:lang w:val="kk-KZ"/>
        </w:rPr>
        <w:t xml:space="preserve">. </w:t>
      </w:r>
      <w:r w:rsidRPr="00A3326F">
        <w:rPr>
          <w:lang w:val="kk-KZ"/>
        </w:rPr>
        <w:t>Сулардағы фторидтердің массалық концентрациясы. Инселективті электродты потенциометриялық әдіспен анықтау әдістемесі.</w:t>
      </w:r>
    </w:p>
    <w:p w:rsidR="00CD2EA7" w:rsidRDefault="00CD2EA7" w:rsidP="00CD2EA7">
      <w:pPr>
        <w:pStyle w:val="afff1"/>
        <w:ind w:firstLine="709"/>
        <w:rPr>
          <w:lang w:val="kk-KZ"/>
        </w:rPr>
      </w:pPr>
      <w:r w:rsidRPr="00A3326F">
        <w:rPr>
          <w:szCs w:val="28"/>
          <w:lang w:val="kk-KZ"/>
        </w:rPr>
        <w:t>МУК 10.05.045</w:t>
      </w:r>
      <w:r>
        <w:rPr>
          <w:lang w:val="kk-KZ"/>
        </w:rPr>
        <w:t>–</w:t>
      </w:r>
      <w:r w:rsidRPr="00A3326F">
        <w:rPr>
          <w:szCs w:val="28"/>
          <w:lang w:val="kk-KZ"/>
        </w:rPr>
        <w:t>03</w:t>
      </w:r>
      <w:r>
        <w:rPr>
          <w:szCs w:val="28"/>
          <w:lang w:val="kk-KZ"/>
        </w:rPr>
        <w:t xml:space="preserve">. </w:t>
      </w:r>
      <w:r w:rsidRPr="00A3326F">
        <w:rPr>
          <w:lang w:val="kk-KZ"/>
        </w:rPr>
        <w:t>Әдістемелік нұсқаулықтар, Ішуге арналған судың микробиологиялық бақылау әдістері</w:t>
      </w:r>
      <w:r>
        <w:rPr>
          <w:lang w:val="kk-KZ"/>
        </w:rPr>
        <w:t>.</w:t>
      </w:r>
    </w:p>
    <w:p w:rsidR="00CD2EA7" w:rsidRPr="00A3326F" w:rsidRDefault="00CD2EA7" w:rsidP="00CD2EA7">
      <w:pPr>
        <w:pStyle w:val="afff1"/>
        <w:ind w:firstLine="709"/>
        <w:rPr>
          <w:lang w:val="kk-KZ"/>
        </w:rPr>
      </w:pPr>
      <w:r>
        <w:rPr>
          <w:rFonts w:eastAsia="Times New Roman"/>
          <w:szCs w:val="28"/>
          <w:lang w:val="kk-KZ"/>
        </w:rPr>
        <w:t>БҚ</w:t>
      </w:r>
      <w:r w:rsidRPr="00A3326F">
        <w:rPr>
          <w:rFonts w:eastAsia="Times New Roman"/>
          <w:szCs w:val="28"/>
          <w:lang w:val="kk-KZ"/>
        </w:rPr>
        <w:t xml:space="preserve"> 52.24.420</w:t>
      </w:r>
      <w:r>
        <w:rPr>
          <w:lang w:val="kk-KZ"/>
        </w:rPr>
        <w:t>–</w:t>
      </w:r>
      <w:r w:rsidRPr="00A3326F">
        <w:rPr>
          <w:rFonts w:eastAsia="Times New Roman"/>
          <w:szCs w:val="28"/>
          <w:lang w:val="kk-KZ"/>
        </w:rPr>
        <w:t>2006</w:t>
      </w:r>
      <w:r>
        <w:rPr>
          <w:rFonts w:eastAsia="Times New Roman"/>
          <w:szCs w:val="28"/>
          <w:lang w:val="kk-KZ"/>
        </w:rPr>
        <w:t xml:space="preserve">. </w:t>
      </w:r>
      <w:r w:rsidRPr="00A3326F">
        <w:rPr>
          <w:rFonts w:eastAsia="Times New Roman"/>
          <w:szCs w:val="28"/>
          <w:lang w:val="kk-KZ"/>
        </w:rPr>
        <w:t>Сулардағы оттегіні биохимиялық тұтыну. Колбалық әдіспен өлшеулерді орындау әдістемесі.</w:t>
      </w:r>
    </w:p>
    <w:p w:rsidR="00CD2EA7" w:rsidRDefault="00CD2EA7" w:rsidP="00CD2EA7">
      <w:pPr>
        <w:pStyle w:val="afff1"/>
        <w:rPr>
          <w:lang w:val="kk-KZ"/>
        </w:rPr>
      </w:pPr>
    </w:p>
    <w:p w:rsidR="00CD2EA7" w:rsidRPr="00A3326F" w:rsidRDefault="00CD2EA7" w:rsidP="00CD2EA7">
      <w:pPr>
        <w:pStyle w:val="afff1"/>
        <w:rPr>
          <w:lang w:val="kk-KZ"/>
        </w:rPr>
        <w:sectPr w:rsidR="00CD2EA7" w:rsidRPr="00A3326F" w:rsidSect="0065331B">
          <w:pgSz w:w="11910" w:h="16840"/>
          <w:pgMar w:top="1134" w:right="567" w:bottom="1134" w:left="1701" w:header="0" w:footer="964" w:gutter="0"/>
          <w:cols w:space="720"/>
        </w:sectPr>
      </w:pPr>
    </w:p>
    <w:p w:rsidR="00CD2EA7" w:rsidRDefault="00CD2EA7" w:rsidP="00CD2EA7">
      <w:pPr>
        <w:pStyle w:val="1"/>
        <w:spacing w:before="0"/>
        <w:ind w:firstLine="0"/>
        <w:jc w:val="center"/>
        <w:rPr>
          <w:rFonts w:ascii="Times New Roman" w:hAnsi="Times New Roman" w:cs="Times New Roman"/>
          <w:b/>
          <w:color w:val="auto"/>
          <w:sz w:val="28"/>
          <w:szCs w:val="28"/>
          <w:lang w:val="kk-KZ"/>
        </w:rPr>
      </w:pPr>
      <w:bookmarkStart w:id="0" w:name="БЕЛГІЛЕУЛЕР_МЕН_ҚЫСҚАРТУЛАР"/>
      <w:bookmarkEnd w:id="0"/>
      <w:r w:rsidRPr="00A3326F">
        <w:rPr>
          <w:rFonts w:ascii="Times New Roman" w:hAnsi="Times New Roman" w:cs="Times New Roman"/>
          <w:b/>
          <w:color w:val="auto"/>
          <w:sz w:val="28"/>
          <w:szCs w:val="28"/>
          <w:lang w:val="kk-KZ"/>
        </w:rPr>
        <w:lastRenderedPageBreak/>
        <w:t>БЕЛГІЛЕУЛЕР МЕН ҚЫСҚАРТУЛАР</w:t>
      </w:r>
    </w:p>
    <w:p w:rsidR="00CD2EA7" w:rsidRDefault="00CD2EA7" w:rsidP="00CD2EA7">
      <w:pPr>
        <w:rPr>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4"/>
        <w:gridCol w:w="8404"/>
      </w:tblGrid>
      <w:tr w:rsidR="00CD2EA7" w:rsidTr="007848D0">
        <w:tc>
          <w:tcPr>
            <w:tcW w:w="1242" w:type="dxa"/>
          </w:tcPr>
          <w:p w:rsidR="00CD2EA7" w:rsidRPr="00C267FA" w:rsidRDefault="00CD2EA7" w:rsidP="007848D0">
            <w:pPr>
              <w:pStyle w:val="24"/>
              <w:ind w:left="0" w:firstLine="0"/>
              <w:rPr>
                <w:lang w:val="kk-KZ"/>
              </w:rPr>
            </w:pPr>
            <w:r w:rsidRPr="00C267FA">
              <w:rPr>
                <w:lang w:val="kk-KZ"/>
              </w:rPr>
              <w:t>ОБТ</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Оттегінің биологиялық тұтынылуы</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ОХТ</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Оттегінің химиялық тұтынылуы</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R</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Суда еріген оттегінің концентрациясы</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ХА</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Хинолонды а</w:t>
            </w:r>
            <w:r w:rsidRPr="00C267FA">
              <w:rPr>
                <w:lang w:val="kk-KZ"/>
              </w:rPr>
              <w:t>нтибиотиктер</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БҰҰ</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Біріккен ұлттар ұйымы</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СББЗ</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Синтетикалық беттік белсенді заттар</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ББЗ</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Беттік белсенді заттар</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БФИ</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Белсенді фармацевтикалық ингредиенттер</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ЕПА</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Ет пептонды агар</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МҚШ</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Максималды қалдық шегі</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ЛІТ</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Лактозалы оң ішек таяшалары</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БҚБ</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Бляшка құраушы бірліктер</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рРНҚ</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Рибосомды рибонуклеин қышқылдары</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ДНҚ</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Дезоксирибонуклеин қышқылы</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ШЖК</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Шекті жол берілетін концентрация</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КҚБ</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Колония құраушы бірліктер</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НҚ</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Нормативтік құжат</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БҚ</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Басқарушы құжат</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ТОЛ</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Тұрақты органикалық ластаушылар</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АРГ</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Антибиотиктерге резистенттілік гендері</w:t>
            </w:r>
          </w:p>
        </w:tc>
      </w:tr>
      <w:tr w:rsidR="00CD2EA7" w:rsidTr="007848D0">
        <w:tc>
          <w:tcPr>
            <w:tcW w:w="1242" w:type="dxa"/>
          </w:tcPr>
          <w:p w:rsidR="00CD2EA7" w:rsidRPr="00C267FA" w:rsidRDefault="00CD2EA7" w:rsidP="007848D0">
            <w:pPr>
              <w:pStyle w:val="24"/>
              <w:ind w:left="0" w:firstLine="0"/>
              <w:rPr>
                <w:lang w:val="kk-KZ"/>
              </w:rPr>
            </w:pPr>
            <w:r w:rsidRPr="00C267FA">
              <w:rPr>
                <w:lang w:val="kk-KZ"/>
              </w:rPr>
              <w:t>ФБҒМ</w:t>
            </w:r>
          </w:p>
        </w:tc>
        <w:tc>
          <w:tcPr>
            <w:tcW w:w="8612" w:type="dxa"/>
          </w:tcPr>
          <w:p w:rsidR="00CD2EA7" w:rsidRPr="00C267FA" w:rsidRDefault="00CD2EA7" w:rsidP="007848D0">
            <w:pPr>
              <w:pStyle w:val="24"/>
              <w:ind w:left="0" w:firstLine="0"/>
              <w:rPr>
                <w:lang w:val="kk-KZ"/>
              </w:rPr>
            </w:pPr>
            <w:r w:rsidRPr="00C267FA">
              <w:rPr>
                <w:lang w:val="kk-KZ"/>
              </w:rPr>
              <w:t>–</w:t>
            </w:r>
            <w:r>
              <w:rPr>
                <w:lang w:val="kk-KZ"/>
              </w:rPr>
              <w:t xml:space="preserve"> </w:t>
            </w:r>
            <w:r w:rsidRPr="00C267FA">
              <w:rPr>
                <w:lang w:val="kk-KZ"/>
              </w:rPr>
              <w:t>Федеральды бюджеттік ғылыми мекеме</w:t>
            </w:r>
          </w:p>
        </w:tc>
      </w:tr>
      <w:tr w:rsidR="00CD2EA7" w:rsidTr="007848D0">
        <w:tc>
          <w:tcPr>
            <w:tcW w:w="1242" w:type="dxa"/>
          </w:tcPr>
          <w:p w:rsidR="00CD2EA7" w:rsidRPr="00C267FA" w:rsidRDefault="00CD2EA7" w:rsidP="007848D0">
            <w:pPr>
              <w:pStyle w:val="24"/>
              <w:ind w:left="0" w:firstLine="0"/>
              <w:rPr>
                <w:rFonts w:eastAsia="Times New Roman"/>
                <w:szCs w:val="28"/>
                <w:lang w:val="kk-KZ"/>
              </w:rPr>
            </w:pPr>
            <w:r w:rsidRPr="00C267FA">
              <w:rPr>
                <w:rFonts w:eastAsia="Times New Roman"/>
                <w:szCs w:val="28"/>
                <w:lang w:val="kk-KZ"/>
              </w:rPr>
              <w:t>Cd</w:t>
            </w:r>
          </w:p>
        </w:tc>
        <w:tc>
          <w:tcPr>
            <w:tcW w:w="8612" w:type="dxa"/>
          </w:tcPr>
          <w:p w:rsidR="00CD2EA7" w:rsidRPr="00C267FA" w:rsidRDefault="00CD2EA7" w:rsidP="007848D0">
            <w:pPr>
              <w:pStyle w:val="24"/>
              <w:ind w:left="0" w:firstLine="0"/>
              <w:rPr>
                <w:rFonts w:eastAsia="Times New Roman"/>
                <w:szCs w:val="28"/>
                <w:lang w:val="kk-KZ"/>
              </w:rPr>
            </w:pPr>
            <w:r w:rsidRPr="00C267FA">
              <w:rPr>
                <w:lang w:val="kk-KZ"/>
              </w:rPr>
              <w:t>–</w:t>
            </w:r>
            <w:r>
              <w:rPr>
                <w:lang w:val="kk-KZ"/>
              </w:rPr>
              <w:t xml:space="preserve"> </w:t>
            </w:r>
            <w:r w:rsidRPr="00C267FA">
              <w:rPr>
                <w:rFonts w:eastAsia="Times New Roman"/>
                <w:szCs w:val="28"/>
                <w:lang w:val="kk-KZ"/>
              </w:rPr>
              <w:t>Кадмий</w:t>
            </w:r>
          </w:p>
        </w:tc>
      </w:tr>
      <w:tr w:rsidR="00CD2EA7" w:rsidTr="007848D0">
        <w:tc>
          <w:tcPr>
            <w:tcW w:w="1242" w:type="dxa"/>
          </w:tcPr>
          <w:p w:rsidR="00CD2EA7" w:rsidRPr="00C267FA" w:rsidRDefault="00CD2EA7" w:rsidP="007848D0">
            <w:pPr>
              <w:pStyle w:val="24"/>
              <w:ind w:left="0" w:firstLine="0"/>
              <w:rPr>
                <w:rFonts w:eastAsia="Times New Roman"/>
                <w:szCs w:val="28"/>
                <w:lang w:val="kk-KZ"/>
              </w:rPr>
            </w:pPr>
            <w:r w:rsidRPr="00C267FA">
              <w:rPr>
                <w:rFonts w:eastAsia="Times New Roman"/>
                <w:szCs w:val="28"/>
                <w:lang w:val="kk-KZ"/>
              </w:rPr>
              <w:t>Pb</w:t>
            </w:r>
          </w:p>
        </w:tc>
        <w:tc>
          <w:tcPr>
            <w:tcW w:w="8612" w:type="dxa"/>
          </w:tcPr>
          <w:p w:rsidR="00CD2EA7" w:rsidRPr="00C267FA" w:rsidRDefault="00CD2EA7" w:rsidP="007848D0">
            <w:pPr>
              <w:pStyle w:val="24"/>
              <w:ind w:left="0" w:firstLine="0"/>
              <w:rPr>
                <w:rFonts w:eastAsia="Times New Roman"/>
                <w:szCs w:val="28"/>
                <w:lang w:val="kk-KZ"/>
              </w:rPr>
            </w:pPr>
            <w:r w:rsidRPr="00C267FA">
              <w:rPr>
                <w:lang w:val="kk-KZ"/>
              </w:rPr>
              <w:t>–</w:t>
            </w:r>
            <w:r>
              <w:rPr>
                <w:lang w:val="kk-KZ"/>
              </w:rPr>
              <w:t xml:space="preserve"> </w:t>
            </w:r>
            <w:r>
              <w:rPr>
                <w:rFonts w:eastAsia="Times New Roman"/>
                <w:szCs w:val="28"/>
                <w:lang w:val="kk-KZ"/>
              </w:rPr>
              <w:t>Қ</w:t>
            </w:r>
            <w:r w:rsidRPr="00C267FA">
              <w:rPr>
                <w:rFonts w:eastAsia="Times New Roman"/>
                <w:szCs w:val="28"/>
                <w:lang w:val="kk-KZ"/>
              </w:rPr>
              <w:t>орғасын</w:t>
            </w:r>
          </w:p>
        </w:tc>
      </w:tr>
      <w:tr w:rsidR="00CD2EA7" w:rsidTr="007848D0">
        <w:tc>
          <w:tcPr>
            <w:tcW w:w="1242" w:type="dxa"/>
          </w:tcPr>
          <w:p w:rsidR="00CD2EA7" w:rsidRPr="00C267FA" w:rsidRDefault="00CD2EA7" w:rsidP="007848D0">
            <w:pPr>
              <w:pStyle w:val="24"/>
              <w:ind w:left="0" w:firstLine="0"/>
              <w:rPr>
                <w:rFonts w:eastAsia="Times New Roman"/>
                <w:szCs w:val="28"/>
                <w:lang w:val="kk-KZ"/>
              </w:rPr>
            </w:pPr>
            <w:r w:rsidRPr="00C267FA">
              <w:rPr>
                <w:rFonts w:eastAsia="Times New Roman"/>
                <w:szCs w:val="28"/>
                <w:lang w:val="kk-KZ"/>
              </w:rPr>
              <w:t>Hg</w:t>
            </w:r>
          </w:p>
        </w:tc>
        <w:tc>
          <w:tcPr>
            <w:tcW w:w="8612" w:type="dxa"/>
          </w:tcPr>
          <w:p w:rsidR="00CD2EA7" w:rsidRPr="00C267FA" w:rsidRDefault="00CD2EA7" w:rsidP="007848D0">
            <w:pPr>
              <w:pStyle w:val="24"/>
              <w:ind w:left="0" w:firstLine="0"/>
              <w:rPr>
                <w:rFonts w:eastAsia="Times New Roman"/>
                <w:szCs w:val="28"/>
                <w:lang w:val="kk-KZ"/>
              </w:rPr>
            </w:pPr>
            <w:r w:rsidRPr="00C267FA">
              <w:rPr>
                <w:lang w:val="kk-KZ"/>
              </w:rPr>
              <w:t>–</w:t>
            </w:r>
            <w:r>
              <w:rPr>
                <w:lang w:val="kk-KZ"/>
              </w:rPr>
              <w:t xml:space="preserve"> </w:t>
            </w:r>
            <w:r>
              <w:rPr>
                <w:rFonts w:eastAsia="Times New Roman"/>
                <w:szCs w:val="28"/>
                <w:lang w:val="kk-KZ"/>
              </w:rPr>
              <w:t>С</w:t>
            </w:r>
            <w:r w:rsidRPr="00C267FA">
              <w:rPr>
                <w:rFonts w:eastAsia="Times New Roman"/>
                <w:szCs w:val="28"/>
                <w:lang w:val="kk-KZ"/>
              </w:rPr>
              <w:t>ынап</w:t>
            </w:r>
          </w:p>
        </w:tc>
      </w:tr>
      <w:tr w:rsidR="00CD2EA7" w:rsidTr="007848D0">
        <w:tc>
          <w:tcPr>
            <w:tcW w:w="1242" w:type="dxa"/>
          </w:tcPr>
          <w:p w:rsidR="00CD2EA7" w:rsidRPr="00C267FA" w:rsidRDefault="00CD2EA7" w:rsidP="007848D0">
            <w:pPr>
              <w:pStyle w:val="24"/>
              <w:ind w:left="0" w:firstLine="0"/>
              <w:rPr>
                <w:rFonts w:eastAsia="Times New Roman"/>
                <w:szCs w:val="28"/>
                <w:lang w:val="kk-KZ"/>
              </w:rPr>
            </w:pPr>
            <w:r w:rsidRPr="00C267FA">
              <w:rPr>
                <w:rFonts w:eastAsia="Times New Roman"/>
                <w:szCs w:val="28"/>
                <w:lang w:val="kk-KZ"/>
              </w:rPr>
              <w:t xml:space="preserve">As </w:t>
            </w:r>
          </w:p>
        </w:tc>
        <w:tc>
          <w:tcPr>
            <w:tcW w:w="8612" w:type="dxa"/>
          </w:tcPr>
          <w:p w:rsidR="00CD2EA7" w:rsidRPr="00C267FA" w:rsidRDefault="00CD2EA7" w:rsidP="007848D0">
            <w:pPr>
              <w:pStyle w:val="24"/>
              <w:ind w:left="0" w:firstLine="0"/>
              <w:rPr>
                <w:rFonts w:eastAsia="Times New Roman"/>
                <w:szCs w:val="28"/>
                <w:lang w:val="kk-KZ"/>
              </w:rPr>
            </w:pPr>
            <w:r w:rsidRPr="00C267FA">
              <w:rPr>
                <w:lang w:val="kk-KZ"/>
              </w:rPr>
              <w:t>–</w:t>
            </w:r>
            <w:r>
              <w:rPr>
                <w:lang w:val="kk-KZ"/>
              </w:rPr>
              <w:t xml:space="preserve"> </w:t>
            </w:r>
            <w:r>
              <w:rPr>
                <w:rFonts w:eastAsia="Times New Roman"/>
                <w:szCs w:val="28"/>
                <w:lang w:val="kk-KZ"/>
              </w:rPr>
              <w:t>М</w:t>
            </w:r>
            <w:r w:rsidRPr="00C267FA">
              <w:rPr>
                <w:rFonts w:eastAsia="Times New Roman"/>
                <w:szCs w:val="28"/>
                <w:lang w:val="kk-KZ"/>
              </w:rPr>
              <w:t>ышьяк</w:t>
            </w:r>
          </w:p>
        </w:tc>
      </w:tr>
      <w:tr w:rsidR="00CD2EA7" w:rsidTr="007848D0">
        <w:tc>
          <w:tcPr>
            <w:tcW w:w="1242" w:type="dxa"/>
          </w:tcPr>
          <w:p w:rsidR="00CD2EA7" w:rsidRPr="00C267FA" w:rsidRDefault="00CD2EA7" w:rsidP="007848D0">
            <w:pPr>
              <w:pStyle w:val="24"/>
              <w:ind w:left="0" w:firstLine="0"/>
              <w:rPr>
                <w:rFonts w:eastAsia="Times New Roman"/>
                <w:szCs w:val="28"/>
                <w:lang w:val="kk-KZ"/>
              </w:rPr>
            </w:pPr>
            <w:r w:rsidRPr="00C267FA">
              <w:rPr>
                <w:rFonts w:eastAsia="Times New Roman"/>
                <w:szCs w:val="28"/>
                <w:lang w:val="kk-KZ"/>
              </w:rPr>
              <w:t>С.е.</w:t>
            </w:r>
          </w:p>
        </w:tc>
        <w:tc>
          <w:tcPr>
            <w:tcW w:w="8612" w:type="dxa"/>
          </w:tcPr>
          <w:p w:rsidR="00CD2EA7" w:rsidRPr="00C267FA" w:rsidRDefault="00CD2EA7" w:rsidP="007848D0">
            <w:pPr>
              <w:pStyle w:val="24"/>
              <w:ind w:left="0" w:firstLine="0"/>
              <w:rPr>
                <w:rFonts w:eastAsia="Times New Roman"/>
                <w:szCs w:val="28"/>
                <w:lang w:val="kk-KZ"/>
              </w:rPr>
            </w:pPr>
            <w:r w:rsidRPr="00C267FA">
              <w:rPr>
                <w:lang w:val="kk-KZ"/>
              </w:rPr>
              <w:t>–</w:t>
            </w:r>
            <w:r>
              <w:rPr>
                <w:lang w:val="kk-KZ"/>
              </w:rPr>
              <w:t xml:space="preserve"> </w:t>
            </w:r>
            <w:r w:rsidRPr="00C267FA">
              <w:rPr>
                <w:rFonts w:eastAsia="Times New Roman"/>
                <w:szCs w:val="28"/>
                <w:lang w:val="kk-KZ"/>
              </w:rPr>
              <w:t>Солтүстік ендік</w:t>
            </w:r>
          </w:p>
        </w:tc>
      </w:tr>
      <w:tr w:rsidR="00CD2EA7" w:rsidTr="007848D0">
        <w:tc>
          <w:tcPr>
            <w:tcW w:w="1242" w:type="dxa"/>
          </w:tcPr>
          <w:p w:rsidR="00CD2EA7" w:rsidRPr="00C267FA" w:rsidRDefault="00CD2EA7" w:rsidP="007848D0">
            <w:pPr>
              <w:pStyle w:val="24"/>
              <w:ind w:left="0" w:firstLine="0"/>
              <w:rPr>
                <w:szCs w:val="28"/>
                <w:lang w:val="kk-KZ"/>
              </w:rPr>
            </w:pPr>
            <w:r w:rsidRPr="00C267FA">
              <w:rPr>
                <w:rFonts w:eastAsia="Times New Roman"/>
                <w:szCs w:val="28"/>
                <w:lang w:val="kk-KZ"/>
              </w:rPr>
              <w:t>Ш.б.</w:t>
            </w:r>
          </w:p>
        </w:tc>
        <w:tc>
          <w:tcPr>
            <w:tcW w:w="8612" w:type="dxa"/>
          </w:tcPr>
          <w:p w:rsidR="00CD2EA7" w:rsidRPr="00C267FA" w:rsidRDefault="00CD2EA7" w:rsidP="007848D0">
            <w:pPr>
              <w:pStyle w:val="24"/>
              <w:ind w:left="0" w:firstLine="0"/>
              <w:rPr>
                <w:szCs w:val="28"/>
                <w:lang w:val="kk-KZ"/>
              </w:rPr>
            </w:pPr>
            <w:r w:rsidRPr="00C267FA">
              <w:rPr>
                <w:lang w:val="kk-KZ"/>
              </w:rPr>
              <w:t>–</w:t>
            </w:r>
            <w:r>
              <w:rPr>
                <w:lang w:val="kk-KZ"/>
              </w:rPr>
              <w:t xml:space="preserve"> </w:t>
            </w:r>
            <w:r w:rsidRPr="00C267FA">
              <w:rPr>
                <w:rFonts w:eastAsia="Times New Roman"/>
                <w:szCs w:val="28"/>
                <w:lang w:val="kk-KZ"/>
              </w:rPr>
              <w:t>Шығыс бойлық</w:t>
            </w:r>
          </w:p>
        </w:tc>
      </w:tr>
      <w:tr w:rsidR="00CD2EA7" w:rsidTr="007848D0">
        <w:tc>
          <w:tcPr>
            <w:tcW w:w="1242" w:type="dxa"/>
          </w:tcPr>
          <w:p w:rsidR="00CD2EA7" w:rsidRDefault="00CD2EA7" w:rsidP="007848D0">
            <w:pPr>
              <w:ind w:firstLine="0"/>
            </w:pPr>
            <w:r w:rsidRPr="00A57EB8">
              <w:rPr>
                <w:lang w:val="kk-KZ"/>
              </w:rPr>
              <w:t>ArcGis</w:t>
            </w:r>
          </w:p>
        </w:tc>
        <w:tc>
          <w:tcPr>
            <w:tcW w:w="8612" w:type="dxa"/>
          </w:tcPr>
          <w:p w:rsidR="00CD2EA7" w:rsidRDefault="00CD2EA7" w:rsidP="007848D0">
            <w:pPr>
              <w:ind w:firstLine="0"/>
            </w:pPr>
            <w:r w:rsidRPr="00A57EB8">
              <w:rPr>
                <w:lang w:val="kk-KZ"/>
              </w:rPr>
              <w:t>–</w:t>
            </w:r>
            <w:r>
              <w:rPr>
                <w:lang w:val="kk-KZ"/>
              </w:rPr>
              <w:t xml:space="preserve"> К</w:t>
            </w:r>
            <w:r w:rsidRPr="00A57EB8">
              <w:rPr>
                <w:lang w:val="kk-KZ"/>
              </w:rPr>
              <w:t>ешенді геоақпараттық бағдарлама</w:t>
            </w:r>
          </w:p>
        </w:tc>
      </w:tr>
    </w:tbl>
    <w:p w:rsidR="00CD2EA7" w:rsidRDefault="00CD2EA7" w:rsidP="00CD2EA7">
      <w:pPr>
        <w:rPr>
          <w:lang w:val="kk-KZ"/>
        </w:rPr>
      </w:pPr>
    </w:p>
    <w:p w:rsidR="00CD2EA7" w:rsidRDefault="00CD2EA7" w:rsidP="00CD2EA7">
      <w:pPr>
        <w:rPr>
          <w:lang w:val="kk-KZ"/>
        </w:rPr>
      </w:pPr>
    </w:p>
    <w:p w:rsidR="00CD2EA7" w:rsidRDefault="00CD2EA7" w:rsidP="00CD2EA7">
      <w:pPr>
        <w:rPr>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67193B" w:rsidRDefault="00CD2EA7" w:rsidP="00CD2EA7">
      <w:pPr>
        <w:pStyle w:val="20"/>
        <w:ind w:firstLine="0"/>
        <w:jc w:val="center"/>
        <w:rPr>
          <w:rFonts w:ascii="Times New Roman" w:hAnsi="Times New Roman" w:cs="Times New Roman"/>
          <w:b/>
          <w:color w:val="auto"/>
          <w:sz w:val="28"/>
          <w:szCs w:val="28"/>
          <w:lang w:val="kk-KZ"/>
        </w:rPr>
      </w:pPr>
      <w:r w:rsidRPr="0067193B">
        <w:rPr>
          <w:rFonts w:ascii="Times New Roman" w:hAnsi="Times New Roman" w:cs="Times New Roman"/>
          <w:b/>
          <w:color w:val="auto"/>
          <w:sz w:val="28"/>
          <w:szCs w:val="28"/>
          <w:lang w:val="kk-KZ"/>
        </w:rPr>
        <w:lastRenderedPageBreak/>
        <w:t>КІРІСПЕ</w:t>
      </w:r>
    </w:p>
    <w:p w:rsidR="00CD2EA7" w:rsidRPr="00BA2122" w:rsidRDefault="00CD2EA7" w:rsidP="00CD2EA7">
      <w:pPr>
        <w:rPr>
          <w:lang w:val="kk-KZ"/>
        </w:rPr>
      </w:pPr>
    </w:p>
    <w:p w:rsidR="00CD2EA7" w:rsidRPr="00A3326F" w:rsidRDefault="00CD2EA7" w:rsidP="00CD2EA7">
      <w:pPr>
        <w:pStyle w:val="afff1"/>
        <w:ind w:firstLine="709"/>
        <w:rPr>
          <w:lang w:val="kk-KZ"/>
        </w:rPr>
      </w:pPr>
      <w:r w:rsidRPr="00A3326F">
        <w:rPr>
          <w:b/>
          <w:lang w:val="kk-KZ"/>
        </w:rPr>
        <w:t xml:space="preserve">Зерттеудің өзектілігі. </w:t>
      </w:r>
      <w:r w:rsidRPr="00A3326F">
        <w:rPr>
          <w:lang w:val="kk-KZ"/>
        </w:rPr>
        <w:t>Қазақстан Республикасының су ресурстарын басқару жүйесін дамытудың 2024</w:t>
      </w:r>
      <w:r>
        <w:rPr>
          <w:lang w:val="kk-KZ"/>
        </w:rPr>
        <w:t>–</w:t>
      </w:r>
      <w:r w:rsidRPr="00A3326F">
        <w:rPr>
          <w:lang w:val="kk-KZ"/>
        </w:rPr>
        <w:t xml:space="preserve">2030 жылдарға арналған тұжырымдамасын бекіту туралы </w:t>
      </w:r>
      <w:r>
        <w:rPr>
          <w:lang w:val="kk-KZ"/>
        </w:rPr>
        <w:t>Қазақстан Республикасы</w:t>
      </w:r>
      <w:r w:rsidRPr="00A3326F">
        <w:rPr>
          <w:lang w:val="kk-KZ"/>
        </w:rPr>
        <w:t xml:space="preserve"> Үкіметінің 2024 жылғы 5</w:t>
      </w:r>
      <w:r w:rsidRPr="00A5134F">
        <w:rPr>
          <w:lang w:val="kk-KZ"/>
        </w:rPr>
        <w:t>-</w:t>
      </w:r>
      <w:r w:rsidRPr="00A3326F">
        <w:rPr>
          <w:lang w:val="kk-KZ"/>
        </w:rPr>
        <w:t>ақпандағы №66 қаулысында «Қазіргі заманда су ресурстарын тұтыну және пайдалану көбінесе тұрақсыз және ұтымсыз болып табылады, бұл олардың артық пайдаланылуына, ластануына және сарқылуына әкеледі» делінген [1].</w:t>
      </w:r>
    </w:p>
    <w:p w:rsidR="00CD2EA7" w:rsidRPr="00A3326F" w:rsidRDefault="00CD2EA7" w:rsidP="00CD2EA7">
      <w:pPr>
        <w:pStyle w:val="afff1"/>
        <w:ind w:firstLine="709"/>
        <w:rPr>
          <w:lang w:val="kk-KZ"/>
        </w:rPr>
      </w:pPr>
      <w:r w:rsidRPr="00A3326F">
        <w:rPr>
          <w:lang w:val="kk-KZ"/>
        </w:rPr>
        <w:t>Отандық зерттеушілердің еңбектерінде көрсетілгендей, өнеркәсіптік орталықтардың, ірі қалалардың және ауылшаруашылығы кешендерінің маңында антропогендік факторлардың әсерінен қоршаған ортада түрлі ластаушы заттар жиналуда, атап айтсақ ауыр металдар, фармацевтикалық ластаушылар [2,</w:t>
      </w:r>
      <w:r>
        <w:rPr>
          <w:lang w:val="kk-KZ"/>
        </w:rPr>
        <w:t xml:space="preserve"> </w:t>
      </w:r>
      <w:r w:rsidRPr="00A3326F">
        <w:rPr>
          <w:lang w:val="kk-KZ"/>
        </w:rPr>
        <w:t xml:space="preserve">3]. </w:t>
      </w:r>
    </w:p>
    <w:p w:rsidR="00CD2EA7" w:rsidRPr="00A3326F" w:rsidRDefault="00CD2EA7" w:rsidP="00CD2EA7">
      <w:pPr>
        <w:pStyle w:val="afff1"/>
        <w:ind w:firstLine="709"/>
        <w:rPr>
          <w:lang w:val="kk-KZ"/>
        </w:rPr>
      </w:pPr>
      <w:r w:rsidRPr="00A3326F">
        <w:rPr>
          <w:lang w:val="kk-KZ"/>
        </w:rPr>
        <w:t xml:space="preserve">Қалалы жердің аумағында және қалаларға жақын орналасқан елді мекендерге жақын жер үсті сулары антропогендік жүктеменің жоғары деңгейін көрсетеді. Мұндай аумақтардағы өзендер мен көлдер қалалық рекреациялық орынның элементі ретінде қызмет атқарады және су жинау алаңдарынан келетін нөсерлердің салдарынан су айдындарын көптеген поллютанттармен ластайды [4]. </w:t>
      </w:r>
    </w:p>
    <w:p w:rsidR="00CD2EA7" w:rsidRPr="00A3326F" w:rsidRDefault="00CD2EA7" w:rsidP="00CD2EA7">
      <w:pPr>
        <w:pStyle w:val="afff1"/>
        <w:ind w:firstLine="709"/>
        <w:rPr>
          <w:lang w:val="kk-KZ"/>
        </w:rPr>
      </w:pPr>
      <w:r w:rsidRPr="00A3326F">
        <w:rPr>
          <w:lang w:val="kk-KZ"/>
        </w:rPr>
        <w:t>Химиялық ластаушы заттардың басым бөлігі су сапасын нашарлатып, гидробионттардың қырылуына әкеледі, сонымен қатар су айдындарының өздігінен тазару қабілетін төмендетеді [5,</w:t>
      </w:r>
      <w:r>
        <w:rPr>
          <w:lang w:val="kk-KZ"/>
        </w:rPr>
        <w:t xml:space="preserve"> </w:t>
      </w:r>
      <w:r w:rsidRPr="00A3326F">
        <w:rPr>
          <w:lang w:val="kk-KZ"/>
        </w:rPr>
        <w:t>6].</w:t>
      </w:r>
    </w:p>
    <w:p w:rsidR="00CD2EA7" w:rsidRPr="00A3326F" w:rsidRDefault="00CD2EA7" w:rsidP="00CD2EA7">
      <w:pPr>
        <w:pStyle w:val="afff1"/>
        <w:ind w:firstLine="709"/>
        <w:rPr>
          <w:lang w:val="kk-KZ"/>
        </w:rPr>
      </w:pPr>
      <w:r w:rsidRPr="00A3326F">
        <w:rPr>
          <w:lang w:val="kk-KZ"/>
        </w:rPr>
        <w:t>Біріншіден оған су экожүйелеріндегі микроағзаларға әсер ететін ксенобиотиктер жатады. Су айдындары эвтрофикацияға ұшырайды, гидробио</w:t>
      </w:r>
      <w:r>
        <w:rPr>
          <w:lang w:val="kk-KZ"/>
        </w:rPr>
        <w:t>нттардың</w:t>
      </w:r>
      <w:r w:rsidRPr="00A3326F">
        <w:rPr>
          <w:lang w:val="kk-KZ"/>
        </w:rPr>
        <w:t xml:space="preserve"> түрлік құрылымында өзгерістер орын алады. Мұндай өзгерістер су қоймаларында патогенді микрофлораның шамадан тыс дамуына қолайлы жағдай жасайды [</w:t>
      </w:r>
      <w:r w:rsidRPr="00353B7C">
        <w:rPr>
          <w:lang w:val="kk-KZ"/>
        </w:rPr>
        <w:t>4</w:t>
      </w:r>
      <w:r w:rsidRPr="00A3326F">
        <w:rPr>
          <w:lang w:val="kk-KZ"/>
        </w:rPr>
        <w:t>].</w:t>
      </w:r>
    </w:p>
    <w:p w:rsidR="00CD2EA7" w:rsidRPr="00A3326F" w:rsidRDefault="00CD2EA7" w:rsidP="00CD2EA7">
      <w:pPr>
        <w:pStyle w:val="afff1"/>
        <w:ind w:firstLine="709"/>
        <w:rPr>
          <w:lang w:val="kk-KZ"/>
        </w:rPr>
      </w:pPr>
      <w:r w:rsidRPr="00A3326F">
        <w:rPr>
          <w:lang w:val="kk-KZ"/>
        </w:rPr>
        <w:t>Жер үсті суларының өздігінен тазаруы</w:t>
      </w:r>
      <w:r>
        <w:rPr>
          <w:lang w:val="kk-KZ"/>
        </w:rPr>
        <w:t>–</w:t>
      </w:r>
      <w:r w:rsidRPr="00A3326F">
        <w:rPr>
          <w:lang w:val="kk-KZ"/>
        </w:rPr>
        <w:t>су экожүйесінің көптеген компоненттері қатысатын күрделі процесс, олардың ішінде ең негізгісі</w:t>
      </w:r>
      <w:r>
        <w:rPr>
          <w:lang w:val="kk-KZ"/>
        </w:rPr>
        <w:t>–</w:t>
      </w:r>
      <w:r w:rsidRPr="00A3326F">
        <w:rPr>
          <w:lang w:val="kk-KZ"/>
        </w:rPr>
        <w:t>бактериопланктон. Бактериопланктонның негізгі қызметі су айдынына түсетін ластаушы заттарды бастапқы тотығу немесе тотықсыздандыру арқылы залалсыздандыру [7</w:t>
      </w:r>
      <w:r>
        <w:rPr>
          <w:lang w:val="kk-KZ"/>
        </w:rPr>
        <w:t>-</w:t>
      </w:r>
      <w:r w:rsidRPr="00A3326F">
        <w:rPr>
          <w:lang w:val="kk-KZ"/>
        </w:rPr>
        <w:t xml:space="preserve">9].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Бактериопланктонның тіршілік белсенділігінің төмендеуі, бірлестіктің құрылымының өзгеруі және орта өзгерістеріне сезімтал түрлердің жойылуы су айдындарының өздігінен тазару қабілетінің бұзылуына және экологиялық жүйенің деградациясына алып келеді.</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Судағы микроағзалар үшін ең зиянды ксенобиотиктер қатарына фармацевтикалық препараттар жатады. Олардың таб</w:t>
      </w:r>
      <w:r>
        <w:rPr>
          <w:sz w:val="28"/>
          <w:szCs w:val="28"/>
          <w:lang w:val="kk-KZ"/>
        </w:rPr>
        <w:t>иғи сулардағы құрамы аз зерттел</w:t>
      </w:r>
      <w:r w:rsidRPr="00A3326F">
        <w:rPr>
          <w:sz w:val="28"/>
          <w:szCs w:val="28"/>
          <w:lang w:val="kk-KZ"/>
        </w:rPr>
        <w:t xml:space="preserve">ген. Атап айтқанда бензилпенициллин, канамицин, стрептомицин, тилозин, триметоприм/сульфаметоксозол, метронидозол, амикацин, спектиномицин, линкомицин, ванкомицин және эриприм сияқты антибиотиктер. Антибиотиктер химиялық құрамы жағынан күрделі, олар кең таралған, қалдықтары жер үсті суларында таралғандығы көптеген зерттеулермен анықталған.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lastRenderedPageBreak/>
        <w:t>Әдебиеттерге шолу антибиотиктердің таралуы, қоршаған ортадағы тұрақтылығы және су экожүйелеріне әсері жөнінде зерттеулер әлем ғалымдарымен белсенді жүргізілетіндігін көрсетті.</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Қазақстан Республикасында қоршаған ортадағы фармацевтикалық препараттарды зерттеу бойынша жұмыстар әлі де аз. Қазақстандық ғалымдар Тулегенова С., Жантоков Б., Бейсенова Р және басқалары </w:t>
      </w:r>
      <w:r w:rsidRPr="00A3326F">
        <w:rPr>
          <w:i/>
          <w:sz w:val="28"/>
          <w:szCs w:val="28"/>
          <w:lang w:val="kk-KZ"/>
        </w:rPr>
        <w:t>Chlorella sp.</w:t>
      </w:r>
      <w:r w:rsidRPr="00A3326F">
        <w:rPr>
          <w:sz w:val="28"/>
          <w:szCs w:val="28"/>
          <w:lang w:val="kk-KZ"/>
        </w:rPr>
        <w:t xml:space="preserve"> балдырының өсу қарқындылығы мен тежелуін зерттеу арқылы фармацевтикалық препараттардың су биотасына әсерін бағалау үшін тест</w:t>
      </w:r>
      <w:r>
        <w:rPr>
          <w:lang w:val="kk-KZ"/>
        </w:rPr>
        <w:t>–</w:t>
      </w:r>
      <w:r w:rsidRPr="00A3326F">
        <w:rPr>
          <w:sz w:val="28"/>
          <w:szCs w:val="28"/>
          <w:lang w:val="kk-KZ"/>
        </w:rPr>
        <w:t xml:space="preserve">жүйені қолданған.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Негізі фармацевтикалық препараттарды химиялық</w:t>
      </w:r>
      <w:r>
        <w:rPr>
          <w:lang w:val="kk-KZ"/>
        </w:rPr>
        <w:t>–</w:t>
      </w:r>
      <w:r w:rsidRPr="00A3326F">
        <w:rPr>
          <w:sz w:val="28"/>
          <w:szCs w:val="28"/>
          <w:lang w:val="kk-KZ"/>
        </w:rPr>
        <w:t>аналитикалық әдіспен анықтау жер үсті суларындағы микробиоценоздың бұзылу дәрежесін толық көрсете алмайды [10].</w:t>
      </w:r>
    </w:p>
    <w:p w:rsidR="00CD2EA7" w:rsidRPr="00A3326F" w:rsidRDefault="00CD2EA7" w:rsidP="00CD2EA7">
      <w:pPr>
        <w:pStyle w:val="afff1"/>
        <w:ind w:firstLine="709"/>
        <w:rPr>
          <w:lang w:val="kk-KZ"/>
        </w:rPr>
      </w:pPr>
      <w:r w:rsidRPr="00A3326F">
        <w:rPr>
          <w:lang w:val="kk-KZ"/>
        </w:rPr>
        <w:t>Қоршаған ортадағы антибиотик қалдықтарына деген қызығушылық соңғы кездері арта түскен. Бұны антибиотиктердің су экожүйелерінің биотасына тиг</w:t>
      </w:r>
      <w:r>
        <w:rPr>
          <w:lang w:val="kk-KZ"/>
        </w:rPr>
        <w:t xml:space="preserve">ізетін әсері көп жағдайда алдын </w:t>
      </w:r>
      <w:r w:rsidRPr="00A3326F">
        <w:rPr>
          <w:lang w:val="kk-KZ"/>
        </w:rPr>
        <w:t xml:space="preserve">ала болжауға келмейтіндігімен тығыз байланысты. </w:t>
      </w:r>
    </w:p>
    <w:p w:rsidR="00CD2EA7" w:rsidRPr="00A3326F" w:rsidRDefault="00CD2EA7" w:rsidP="00CD2EA7">
      <w:pPr>
        <w:pStyle w:val="afff1"/>
        <w:ind w:firstLine="709"/>
        <w:rPr>
          <w:lang w:val="kk-KZ"/>
        </w:rPr>
      </w:pPr>
      <w:r w:rsidRPr="00A3326F">
        <w:rPr>
          <w:lang w:val="kk-KZ"/>
        </w:rPr>
        <w:t xml:space="preserve">Антибиотиктер микробиоценоздың құрылымын бұзып, патогенді түрлердің селективті артықшылығын тудырады, сонымен қатар су айдындарының өздігінен тазару әлеуетін төмендетеді. </w:t>
      </w:r>
    </w:p>
    <w:p w:rsidR="00CD2EA7" w:rsidRPr="00A3326F" w:rsidRDefault="00CD2EA7" w:rsidP="00CD2EA7">
      <w:pPr>
        <w:pStyle w:val="afff1"/>
        <w:ind w:firstLine="709"/>
        <w:rPr>
          <w:lang w:val="kk-KZ"/>
        </w:rPr>
      </w:pPr>
      <w:r w:rsidRPr="00A3326F">
        <w:rPr>
          <w:lang w:val="kk-KZ"/>
        </w:rPr>
        <w:t>Қазіргі таңда бір ғана талдау әдісін қолданып, жиырмадан астам фармацевтикалық ластаушы заттардың құрамын анықтауға бағытталған зерттеулер аз кездеседі. Бұл өз кезегінде фармацевтикалық препараттармен ластанудың ауқымды мониторингін жүргізуді қиындатып отыр. Осыған байланысты Қазақстан жағдайында бұл мәселе өзекті болып табылады.</w:t>
      </w:r>
    </w:p>
    <w:p w:rsidR="00CD2EA7" w:rsidRPr="00A3326F" w:rsidRDefault="00CD2EA7" w:rsidP="00CD2EA7">
      <w:pPr>
        <w:pStyle w:val="afff1"/>
        <w:ind w:firstLine="709"/>
        <w:rPr>
          <w:lang w:val="kk-KZ"/>
        </w:rPr>
      </w:pPr>
      <w:r w:rsidRPr="00A3326F">
        <w:rPr>
          <w:lang w:val="kk-KZ"/>
        </w:rPr>
        <w:t>Ластаушы заттардың көп компонентті құрамын ескере келе, олардың әсерін кешенді зерттеу және оларды тиімді әдістермен анықтау қоршаған ортаны қорғау саласындағы басым бағыттардың бірі ретінде қарастырылуы тиіс [11,</w:t>
      </w:r>
      <w:r>
        <w:rPr>
          <w:lang w:val="kk-KZ"/>
        </w:rPr>
        <w:t xml:space="preserve"> </w:t>
      </w:r>
      <w:r w:rsidRPr="00A3326F">
        <w:rPr>
          <w:lang w:val="kk-KZ"/>
        </w:rPr>
        <w:t xml:space="preserve">12]. </w:t>
      </w:r>
    </w:p>
    <w:p w:rsidR="00CD2EA7" w:rsidRPr="00A3326F" w:rsidRDefault="00CD2EA7" w:rsidP="00CD2EA7">
      <w:pPr>
        <w:pStyle w:val="afff1"/>
        <w:ind w:firstLine="709"/>
        <w:rPr>
          <w:lang w:val="kk-KZ"/>
        </w:rPr>
      </w:pPr>
      <w:r w:rsidRPr="00A3326F">
        <w:rPr>
          <w:lang w:val="kk-KZ"/>
        </w:rPr>
        <w:t>Антибиотиктердің су биотасына тигізетін қауіп</w:t>
      </w:r>
      <w:r>
        <w:rPr>
          <w:lang w:val="kk-KZ"/>
        </w:rPr>
        <w:t>–</w:t>
      </w:r>
      <w:r w:rsidRPr="00A3326F">
        <w:rPr>
          <w:lang w:val="kk-KZ"/>
        </w:rPr>
        <w:t xml:space="preserve">қатер индексі жоғары және қоршаған ортада ұзақ сақталу қасиетіне ие. Олардың ішінде амоксициллин, кларитромицин, азитромицин, бензилпенициллин ерекше орын алады. </w:t>
      </w:r>
    </w:p>
    <w:p w:rsidR="00CD2EA7" w:rsidRPr="00A3326F" w:rsidRDefault="00CD2EA7" w:rsidP="00CD2EA7">
      <w:pPr>
        <w:pStyle w:val="afff1"/>
        <w:ind w:firstLine="709"/>
        <w:rPr>
          <w:lang w:val="kk-KZ"/>
        </w:rPr>
      </w:pPr>
      <w:r w:rsidRPr="00A3326F">
        <w:rPr>
          <w:lang w:val="kk-KZ"/>
        </w:rPr>
        <w:t xml:space="preserve">Аталған заттар жоғары экотоксикологиялық қауіптілікке ие және табиғи ортада ұзақ сақталуына байланысты су экожүйелеріне үздіксіз ұзақ мерзімді әсері болады [13]. </w:t>
      </w:r>
    </w:p>
    <w:p w:rsidR="00CD2EA7" w:rsidRPr="00A3326F" w:rsidRDefault="00CD2EA7" w:rsidP="00CD2EA7">
      <w:pPr>
        <w:pStyle w:val="afff1"/>
        <w:ind w:firstLine="709"/>
        <w:rPr>
          <w:lang w:val="kk-KZ"/>
        </w:rPr>
      </w:pPr>
      <w:r w:rsidRPr="00A3326F">
        <w:rPr>
          <w:lang w:val="kk-KZ"/>
        </w:rPr>
        <w:t>Қоршаған ортада антибиотиктердің әсері бактериопланктонның түрлік құрамының өзгеруіне алып келеді, бұл өз кезегінде су экожүйесіндегі теңгерімнің бұзылуына әкеледі. Десек те, антибиотиктердің үздіксіз әрі ұзақ мерзімді әсері су айдындарына түсетін ксенобиотиктерге төзімділік (резистенттілік) пайда болған бактериялар табиғи іріктелу және бейімделу механизмдерінің іске қосылуына себепкер болуы мүмкін [14,</w:t>
      </w:r>
      <w:r>
        <w:rPr>
          <w:lang w:val="kk-KZ"/>
        </w:rPr>
        <w:t xml:space="preserve"> </w:t>
      </w:r>
      <w:r w:rsidRPr="00A3326F">
        <w:rPr>
          <w:lang w:val="kk-KZ"/>
        </w:rPr>
        <w:t>15].</w:t>
      </w:r>
      <w:r w:rsidRPr="00A3326F">
        <w:rPr>
          <w:rFonts w:eastAsia="Times New Roman"/>
          <w:lang w:val="kk-KZ" w:eastAsia="ru-RU"/>
        </w:rPr>
        <w:t xml:space="preserve"> Қазақстан Республикасында су айдындарында антибиотиктердің таралуы мен жи</w:t>
      </w:r>
      <w:r>
        <w:rPr>
          <w:rFonts w:eastAsia="Times New Roman"/>
          <w:lang w:val="kk-KZ" w:eastAsia="ru-RU"/>
        </w:rPr>
        <w:t>нақталуына қатысты мониторинг</w:t>
      </w:r>
      <w:r w:rsidRPr="00A3326F">
        <w:rPr>
          <w:rFonts w:eastAsia="Times New Roman"/>
          <w:lang w:val="kk-KZ" w:eastAsia="ru-RU"/>
        </w:rPr>
        <w:t xml:space="preserve"> зерттеулер</w:t>
      </w:r>
      <w:r>
        <w:rPr>
          <w:rFonts w:eastAsia="Times New Roman"/>
          <w:lang w:val="kk-KZ" w:eastAsia="ru-RU"/>
        </w:rPr>
        <w:t>інің</w:t>
      </w:r>
      <w:r w:rsidRPr="00A3326F">
        <w:rPr>
          <w:rFonts w:eastAsia="Times New Roman"/>
          <w:lang w:val="kk-KZ" w:eastAsia="ru-RU"/>
        </w:rPr>
        <w:t xml:space="preserve"> саны өте аз. Онымен қоса тұрмыстық ағын суларды мақсатты түрде антибиотик қалдықтарынан, басқа да фармацевтикалық препараттардан тазартуға бағытталған тазарту қондырғылары жоқ.</w:t>
      </w:r>
    </w:p>
    <w:p w:rsidR="00CD2EA7" w:rsidRPr="00A3326F" w:rsidRDefault="00CD2EA7" w:rsidP="00CD2EA7">
      <w:pPr>
        <w:pStyle w:val="afff1"/>
        <w:ind w:firstLine="709"/>
        <w:rPr>
          <w:lang w:val="kk-KZ" w:eastAsia="ru-RU"/>
        </w:rPr>
      </w:pPr>
      <w:r w:rsidRPr="00A3326F">
        <w:rPr>
          <w:lang w:val="kk-KZ" w:eastAsia="ru-RU"/>
        </w:rPr>
        <w:t xml:space="preserve">Осыған қарамастан Қазақстанда антибиотиктерді тұтыну деңгейі едәуір жоғары. Олар адам ағзасындағы жұқпалы ауруларды емдеу үшін ғана емес, үй </w:t>
      </w:r>
      <w:r w:rsidRPr="00A3326F">
        <w:rPr>
          <w:lang w:val="kk-KZ" w:eastAsia="ru-RU"/>
        </w:rPr>
        <w:lastRenderedPageBreak/>
        <w:t xml:space="preserve">жануарларын, құстарды, ауылшаруашылық </w:t>
      </w:r>
      <w:r>
        <w:rPr>
          <w:lang w:val="kk-KZ" w:eastAsia="ru-RU"/>
        </w:rPr>
        <w:t>жануарларын</w:t>
      </w:r>
      <w:r w:rsidRPr="00A3326F">
        <w:rPr>
          <w:lang w:val="kk-KZ" w:eastAsia="ru-RU"/>
        </w:rPr>
        <w:t xml:space="preserve"> емдеуде кеңінен қолданылады. Бұл антибиотиктердің қоршаған ортаға, әсіресе су экожүйелеріне әсер ету қаупін едәуір арттырады.</w:t>
      </w:r>
    </w:p>
    <w:p w:rsidR="00CD2EA7" w:rsidRPr="0067193B"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Аталған мәселені шешу үшін антибиотиктерге төзімділіктің таралуын ескеретін жаңа экологиялық саясат пен технологиялық шешімдер қажет. Маңызды міндеттерге фармацевтикалық ластаушы заттарды жоюға қабілетті </w:t>
      </w:r>
      <w:r w:rsidRPr="0067193B">
        <w:rPr>
          <w:sz w:val="28"/>
          <w:szCs w:val="28"/>
          <w:lang w:val="kk-KZ"/>
        </w:rPr>
        <w:t>тазартудың тиімді жүйелерін енгізу және су нысандарындағы антибиотиктерге қатысты кешенді мониторинг ұйымдастыру жатады [16]. Антибиотиктерді тұтыну көлемінің артуы елеулі экологиялық қауіп төндіретін факторлардың қатарына жатады. «СК–Фармация» компаниясының ресми деректеріне сәйкес, елімізде тұтынылатын дәрілік препараттардың қатарында жүйелік әсері бар антибиотиктер бірінші орында тұр. Олардың нарықтағы үлесі Қазақстанда антибиотиктерге жоғары сұраныстың бар екендігінің айқын көрінісі.</w:t>
      </w:r>
    </w:p>
    <w:p w:rsidR="00CD2EA7" w:rsidRDefault="00CD2EA7" w:rsidP="00CD2EA7">
      <w:pPr>
        <w:pStyle w:val="af5"/>
        <w:spacing w:before="0" w:beforeAutospacing="0" w:after="0" w:afterAutospacing="0"/>
        <w:ind w:firstLine="709"/>
        <w:jc w:val="both"/>
        <w:rPr>
          <w:color w:val="FF0000"/>
          <w:sz w:val="28"/>
          <w:szCs w:val="28"/>
          <w:lang w:val="kk-KZ"/>
        </w:rPr>
      </w:pPr>
      <w:r w:rsidRPr="0067193B">
        <w:rPr>
          <w:sz w:val="28"/>
          <w:szCs w:val="28"/>
          <w:lang w:val="kk-KZ"/>
        </w:rPr>
        <w:t xml:space="preserve">Антибиотиктерді қолданудың ауқымдылығына қарамастан, бұл препараттардың айналымына қатысты бақылау деңгейі жеткіліксіз. Әсіресе, үй жануарларына, ауылшаруашылығы жануарларына арналған антибиотиктердің сатылымы бойынша рецепт тағайындауда бақылау жоқтың қасы. Қатаң бақылаудың болмауы антибиотиктердің бейберекет қолданылуына алып келіп, қоршаған ортаға, әсіресе су экожүйелеріне түсу ықтималдығын арттырады. Антибиотиктердің қалдық мөлшері су айдындарына түсіп, су флорасы мен фаунасына, ең алдымен бактериопланктон қауымдастығына кері әсер етіп, микробиоценоздың теңгерімін бұзады және экожүйенің өздігінен </w:t>
      </w:r>
      <w:r w:rsidRPr="00353B7C">
        <w:rPr>
          <w:sz w:val="28"/>
          <w:szCs w:val="28"/>
          <w:lang w:val="kk-KZ"/>
        </w:rPr>
        <w:t>тазару, қалпына келу, реттелу қабілетін төмендетеді.</w:t>
      </w:r>
    </w:p>
    <w:p w:rsidR="00CD2EA7" w:rsidRPr="0067193B" w:rsidRDefault="00CD2EA7" w:rsidP="00CD2EA7">
      <w:pPr>
        <w:pStyle w:val="af5"/>
        <w:spacing w:before="0" w:beforeAutospacing="0" w:after="0" w:afterAutospacing="0"/>
        <w:ind w:firstLine="709"/>
        <w:jc w:val="both"/>
        <w:rPr>
          <w:sz w:val="28"/>
          <w:szCs w:val="28"/>
          <w:lang w:val="kk-KZ"/>
        </w:rPr>
      </w:pPr>
      <w:r w:rsidRPr="0067193B">
        <w:rPr>
          <w:sz w:val="28"/>
          <w:szCs w:val="28"/>
          <w:lang w:val="kk-KZ"/>
        </w:rPr>
        <w:t xml:space="preserve">Бұдан су ортасында антибиотиктерге төзімді маикроағзалардың пайда болуына және патогенді түрлердің көбеюіне қолайлы жағдайлар туады. </w:t>
      </w:r>
    </w:p>
    <w:p w:rsidR="00CD2EA7" w:rsidRPr="0067193B" w:rsidRDefault="00CD2EA7" w:rsidP="00CD2EA7">
      <w:pPr>
        <w:pStyle w:val="af5"/>
        <w:spacing w:before="0" w:beforeAutospacing="0" w:after="0" w:afterAutospacing="0"/>
        <w:ind w:firstLine="709"/>
        <w:jc w:val="both"/>
        <w:rPr>
          <w:sz w:val="28"/>
          <w:szCs w:val="28"/>
          <w:lang w:val="kk-KZ"/>
        </w:rPr>
      </w:pPr>
      <w:r w:rsidRPr="0067193B">
        <w:rPr>
          <w:sz w:val="28"/>
          <w:szCs w:val="28"/>
          <w:lang w:val="kk-KZ"/>
        </w:rPr>
        <w:t>Антибиотиктерді тек медициналық мақсатта ғана емес, сонымен қатар ветеринарияда қолдану тәртібін қатаң бақылау, олардың қоршаған ортаға түсуін азайту үшін тиімді ұлттық мониторинг және реттеу шараларын енгізу қажет [17].</w:t>
      </w:r>
    </w:p>
    <w:p w:rsidR="00CD2EA7" w:rsidRPr="0067193B" w:rsidRDefault="00CD2EA7" w:rsidP="00CD2EA7">
      <w:pPr>
        <w:pStyle w:val="af5"/>
        <w:spacing w:before="0" w:beforeAutospacing="0" w:after="0" w:afterAutospacing="0"/>
        <w:ind w:firstLine="709"/>
        <w:jc w:val="both"/>
        <w:rPr>
          <w:sz w:val="28"/>
          <w:szCs w:val="28"/>
          <w:lang w:val="kk-KZ"/>
        </w:rPr>
      </w:pPr>
      <w:r w:rsidRPr="0067193B">
        <w:rPr>
          <w:sz w:val="28"/>
          <w:szCs w:val="28"/>
          <w:lang w:val="kk-KZ"/>
        </w:rPr>
        <w:t>Әдеби шолу деректеріне сүйенетін болсақ, көптеген фармацевтикалық препараттар су тазарту қондырғыларының барлық кезеңдерінен бұзылмай өтіп, жер үсті суларында сақталып қалуы мүмкін екенін болжауға толық негіз бар. Гидрохимиялық зерттеулер аясында көптеген химиялық ластаушы заттардың мониторингі жүйелі түрде жүргізіледі, алайда фармацевтикалық препараттар жүйелі мониторингтен тыс қалып отыр.</w:t>
      </w:r>
    </w:p>
    <w:p w:rsidR="00CD2EA7" w:rsidRPr="0067193B" w:rsidRDefault="00CD2EA7" w:rsidP="00CD2EA7">
      <w:pPr>
        <w:pStyle w:val="afff1"/>
        <w:ind w:firstLine="709"/>
        <w:rPr>
          <w:szCs w:val="28"/>
          <w:lang w:val="kk-KZ" w:eastAsia="ru-RU"/>
        </w:rPr>
      </w:pPr>
      <w:r w:rsidRPr="0067193B">
        <w:rPr>
          <w:szCs w:val="28"/>
          <w:lang w:val="kk-KZ" w:eastAsia="ru-RU"/>
        </w:rPr>
        <w:t>Бұл жағдай су экожүйелеріне төнетін қауіптерді толық бағалауды қиындатады, оған себеп фармацевтикалық препараттардың, әсіресе оның ішінде антибиотиктердің жағымсыз салдары ұзақ мерзімді және көп жағдайда жасырын сипатқа ие болуы мүмкін. Антибиотиктердің микроағзалар қауымдастығында, соның ішінде бактериопланктон мен судың өзін</w:t>
      </w:r>
      <w:r w:rsidRPr="0067193B">
        <w:rPr>
          <w:szCs w:val="28"/>
          <w:lang w:val="kk-KZ"/>
        </w:rPr>
        <w:t>–</w:t>
      </w:r>
      <w:r w:rsidRPr="0067193B">
        <w:rPr>
          <w:szCs w:val="28"/>
          <w:lang w:val="kk-KZ" w:eastAsia="ru-RU"/>
        </w:rPr>
        <w:t>өзі тазарту процесіне қатысатын басқа да ағзаларға толық әсері зерттелмеген күйінде қалып отыр.</w:t>
      </w:r>
    </w:p>
    <w:p w:rsidR="00CD2EA7" w:rsidRPr="0067193B" w:rsidRDefault="00CD2EA7" w:rsidP="00CD2EA7">
      <w:pPr>
        <w:pStyle w:val="afff1"/>
        <w:ind w:firstLine="709"/>
        <w:rPr>
          <w:szCs w:val="28"/>
          <w:lang w:val="kk-KZ" w:eastAsia="ru-RU"/>
        </w:rPr>
      </w:pPr>
      <w:r w:rsidRPr="0067193B">
        <w:rPr>
          <w:szCs w:val="28"/>
          <w:lang w:val="kk-KZ" w:eastAsia="ru-RU"/>
        </w:rPr>
        <w:t xml:space="preserve">Осы орайда су нысандарындағы ксенобиотиктердің, соның ішінде бұрын аз зерттелген фармацевтикалық препараттардың кең ауқымды мониторингін жүргізу өзекті міндеттердің біріне айналуда. Бұл тек олардың таралу ауқымын анықтауды ғана емес, сонымен қатар су биотасына, әсіресе экожүйенің өзін–өзі тазарту әлеуетіне тигізетін әсерін жан-жақты бағалауды талап етеді. Мұндай </w:t>
      </w:r>
      <w:r w:rsidRPr="0067193B">
        <w:rPr>
          <w:szCs w:val="28"/>
          <w:lang w:val="kk-KZ" w:eastAsia="ru-RU"/>
        </w:rPr>
        <w:lastRenderedPageBreak/>
        <w:t>зерттеулер экологиялық қауіпсіздікті қамтамасыз етудің, сонымен қатар су ресурстарын тиімді басқарудың маңызды құрамдас бөлігі болып табылады.</w:t>
      </w:r>
    </w:p>
    <w:p w:rsidR="00CD2EA7" w:rsidRPr="0067193B" w:rsidRDefault="00CD2EA7" w:rsidP="00CD2EA7">
      <w:pPr>
        <w:pStyle w:val="afff1"/>
        <w:ind w:firstLine="709"/>
        <w:rPr>
          <w:szCs w:val="28"/>
          <w:lang w:val="kk-KZ"/>
        </w:rPr>
      </w:pPr>
      <w:r w:rsidRPr="0067193B">
        <w:rPr>
          <w:b/>
          <w:szCs w:val="28"/>
          <w:lang w:val="kk-KZ"/>
        </w:rPr>
        <w:t xml:space="preserve">Жұмыстың мақсаты: </w:t>
      </w:r>
      <w:r w:rsidRPr="0067193B">
        <w:rPr>
          <w:szCs w:val="28"/>
          <w:lang w:val="kk-KZ"/>
        </w:rPr>
        <w:t>Антропогендік жүктеме әсеріне ұшыраған су нысандарындағы су микроағзалары үшін уытты болып табылатын заттардың таралуын анықтау, сондай–ақ ластанған су айдындарының өздігінен тазару қабілетін бағалау.</w:t>
      </w:r>
    </w:p>
    <w:p w:rsidR="00CD2EA7" w:rsidRPr="0067193B" w:rsidRDefault="00CD2EA7" w:rsidP="00CD2EA7">
      <w:pPr>
        <w:pStyle w:val="30"/>
        <w:spacing w:before="0"/>
        <w:rPr>
          <w:rFonts w:ascii="Times New Roman" w:eastAsiaTheme="minorEastAsia" w:hAnsi="Times New Roman" w:cs="Times New Roman"/>
          <w:color w:val="auto"/>
          <w:sz w:val="28"/>
          <w:szCs w:val="28"/>
        </w:rPr>
      </w:pPr>
      <w:r w:rsidRPr="0067193B">
        <w:rPr>
          <w:rFonts w:ascii="Times New Roman" w:eastAsiaTheme="minorEastAsia" w:hAnsi="Times New Roman" w:cs="Times New Roman"/>
          <w:color w:val="auto"/>
          <w:sz w:val="28"/>
          <w:szCs w:val="28"/>
        </w:rPr>
        <w:t>Зерттеу жұмысының міндеттері:</w:t>
      </w:r>
    </w:p>
    <w:p w:rsidR="00CD2EA7" w:rsidRPr="0067193B" w:rsidRDefault="00CD2EA7" w:rsidP="00CD2EA7">
      <w:pPr>
        <w:pStyle w:val="24"/>
        <w:numPr>
          <w:ilvl w:val="0"/>
          <w:numId w:val="1"/>
        </w:numPr>
        <w:tabs>
          <w:tab w:val="left" w:pos="1134"/>
        </w:tabs>
        <w:ind w:left="0" w:firstLine="709"/>
        <w:rPr>
          <w:rFonts w:eastAsiaTheme="minorEastAsia"/>
          <w:bCs/>
          <w:szCs w:val="28"/>
        </w:rPr>
      </w:pPr>
      <w:r w:rsidRPr="0067193B">
        <w:rPr>
          <w:szCs w:val="28"/>
        </w:rPr>
        <w:t>Табиғи су қоймаларындағы жалпы химиялық ластанудың олардың өзін–өзі тазарту қабілетіне әсерін зерттеу.</w:t>
      </w:r>
    </w:p>
    <w:p w:rsidR="00CD2EA7" w:rsidRPr="0067193B" w:rsidRDefault="00CD2EA7" w:rsidP="00CD2EA7">
      <w:pPr>
        <w:pStyle w:val="24"/>
        <w:numPr>
          <w:ilvl w:val="0"/>
          <w:numId w:val="1"/>
        </w:numPr>
        <w:tabs>
          <w:tab w:val="left" w:pos="1134"/>
        </w:tabs>
        <w:ind w:left="0" w:firstLine="709"/>
        <w:rPr>
          <w:rFonts w:eastAsiaTheme="minorEastAsia"/>
          <w:bCs/>
          <w:szCs w:val="28"/>
        </w:rPr>
      </w:pPr>
      <w:r w:rsidRPr="0067193B">
        <w:rPr>
          <w:szCs w:val="28"/>
        </w:rPr>
        <w:t>Микробтарға қарсы препараттардың түсуі мүмкін аймақта орналасқан Ақмола облысының бірқатар су айдындарында микроағзалардың антибиотиктерге төзімділігінің (резистенттілігінің) бар-жоғына биотестілеу жүргізу.</w:t>
      </w:r>
    </w:p>
    <w:p w:rsidR="00CD2EA7" w:rsidRPr="0067193B" w:rsidRDefault="00CD2EA7" w:rsidP="00CD2EA7">
      <w:pPr>
        <w:pStyle w:val="24"/>
        <w:numPr>
          <w:ilvl w:val="0"/>
          <w:numId w:val="1"/>
        </w:numPr>
        <w:tabs>
          <w:tab w:val="left" w:pos="1134"/>
        </w:tabs>
        <w:ind w:left="0" w:firstLine="709"/>
        <w:rPr>
          <w:rFonts w:eastAsiaTheme="minorEastAsia"/>
          <w:bCs/>
          <w:szCs w:val="28"/>
        </w:rPr>
      </w:pPr>
      <w:r w:rsidRPr="0067193B">
        <w:rPr>
          <w:szCs w:val="28"/>
        </w:rPr>
        <w:t>Жоғары антропогендік жүктеме аймағындағы көлдердің (Жалтыркөл және Үлкен Талдыкөл) санитарлық–микробиологиялық  жағдайына сипаттама беру.</w:t>
      </w:r>
    </w:p>
    <w:p w:rsidR="00CD2EA7" w:rsidRPr="0067193B" w:rsidRDefault="00CD2EA7" w:rsidP="00CD2EA7">
      <w:pPr>
        <w:pStyle w:val="24"/>
        <w:numPr>
          <w:ilvl w:val="0"/>
          <w:numId w:val="1"/>
        </w:numPr>
        <w:tabs>
          <w:tab w:val="left" w:pos="1134"/>
        </w:tabs>
        <w:ind w:left="0" w:firstLine="709"/>
        <w:rPr>
          <w:rFonts w:eastAsiaTheme="minorEastAsia"/>
          <w:bCs/>
          <w:szCs w:val="28"/>
        </w:rPr>
      </w:pPr>
      <w:r w:rsidRPr="0067193B">
        <w:rPr>
          <w:szCs w:val="28"/>
        </w:rPr>
        <w:t>Су қоймаларының өзін–өзі тазартуына қатысатын гетеротрофты микроағзаларды идентификациялау.</w:t>
      </w:r>
    </w:p>
    <w:p w:rsidR="00CD2EA7" w:rsidRPr="0067193B" w:rsidRDefault="00CD2EA7" w:rsidP="00CD2EA7">
      <w:pPr>
        <w:pStyle w:val="24"/>
        <w:numPr>
          <w:ilvl w:val="0"/>
          <w:numId w:val="1"/>
        </w:numPr>
        <w:tabs>
          <w:tab w:val="left" w:pos="1134"/>
        </w:tabs>
        <w:ind w:left="0" w:firstLine="709"/>
        <w:rPr>
          <w:rFonts w:eastAsiaTheme="minorEastAsia"/>
          <w:bCs/>
          <w:szCs w:val="28"/>
        </w:rPr>
      </w:pPr>
      <w:r w:rsidRPr="0067193B">
        <w:rPr>
          <w:szCs w:val="28"/>
        </w:rPr>
        <w:t>Антибиотиктердің су экожүйелеріне түсуімен байланысты қауіптерді, олардың биологиялық алуан түрлілік пен экологиялық процестерге әсерін талдау.</w:t>
      </w:r>
    </w:p>
    <w:p w:rsidR="00CD2EA7" w:rsidRPr="0067193B" w:rsidRDefault="00CD2EA7" w:rsidP="00CD2EA7">
      <w:pPr>
        <w:pStyle w:val="24"/>
        <w:numPr>
          <w:ilvl w:val="0"/>
          <w:numId w:val="1"/>
        </w:numPr>
        <w:tabs>
          <w:tab w:val="left" w:pos="1134"/>
        </w:tabs>
        <w:ind w:left="0" w:firstLine="709"/>
        <w:rPr>
          <w:rFonts w:eastAsiaTheme="minorEastAsia"/>
          <w:bCs/>
          <w:szCs w:val="28"/>
        </w:rPr>
      </w:pPr>
      <w:r w:rsidRPr="0067193B">
        <w:rPr>
          <w:szCs w:val="28"/>
        </w:rPr>
        <w:t>Жер үсті суларының ксенобиотиктермен ластануын азайтуға бағытталған стратегиялар мен технологияларды ұсыну.</w:t>
      </w:r>
    </w:p>
    <w:p w:rsidR="00CD2EA7" w:rsidRPr="0067193B" w:rsidRDefault="00CD2EA7" w:rsidP="00CD2EA7">
      <w:pPr>
        <w:pStyle w:val="30"/>
        <w:spacing w:before="0"/>
        <w:rPr>
          <w:rFonts w:ascii="Times New Roman" w:eastAsiaTheme="minorEastAsia" w:hAnsi="Times New Roman" w:cs="Times New Roman"/>
          <w:b/>
          <w:color w:val="auto"/>
          <w:sz w:val="28"/>
          <w:szCs w:val="28"/>
        </w:rPr>
      </w:pPr>
      <w:r w:rsidRPr="0067193B">
        <w:rPr>
          <w:rFonts w:ascii="Times New Roman" w:eastAsiaTheme="minorEastAsia" w:hAnsi="Times New Roman" w:cs="Times New Roman"/>
          <w:b/>
          <w:color w:val="auto"/>
          <w:sz w:val="28"/>
          <w:szCs w:val="28"/>
        </w:rPr>
        <w:t>Зерттеудің ғылыми жаңалығы:</w:t>
      </w:r>
    </w:p>
    <w:p w:rsidR="00CD2EA7" w:rsidRPr="0067193B" w:rsidRDefault="00CD2EA7" w:rsidP="00CD2EA7">
      <w:pPr>
        <w:pStyle w:val="25"/>
        <w:ind w:left="0" w:firstLine="709"/>
        <w:rPr>
          <w:szCs w:val="28"/>
        </w:rPr>
      </w:pPr>
      <w:r w:rsidRPr="0067193B">
        <w:rPr>
          <w:szCs w:val="28"/>
        </w:rPr>
        <w:t>Ақмола облысының бірқатар көлдерінде антибиотиктердің мониторингі алғаш рет микроағзалардың антибиотиктерге төзімділігін анықтау арқылы, диско-диффузиялық әдістің модификацияланған нұсқасын пайдаланып жүргізілді.</w:t>
      </w:r>
    </w:p>
    <w:p w:rsidR="00CD2EA7" w:rsidRPr="0067193B" w:rsidRDefault="00CD2EA7" w:rsidP="00CD2EA7">
      <w:pPr>
        <w:pStyle w:val="25"/>
        <w:ind w:left="0" w:firstLine="709"/>
        <w:rPr>
          <w:szCs w:val="28"/>
        </w:rPr>
      </w:pPr>
      <w:r w:rsidRPr="0067193B">
        <w:rPr>
          <w:szCs w:val="28"/>
        </w:rPr>
        <w:t xml:space="preserve">Алғаш рет </w:t>
      </w:r>
      <w:r w:rsidRPr="00353B7C">
        <w:rPr>
          <w:szCs w:val="28"/>
          <w:lang w:val="kk-KZ"/>
        </w:rPr>
        <w:t>«Бензин А-92»</w:t>
      </w:r>
      <w:r w:rsidRPr="00353B7C">
        <w:rPr>
          <w:szCs w:val="28"/>
        </w:rPr>
        <w:t xml:space="preserve">, </w:t>
      </w:r>
      <w:r w:rsidRPr="0067193B">
        <w:rPr>
          <w:szCs w:val="28"/>
        </w:rPr>
        <w:t>құрамында беттік белсенді заттары бар (ББЗ) «Fairy» жуғыш заты, «Оспамокс 250 мг» антибиотигі тәрізді ксенобиотиктердің су қоймаларының өзін–өзі тазарту қабілетіне әсері оттегі көрсеткіштерінің</w:t>
      </w:r>
      <w:r w:rsidRPr="0067193B">
        <w:rPr>
          <w:szCs w:val="28"/>
          <w:lang w:val="kk-KZ"/>
        </w:rPr>
        <w:t>–</w:t>
      </w:r>
      <w:r w:rsidRPr="0067193B">
        <w:rPr>
          <w:szCs w:val="28"/>
        </w:rPr>
        <w:t xml:space="preserve">суда еріген оттегінің мөлшері мен оттегінің биологиялық тұтынылуы (ОБТ) арасындағы арақатынас негізінде бағаланды. </w:t>
      </w:r>
    </w:p>
    <w:p w:rsidR="00CD2EA7" w:rsidRPr="0067193B" w:rsidRDefault="00CD2EA7" w:rsidP="00CD2EA7">
      <w:pPr>
        <w:pStyle w:val="25"/>
        <w:ind w:left="0" w:firstLine="709"/>
        <w:rPr>
          <w:szCs w:val="28"/>
        </w:rPr>
      </w:pPr>
      <w:r w:rsidRPr="0067193B">
        <w:rPr>
          <w:szCs w:val="28"/>
        </w:rPr>
        <w:t xml:space="preserve">Антибиотиктердің әсерінен орын алатын экотоксикологиялық процестерге алғаш рет кешенді талдау жүргізіліп, бұл процестер су экожүйелерінің өзара тәуелді биогеохимиялық байланыстар жүйесі ретінде қарастырылды. </w:t>
      </w:r>
    </w:p>
    <w:p w:rsidR="00CD2EA7" w:rsidRPr="00A3326F" w:rsidRDefault="00CD2EA7" w:rsidP="00CD2EA7">
      <w:pPr>
        <w:pStyle w:val="25"/>
        <w:ind w:left="0" w:firstLine="709"/>
      </w:pPr>
      <w:r w:rsidRPr="00A3326F">
        <w:t xml:space="preserve">Алғаш рет тазарту қондырғыларында ақаба суларды антибиотиктерден тазартуда сорбент ретінде колеманит минералын қолдау мүмкіндігі ұсынылды. </w:t>
      </w:r>
    </w:p>
    <w:p w:rsidR="00CD2EA7" w:rsidRPr="00A3326F" w:rsidRDefault="00CD2EA7" w:rsidP="00CD2EA7">
      <w:pPr>
        <w:pStyle w:val="30"/>
        <w:spacing w:before="0"/>
        <w:rPr>
          <w:rFonts w:ascii="Times New Roman" w:hAnsi="Times New Roman" w:cs="Times New Roman"/>
          <w:b/>
          <w:color w:val="auto"/>
          <w:sz w:val="28"/>
          <w:szCs w:val="28"/>
        </w:rPr>
      </w:pPr>
      <w:r w:rsidRPr="00A3326F">
        <w:rPr>
          <w:rFonts w:ascii="Times New Roman" w:hAnsi="Times New Roman" w:cs="Times New Roman"/>
          <w:b/>
          <w:color w:val="auto"/>
          <w:sz w:val="28"/>
          <w:szCs w:val="28"/>
        </w:rPr>
        <w:t>Зерттеу нысандары:</w:t>
      </w:r>
    </w:p>
    <w:p w:rsidR="00CD2EA7" w:rsidRDefault="00CD2EA7" w:rsidP="00CD2EA7">
      <w:r w:rsidRPr="0065331B">
        <w:t>Еріген оттегінің массалық концентрациясын және оттегінің биологиялық тұтынылуын (ОБТ) анықтау үшін Есіл өзені және Үлкен Талдыкөл көлінің су сынамалары қолданылды.</w:t>
      </w:r>
    </w:p>
    <w:p w:rsidR="00CD2EA7" w:rsidRPr="0065331B" w:rsidRDefault="00CD2EA7" w:rsidP="00CD2EA7">
      <w:r w:rsidRPr="0065331B">
        <w:t xml:space="preserve">Су нысандарының мониторингі үшін микроағзалардың антибиотиктерге резистенттілігін анықтау жұмысына тәжірибелік топқа Ақмола облысының аумағында елді мекендерге, құс және қарқынды ауылшаруашылығына жақын </w:t>
      </w:r>
      <w:r w:rsidRPr="0065331B">
        <w:lastRenderedPageBreak/>
        <w:t>орналасқан бірқатар көлдер таңдалды: Кіші Шабақты, Үлкен Шабақты, Жалтыркөл, Үлкен Талдыкөл, Қопа, Жанғұла, Кіші Сарыоба, Жалаңаш, Құмкөл. Бақылау тобындағы көлдерге: Үлкен Сарыоба, Қойгелді, Есей, Қоқай, Сұлтанкелді көлдері таңдалды.</w:t>
      </w:r>
    </w:p>
    <w:p w:rsidR="00CD2EA7" w:rsidRPr="0065331B" w:rsidRDefault="00CD2EA7" w:rsidP="00CD2EA7">
      <w:pPr>
        <w:ind w:firstLine="708"/>
      </w:pPr>
      <w:r w:rsidRPr="0065331B">
        <w:t>Судың микробиологиялық және паразитологиялық көрсеткіштерін бағалау жұмыстарына Үлкен Талдыкөл және Жалтыркөл көлдерінің су сынамалары қолданылды.</w:t>
      </w:r>
    </w:p>
    <w:p w:rsidR="00CD2EA7" w:rsidRPr="0065331B" w:rsidRDefault="00CD2EA7" w:rsidP="00CD2EA7">
      <w:r w:rsidRPr="0065331B">
        <w:t xml:space="preserve">Су қоймаларының өздігінен тазаруына қатысатын микроағзалар түрлерінің идентификациясы жұмысына Үлкен Талдыкөл көлінің су сынамалары қолданылды. </w:t>
      </w:r>
    </w:p>
    <w:p w:rsidR="00CD2EA7" w:rsidRPr="00A3326F" w:rsidRDefault="00CD2EA7" w:rsidP="00CD2EA7">
      <w:pPr>
        <w:pStyle w:val="30"/>
        <w:spacing w:before="0"/>
        <w:rPr>
          <w:rFonts w:ascii="Times New Roman" w:hAnsi="Times New Roman" w:cs="Times New Roman"/>
          <w:b/>
          <w:color w:val="auto"/>
          <w:sz w:val="28"/>
          <w:szCs w:val="28"/>
        </w:rPr>
      </w:pPr>
      <w:r w:rsidRPr="00A3326F">
        <w:rPr>
          <w:rFonts w:ascii="Times New Roman" w:hAnsi="Times New Roman" w:cs="Times New Roman"/>
          <w:b/>
          <w:color w:val="auto"/>
          <w:sz w:val="28"/>
          <w:szCs w:val="28"/>
        </w:rPr>
        <w:t>Зерттеудің теориялық және практикалық маңыздылығы.</w:t>
      </w:r>
    </w:p>
    <w:p w:rsidR="00CD2EA7" w:rsidRPr="00A3326F" w:rsidRDefault="00CD2EA7" w:rsidP="00CD2EA7">
      <w:pPr>
        <w:pStyle w:val="afff1"/>
        <w:ind w:firstLine="709"/>
        <w:rPr>
          <w:b/>
          <w:lang w:val="kk-KZ" w:eastAsia="ru-RU"/>
        </w:rPr>
      </w:pPr>
      <w:r w:rsidRPr="00A3326F">
        <w:rPr>
          <w:b/>
          <w:lang w:val="kk-KZ" w:eastAsia="ru-RU"/>
        </w:rPr>
        <w:t>Жұмыстың теориялық маңыздылығы–</w:t>
      </w:r>
      <w:r w:rsidRPr="00A3326F">
        <w:rPr>
          <w:lang w:val="kk-KZ" w:eastAsia="ru-RU"/>
        </w:rPr>
        <w:t xml:space="preserve">табиғи сулардың </w:t>
      </w:r>
      <w:r>
        <w:rPr>
          <w:lang w:val="kk-KZ" w:eastAsia="ru-RU"/>
        </w:rPr>
        <w:t>өзін–өзі</w:t>
      </w:r>
      <w:r w:rsidRPr="00A3326F">
        <w:rPr>
          <w:lang w:val="kk-KZ" w:eastAsia="ru-RU"/>
        </w:rPr>
        <w:t xml:space="preserve"> тазарту қабілетінің әртүрлі ластағыштардың, оның ішінде биоорганикалық ластанулардың салдарынан әлсіреуі өзендер мен көлдерде ұқсас сипатта жүретінін анықтауда болып табылады. Су айдындарында гетеротрофты деструкция процесінің тежелуін салыстырмалы зерттеу нәтижелері бойынша агрессивтілігі жоғары ксенбиотик «Оспамокс 250 мг» антибиотигі болып табылды, одан кейін «Fairy» жуғыш құралы және ең аз тежегіш әсер көрсеткен </w:t>
      </w:r>
      <w:r w:rsidRPr="00353B7C">
        <w:rPr>
          <w:szCs w:val="28"/>
          <w:lang w:val="kk-KZ"/>
        </w:rPr>
        <w:t xml:space="preserve">«Бензин А-92» </w:t>
      </w:r>
      <w:r w:rsidRPr="00A3326F">
        <w:rPr>
          <w:lang w:val="kk-KZ" w:eastAsia="ru-RU"/>
        </w:rPr>
        <w:t>болды.</w:t>
      </w:r>
    </w:p>
    <w:p w:rsidR="00CD2EA7" w:rsidRPr="00A3326F" w:rsidRDefault="00CD2EA7" w:rsidP="00CD2EA7">
      <w:pPr>
        <w:pStyle w:val="afff1"/>
        <w:ind w:firstLine="709"/>
        <w:rPr>
          <w:lang w:val="kk-KZ" w:eastAsia="ru-RU"/>
        </w:rPr>
      </w:pPr>
      <w:r w:rsidRPr="00A3326F">
        <w:rPr>
          <w:lang w:val="kk-KZ" w:eastAsia="ru-RU"/>
        </w:rPr>
        <w:t xml:space="preserve">Зерттелген су нысандарында микроағзалардың келесідей антибиотиктерге төзімділігі (резистенттілігі) анықталмады: энронит, фурагин, цефуроксим, цефоперазон, амикацин. </w:t>
      </w:r>
    </w:p>
    <w:p w:rsidR="00CD2EA7" w:rsidRPr="00A3326F" w:rsidRDefault="00CD2EA7" w:rsidP="00CD2EA7">
      <w:pPr>
        <w:pStyle w:val="afff1"/>
        <w:ind w:firstLine="709"/>
        <w:rPr>
          <w:lang w:val="kk-KZ" w:eastAsia="ru-RU"/>
        </w:rPr>
      </w:pPr>
      <w:r w:rsidRPr="00A3326F">
        <w:rPr>
          <w:lang w:val="kk-KZ" w:eastAsia="ru-RU"/>
        </w:rPr>
        <w:t>Сонымен қатар, су айдындарында микроағзалардың антибиотиктерге төзімділігінің (резистенттілігінің) деңгейлері бойынша кему қатарлары құрастырылды.</w:t>
      </w:r>
    </w:p>
    <w:p w:rsidR="00CD2EA7" w:rsidRPr="00A3326F" w:rsidRDefault="00CD2EA7" w:rsidP="00CD2EA7">
      <w:pPr>
        <w:pStyle w:val="afff1"/>
        <w:ind w:firstLine="709"/>
        <w:rPr>
          <w:lang w:val="kk-KZ" w:eastAsia="ru-RU"/>
        </w:rPr>
      </w:pPr>
      <w:r w:rsidRPr="00A3326F">
        <w:rPr>
          <w:lang w:val="kk-KZ" w:eastAsia="ru-RU"/>
        </w:rPr>
        <w:t>Ең жиі микроағзалар төзімділік (резистенттілік) танытқан антибиотиктер</w:t>
      </w:r>
      <w:r>
        <w:rPr>
          <w:lang w:val="kk-KZ"/>
        </w:rPr>
        <w:t>–</w:t>
      </w:r>
      <w:r w:rsidRPr="00A3326F">
        <w:rPr>
          <w:lang w:val="kk-KZ" w:eastAsia="ru-RU"/>
        </w:rPr>
        <w:t>адамдар мен жануарларға немесе тек жануарларға ғана арналған антибиотиктер. Антибиотиктерге төзімді (резистентті) микроағзалар жоғары деңгейде анықталған көлдерде санитарлық</w:t>
      </w:r>
      <w:r>
        <w:rPr>
          <w:lang w:val="kk-KZ"/>
        </w:rPr>
        <w:t>–</w:t>
      </w:r>
      <w:r w:rsidRPr="00A3326F">
        <w:rPr>
          <w:lang w:val="kk-KZ" w:eastAsia="ru-RU"/>
        </w:rPr>
        <w:t xml:space="preserve">эпидемиологиялық жағдайдың бұзылу белгілері байқалды. </w:t>
      </w:r>
    </w:p>
    <w:p w:rsidR="00CD2EA7" w:rsidRPr="00A3326F" w:rsidRDefault="00CD2EA7" w:rsidP="00CD2EA7">
      <w:pPr>
        <w:pStyle w:val="a4"/>
        <w:ind w:left="0" w:firstLine="709"/>
        <w:rPr>
          <w:lang w:eastAsia="ru-RU"/>
        </w:rPr>
      </w:pPr>
      <w:r w:rsidRPr="00A3326F">
        <w:rPr>
          <w:lang w:eastAsia="ru-RU"/>
        </w:rPr>
        <w:t xml:space="preserve">Бірақ, су айдындарында микроағзалардың суды тазарту қабілеті сақталған және олар туысқа дейін идентификацияланған. Сонымен қатар антибиотиктердің су ортасына түсуі салдарынан экожүйелік процестердің дестабилизация жолдары талданды.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rStyle w:val="af6"/>
          <w:sz w:val="28"/>
          <w:szCs w:val="28"/>
          <w:lang w:val="kk-KZ"/>
        </w:rPr>
        <w:t>Жұмыстың практикалық маңыздылығы–</w:t>
      </w:r>
      <w:r w:rsidRPr="00A3326F">
        <w:rPr>
          <w:rStyle w:val="af6"/>
          <w:b w:val="0"/>
          <w:sz w:val="28"/>
          <w:szCs w:val="28"/>
          <w:lang w:val="kk-KZ"/>
        </w:rPr>
        <w:t>жасалған</w:t>
      </w:r>
      <w:r w:rsidRPr="00A3326F">
        <w:rPr>
          <w:rStyle w:val="af6"/>
          <w:sz w:val="28"/>
          <w:szCs w:val="28"/>
          <w:lang w:val="kk-KZ"/>
        </w:rPr>
        <w:t xml:space="preserve"> </w:t>
      </w:r>
      <w:r w:rsidRPr="00A3326F">
        <w:rPr>
          <w:rStyle w:val="af6"/>
          <w:b w:val="0"/>
          <w:sz w:val="28"/>
          <w:szCs w:val="28"/>
          <w:lang w:val="kk-KZ"/>
        </w:rPr>
        <w:t>зерттеу жұмысы әдістемелік тұрғыдан</w:t>
      </w:r>
      <w:r w:rsidRPr="00A3326F">
        <w:rPr>
          <w:rStyle w:val="af6"/>
          <w:sz w:val="28"/>
          <w:szCs w:val="28"/>
          <w:lang w:val="kk-KZ"/>
        </w:rPr>
        <w:t xml:space="preserve"> </w:t>
      </w:r>
      <w:r w:rsidRPr="00A3326F">
        <w:rPr>
          <w:sz w:val="28"/>
          <w:szCs w:val="28"/>
          <w:lang w:val="kk-KZ"/>
        </w:rPr>
        <w:t xml:space="preserve">да маңызды: аталған жұмыста қолданылған микроағзалардың антибиотиктерге төзімділігін (резистенттілігін) анықтаудың </w:t>
      </w:r>
      <w:r>
        <w:rPr>
          <w:sz w:val="28"/>
          <w:szCs w:val="28"/>
          <w:lang w:val="kk-KZ"/>
        </w:rPr>
        <w:t>диско-диффузиялық</w:t>
      </w:r>
      <w:r w:rsidRPr="00A3326F">
        <w:rPr>
          <w:sz w:val="28"/>
          <w:szCs w:val="28"/>
          <w:lang w:val="kk-KZ"/>
        </w:rPr>
        <w:t xml:space="preserve"> әдісінің модификациясы болашақта су айдындарында микроағзалардың антибиотиктерге төзімділігін (резистенттілігін) мониторингілеу мақсатында қолданылуы мүмкін.</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Зерттеу нәтижелері–ғылыми тұжырымдар пен практикалық ұсынымдар–Ақмола облысының су нысандарына экологиялық паспортизация жүргізуде; су ресурстарын пайдалануға және оларды қорғауға қатысты шешімдер қабылдауда қолданылуы мүмкін.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lastRenderedPageBreak/>
        <w:t xml:space="preserve">Жұмыс нәтижелерін су ресурстарын басқару, денсаулық сақтау, ауыл шаруашылығы, табиғат қорғау салаларына жауапты уәкілетті органдар, сонымен қатар қоршаған ортаны инженерлік тұрғыдан қорғау саласында пайдалану мүмкіндігі бар. </w:t>
      </w:r>
    </w:p>
    <w:p w:rsidR="00CD2EA7" w:rsidRPr="00C128A6" w:rsidRDefault="00CD2EA7" w:rsidP="00CD2EA7">
      <w:pPr>
        <w:pStyle w:val="40"/>
        <w:spacing w:before="0"/>
        <w:rPr>
          <w:rFonts w:ascii="Times New Roman" w:hAnsi="Times New Roman" w:cs="Times New Roman"/>
          <w:b/>
          <w:i w:val="0"/>
          <w:color w:val="auto"/>
          <w:lang w:val="kk-KZ"/>
        </w:rPr>
      </w:pPr>
      <w:r w:rsidRPr="00C128A6">
        <w:rPr>
          <w:rFonts w:ascii="Times New Roman" w:hAnsi="Times New Roman" w:cs="Times New Roman"/>
          <w:b/>
          <w:i w:val="0"/>
          <w:color w:val="auto"/>
          <w:lang w:val="kk-KZ"/>
        </w:rPr>
        <w:t xml:space="preserve">Зерттеулердің қорғауға ұсынылатын қағидалары: </w:t>
      </w:r>
    </w:p>
    <w:p w:rsidR="00CD2EA7" w:rsidRPr="00C128A6" w:rsidRDefault="00CD2EA7" w:rsidP="00CD2EA7">
      <w:pPr>
        <w:pStyle w:val="24"/>
        <w:tabs>
          <w:tab w:val="left" w:pos="993"/>
        </w:tabs>
        <w:ind w:left="0" w:firstLine="709"/>
        <w:rPr>
          <w:lang w:val="kk-KZ"/>
        </w:rPr>
      </w:pPr>
      <w:r w:rsidRPr="00C128A6">
        <w:rPr>
          <w:lang w:val="kk-KZ"/>
        </w:rPr>
        <w:t>1.</w:t>
      </w:r>
      <w:r w:rsidRPr="00C128A6">
        <w:rPr>
          <w:lang w:val="kk-KZ"/>
        </w:rPr>
        <w:tab/>
        <w:t>Су айдындарының өздігінен тазару қабілетін бағалау үшін суда еріген оттегінің концентрациясының, оттегінің биологиялық тұтынылуына (ОБТ) қатынасы қолданылды (R/ОБТ).</w:t>
      </w:r>
    </w:p>
    <w:p w:rsidR="00CD2EA7" w:rsidRPr="00C128A6" w:rsidRDefault="00CD2EA7" w:rsidP="00CD2EA7">
      <w:pPr>
        <w:pStyle w:val="afff1"/>
        <w:ind w:firstLine="709"/>
        <w:rPr>
          <w:lang w:val="kk-KZ"/>
        </w:rPr>
      </w:pPr>
      <w:r w:rsidRPr="00C128A6">
        <w:rPr>
          <w:lang w:val="kk-KZ"/>
        </w:rPr>
        <w:t>Микроағзалардың функционалдық белсенділігі олардың тестік ластаушы заттар–</w:t>
      </w:r>
      <w:r w:rsidRPr="00353B7C">
        <w:rPr>
          <w:szCs w:val="28"/>
          <w:lang w:val="kk-KZ"/>
        </w:rPr>
        <w:t>«Бензин А-92»</w:t>
      </w:r>
      <w:r w:rsidRPr="00C128A6">
        <w:rPr>
          <w:lang w:val="kk-KZ"/>
        </w:rPr>
        <w:t xml:space="preserve">, </w:t>
      </w:r>
      <w:r>
        <w:rPr>
          <w:lang w:val="kk-KZ"/>
        </w:rPr>
        <w:t>«Fairy»</w:t>
      </w:r>
      <w:r w:rsidRPr="00C128A6">
        <w:rPr>
          <w:lang w:val="kk-KZ"/>
        </w:rPr>
        <w:t xml:space="preserve"> жуғыш құралы және «Оспамокс 250 мг» антибиотигі қолданғандағы еріген оттегі мөлшерін төмендету қабілеті арқылы бағаланды. Зерттеу үшін бірінші (R</w:t>
      </w:r>
      <w:r w:rsidRPr="00C128A6">
        <w:rPr>
          <w:vertAlign w:val="subscript"/>
          <w:lang w:val="kk-KZ"/>
        </w:rPr>
        <w:t>1</w:t>
      </w:r>
      <w:r w:rsidRPr="00C128A6">
        <w:rPr>
          <w:lang w:val="kk-KZ"/>
        </w:rPr>
        <w:t>/ОБТ</w:t>
      </w:r>
      <w:r w:rsidRPr="00C128A6">
        <w:rPr>
          <w:vertAlign w:val="subscript"/>
          <w:lang w:val="kk-KZ"/>
        </w:rPr>
        <w:t>1</w:t>
      </w:r>
      <w:r w:rsidRPr="00C128A6">
        <w:rPr>
          <w:lang w:val="kk-KZ"/>
        </w:rPr>
        <w:t>). және бесінші күндегі (R</w:t>
      </w:r>
      <w:r w:rsidRPr="00C128A6">
        <w:rPr>
          <w:vertAlign w:val="subscript"/>
          <w:lang w:val="kk-KZ"/>
        </w:rPr>
        <w:t>5</w:t>
      </w:r>
      <w:r w:rsidRPr="00C128A6">
        <w:rPr>
          <w:lang w:val="kk-KZ"/>
        </w:rPr>
        <w:t>/ОБТ</w:t>
      </w:r>
      <w:r w:rsidRPr="00C128A6">
        <w:rPr>
          <w:vertAlign w:val="subscript"/>
          <w:lang w:val="kk-KZ"/>
        </w:rPr>
        <w:t>5</w:t>
      </w:r>
      <w:r w:rsidRPr="00C128A6">
        <w:rPr>
          <w:lang w:val="kk-KZ"/>
        </w:rPr>
        <w:t>) суда еріг</w:t>
      </w:r>
      <w:r>
        <w:rPr>
          <w:lang w:val="kk-KZ"/>
        </w:rPr>
        <w:t>ен оттегінің концентрациясының</w:t>
      </w:r>
      <w:r w:rsidRPr="00C128A6">
        <w:rPr>
          <w:lang w:val="kk-KZ"/>
        </w:rPr>
        <w:t>, оттегінің биологиялық тұтынылуына (ОБТ) қатынасы қолданылды.</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Зерттеулер нәтижесінде түрлі ластаушы заттардың әсерінен табиғи сулардың өздігінен тазару қабілетінің төмендейтіні анықталды. Гетеротрофты деструкцияның тежелу дәрежесін өзен мен көл суында салыстырмалы зерттеу нәтижесінде «Оспамокс 250 мг» антибиотигі ең агрессивті әсерге ие екендігі анықталды. «Оспамокс 250 мг» антибиотигі 1:999 қатынасында сұйылтылған жағдайда бесінші күні табиғи сулардың биоорганикалық деструкцияға қабілетін күрт төмендетті.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«Fairy» жуғыш құралы судың өздігінен тазару процесін орташа деңгейде тежейтіні байқалды: 1:99 қатынасында сұйылтылғанда ерітінді бесінші күні судың өздігінен тазару қабілетін толық жойды. Ал </w:t>
      </w:r>
      <w:r w:rsidRPr="00353B7C">
        <w:rPr>
          <w:sz w:val="28"/>
          <w:szCs w:val="28"/>
          <w:lang w:val="kk-KZ"/>
        </w:rPr>
        <w:t>«Бензин А-92»</w:t>
      </w:r>
      <w:r w:rsidRPr="00353B7C">
        <w:rPr>
          <w:szCs w:val="28"/>
          <w:lang w:val="kk-KZ"/>
        </w:rPr>
        <w:t xml:space="preserve"> </w:t>
      </w:r>
      <w:r w:rsidRPr="00A3326F">
        <w:rPr>
          <w:sz w:val="28"/>
          <w:szCs w:val="28"/>
          <w:lang w:val="kk-KZ"/>
        </w:rPr>
        <w:t>мұндай қабілетті тек салыстырмалы түрде жоғары концентрацияда</w:t>
      </w:r>
      <w:r>
        <w:rPr>
          <w:lang w:val="kk-KZ"/>
        </w:rPr>
        <w:t>–</w:t>
      </w:r>
      <w:r w:rsidRPr="00A3326F">
        <w:rPr>
          <w:sz w:val="28"/>
          <w:szCs w:val="28"/>
          <w:lang w:val="kk-KZ"/>
        </w:rPr>
        <w:t xml:space="preserve">1:9 қатынасында сұйылтылғанда ғана баса алды.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Зерттеу нәтижелерінен алынған мәліметтер түрлі ластаушы заттардың су экожүйелеріне әсерін нақты сипаттай отырып, олардың экологиялық қауіп дәрежесін бағалауға мүмкіндік береді және су ресурстарын қорғау шараларын жетілдіру үшін ғылыми негіз бола алады.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2. Ақмола облысы аумағындағы антибиотиктердің түсуі мүмкін аймақтарда орналасқан бірқатар су нысандарында антибиотик қалдықтарының болуына қатысты биотестілеу жүргізілді. Коммерциялық сұранысқа ие және кеңінен қолданылатын 40 антибиотикке микроағзалардың төзімділігін (резистенттілігін) анықтау жұмыстың мақсаты болды.</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Су қоймаларынан алынған су сынамалары микроағзалардың антибиотиктерге сезімталдығын анықтаудың </w:t>
      </w:r>
      <w:r>
        <w:rPr>
          <w:sz w:val="28"/>
          <w:szCs w:val="28"/>
          <w:lang w:val="kk-KZ"/>
        </w:rPr>
        <w:t>диско-диффузиялық</w:t>
      </w:r>
      <w:r w:rsidRPr="00A3326F">
        <w:rPr>
          <w:sz w:val="28"/>
          <w:szCs w:val="28"/>
          <w:lang w:val="kk-KZ"/>
        </w:rPr>
        <w:t xml:space="preserve"> әдісінің модификациясы арқылы талданды. Микроағзалардың антибиотиктерге сезімталдығын анықтаудың </w:t>
      </w:r>
      <w:r>
        <w:rPr>
          <w:sz w:val="28"/>
          <w:szCs w:val="28"/>
          <w:lang w:val="kk-KZ"/>
        </w:rPr>
        <w:t>диско-диффузиялық</w:t>
      </w:r>
      <w:r w:rsidRPr="00A3326F">
        <w:rPr>
          <w:sz w:val="28"/>
          <w:szCs w:val="28"/>
          <w:lang w:val="kk-KZ"/>
        </w:rPr>
        <w:t xml:space="preserve"> әдісі клиникалық микробиологияда қолданылады, ал біз бұл әдістің модификациясын жасап су микробиотасының антибиотиктерге төзімділігін (резистент</w:t>
      </w:r>
      <w:r>
        <w:rPr>
          <w:sz w:val="28"/>
          <w:szCs w:val="28"/>
          <w:lang w:val="kk-KZ"/>
        </w:rPr>
        <w:t xml:space="preserve">тілігін) бағалауға бейімдедік. </w:t>
      </w:r>
      <w:r w:rsidRPr="00A3326F">
        <w:rPr>
          <w:sz w:val="28"/>
          <w:szCs w:val="28"/>
          <w:lang w:val="kk-KZ"/>
        </w:rPr>
        <w:t xml:space="preserve">Зерттеу жұмысының нәтижелері бойынша келесідей антибиотиктерге төзімділік анықталмады: энронит, фурагин, цефуроксим, цефоперозон және амикацин. Аталған препараттар сынама алынған су нысандарында микроағзалар тарапынан сезімталдық көрсеткен антибиотиктер </w:t>
      </w:r>
      <w:r w:rsidRPr="00A3326F">
        <w:rPr>
          <w:sz w:val="28"/>
          <w:szCs w:val="28"/>
          <w:lang w:val="kk-KZ"/>
        </w:rPr>
        <w:lastRenderedPageBreak/>
        <w:t>қатарына жатады. Зерттеу нәтижелері көрсеткендей ең жоғары деңгейде микроағзалардың антибиотиктерге төзімділігі (резистенттілігі) байқалған препараттар қатарында бензилпенициллин, канамицин, стрептомицин, тилозин, триметоприм/сульфаметоксозол, метронидозол, амикацин және спектиномицин болды. Аталған препараттарға микроағзалардың 90</w:t>
      </w:r>
      <w:r>
        <w:rPr>
          <w:lang w:val="kk-KZ"/>
        </w:rPr>
        <w:t>–</w:t>
      </w:r>
      <w:r w:rsidRPr="00A3326F">
        <w:rPr>
          <w:sz w:val="28"/>
          <w:szCs w:val="28"/>
          <w:lang w:val="kk-KZ"/>
        </w:rPr>
        <w:t>100 % үлесі төзімділік тан</w:t>
      </w:r>
      <w:r>
        <w:rPr>
          <w:sz w:val="28"/>
          <w:szCs w:val="28"/>
          <w:lang w:val="kk-KZ"/>
        </w:rPr>
        <w:t>ытты.</w:t>
      </w:r>
      <w:r w:rsidRPr="00A3326F">
        <w:rPr>
          <w:sz w:val="28"/>
          <w:szCs w:val="28"/>
          <w:lang w:val="kk-KZ"/>
        </w:rPr>
        <w:t xml:space="preserve"> Микроағзалардың төзімділігі (резистенттілігі) жиі анықталған антибиотиктер–адамдар мен жануарларды емдеуде қатар қолданылатын немесе тек ветеринарлық мақсатта пайдаланылатын препараттар екендігін айта кетуге болады. Орын алған жағдай аталған препараттардың қоршаған ортада кең таралуы мен шамадан тыс қолданылуы нәтижесінде табиғи су микрофлорасының бейімделу механизмдерінің іске қосылғандығын көрсетеді. Осыған орай, антибиотиктердің экожүйелік қауіпін бағалауда оларды қолдану ауқымын ескере отырып, реттеу шараларын қабылдау қажет.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3. Жоғары антропогендік жүктеме аймағында орналасқан Үлкен Талдыкөл және Жалтыркөл көлдерінде гидрохимиялық және микробиологиялық көрсеткіштерге талдау жүргізілді.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Гидрохимиялық талдау нәтижелері Үлкен Талдыкөл көлінде оттегінің химиялық тұтынылуы (ОХТ) өте жоғары деңгейде–42,8 мг О</w:t>
      </w:r>
      <w:r w:rsidRPr="00A3326F">
        <w:rPr>
          <w:sz w:val="28"/>
          <w:szCs w:val="28"/>
          <w:vertAlign w:val="subscript"/>
          <w:lang w:val="kk-KZ"/>
        </w:rPr>
        <w:t>2</w:t>
      </w:r>
      <w:r w:rsidRPr="00A3326F">
        <w:rPr>
          <w:sz w:val="28"/>
          <w:szCs w:val="28"/>
          <w:lang w:val="kk-KZ"/>
        </w:rPr>
        <w:t>/л, ал қалқыма заттардың мөлшері 46,0 мг/л, жалпы темір концентрациясы–0,83 мг/л екендігін көрсетті.</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Су сапасының аталған көрсеткіштері судың органикалық ластану деңгейінің жоғары екендігін көрсетті.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Жалтыркөл көлінде қалқыма заттардың мөлшері 18,62 мг/л деңгейінде тіркелген. Басқа гидрохимиялық параметрлер бойынша аталған көл суының сынамасында токсикологиялық қауіп анықталмады.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Бұған дейінгі зерттеулерде Жалтыркөл мен Үлкен Талдыкөл су сынамаларында микроағзалардың бірнеше антибиотикке төзімділігі (резистенттілігі) тіркелгені анықталды. Соған қарамастан Жалтыркөл көлінің суы </w:t>
      </w:r>
      <w:r>
        <w:rPr>
          <w:sz w:val="28"/>
          <w:szCs w:val="28"/>
          <w:lang w:val="kk-KZ"/>
        </w:rPr>
        <w:t xml:space="preserve">санитарлық–микробиологиялық </w:t>
      </w:r>
      <w:r w:rsidRPr="00A3326F">
        <w:rPr>
          <w:sz w:val="28"/>
          <w:szCs w:val="28"/>
          <w:lang w:val="kk-KZ"/>
        </w:rPr>
        <w:t xml:space="preserve"> тұрғыда қанағаттанарлық деп бағаланды.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Үлкен Талдыкөл суында, негізінен судың органолептикалық (иісі, түсі, дәмі) көрсеткіштері бұзылғаны байқалды. Сонымен қатар, Үлкен Талдыкөл көлінде сульфит</w:t>
      </w:r>
      <w:r>
        <w:rPr>
          <w:sz w:val="28"/>
          <w:szCs w:val="28"/>
          <w:lang w:val="kk-KZ"/>
        </w:rPr>
        <w:t xml:space="preserve">ті </w:t>
      </w:r>
      <w:r w:rsidRPr="00A3326F">
        <w:rPr>
          <w:sz w:val="28"/>
          <w:szCs w:val="28"/>
          <w:lang w:val="kk-KZ"/>
        </w:rPr>
        <w:t>редукцияла</w:t>
      </w:r>
      <w:r>
        <w:rPr>
          <w:sz w:val="28"/>
          <w:szCs w:val="28"/>
          <w:lang w:val="kk-KZ"/>
        </w:rPr>
        <w:t>йтын</w:t>
      </w:r>
      <w:r w:rsidRPr="00A3326F">
        <w:rPr>
          <w:sz w:val="28"/>
          <w:szCs w:val="28"/>
          <w:lang w:val="kk-KZ"/>
        </w:rPr>
        <w:t xml:space="preserve"> клостридиялардың болуы, көл түбіндегі шөгінділерде патогенді қарапайым ағзалардың төзімді цисталарының болуы мүмкін екенін көрсетеді. Мұндай жағдай</w:t>
      </w:r>
      <w:r>
        <w:rPr>
          <w:lang w:val="kk-KZ"/>
        </w:rPr>
        <w:t>–</w:t>
      </w:r>
      <w:r w:rsidRPr="00A3326F">
        <w:rPr>
          <w:sz w:val="28"/>
          <w:szCs w:val="28"/>
          <w:lang w:val="kk-KZ"/>
        </w:rPr>
        <w:t xml:space="preserve">эпидемиологиялық қауіптің жанама белгісі болып табылады.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Көлдердің планктондық бірлестігін зерттеу нәтижесінде инфузориялардың</w:t>
      </w:r>
      <w:r w:rsidRPr="000E6E14">
        <w:rPr>
          <w:sz w:val="28"/>
          <w:szCs w:val="28"/>
          <w:lang w:val="kk-KZ"/>
        </w:rPr>
        <w:t xml:space="preserve"> </w:t>
      </w:r>
      <w:r w:rsidRPr="009E5776">
        <w:rPr>
          <w:i/>
          <w:sz w:val="28"/>
          <w:szCs w:val="28"/>
          <w:lang w:val="kk-KZ"/>
        </w:rPr>
        <w:t>(Ciliophora),</w:t>
      </w:r>
      <w:r w:rsidRPr="00A3326F">
        <w:rPr>
          <w:sz w:val="28"/>
          <w:szCs w:val="28"/>
          <w:lang w:val="kk-KZ"/>
        </w:rPr>
        <w:t xml:space="preserve"> </w:t>
      </w:r>
      <w:r w:rsidRPr="0060358E">
        <w:rPr>
          <w:sz w:val="28"/>
          <w:szCs w:val="28"/>
          <w:lang w:val="kk-KZ"/>
        </w:rPr>
        <w:t xml:space="preserve">коловраткалардың </w:t>
      </w:r>
      <w:r w:rsidRPr="0060358E">
        <w:rPr>
          <w:i/>
          <w:sz w:val="28"/>
          <w:szCs w:val="28"/>
          <w:lang w:val="kk-KZ"/>
        </w:rPr>
        <w:t>(Rotatoria)</w:t>
      </w:r>
      <w:r w:rsidRPr="0060358E">
        <w:rPr>
          <w:sz w:val="28"/>
          <w:szCs w:val="28"/>
          <w:lang w:val="kk-KZ"/>
        </w:rPr>
        <w:t>,</w:t>
      </w:r>
      <w:r w:rsidRPr="00A3326F">
        <w:rPr>
          <w:sz w:val="28"/>
          <w:szCs w:val="28"/>
          <w:lang w:val="kk-KZ"/>
        </w:rPr>
        <w:t xml:space="preserve"> </w:t>
      </w:r>
      <w:r w:rsidRPr="00F443F9">
        <w:rPr>
          <w:sz w:val="28"/>
          <w:szCs w:val="28"/>
          <w:lang w:val="kk-KZ"/>
        </w:rPr>
        <w:t>құрсақкірпікшелі құрттардың</w:t>
      </w:r>
      <w:r>
        <w:rPr>
          <w:lang w:val="kk-KZ"/>
        </w:rPr>
        <w:t xml:space="preserve"> </w:t>
      </w:r>
      <w:r w:rsidRPr="0060358E">
        <w:rPr>
          <w:i/>
          <w:sz w:val="28"/>
          <w:szCs w:val="28"/>
          <w:lang w:val="kk-KZ"/>
        </w:rPr>
        <w:t>(Gastrotricha)</w:t>
      </w:r>
      <w:r>
        <w:rPr>
          <w:lang w:val="kk-KZ"/>
        </w:rPr>
        <w:t xml:space="preserve"> </w:t>
      </w:r>
      <w:r w:rsidRPr="00A3326F">
        <w:rPr>
          <w:sz w:val="28"/>
          <w:szCs w:val="28"/>
          <w:lang w:val="kk-KZ"/>
        </w:rPr>
        <w:t>көп кездесуі, сонымен қатар диатомды балдырлардың</w:t>
      </w:r>
      <w:r>
        <w:rPr>
          <w:sz w:val="28"/>
          <w:szCs w:val="28"/>
          <w:lang w:val="kk-KZ"/>
        </w:rPr>
        <w:t xml:space="preserve"> </w:t>
      </w:r>
      <w:r w:rsidRPr="00104881">
        <w:rPr>
          <w:i/>
          <w:sz w:val="28"/>
          <w:szCs w:val="28"/>
          <w:lang w:val="kk-KZ"/>
        </w:rPr>
        <w:t>(Diatomeae)</w:t>
      </w:r>
      <w:r w:rsidRPr="00104881">
        <w:rPr>
          <w:sz w:val="28"/>
          <w:szCs w:val="28"/>
          <w:lang w:val="kk-KZ"/>
        </w:rPr>
        <w:t xml:space="preserve"> </w:t>
      </w:r>
      <w:r w:rsidRPr="00A3326F">
        <w:rPr>
          <w:sz w:val="28"/>
          <w:szCs w:val="28"/>
          <w:lang w:val="kk-KZ"/>
        </w:rPr>
        <w:t xml:space="preserve">басымдығы тіркелді.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Анықталған көрсеткіштер су айдынының эвтрофикацияға ұшырағанын, судың гүлдену қаупінің жоғары екенін, сонымен қатар органикалық ластаушы заттардың ішінде аллохтонды (сыртқы) органикалық қосылыстардың басым екенінің белгісі бола алады. Осылайша, зерттелген көлдерде судың өздігінен тазару қабілетінің бұзылу белгілері байқалып отыр.</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lastRenderedPageBreak/>
        <w:t>4.</w:t>
      </w:r>
      <w:r>
        <w:rPr>
          <w:sz w:val="28"/>
          <w:szCs w:val="28"/>
          <w:lang w:val="kk-KZ"/>
        </w:rPr>
        <w:t xml:space="preserve"> </w:t>
      </w:r>
      <w:r w:rsidRPr="00A3326F">
        <w:rPr>
          <w:bCs/>
          <w:sz w:val="28"/>
          <w:szCs w:val="28"/>
          <w:lang w:val="kk-KZ"/>
        </w:rPr>
        <w:t>Үлкен Талдыкөл көлінің су сынамаларына бактериологиялық талдау жасау нәтижесінде 10 түрлі гетеротрофты бактерия туысы анықталды. Анықталған туыстар қатарына серрациялар (</w:t>
      </w:r>
      <w:r w:rsidRPr="00A3326F">
        <w:rPr>
          <w:bCs/>
          <w:i/>
          <w:sz w:val="28"/>
          <w:szCs w:val="28"/>
          <w:lang w:val="kk-KZ"/>
        </w:rPr>
        <w:t xml:space="preserve">Serratia sp.), </w:t>
      </w:r>
      <w:r w:rsidRPr="00A3326F">
        <w:rPr>
          <w:bCs/>
          <w:sz w:val="28"/>
          <w:szCs w:val="28"/>
          <w:lang w:val="kk-KZ"/>
        </w:rPr>
        <w:t>аэромонадалар</w:t>
      </w:r>
      <w:r w:rsidRPr="00A3326F">
        <w:rPr>
          <w:bCs/>
          <w:i/>
          <w:sz w:val="28"/>
          <w:szCs w:val="28"/>
          <w:lang w:val="kk-KZ"/>
        </w:rPr>
        <w:t xml:space="preserve"> (Aeromonas sp.), </w:t>
      </w:r>
      <w:r w:rsidRPr="00A3326F">
        <w:rPr>
          <w:bCs/>
          <w:sz w:val="28"/>
          <w:szCs w:val="28"/>
          <w:lang w:val="kk-KZ"/>
        </w:rPr>
        <w:t xml:space="preserve">пантоялар </w:t>
      </w:r>
      <w:r w:rsidRPr="00A3326F">
        <w:rPr>
          <w:bCs/>
          <w:i/>
          <w:sz w:val="28"/>
          <w:szCs w:val="28"/>
          <w:lang w:val="kk-KZ"/>
        </w:rPr>
        <w:t xml:space="preserve">(Pantoea sp.), </w:t>
      </w:r>
      <w:r w:rsidRPr="00A3326F">
        <w:rPr>
          <w:bCs/>
          <w:sz w:val="28"/>
          <w:szCs w:val="28"/>
          <w:lang w:val="kk-KZ"/>
        </w:rPr>
        <w:t>микробактериялар</w:t>
      </w:r>
      <w:r w:rsidRPr="00A3326F">
        <w:rPr>
          <w:bCs/>
          <w:i/>
          <w:sz w:val="28"/>
          <w:szCs w:val="28"/>
          <w:lang w:val="kk-KZ"/>
        </w:rPr>
        <w:t xml:space="preserve"> (Microbacterium sp.),</w:t>
      </w:r>
      <w:r w:rsidRPr="00A3326F">
        <w:rPr>
          <w:bCs/>
          <w:sz w:val="28"/>
          <w:szCs w:val="28"/>
          <w:lang w:val="kk-KZ"/>
        </w:rPr>
        <w:t>псевдомонастар</w:t>
      </w:r>
      <w:r w:rsidRPr="00A3326F">
        <w:rPr>
          <w:bCs/>
          <w:i/>
          <w:sz w:val="28"/>
          <w:szCs w:val="28"/>
          <w:lang w:val="kk-KZ"/>
        </w:rPr>
        <w:t xml:space="preserve"> (Pseudomonas sp.), </w:t>
      </w:r>
      <w:r w:rsidRPr="00A3326F">
        <w:rPr>
          <w:bCs/>
          <w:sz w:val="28"/>
          <w:szCs w:val="28"/>
          <w:lang w:val="kk-KZ"/>
        </w:rPr>
        <w:t>лизинибациллалар</w:t>
      </w:r>
      <w:r w:rsidRPr="00A3326F">
        <w:rPr>
          <w:bCs/>
          <w:i/>
          <w:sz w:val="28"/>
          <w:szCs w:val="28"/>
          <w:lang w:val="kk-KZ"/>
        </w:rPr>
        <w:t xml:space="preserve"> (Lysinibacillus sp.), </w:t>
      </w:r>
      <w:r w:rsidRPr="00A3326F">
        <w:rPr>
          <w:bCs/>
          <w:sz w:val="28"/>
          <w:szCs w:val="28"/>
          <w:lang w:val="kk-KZ"/>
        </w:rPr>
        <w:t>бациллалар</w:t>
      </w:r>
      <w:r w:rsidRPr="00A3326F">
        <w:rPr>
          <w:bCs/>
          <w:i/>
          <w:sz w:val="28"/>
          <w:szCs w:val="28"/>
          <w:lang w:val="kk-KZ"/>
        </w:rPr>
        <w:t xml:space="preserve"> (Bacillus sp.),</w:t>
      </w:r>
      <w:r w:rsidRPr="00A3326F">
        <w:rPr>
          <w:bCs/>
          <w:sz w:val="28"/>
          <w:szCs w:val="28"/>
          <w:lang w:val="kk-KZ"/>
        </w:rPr>
        <w:t>ацинетобактериялар</w:t>
      </w:r>
      <w:r w:rsidRPr="00A3326F">
        <w:rPr>
          <w:bCs/>
          <w:i/>
          <w:sz w:val="28"/>
          <w:szCs w:val="28"/>
          <w:lang w:val="kk-KZ"/>
        </w:rPr>
        <w:t xml:space="preserve"> (Acinetobacter sp.), </w:t>
      </w:r>
      <w:r w:rsidRPr="00A3326F">
        <w:rPr>
          <w:bCs/>
          <w:sz w:val="28"/>
          <w:szCs w:val="28"/>
          <w:lang w:val="kk-KZ"/>
        </w:rPr>
        <w:t>шеванеллалар</w:t>
      </w:r>
      <w:r w:rsidRPr="00A3326F">
        <w:rPr>
          <w:bCs/>
          <w:i/>
          <w:sz w:val="28"/>
          <w:szCs w:val="28"/>
          <w:lang w:val="kk-KZ"/>
        </w:rPr>
        <w:t xml:space="preserve"> (Shewanella sp.), </w:t>
      </w:r>
      <w:r w:rsidRPr="00A3326F">
        <w:rPr>
          <w:bCs/>
          <w:sz w:val="28"/>
          <w:szCs w:val="28"/>
          <w:lang w:val="kk-KZ"/>
        </w:rPr>
        <w:t>эксигуобактериялар</w:t>
      </w:r>
      <w:r w:rsidRPr="00A3326F">
        <w:rPr>
          <w:bCs/>
          <w:i/>
          <w:sz w:val="28"/>
          <w:szCs w:val="28"/>
          <w:lang w:val="kk-KZ"/>
        </w:rPr>
        <w:t xml:space="preserve"> (Exiquobacterium sp.) </w:t>
      </w:r>
      <w:r w:rsidRPr="00A3326F">
        <w:rPr>
          <w:bCs/>
          <w:sz w:val="28"/>
          <w:szCs w:val="28"/>
          <w:lang w:val="kk-KZ"/>
        </w:rPr>
        <w:t>жатады.</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Анықталған туыстар Үлкен Талдыкөл көлінің микробиологиялық бірлестігінде экологиялық тұрғыдан басым орын алатынын көрсетті. Идентификацияланған бактерия штамдары экологиялық жүйеде биогеохимиялық процестерге белсенді қатысатын қасиеттерге ие екені анықталды.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Алынған нәтижелер Үлкен Талдыкөл көліндегі бактерия бірлестігінің судың өздігінен тазару процесінде маңызды би</w:t>
      </w:r>
      <w:r>
        <w:rPr>
          <w:sz w:val="28"/>
          <w:szCs w:val="28"/>
          <w:lang w:val="kk-KZ"/>
        </w:rPr>
        <w:t>ологиялық рөл атқаратынын және л</w:t>
      </w:r>
      <w:r w:rsidRPr="00A3326F">
        <w:rPr>
          <w:sz w:val="28"/>
          <w:szCs w:val="28"/>
          <w:lang w:val="kk-KZ"/>
        </w:rPr>
        <w:t>астанған экожүйелердегі микроағзалардың белсенділігін бағалауда бактериялық индикатор ретінде қолдануға болатынын көрсетеді.</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5. Қоршаған орта нысандарының антибиотиктермен ластануы</w:t>
      </w:r>
      <w:r>
        <w:rPr>
          <w:lang w:val="kk-KZ"/>
        </w:rPr>
        <w:t>–</w:t>
      </w:r>
      <w:r w:rsidRPr="00A3326F">
        <w:rPr>
          <w:sz w:val="28"/>
          <w:szCs w:val="28"/>
          <w:lang w:val="kk-KZ"/>
        </w:rPr>
        <w:t xml:space="preserve">бүгінгі таңда ең өзекті және күрделі мәселелердің бірі болып табылады. Мұндай құбылыс экологиялық жүйелерге елеулі кері әсерін тигізіп, олардың құрылымдық және функционалдық тұрақтылығын бұзады.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Зерттеулердің нәтижесінде антибиотиктердің органикалық заттардың ыдырау процесін бұзуы, азот пен фосфордың уытты формаларының жинақталуы және эвтрофикацияны күшейту арқылы экологиялық жүйедегі процестерді дестабилизациялаумен тікелей байланысты екені анықталды.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Жалпы айтқанда қоршаған ортада антибиотиктердің таралуы мен әсер ету жолдары күрделі динамикаға ие және олардың экотоксикокинетикасы түрлі факторларға тәуелді болады. Алайда, фармацевтикалық препараттардың қоршаған ортаның тірі және өлі компоненттеріне әсер ету жолдары өзара тығыз байланысты, бірін</w:t>
      </w:r>
      <w:r>
        <w:rPr>
          <w:sz w:val="28"/>
          <w:szCs w:val="28"/>
          <w:lang w:val="kk-KZ"/>
        </w:rPr>
        <w:t>-</w:t>
      </w:r>
      <w:r w:rsidRPr="00A3326F">
        <w:rPr>
          <w:sz w:val="28"/>
          <w:szCs w:val="28"/>
          <w:lang w:val="kk-KZ"/>
        </w:rPr>
        <w:t>бірі толықтырып және күшейтіп отырады. Осы құбылысты биогеохимиялық процестердің дестабилизациясының тұтас жүйесі ретінде сипаттауға болады. Биогеохимиялық процестердің дестабилизациясы су және топырақтағы микроағзалардың белсенділігіне, қоректік заттардың айналымына және экологиялық тепе-теңдікке теріс ықпал етеді. Осыған орай, антибиотиктердің экологиялық жүйеге әсерін зерттеу тек жеке заттардың уыттылығын бағалаумен шектелмей, олардың кең ауқымды биогеохимиялық процестердегі орнын да кешенді түрде талдауды қажет етеді.</w:t>
      </w:r>
    </w:p>
    <w:p w:rsidR="00CD2EA7" w:rsidRDefault="00CD2EA7" w:rsidP="00CD2EA7">
      <w:pPr>
        <w:pStyle w:val="af5"/>
        <w:spacing w:before="0" w:beforeAutospacing="0" w:after="0" w:afterAutospacing="0"/>
        <w:ind w:firstLine="709"/>
        <w:jc w:val="both"/>
        <w:rPr>
          <w:sz w:val="28"/>
          <w:szCs w:val="28"/>
          <w:lang w:val="kk-KZ"/>
        </w:rPr>
      </w:pPr>
      <w:r>
        <w:rPr>
          <w:sz w:val="28"/>
          <w:szCs w:val="28"/>
          <w:lang w:val="kk-KZ"/>
        </w:rPr>
        <w:t>6</w:t>
      </w:r>
      <w:r w:rsidRPr="00A3326F">
        <w:rPr>
          <w:sz w:val="28"/>
          <w:szCs w:val="28"/>
          <w:lang w:val="kk-KZ"/>
        </w:rPr>
        <w:t>.</w:t>
      </w:r>
      <w:r>
        <w:rPr>
          <w:sz w:val="28"/>
          <w:szCs w:val="28"/>
          <w:lang w:val="kk-KZ"/>
        </w:rPr>
        <w:t xml:space="preserve"> </w:t>
      </w:r>
      <w:r w:rsidRPr="00A3326F">
        <w:rPr>
          <w:sz w:val="28"/>
          <w:szCs w:val="28"/>
          <w:lang w:val="kk-KZ"/>
        </w:rPr>
        <w:t>Су нысандарының антибиотиктермен ластану қаупін азайту және су экожүйелерінде микроағзалардың антибиотиктерге төзімділігін (резистенттілігін) болдырмау мақсатында кешенді тәсілдер ұсынылуда. Ол бір-бірімен өзара байланы</w:t>
      </w:r>
      <w:r>
        <w:rPr>
          <w:sz w:val="28"/>
          <w:szCs w:val="28"/>
          <w:lang w:val="kk-KZ"/>
        </w:rPr>
        <w:t>сты бірнеше бағыттарды қамтиды:</w:t>
      </w:r>
    </w:p>
    <w:p w:rsidR="00CD2EA7" w:rsidRDefault="00CD2EA7" w:rsidP="00CD2EA7">
      <w:pPr>
        <w:pStyle w:val="af5"/>
        <w:tabs>
          <w:tab w:val="left" w:pos="993"/>
        </w:tabs>
        <w:spacing w:before="0" w:beforeAutospacing="0" w:after="0" w:afterAutospacing="0"/>
        <w:ind w:firstLine="709"/>
        <w:jc w:val="both"/>
        <w:rPr>
          <w:sz w:val="28"/>
          <w:szCs w:val="28"/>
          <w:lang w:val="kk-KZ"/>
        </w:rPr>
      </w:pPr>
      <w:r>
        <w:rPr>
          <w:sz w:val="28"/>
          <w:szCs w:val="28"/>
          <w:lang w:val="kk-KZ"/>
        </w:rPr>
        <w:t xml:space="preserve">– </w:t>
      </w:r>
      <w:r w:rsidRPr="00A3326F">
        <w:rPr>
          <w:sz w:val="28"/>
          <w:szCs w:val="28"/>
          <w:lang w:val="kk-KZ"/>
        </w:rPr>
        <w:t xml:space="preserve">су айдындарында антибиотик қалдықтары мен антибиотиктерге төзімді (резистентті) микроағзалардың болуына мониторинг жүргізу. Табиғи суларда антибиотиктердің концентрациясын анықтау және олардың биологиялық алуан түрлілікке әсерін бағалау </w:t>
      </w:r>
      <w:r>
        <w:rPr>
          <w:sz w:val="28"/>
          <w:szCs w:val="28"/>
          <w:lang w:val="kk-KZ"/>
        </w:rPr>
        <w:t>мақсатында тұрақты мониторинг бағдарламалар</w:t>
      </w:r>
      <w:r w:rsidRPr="00A3326F">
        <w:rPr>
          <w:sz w:val="28"/>
          <w:szCs w:val="28"/>
          <w:lang w:val="kk-KZ"/>
        </w:rPr>
        <w:t>ы</w:t>
      </w:r>
      <w:r>
        <w:rPr>
          <w:sz w:val="28"/>
          <w:szCs w:val="28"/>
          <w:lang w:val="kk-KZ"/>
        </w:rPr>
        <w:t>н</w:t>
      </w:r>
      <w:r w:rsidRPr="00A3326F">
        <w:rPr>
          <w:sz w:val="28"/>
          <w:szCs w:val="28"/>
          <w:lang w:val="kk-KZ"/>
        </w:rPr>
        <w:t xml:space="preserve"> дамыту. Мұндай қадам антибиотик қалдықтарының таралу ауқымын, </w:t>
      </w:r>
      <w:r w:rsidRPr="00A3326F">
        <w:rPr>
          <w:sz w:val="28"/>
          <w:szCs w:val="28"/>
          <w:lang w:val="kk-KZ"/>
        </w:rPr>
        <w:lastRenderedPageBreak/>
        <w:t>экологиялық жүйелерге әсерін және антибиотиктерге төзімді (резистентті) микроағзалардың пайда болуын бақылауға мүмкіндік береді</w:t>
      </w:r>
      <w:r>
        <w:rPr>
          <w:sz w:val="28"/>
          <w:szCs w:val="28"/>
          <w:lang w:val="kk-KZ"/>
        </w:rPr>
        <w:t>;</w:t>
      </w:r>
    </w:p>
    <w:p w:rsidR="00CD2EA7" w:rsidRDefault="00CD2EA7" w:rsidP="00CD2EA7">
      <w:pPr>
        <w:pStyle w:val="af5"/>
        <w:numPr>
          <w:ilvl w:val="0"/>
          <w:numId w:val="11"/>
        </w:numPr>
        <w:tabs>
          <w:tab w:val="left" w:pos="993"/>
        </w:tabs>
        <w:spacing w:before="0" w:beforeAutospacing="0" w:after="0" w:afterAutospacing="0"/>
        <w:ind w:left="0" w:firstLine="709"/>
        <w:jc w:val="both"/>
        <w:rPr>
          <w:sz w:val="28"/>
          <w:szCs w:val="28"/>
          <w:lang w:val="kk-KZ"/>
        </w:rPr>
      </w:pPr>
      <w:r w:rsidRPr="00A3326F">
        <w:rPr>
          <w:sz w:val="28"/>
          <w:szCs w:val="28"/>
          <w:lang w:val="kk-KZ"/>
        </w:rPr>
        <w:t>ақаба суларды тазарту технологияларын жетілдіру. Тазарту қондырғыларында биологиялық сүзгілерді, белсендірілген көмірді, озондау және нанотехнологияларды қолдану антибиотиктерді тиімді жоюдың жолдары бола алады. Бұл шара ластаушы заттарды бейтараптандыруға және олардың табиғи су нысандарына түсуін азайтуға бағытталған</w:t>
      </w:r>
      <w:r>
        <w:rPr>
          <w:sz w:val="28"/>
          <w:szCs w:val="28"/>
          <w:lang w:val="kk-KZ"/>
        </w:rPr>
        <w:t>;</w:t>
      </w:r>
      <w:r w:rsidRPr="00A3326F">
        <w:rPr>
          <w:sz w:val="28"/>
          <w:szCs w:val="28"/>
          <w:lang w:val="kk-KZ"/>
        </w:rPr>
        <w:t xml:space="preserve"> </w:t>
      </w:r>
    </w:p>
    <w:p w:rsidR="00CD2EA7" w:rsidRPr="007B3EBD" w:rsidRDefault="00CD2EA7" w:rsidP="00CD2EA7">
      <w:pPr>
        <w:pStyle w:val="af5"/>
        <w:numPr>
          <w:ilvl w:val="0"/>
          <w:numId w:val="11"/>
        </w:numPr>
        <w:tabs>
          <w:tab w:val="left" w:pos="993"/>
        </w:tabs>
        <w:spacing w:before="0" w:beforeAutospacing="0" w:after="0" w:afterAutospacing="0"/>
        <w:ind w:left="0" w:firstLine="709"/>
        <w:jc w:val="both"/>
        <w:rPr>
          <w:sz w:val="28"/>
          <w:szCs w:val="28"/>
          <w:lang w:val="kk-KZ"/>
        </w:rPr>
      </w:pPr>
      <w:r w:rsidRPr="007B3EBD">
        <w:rPr>
          <w:sz w:val="28"/>
          <w:szCs w:val="28"/>
          <w:lang w:val="kk-KZ"/>
        </w:rPr>
        <w:t>медицина мен ауыл шаруашылығында антибиотиктерді қолдануды шектеу. Антибиотиктерді ұтымды қолдану және олардың орнын басатын баламалы әдістерді енгізу</w:t>
      </w:r>
      <w:r w:rsidRPr="007B3EBD">
        <w:rPr>
          <w:lang w:val="kk-KZ"/>
        </w:rPr>
        <w:t>–</w:t>
      </w:r>
      <w:r w:rsidRPr="007B3EBD">
        <w:rPr>
          <w:sz w:val="28"/>
          <w:szCs w:val="28"/>
          <w:lang w:val="kk-KZ"/>
        </w:rPr>
        <w:t>микроағзалардың антибиотиктерге төзімділігімен (резистенттілігімен) күрестегі маңызды бағыттардың бірі. Оған бактериофагтарды, антимикробтық пептидтерді, пробиотиктерді пайдалану, сонымен қатар жануарлар мен адамдарда профилактикалық шараларды (вакцинация және иммуномодуляторлар) кеңейту жатады.</w:t>
      </w:r>
    </w:p>
    <w:p w:rsidR="00CD2EA7" w:rsidRPr="00A3326F" w:rsidRDefault="00CD2EA7" w:rsidP="00CD2EA7">
      <w:pPr>
        <w:pStyle w:val="afff1"/>
        <w:ind w:firstLine="709"/>
        <w:rPr>
          <w:lang w:val="kk-KZ" w:eastAsia="ru-RU"/>
        </w:rPr>
      </w:pPr>
      <w:r w:rsidRPr="00A3326F">
        <w:rPr>
          <w:lang w:val="kk-KZ" w:eastAsia="ru-RU"/>
        </w:rPr>
        <w:t xml:space="preserve">Сонымен қатар антибиотиктерді қолдану дағдыларын арттыру үшін тұрғындар арасында арналған ағартушылық шаралар қажет. </w:t>
      </w:r>
    </w:p>
    <w:p w:rsidR="00CD2EA7" w:rsidRPr="00A3326F" w:rsidRDefault="00CD2EA7" w:rsidP="00CD2EA7">
      <w:pPr>
        <w:pStyle w:val="3"/>
        <w:numPr>
          <w:ilvl w:val="0"/>
          <w:numId w:val="0"/>
        </w:numPr>
        <w:ind w:firstLine="709"/>
        <w:rPr>
          <w:lang w:val="kk-KZ" w:eastAsia="ru-RU"/>
        </w:rPr>
      </w:pPr>
      <w:r>
        <w:rPr>
          <w:lang w:val="kk-KZ" w:eastAsia="ru-RU"/>
        </w:rPr>
        <w:t xml:space="preserve">– </w:t>
      </w:r>
      <w:r w:rsidRPr="00A3326F">
        <w:rPr>
          <w:lang w:val="kk-KZ" w:eastAsia="ru-RU"/>
        </w:rPr>
        <w:t>экологиялық қауіпсіз саналатын антимикробтық әсері бар баламаларды іздеу бойынша қазіргі зерттеулер қоршаған ортаға зиян тигізбейтін және төзімділік тудырмайтын антимикробтық препараттарды әзірлеуге бағытталған. Осы бағытта табиғи қосылыстар негізінде жаңа антибиотиктер, бактериофагтар, антимикробтық пептидтер және гендік терапияның жаңашыл әдістері маңызды орын алады</w:t>
      </w:r>
      <w:r>
        <w:rPr>
          <w:lang w:val="kk-KZ" w:eastAsia="ru-RU"/>
        </w:rPr>
        <w:t>;</w:t>
      </w:r>
      <w:r w:rsidRPr="00A3326F">
        <w:rPr>
          <w:lang w:val="kk-KZ" w:eastAsia="ru-RU"/>
        </w:rPr>
        <w:t xml:space="preserve"> </w:t>
      </w:r>
    </w:p>
    <w:p w:rsidR="00CD2EA7" w:rsidRDefault="00CD2EA7" w:rsidP="00CD2EA7">
      <w:pPr>
        <w:pStyle w:val="3"/>
        <w:numPr>
          <w:ilvl w:val="0"/>
          <w:numId w:val="11"/>
        </w:numPr>
        <w:tabs>
          <w:tab w:val="left" w:pos="993"/>
        </w:tabs>
        <w:ind w:left="0" w:firstLine="709"/>
        <w:rPr>
          <w:lang w:val="kk-KZ" w:eastAsia="ru-RU"/>
        </w:rPr>
      </w:pPr>
      <w:r w:rsidRPr="00A3326F">
        <w:rPr>
          <w:lang w:val="kk-KZ" w:eastAsia="ru-RU"/>
        </w:rPr>
        <w:t>биологиялық жолмен ыдырауға қабілетті антибиотиктерді жасауға байланысты зерттеулер антибиотиктердің қоршаған ортада улы өнімдер түзбей ыдырауын қамтамасыз етуге бағытталған</w:t>
      </w:r>
      <w:r>
        <w:rPr>
          <w:lang w:val="kk-KZ" w:eastAsia="ru-RU"/>
        </w:rPr>
        <w:t>;</w:t>
      </w:r>
    </w:p>
    <w:p w:rsidR="00CD2EA7" w:rsidRPr="004D0EF9" w:rsidRDefault="00CD2EA7" w:rsidP="00CD2EA7">
      <w:pPr>
        <w:pStyle w:val="3"/>
        <w:numPr>
          <w:ilvl w:val="0"/>
          <w:numId w:val="11"/>
        </w:numPr>
        <w:tabs>
          <w:tab w:val="left" w:pos="993"/>
        </w:tabs>
        <w:ind w:left="0" w:firstLine="709"/>
        <w:rPr>
          <w:lang w:val="kk-KZ" w:eastAsia="ru-RU"/>
        </w:rPr>
      </w:pPr>
      <w:r w:rsidRPr="004D0EF9">
        <w:rPr>
          <w:rFonts w:eastAsia="Times New Roman"/>
          <w:szCs w:val="28"/>
          <w:lang w:val="kk-KZ" w:eastAsia="ru-RU"/>
        </w:rPr>
        <w:t>болашағы бар бағыттардың бірі</w:t>
      </w:r>
      <w:r w:rsidRPr="004D0EF9">
        <w:rPr>
          <w:lang w:val="kk-KZ"/>
        </w:rPr>
        <w:t>–</w:t>
      </w:r>
      <w:r w:rsidRPr="004D0EF9">
        <w:rPr>
          <w:rFonts w:eastAsia="Times New Roman"/>
          <w:szCs w:val="28"/>
          <w:lang w:val="kk-KZ" w:eastAsia="ru-RU"/>
        </w:rPr>
        <w:t>микроағзалар әсерінен ыдырайтын табиғи қосылыстарға негізделген препараттарды жасау;</w:t>
      </w:r>
    </w:p>
    <w:p w:rsidR="00CD2EA7" w:rsidRPr="004D0EF9" w:rsidRDefault="00CD2EA7" w:rsidP="00CD2EA7">
      <w:pPr>
        <w:pStyle w:val="3"/>
        <w:numPr>
          <w:ilvl w:val="0"/>
          <w:numId w:val="11"/>
        </w:numPr>
        <w:tabs>
          <w:tab w:val="left" w:pos="993"/>
        </w:tabs>
        <w:ind w:left="0" w:firstLine="709"/>
        <w:rPr>
          <w:lang w:val="kk-KZ" w:eastAsia="ru-RU"/>
        </w:rPr>
      </w:pPr>
      <w:r w:rsidRPr="004D0EF9">
        <w:rPr>
          <w:rFonts w:eastAsia="Times New Roman"/>
          <w:szCs w:val="28"/>
          <w:lang w:val="kk-KZ" w:eastAsia="ru-RU"/>
        </w:rPr>
        <w:t>антибиотиктердің суда жартылай ыдырау кезеңін қысқарту арқылы, ортада жинақталуын және экологиялық жүйеге әсерін төмендету;</w:t>
      </w:r>
    </w:p>
    <w:p w:rsidR="00CD2EA7" w:rsidRDefault="00CD2EA7" w:rsidP="00CD2EA7">
      <w:pPr>
        <w:pStyle w:val="3"/>
        <w:numPr>
          <w:ilvl w:val="0"/>
          <w:numId w:val="0"/>
        </w:numPr>
        <w:ind w:firstLine="709"/>
        <w:rPr>
          <w:lang w:val="kk-KZ" w:eastAsia="ru-RU"/>
        </w:rPr>
      </w:pPr>
      <w:r w:rsidRPr="00A3326F">
        <w:rPr>
          <w:lang w:val="kk-KZ" w:eastAsia="ru-RU"/>
        </w:rPr>
        <w:t>Антибиотиктерді қолдану бойынша нормативтік бақылау мен қадағалау шараларын күшейту:</w:t>
      </w:r>
    </w:p>
    <w:p w:rsidR="00CD2EA7" w:rsidRDefault="00CD2EA7" w:rsidP="00CD2EA7">
      <w:pPr>
        <w:pStyle w:val="3"/>
        <w:numPr>
          <w:ilvl w:val="0"/>
          <w:numId w:val="0"/>
        </w:numPr>
        <w:ind w:firstLine="709"/>
        <w:rPr>
          <w:rFonts w:eastAsia="Times New Roman"/>
          <w:szCs w:val="28"/>
          <w:lang w:val="kk-KZ" w:eastAsia="ru-RU"/>
        </w:rPr>
      </w:pPr>
      <w:r w:rsidRPr="004D0EF9">
        <w:rPr>
          <w:rFonts w:eastAsia="Times New Roman"/>
          <w:szCs w:val="28"/>
          <w:lang w:val="kk-KZ" w:eastAsia="ru-RU"/>
        </w:rPr>
        <w:t>– мал шаруашылығы мен аквадақыл өсіруде антибиотиктерді қолдануға негізделген қатаң нормалар енгізу;</w:t>
      </w:r>
    </w:p>
    <w:p w:rsidR="00CD2EA7" w:rsidRDefault="00CD2EA7" w:rsidP="00CD2EA7">
      <w:pPr>
        <w:pStyle w:val="3"/>
        <w:numPr>
          <w:ilvl w:val="0"/>
          <w:numId w:val="0"/>
        </w:numPr>
        <w:ind w:firstLine="709"/>
        <w:rPr>
          <w:rFonts w:eastAsia="Times New Roman"/>
          <w:szCs w:val="28"/>
          <w:lang w:val="kk-KZ" w:eastAsia="ru-RU"/>
        </w:rPr>
      </w:pPr>
      <w:r w:rsidRPr="004D0EF9">
        <w:rPr>
          <w:rFonts w:eastAsia="Times New Roman"/>
          <w:szCs w:val="28"/>
          <w:lang w:val="kk-KZ" w:eastAsia="ru-RU"/>
        </w:rPr>
        <w:t xml:space="preserve">– пробиотиктер мен вакцинация сияқты балама профилактикалық тәсілдерді әзірлеу; </w:t>
      </w:r>
    </w:p>
    <w:p w:rsidR="00CD2EA7" w:rsidRDefault="00CD2EA7" w:rsidP="00CD2EA7">
      <w:pPr>
        <w:pStyle w:val="3"/>
        <w:numPr>
          <w:ilvl w:val="0"/>
          <w:numId w:val="0"/>
        </w:numPr>
        <w:ind w:firstLine="709"/>
        <w:rPr>
          <w:rFonts w:eastAsia="Times New Roman"/>
          <w:szCs w:val="28"/>
          <w:lang w:val="kk-KZ" w:eastAsia="ru-RU"/>
        </w:rPr>
      </w:pPr>
      <w:r w:rsidRPr="004D0EF9">
        <w:rPr>
          <w:rFonts w:eastAsia="Times New Roman"/>
          <w:szCs w:val="28"/>
          <w:lang w:val="kk-KZ" w:eastAsia="ru-RU"/>
        </w:rPr>
        <w:t>– антибиотиктердің сатылымы мен жойылуына бақылау орнату, олардың медициналық және ветеринарлық салада бейберекет қолданылуын азайту;</w:t>
      </w:r>
    </w:p>
    <w:p w:rsidR="00CD2EA7" w:rsidRPr="004D0EF9" w:rsidRDefault="00CD2EA7" w:rsidP="00CD2EA7">
      <w:pPr>
        <w:pStyle w:val="3"/>
        <w:numPr>
          <w:ilvl w:val="0"/>
          <w:numId w:val="0"/>
        </w:numPr>
        <w:ind w:firstLine="709"/>
        <w:rPr>
          <w:lang w:val="kk-KZ" w:eastAsia="ru-RU"/>
        </w:rPr>
      </w:pPr>
      <w:r w:rsidRPr="004D0EF9">
        <w:rPr>
          <w:rFonts w:eastAsia="Times New Roman"/>
          <w:szCs w:val="28"/>
          <w:lang w:val="kk-KZ" w:eastAsia="ru-RU"/>
        </w:rPr>
        <w:t>– мерзімі өткен антибиотиктерді кәріз жүйесіне немесе тұрмыстық қоқысқа тастауға болмайды</w:t>
      </w:r>
      <w:r w:rsidRPr="004D0EF9">
        <w:rPr>
          <w:lang w:val="kk-KZ"/>
        </w:rPr>
        <w:t>–</w:t>
      </w:r>
      <w:r w:rsidRPr="004D0EF9">
        <w:rPr>
          <w:rFonts w:eastAsia="Times New Roman"/>
          <w:szCs w:val="28"/>
          <w:lang w:val="kk-KZ" w:eastAsia="ru-RU"/>
        </w:rPr>
        <w:t>оларды дұрыс жою тәртібі енгізілуі тиіс.</w:t>
      </w:r>
    </w:p>
    <w:p w:rsidR="00CD2EA7" w:rsidRPr="00A3326F" w:rsidRDefault="00CD2EA7" w:rsidP="00CD2EA7">
      <w:pPr>
        <w:pStyle w:val="afff1"/>
        <w:ind w:firstLine="709"/>
        <w:rPr>
          <w:lang w:val="kk-KZ" w:eastAsia="ru-RU"/>
        </w:rPr>
      </w:pPr>
      <w:r w:rsidRPr="00A3326F">
        <w:rPr>
          <w:lang w:val="kk-KZ" w:eastAsia="ru-RU"/>
        </w:rPr>
        <w:t>7.</w:t>
      </w:r>
      <w:r>
        <w:rPr>
          <w:lang w:val="kk-KZ" w:eastAsia="ru-RU"/>
        </w:rPr>
        <w:t xml:space="preserve"> </w:t>
      </w:r>
      <w:r w:rsidRPr="00A3326F">
        <w:rPr>
          <w:lang w:val="kk-KZ" w:eastAsia="ru-RU"/>
        </w:rPr>
        <w:t xml:space="preserve">Ағартушылық бағдарламалар және заңнамалық реттеу шараларын жетілдіру. Антибиотиктерді қатаң бақылаусыз қолданудың алдын алу және олардың қоршаған ортаға түсу қаупін азайту үшін ресми және ресми емес білім беру бағдарламаларын дамыту, сонымен қатар заңнамалық тетіктерді жетілдіру. </w:t>
      </w:r>
    </w:p>
    <w:p w:rsidR="00CD2EA7" w:rsidRDefault="00CD2EA7" w:rsidP="00CD2EA7">
      <w:pPr>
        <w:pStyle w:val="afff1"/>
        <w:ind w:firstLine="709"/>
        <w:rPr>
          <w:lang w:val="kk-KZ" w:eastAsia="ru-RU"/>
        </w:rPr>
      </w:pPr>
      <w:r w:rsidRPr="00A3326F">
        <w:rPr>
          <w:b/>
          <w:lang w:val="kk-KZ" w:eastAsia="ru-RU"/>
        </w:rPr>
        <w:t>Ізденушінің жеке үлесі.</w:t>
      </w:r>
      <w:r w:rsidRPr="00A3326F">
        <w:rPr>
          <w:lang w:val="kk-KZ" w:eastAsia="ru-RU"/>
        </w:rPr>
        <w:t xml:space="preserve"> Ізденуші диссертациялық жұмысын Л.Н.</w:t>
      </w:r>
      <w:r>
        <w:rPr>
          <w:lang w:val="kk-KZ" w:eastAsia="ru-RU"/>
        </w:rPr>
        <w:t> </w:t>
      </w:r>
      <w:r w:rsidRPr="00A3326F">
        <w:rPr>
          <w:lang w:val="kk-KZ" w:eastAsia="ru-RU"/>
        </w:rPr>
        <w:t xml:space="preserve">Гумилев атындағы Еуразия ұлттық университетінің «Қоршаған ортаны қорғауды басқару </w:t>
      </w:r>
      <w:r w:rsidRPr="00A3326F">
        <w:rPr>
          <w:lang w:val="kk-KZ" w:eastAsia="ru-RU"/>
        </w:rPr>
        <w:lastRenderedPageBreak/>
        <w:t xml:space="preserve">және инжиниринг» кафедрасында 2021 және 2024 жылдар аралығында орындады. </w:t>
      </w:r>
    </w:p>
    <w:p w:rsidR="00CD2EA7" w:rsidRPr="00A3326F" w:rsidRDefault="00CD2EA7" w:rsidP="00CD2EA7">
      <w:pPr>
        <w:pStyle w:val="afff1"/>
        <w:ind w:firstLine="709"/>
        <w:rPr>
          <w:lang w:val="kk-KZ" w:eastAsia="ru-RU"/>
        </w:rPr>
      </w:pPr>
      <w:r w:rsidRPr="00A3326F">
        <w:rPr>
          <w:lang w:val="kk-KZ" w:eastAsia="ru-RU"/>
        </w:rPr>
        <w:t>Эксперименттік талдаулар ҚР БҒМ Ғылым комитетінің 2022</w:t>
      </w:r>
      <w:r>
        <w:rPr>
          <w:lang w:val="kk-KZ"/>
        </w:rPr>
        <w:t>–</w:t>
      </w:r>
      <w:r w:rsidRPr="00A3326F">
        <w:rPr>
          <w:lang w:val="kk-KZ" w:eastAsia="ru-RU"/>
        </w:rPr>
        <w:t>2024 жылдарға арналған ғылыми және (немесе) ғылыми</w:t>
      </w:r>
      <w:r>
        <w:rPr>
          <w:lang w:val="kk-KZ"/>
        </w:rPr>
        <w:t>-</w:t>
      </w:r>
      <w:r w:rsidRPr="00A3326F">
        <w:rPr>
          <w:lang w:val="kk-KZ" w:eastAsia="ru-RU"/>
        </w:rPr>
        <w:t>техникалық жобалар бойынша гранттық қаржыландыру аясында орындалды: ИРН АЗ14871346</w:t>
      </w:r>
      <w:r>
        <w:rPr>
          <w:lang w:val="kk-KZ"/>
        </w:rPr>
        <w:t>-</w:t>
      </w:r>
      <w:r w:rsidRPr="00A3326F">
        <w:rPr>
          <w:lang w:val="kk-KZ" w:eastAsia="ru-RU"/>
        </w:rPr>
        <w:t>ОТ</w:t>
      </w:r>
      <w:r>
        <w:rPr>
          <w:lang w:val="kk-KZ"/>
        </w:rPr>
        <w:t>-</w:t>
      </w:r>
      <w:r w:rsidRPr="00A3326F">
        <w:rPr>
          <w:lang w:val="kk-KZ" w:eastAsia="ru-RU"/>
        </w:rPr>
        <w:t>24</w:t>
      </w:r>
      <w:r>
        <w:rPr>
          <w:lang w:val="kk-KZ" w:eastAsia="ru-RU"/>
        </w:rPr>
        <w:t xml:space="preserve"> (Қосымша А).</w:t>
      </w:r>
    </w:p>
    <w:p w:rsidR="00CD2EA7" w:rsidRPr="00A3326F" w:rsidRDefault="00CD2EA7" w:rsidP="00CD2EA7">
      <w:pPr>
        <w:pStyle w:val="a4"/>
        <w:ind w:left="0" w:firstLine="709"/>
      </w:pPr>
      <w:r w:rsidRPr="00A3326F">
        <w:t xml:space="preserve">«Үлкен Талдыкөл көлінің гидробиоценозын экожүйенің экологиялық тұрақтылығының факторы ретінде анықтау және көлдегі суды тазарту үшін бөлінген бактериялық дақылдарды қолдану». Осы кезеңдерде зерттеу нысаны ретінде таңдалған Ақмола облысының кейбір көлдерінен сынамалар алынып, бактериопланктон бірлестігінде микроағзалардың антибиотиктерге төзімділігін (резистенттілігін), химиялық ластану дәрежесіне байланысты табиғи сулардың өздігінен тазару қабілетін анықтау, Үлкен Талдыкөл және Жалтыркөл көлдерін </w:t>
      </w:r>
      <w:r>
        <w:t xml:space="preserve">санитарлық–микробиологиялық </w:t>
      </w:r>
      <w:r w:rsidRPr="00A3326F">
        <w:t>бағалау жұмыстарын өз бетімен жүргізді. Зерттелетін аумақтарда көлдердің орналасу карталары топографиялық карталар негізінде ArcGis кешенді геоақпараттық бағдарламасында жасады.</w:t>
      </w:r>
    </w:p>
    <w:p w:rsidR="00CD2EA7" w:rsidRPr="00A3326F" w:rsidRDefault="00CD2EA7" w:rsidP="00CD2EA7">
      <w:pPr>
        <w:pStyle w:val="afff1"/>
        <w:ind w:firstLine="709"/>
        <w:rPr>
          <w:lang w:val="kk-KZ"/>
        </w:rPr>
      </w:pPr>
      <w:r w:rsidRPr="00A3326F">
        <w:rPr>
          <w:b/>
          <w:lang w:val="kk-KZ"/>
        </w:rPr>
        <w:t xml:space="preserve">Зерттеудің апробациясы. </w:t>
      </w:r>
      <w:r w:rsidRPr="00A3326F">
        <w:rPr>
          <w:lang w:val="kk-KZ"/>
        </w:rPr>
        <w:t>Зерттеу нәтижелері ғылыми басылымдарда жарияланды:</w:t>
      </w:r>
    </w:p>
    <w:p w:rsidR="00CD2EA7" w:rsidRPr="00A3326F" w:rsidRDefault="00CD2EA7" w:rsidP="00CD2EA7">
      <w:pPr>
        <w:pStyle w:val="afff1"/>
        <w:ind w:firstLine="709"/>
        <w:rPr>
          <w:lang w:val="en-US"/>
        </w:rPr>
      </w:pPr>
      <w:r w:rsidRPr="00A3326F">
        <w:rPr>
          <w:lang w:val="kk-KZ"/>
        </w:rPr>
        <w:t>1.</w:t>
      </w:r>
      <w:r>
        <w:rPr>
          <w:lang w:val="kk-KZ"/>
        </w:rPr>
        <w:t xml:space="preserve"> </w:t>
      </w:r>
      <w:r w:rsidRPr="00A3326F">
        <w:rPr>
          <w:lang w:val="en-US"/>
        </w:rPr>
        <w:t>Journal of Ecological Engineering.–2024,</w:t>
      </w:r>
      <w:r>
        <w:rPr>
          <w:lang w:val="en-US"/>
        </w:rPr>
        <w:t>–</w:t>
      </w:r>
      <w:r w:rsidRPr="00A3326F">
        <w:rPr>
          <w:lang w:val="en-US"/>
        </w:rPr>
        <w:t>Vol. 25, Issue 6. –P. 99</w:t>
      </w:r>
      <w:r>
        <w:rPr>
          <w:lang w:val="kk-KZ"/>
        </w:rPr>
        <w:t>–</w:t>
      </w:r>
      <w:r w:rsidRPr="00A3326F">
        <w:rPr>
          <w:lang w:val="en-US"/>
        </w:rPr>
        <w:t>108.</w:t>
      </w:r>
    </w:p>
    <w:p w:rsidR="00CD2EA7" w:rsidRPr="00A3326F" w:rsidRDefault="00CD2EA7" w:rsidP="00CD2EA7">
      <w:pPr>
        <w:pStyle w:val="afff1"/>
        <w:ind w:firstLine="709"/>
        <w:rPr>
          <w:lang w:val="kk-KZ"/>
        </w:rPr>
      </w:pPr>
      <w:r w:rsidRPr="00A3326F">
        <w:rPr>
          <w:lang w:val="en-US"/>
        </w:rPr>
        <w:t>2</w:t>
      </w:r>
      <w:r w:rsidRPr="00A3326F">
        <w:rPr>
          <w:lang w:val="kk-KZ"/>
        </w:rPr>
        <w:t>.</w:t>
      </w:r>
      <w:r>
        <w:rPr>
          <w:lang w:val="kk-KZ"/>
        </w:rPr>
        <w:t xml:space="preserve"> </w:t>
      </w:r>
      <w:r w:rsidRPr="00A3326F">
        <w:rPr>
          <w:lang w:val="kk-KZ"/>
        </w:rPr>
        <w:t>Әл-Фараби атындағы Қазақ ұлттық университеті Хабаршысы. Экология сериясы–2024. -</w:t>
      </w:r>
      <w:r w:rsidRPr="00A3326F">
        <w:t>№2 (79)</w:t>
      </w:r>
      <w:r w:rsidRPr="00A3326F">
        <w:rPr>
          <w:lang w:val="kk-KZ"/>
        </w:rPr>
        <w:t>. –Б. 32</w:t>
      </w:r>
      <w:r>
        <w:rPr>
          <w:lang w:val="kk-KZ"/>
        </w:rPr>
        <w:t>–</w:t>
      </w:r>
      <w:r w:rsidRPr="00A3326F">
        <w:rPr>
          <w:lang w:val="kk-KZ"/>
        </w:rPr>
        <w:t>41.</w:t>
      </w:r>
    </w:p>
    <w:p w:rsidR="00CD2EA7" w:rsidRDefault="00CD2EA7" w:rsidP="00CD2EA7">
      <w:pPr>
        <w:pStyle w:val="afff1"/>
        <w:ind w:firstLine="709"/>
        <w:rPr>
          <w:lang w:val="kk-KZ"/>
        </w:rPr>
      </w:pPr>
      <w:r w:rsidRPr="00A3326F">
        <w:rPr>
          <w:lang w:val="kk-KZ"/>
        </w:rPr>
        <w:t>3.</w:t>
      </w:r>
      <w:r>
        <w:rPr>
          <w:lang w:val="kk-KZ"/>
        </w:rPr>
        <w:t xml:space="preserve"> </w:t>
      </w:r>
      <w:r w:rsidRPr="00A3326F">
        <w:rPr>
          <w:lang w:val="kk-KZ"/>
        </w:rPr>
        <w:t>География және су ресурстары.</w:t>
      </w:r>
      <w:r>
        <w:rPr>
          <w:lang w:val="kk-KZ"/>
        </w:rPr>
        <w:t xml:space="preserve"> –</w:t>
      </w:r>
      <w:r w:rsidRPr="00A3326F">
        <w:rPr>
          <w:lang w:val="kk-KZ"/>
        </w:rPr>
        <w:t>2025.</w:t>
      </w:r>
      <w:r>
        <w:rPr>
          <w:lang w:val="kk-KZ"/>
        </w:rPr>
        <w:t xml:space="preserve"> –</w:t>
      </w:r>
      <w:r w:rsidRPr="00A3326F">
        <w:rPr>
          <w:lang w:val="kk-KZ"/>
        </w:rPr>
        <w:t>№1. –Б. 78</w:t>
      </w:r>
      <w:r>
        <w:rPr>
          <w:lang w:val="kk-KZ"/>
        </w:rPr>
        <w:t>–</w:t>
      </w:r>
      <w:r w:rsidRPr="00A3326F">
        <w:rPr>
          <w:lang w:val="kk-KZ"/>
        </w:rPr>
        <w:t>87.</w:t>
      </w:r>
    </w:p>
    <w:p w:rsidR="00CD2EA7" w:rsidRPr="00A3326F" w:rsidRDefault="00CD2EA7" w:rsidP="00CD2EA7">
      <w:pPr>
        <w:pStyle w:val="afff1"/>
        <w:ind w:firstLine="709"/>
        <w:rPr>
          <w:lang w:val="kk-KZ"/>
        </w:rPr>
      </w:pPr>
      <w:r>
        <w:rPr>
          <w:lang w:val="kk-KZ"/>
        </w:rPr>
        <w:t>4. ЕҰУ Хабаршысы. Химия. География. Экология сериясы. –2025. –</w:t>
      </w:r>
      <w:r w:rsidRPr="00A3326F">
        <w:rPr>
          <w:lang w:val="kk-KZ"/>
        </w:rPr>
        <w:t>№</w:t>
      </w:r>
      <w:r>
        <w:rPr>
          <w:lang w:val="kk-KZ"/>
        </w:rPr>
        <w:t>2. –Б. 211–236</w:t>
      </w:r>
      <w:r w:rsidRPr="00A3326F">
        <w:rPr>
          <w:lang w:val="kk-KZ"/>
        </w:rPr>
        <w:t>.</w:t>
      </w:r>
    </w:p>
    <w:p w:rsidR="00CD2EA7" w:rsidRPr="00A3326F" w:rsidRDefault="00CD2EA7" w:rsidP="00CD2EA7">
      <w:pPr>
        <w:pStyle w:val="afff1"/>
        <w:rPr>
          <w:lang w:val="kk-KZ"/>
        </w:rPr>
      </w:pPr>
      <w:r w:rsidRPr="00A3326F">
        <w:rPr>
          <w:b/>
          <w:lang w:val="kk-KZ"/>
        </w:rPr>
        <w:t>Зерттеу нәтижелері бойынша жарияланымдар:</w:t>
      </w:r>
      <w:r w:rsidRPr="00A3326F">
        <w:rPr>
          <w:lang w:val="kk-KZ"/>
        </w:rPr>
        <w:t xml:space="preserve"> Диссертацияның негізі мазмұны </w:t>
      </w:r>
      <w:r>
        <w:rPr>
          <w:lang w:val="kk-KZ"/>
        </w:rPr>
        <w:t>4</w:t>
      </w:r>
      <w:r w:rsidRPr="00A3326F">
        <w:rPr>
          <w:lang w:val="kk-KZ"/>
        </w:rPr>
        <w:t xml:space="preserve"> жұмыста басылып шықты. Оның ішінде 1 мақала Scopus деректер базасына енетін ғылыми журналда, 2 мақала Қазақстан Республикасы Ғылым және жоғары білім министрлігі саласындағы сапаны қамтамасыз ету комитетінің басылымдар тізбесінің 2-тізіміне енетін журналда</w:t>
      </w:r>
      <w:r>
        <w:rPr>
          <w:lang w:val="kk-KZ"/>
        </w:rPr>
        <w:t>, 1 мақала 3-тізіміне енетін журналда</w:t>
      </w:r>
      <w:r w:rsidRPr="00A3326F">
        <w:rPr>
          <w:lang w:val="kk-KZ"/>
        </w:rPr>
        <w:t xml:space="preserve"> жарияланды.</w:t>
      </w:r>
      <w:r>
        <w:rPr>
          <w:lang w:val="kk-KZ"/>
        </w:rPr>
        <w:t xml:space="preserve"> Авторлық құқықпен қорғалатын объектілерге құқықтардың мемлекеттік тізілімге мәліметтерді енгізу туралы </w:t>
      </w:r>
      <w:r w:rsidRPr="009C0855">
        <w:rPr>
          <w:lang w:val="kk-KZ"/>
        </w:rPr>
        <w:t xml:space="preserve">№ </w:t>
      </w:r>
      <w:r>
        <w:rPr>
          <w:lang w:val="kk-KZ"/>
        </w:rPr>
        <w:t>42272 Куәлік 2024 жылдың 11 маусымында алынды «</w:t>
      </w:r>
      <w:r w:rsidRPr="003A7E1D">
        <w:rPr>
          <w:lang w:val="kk-KZ"/>
        </w:rPr>
        <w:t xml:space="preserve">Изучение самоочистительной способности водоемов </w:t>
      </w:r>
      <w:r>
        <w:rPr>
          <w:lang w:val="kk-KZ"/>
        </w:rPr>
        <w:t xml:space="preserve">и водотоков Акмолинской области </w:t>
      </w:r>
      <w:r w:rsidRPr="003A7E1D">
        <w:rPr>
          <w:lang w:val="kk-KZ"/>
        </w:rPr>
        <w:t>по среднегодовым показателям</w:t>
      </w:r>
      <w:r>
        <w:rPr>
          <w:lang w:val="kk-KZ"/>
        </w:rPr>
        <w:t>»</w:t>
      </w:r>
      <w:r w:rsidRPr="004778A7">
        <w:rPr>
          <w:lang w:val="kk-KZ"/>
        </w:rPr>
        <w:t xml:space="preserve">. </w:t>
      </w:r>
      <w:r>
        <w:rPr>
          <w:lang w:val="kk-KZ"/>
        </w:rPr>
        <w:t xml:space="preserve">Пайдалы модельге </w:t>
      </w:r>
      <w:r w:rsidRPr="00742461">
        <w:rPr>
          <w:rStyle w:val="rynqvb"/>
          <w:szCs w:val="28"/>
          <w:lang w:val="kk-KZ"/>
        </w:rPr>
        <w:t>Патент</w:t>
      </w:r>
      <w:r>
        <w:rPr>
          <w:rStyle w:val="rynqvb"/>
          <w:szCs w:val="28"/>
          <w:lang w:val="kk-KZ"/>
        </w:rPr>
        <w:t xml:space="preserve"> </w:t>
      </w:r>
      <w:r w:rsidRPr="00742461">
        <w:rPr>
          <w:szCs w:val="28"/>
          <w:lang w:val="kk-KZ"/>
        </w:rPr>
        <w:t xml:space="preserve">№ 5248 </w:t>
      </w:r>
      <w:r>
        <w:rPr>
          <w:rStyle w:val="rynqvb"/>
          <w:lang w:val="kk-KZ"/>
        </w:rPr>
        <w:t xml:space="preserve"> 2021 жылдың 26 ақпанында алынды (Қосымша Ә).</w:t>
      </w:r>
    </w:p>
    <w:p w:rsidR="00CD2EA7" w:rsidRPr="00A3326F" w:rsidRDefault="00CD2EA7" w:rsidP="00CD2EA7">
      <w:pPr>
        <w:pStyle w:val="afff1"/>
        <w:ind w:firstLine="709"/>
        <w:rPr>
          <w:lang w:val="kk-KZ"/>
        </w:rPr>
      </w:pPr>
      <w:r w:rsidRPr="00A3326F">
        <w:rPr>
          <w:b/>
          <w:lang w:val="kk-KZ"/>
        </w:rPr>
        <w:t>Диссертацияның құрылымы:</w:t>
      </w:r>
      <w:r w:rsidRPr="00A3326F">
        <w:rPr>
          <w:lang w:val="kk-KZ"/>
        </w:rPr>
        <w:t xml:space="preserve"> Диссертациялық жұмысты нормативтік сілтемелер, белгілеулер мен қысқартулар, кіріспе, әдебиетке шолу, зерттеу нысаны мен әдістері, нәтижелерді талқылау, қорытынды, 1</w:t>
      </w:r>
      <w:r>
        <w:rPr>
          <w:lang w:val="kk-KZ"/>
        </w:rPr>
        <w:t xml:space="preserve">75 әдебиеттер тізімі және </w:t>
      </w:r>
      <w:r w:rsidRPr="00A3326F">
        <w:rPr>
          <w:lang w:val="kk-KZ"/>
        </w:rPr>
        <w:t>қосымша</w:t>
      </w:r>
      <w:r>
        <w:rPr>
          <w:lang w:val="kk-KZ"/>
        </w:rPr>
        <w:t xml:space="preserve">лар </w:t>
      </w:r>
      <w:r w:rsidRPr="00A3326F">
        <w:rPr>
          <w:lang w:val="kk-KZ"/>
        </w:rPr>
        <w:t xml:space="preserve">келтірілген. </w:t>
      </w:r>
      <w:r>
        <w:rPr>
          <w:lang w:val="kk-KZ"/>
        </w:rPr>
        <w:t>97</w:t>
      </w:r>
      <w:r w:rsidRPr="00A3326F">
        <w:rPr>
          <w:lang w:val="kk-KZ"/>
        </w:rPr>
        <w:t xml:space="preserve"> беттен тұратын зерттеу жұмысы 9 кесте, 1</w:t>
      </w:r>
      <w:r>
        <w:rPr>
          <w:lang w:val="kk-KZ"/>
        </w:rPr>
        <w:t>4</w:t>
      </w:r>
      <w:r w:rsidRPr="00A3326F">
        <w:rPr>
          <w:lang w:val="kk-KZ"/>
        </w:rPr>
        <w:t xml:space="preserve"> сурет, 8 формуламен</w:t>
      </w:r>
      <w:r>
        <w:rPr>
          <w:lang w:val="kk-KZ"/>
        </w:rPr>
        <w:t xml:space="preserve"> </w:t>
      </w:r>
      <w:r w:rsidRPr="00A3326F">
        <w:rPr>
          <w:lang w:val="kk-KZ"/>
        </w:rPr>
        <w:t xml:space="preserve"> берілген.</w:t>
      </w:r>
    </w:p>
    <w:p w:rsidR="00CD2EA7" w:rsidRPr="00A3326F" w:rsidRDefault="00CD2EA7" w:rsidP="00CD2EA7">
      <w:pPr>
        <w:tabs>
          <w:tab w:val="left" w:pos="851"/>
        </w:tabs>
        <w:rPr>
          <w:rFonts w:eastAsia="Times New Roman"/>
          <w:b/>
          <w:szCs w:val="28"/>
          <w:lang w:val="kk-KZ" w:eastAsia="ru-RU"/>
        </w:rPr>
      </w:pPr>
    </w:p>
    <w:p w:rsidR="00CD2EA7" w:rsidRDefault="00CD2EA7" w:rsidP="00CD2EA7">
      <w:pPr>
        <w:tabs>
          <w:tab w:val="left" w:pos="851"/>
        </w:tabs>
        <w:rPr>
          <w:rFonts w:eastAsia="Times New Roman"/>
          <w:b/>
          <w:szCs w:val="28"/>
          <w:lang w:val="kk-KZ" w:eastAsia="ru-RU"/>
        </w:rPr>
      </w:pPr>
    </w:p>
    <w:p w:rsidR="00CD2EA7" w:rsidRDefault="00CD2EA7" w:rsidP="00CD2EA7">
      <w:pPr>
        <w:tabs>
          <w:tab w:val="left" w:pos="851"/>
        </w:tabs>
        <w:rPr>
          <w:rFonts w:eastAsia="Times New Roman"/>
          <w:b/>
          <w:szCs w:val="28"/>
          <w:lang w:val="kk-KZ" w:eastAsia="ru-RU"/>
        </w:rPr>
      </w:pPr>
    </w:p>
    <w:p w:rsidR="00CD2EA7" w:rsidRDefault="00CD2EA7" w:rsidP="00CD2EA7">
      <w:pPr>
        <w:tabs>
          <w:tab w:val="left" w:pos="851"/>
        </w:tabs>
        <w:rPr>
          <w:rFonts w:eastAsia="Times New Roman"/>
          <w:b/>
          <w:szCs w:val="28"/>
          <w:lang w:val="kk-KZ" w:eastAsia="ru-RU"/>
        </w:rPr>
      </w:pPr>
    </w:p>
    <w:p w:rsidR="00CD2EA7" w:rsidRDefault="00CD2EA7" w:rsidP="00CD2EA7">
      <w:pPr>
        <w:tabs>
          <w:tab w:val="left" w:pos="851"/>
        </w:tabs>
        <w:rPr>
          <w:rFonts w:eastAsia="Times New Roman"/>
          <w:b/>
          <w:szCs w:val="28"/>
          <w:lang w:val="kk-KZ" w:eastAsia="ru-RU"/>
        </w:rPr>
      </w:pPr>
    </w:p>
    <w:p w:rsidR="00CD2EA7" w:rsidRPr="00174DB2" w:rsidRDefault="00CD2EA7" w:rsidP="00CD2EA7">
      <w:pPr>
        <w:pStyle w:val="30"/>
        <w:spacing w:before="0"/>
        <w:rPr>
          <w:rFonts w:ascii="Times New Roman" w:eastAsia="Times New Roman" w:hAnsi="Times New Roman" w:cs="Times New Roman"/>
          <w:b/>
          <w:color w:val="auto"/>
          <w:sz w:val="28"/>
          <w:szCs w:val="28"/>
          <w:lang w:val="kk-KZ" w:eastAsia="ru-RU"/>
        </w:rPr>
      </w:pPr>
      <w:r w:rsidRPr="00174DB2">
        <w:rPr>
          <w:rFonts w:ascii="Times New Roman" w:eastAsia="Times New Roman" w:hAnsi="Times New Roman" w:cs="Times New Roman"/>
          <w:b/>
          <w:color w:val="auto"/>
          <w:sz w:val="28"/>
          <w:szCs w:val="28"/>
          <w:lang w:val="kk-KZ" w:eastAsia="ru-RU"/>
        </w:rPr>
        <w:lastRenderedPageBreak/>
        <w:t>1 ӘДЕБИЕТКЕ ШОЛУ</w:t>
      </w:r>
    </w:p>
    <w:p w:rsidR="00CD2EA7" w:rsidRPr="00174DB2" w:rsidRDefault="00CD2EA7" w:rsidP="00CD2EA7">
      <w:pPr>
        <w:pStyle w:val="40"/>
        <w:spacing w:before="0"/>
        <w:rPr>
          <w:rFonts w:ascii="Times New Roman" w:eastAsia="Times New Roman" w:hAnsi="Times New Roman" w:cs="Times New Roman"/>
          <w:b/>
          <w:i w:val="0"/>
          <w:color w:val="auto"/>
          <w:szCs w:val="28"/>
          <w:lang w:val="kk-KZ" w:eastAsia="ru-RU"/>
        </w:rPr>
      </w:pPr>
    </w:p>
    <w:p w:rsidR="00CD2EA7" w:rsidRPr="00174DB2" w:rsidRDefault="00CD2EA7" w:rsidP="00CD2EA7">
      <w:pPr>
        <w:pStyle w:val="40"/>
        <w:tabs>
          <w:tab w:val="left" w:pos="1276"/>
        </w:tabs>
        <w:spacing w:before="0"/>
        <w:rPr>
          <w:rFonts w:ascii="Times New Roman" w:eastAsia="Times New Roman" w:hAnsi="Times New Roman" w:cs="Times New Roman"/>
          <w:b/>
          <w:i w:val="0"/>
          <w:color w:val="auto"/>
          <w:szCs w:val="28"/>
          <w:lang w:val="kk-KZ" w:eastAsia="ru-RU"/>
        </w:rPr>
      </w:pPr>
      <w:r w:rsidRPr="00174DB2">
        <w:rPr>
          <w:rFonts w:ascii="Times New Roman" w:eastAsia="Times New Roman" w:hAnsi="Times New Roman" w:cs="Times New Roman"/>
          <w:b/>
          <w:i w:val="0"/>
          <w:color w:val="auto"/>
          <w:szCs w:val="28"/>
          <w:lang w:val="kk-KZ" w:eastAsia="ru-RU"/>
        </w:rPr>
        <w:t>1.1</w:t>
      </w:r>
      <w:r w:rsidRPr="00174DB2">
        <w:rPr>
          <w:rFonts w:ascii="Times New Roman" w:eastAsia="Times New Roman" w:hAnsi="Times New Roman" w:cs="Times New Roman"/>
          <w:b/>
          <w:i w:val="0"/>
          <w:color w:val="auto"/>
          <w:szCs w:val="28"/>
          <w:lang w:val="kk-KZ" w:eastAsia="ru-RU"/>
        </w:rPr>
        <w:tab/>
      </w:r>
      <w:r w:rsidRPr="00174DB2">
        <w:rPr>
          <w:rFonts w:ascii="Times New Roman" w:eastAsia="Times New Roman" w:hAnsi="Times New Roman" w:cs="Times New Roman"/>
          <w:b/>
          <w:i w:val="0"/>
          <w:color w:val="auto"/>
          <w:szCs w:val="28"/>
          <w:lang w:val="kk-KZ"/>
        </w:rPr>
        <w:t>Бактериопланктонның жер үсті суларының өздігінен тазару қабілетіне әсері</w:t>
      </w:r>
    </w:p>
    <w:p w:rsidR="00CD2EA7" w:rsidRPr="00174DB2" w:rsidRDefault="00CD2EA7" w:rsidP="00CD2EA7">
      <w:pPr>
        <w:pStyle w:val="afff1"/>
        <w:ind w:firstLine="709"/>
        <w:rPr>
          <w:szCs w:val="28"/>
          <w:lang w:val="kk-KZ" w:eastAsia="ru-RU"/>
        </w:rPr>
      </w:pPr>
      <w:r w:rsidRPr="00174DB2">
        <w:rPr>
          <w:szCs w:val="28"/>
          <w:lang w:val="kk-KZ" w:eastAsia="ru-RU"/>
        </w:rPr>
        <w:t>Бактериопланктон</w:t>
      </w:r>
      <w:r>
        <w:rPr>
          <w:szCs w:val="28"/>
          <w:lang w:val="kk-KZ" w:eastAsia="ru-RU"/>
        </w:rPr>
        <w:t xml:space="preserve"> </w:t>
      </w:r>
      <w:r w:rsidRPr="00174DB2">
        <w:rPr>
          <w:szCs w:val="28"/>
          <w:lang w:val="kk-KZ"/>
        </w:rPr>
        <w:t>–</w:t>
      </w:r>
      <w:r>
        <w:rPr>
          <w:szCs w:val="28"/>
          <w:lang w:val="kk-KZ"/>
        </w:rPr>
        <w:t xml:space="preserve"> </w:t>
      </w:r>
      <w:r w:rsidRPr="00174DB2">
        <w:rPr>
          <w:szCs w:val="28"/>
          <w:lang w:val="kk-KZ" w:eastAsia="ru-RU"/>
        </w:rPr>
        <w:t xml:space="preserve">су экожүйесінің маңызды ағзалар тобы болып табылады. Олар су айдындарының өздігінен тазару процестеріне белсенді түрде қатысып, экологиялық жүйенің тұрақтылығы мен экологиялық теңгерімін қамтамасыз етеді. </w:t>
      </w:r>
    </w:p>
    <w:p w:rsidR="00CD2EA7" w:rsidRPr="00174DB2" w:rsidRDefault="00CD2EA7" w:rsidP="00CD2EA7">
      <w:pPr>
        <w:pStyle w:val="afff1"/>
        <w:ind w:firstLine="709"/>
        <w:rPr>
          <w:szCs w:val="28"/>
          <w:lang w:val="kk-KZ" w:eastAsia="ru-RU"/>
        </w:rPr>
      </w:pPr>
      <w:r w:rsidRPr="00174DB2">
        <w:rPr>
          <w:szCs w:val="28"/>
          <w:lang w:val="kk-KZ" w:eastAsia="ru-RU"/>
        </w:rPr>
        <w:t>Микроағзалардың бұл тобы биогеохимиялық айналымдарға қатысып, органикалық заттарды ыдырату және ластаушы қосылыстарды трансформациялау арқылы су сапасын жақсартуға ықпал етеді [18].</w:t>
      </w:r>
    </w:p>
    <w:p w:rsidR="00CD2EA7" w:rsidRPr="00174DB2" w:rsidRDefault="00CD2EA7" w:rsidP="00CD2EA7">
      <w:pPr>
        <w:pStyle w:val="afff1"/>
        <w:ind w:firstLine="709"/>
        <w:rPr>
          <w:szCs w:val="28"/>
          <w:lang w:val="kk-KZ" w:eastAsia="ru-RU"/>
        </w:rPr>
      </w:pPr>
      <w:r w:rsidRPr="00174DB2">
        <w:rPr>
          <w:szCs w:val="28"/>
          <w:lang w:val="kk-KZ" w:eastAsia="ru-RU"/>
        </w:rPr>
        <w:t xml:space="preserve">Ғылыми деректер, бактериопланктонның көміртегі, азот, күкірт және фосфордың биогеохимиялық айналымына қатысатындығын көрсетіп отыр [19]. </w:t>
      </w:r>
    </w:p>
    <w:p w:rsidR="00CD2EA7" w:rsidRPr="00174DB2" w:rsidRDefault="00CD2EA7" w:rsidP="00CD2EA7">
      <w:pPr>
        <w:pStyle w:val="afff1"/>
        <w:ind w:firstLine="709"/>
        <w:rPr>
          <w:szCs w:val="28"/>
          <w:lang w:val="kk-KZ" w:eastAsia="ru-RU"/>
        </w:rPr>
      </w:pPr>
      <w:r w:rsidRPr="00174DB2">
        <w:rPr>
          <w:szCs w:val="28"/>
          <w:lang w:val="kk-KZ" w:eastAsia="ru-RU"/>
        </w:rPr>
        <w:t>Көміртегі айналымында бактериялар органикалық заттарды CO</w:t>
      </w:r>
      <w:r w:rsidRPr="00174DB2">
        <w:rPr>
          <w:szCs w:val="28"/>
          <w:vertAlign w:val="subscript"/>
          <w:lang w:val="kk-KZ" w:eastAsia="ru-RU"/>
        </w:rPr>
        <w:t>2</w:t>
      </w:r>
      <w:r w:rsidRPr="00174DB2">
        <w:rPr>
          <w:szCs w:val="28"/>
          <w:lang w:val="kk-KZ"/>
        </w:rPr>
        <w:t>–</w:t>
      </w:r>
      <w:r w:rsidRPr="00174DB2">
        <w:rPr>
          <w:szCs w:val="28"/>
          <w:lang w:val="kk-KZ" w:eastAsia="ru-RU"/>
        </w:rPr>
        <w:t>ге дейін минералдайды, ол өз кезегінде қайтадан фототрофты ағзалармен сіңіріледі [20, 21].</w:t>
      </w:r>
    </w:p>
    <w:p w:rsidR="00CD2EA7" w:rsidRPr="00174DB2" w:rsidRDefault="00CD2EA7" w:rsidP="00CD2EA7">
      <w:pPr>
        <w:pStyle w:val="af5"/>
        <w:spacing w:before="0" w:beforeAutospacing="0" w:after="0" w:afterAutospacing="0"/>
        <w:ind w:firstLine="709"/>
        <w:jc w:val="both"/>
        <w:rPr>
          <w:sz w:val="28"/>
          <w:szCs w:val="28"/>
          <w:lang w:val="kk-KZ"/>
        </w:rPr>
      </w:pPr>
      <w:r w:rsidRPr="00174DB2">
        <w:rPr>
          <w:sz w:val="28"/>
          <w:szCs w:val="28"/>
          <w:lang w:val="kk-KZ"/>
        </w:rPr>
        <w:t xml:space="preserve">Азот айналымында нитрификациялаушы (мысалы, </w:t>
      </w:r>
      <w:r w:rsidRPr="00174DB2">
        <w:rPr>
          <w:i/>
          <w:sz w:val="28"/>
          <w:szCs w:val="28"/>
          <w:lang w:val="kk-KZ"/>
        </w:rPr>
        <w:t>Nitrosomonas, Nitrobacter</w:t>
      </w:r>
      <w:r w:rsidRPr="00174DB2">
        <w:rPr>
          <w:sz w:val="28"/>
          <w:szCs w:val="28"/>
          <w:lang w:val="kk-KZ"/>
        </w:rPr>
        <w:t xml:space="preserve">) және денитрификациялаушы бактериялар аммонийді нитрит пен нитратқа, одан әрі молекулалық азотқа дейін түрлендіреді. Мұндай жағдай эвтрофикация деңгейін төмендетуге мүмкіндік береді [22]. </w:t>
      </w:r>
    </w:p>
    <w:p w:rsidR="00CD2EA7" w:rsidRPr="00174DB2" w:rsidRDefault="00CD2EA7" w:rsidP="00CD2EA7">
      <w:pPr>
        <w:pStyle w:val="af5"/>
        <w:spacing w:before="0" w:beforeAutospacing="0" w:after="0" w:afterAutospacing="0"/>
        <w:ind w:firstLine="709"/>
        <w:jc w:val="both"/>
        <w:rPr>
          <w:sz w:val="28"/>
          <w:szCs w:val="28"/>
          <w:lang w:val="kk-KZ"/>
        </w:rPr>
      </w:pPr>
      <w:r w:rsidRPr="00174DB2">
        <w:rPr>
          <w:sz w:val="28"/>
          <w:szCs w:val="28"/>
          <w:lang w:val="kk-KZ"/>
        </w:rPr>
        <w:t>Күкірт айналымында сульфатты қалпына келтіретін бактериялар сульфидтердің түзілуіне себепші болады және ауыр металдардың тұнбаға түсуін қамтамасыз етеді [23].</w:t>
      </w:r>
    </w:p>
    <w:p w:rsidR="00CD2EA7" w:rsidRPr="00174DB2" w:rsidRDefault="00CD2EA7" w:rsidP="00CD2EA7">
      <w:pPr>
        <w:pStyle w:val="af5"/>
        <w:spacing w:before="0" w:beforeAutospacing="0" w:after="0" w:afterAutospacing="0"/>
        <w:ind w:firstLine="709"/>
        <w:jc w:val="both"/>
        <w:rPr>
          <w:sz w:val="28"/>
          <w:szCs w:val="28"/>
          <w:lang w:val="kk-KZ"/>
        </w:rPr>
      </w:pPr>
      <w:r w:rsidRPr="00174DB2">
        <w:rPr>
          <w:sz w:val="28"/>
          <w:szCs w:val="28"/>
          <w:lang w:val="kk-KZ"/>
        </w:rPr>
        <w:t xml:space="preserve">Бактериопланктон табиғи және антропогендік органикалық заттарды, оның ішінде мұнай өнімдерін, беттік белсенді заттарды, пестицидтерді ыдыратуға қабілетті [24]. </w:t>
      </w:r>
    </w:p>
    <w:p w:rsidR="00CD2EA7" w:rsidRPr="00174DB2" w:rsidRDefault="00CD2EA7" w:rsidP="00CD2EA7">
      <w:pPr>
        <w:pStyle w:val="af5"/>
        <w:spacing w:before="0" w:beforeAutospacing="0" w:after="0" w:afterAutospacing="0"/>
        <w:ind w:firstLine="709"/>
        <w:jc w:val="both"/>
        <w:rPr>
          <w:sz w:val="28"/>
          <w:szCs w:val="28"/>
          <w:lang w:val="kk-KZ"/>
        </w:rPr>
      </w:pPr>
      <w:r w:rsidRPr="00174DB2">
        <w:rPr>
          <w:sz w:val="28"/>
          <w:szCs w:val="28"/>
          <w:lang w:val="kk-KZ"/>
        </w:rPr>
        <w:t>Аталған процестер бактериялардың экзоферментативтік белсенділігі нәтижесінде жүзеге асатыны белгілі, мұндай жағдайда макромолекулалар кіші мономерлерге дейін ыдырап, басқа ағзаларға қол жетімді болады [24</w:t>
      </w:r>
      <w:r>
        <w:rPr>
          <w:sz w:val="28"/>
          <w:szCs w:val="28"/>
          <w:lang w:val="kk-KZ"/>
        </w:rPr>
        <w:t>, р. 401-424</w:t>
      </w:r>
      <w:r w:rsidRPr="00174DB2">
        <w:rPr>
          <w:sz w:val="28"/>
          <w:szCs w:val="28"/>
          <w:lang w:val="kk-KZ"/>
        </w:rPr>
        <w:t>].</w:t>
      </w:r>
    </w:p>
    <w:p w:rsidR="00CD2EA7" w:rsidRPr="00174DB2" w:rsidRDefault="00CD2EA7" w:rsidP="00CD2EA7">
      <w:pPr>
        <w:pStyle w:val="af5"/>
        <w:spacing w:before="0" w:beforeAutospacing="0" w:after="0" w:afterAutospacing="0"/>
        <w:ind w:firstLine="709"/>
        <w:jc w:val="both"/>
        <w:rPr>
          <w:sz w:val="28"/>
          <w:szCs w:val="28"/>
          <w:lang w:val="kk-KZ"/>
        </w:rPr>
      </w:pPr>
      <w:r w:rsidRPr="00174DB2">
        <w:rPr>
          <w:sz w:val="28"/>
          <w:szCs w:val="28"/>
          <w:lang w:val="kk-KZ"/>
        </w:rPr>
        <w:t>Бактериопланктондардың органикалық заттарды минералдауға қатысуы оттегінің биологиялық тұтынылу деңгейіне және су қоймаларындағы оттегі режимінің жақсаруына ықпал етеді [25].</w:t>
      </w:r>
    </w:p>
    <w:p w:rsidR="00CD2EA7" w:rsidRPr="00174DB2" w:rsidRDefault="00CD2EA7" w:rsidP="00CD2EA7">
      <w:pPr>
        <w:pStyle w:val="af5"/>
        <w:spacing w:before="0" w:beforeAutospacing="0" w:after="0" w:afterAutospacing="0"/>
        <w:ind w:firstLine="709"/>
        <w:jc w:val="both"/>
        <w:rPr>
          <w:sz w:val="28"/>
          <w:szCs w:val="28"/>
          <w:lang w:val="kk-KZ"/>
        </w:rPr>
      </w:pPr>
      <w:r w:rsidRPr="00174DB2">
        <w:rPr>
          <w:sz w:val="28"/>
          <w:szCs w:val="28"/>
          <w:lang w:val="kk-KZ"/>
        </w:rPr>
        <w:t>Аталған процесс микробтық тор тұжырымдамасы аясында жүзеге асады, яғни бактериопланктондар еріген органикалық заттарды қайтадан өңдеп, трофикалық тізбектер арқылы кері қайтарады. Осыдан органикалық көміртегінің тиімді айналымы жүзеге асады және экологиялық жүйенің өнімділігі артады [26].</w:t>
      </w:r>
    </w:p>
    <w:p w:rsidR="00CD2EA7" w:rsidRPr="00174DB2" w:rsidRDefault="00CD2EA7" w:rsidP="00CD2EA7">
      <w:pPr>
        <w:pStyle w:val="af5"/>
        <w:spacing w:before="0" w:beforeAutospacing="0" w:after="0" w:afterAutospacing="0"/>
        <w:ind w:firstLine="709"/>
        <w:jc w:val="both"/>
        <w:rPr>
          <w:sz w:val="28"/>
          <w:szCs w:val="28"/>
          <w:lang w:val="kk-KZ"/>
        </w:rPr>
      </w:pPr>
      <w:r w:rsidRPr="00174DB2">
        <w:rPr>
          <w:sz w:val="28"/>
          <w:szCs w:val="28"/>
          <w:lang w:val="kk-KZ"/>
        </w:rPr>
        <w:t>Бактериопланктондардың тағы бір қасиеті, олар кейбір улы және қоршаған ортада тұрақтылығы жоғары ластаушыларды, оның ішінде антибиотиктерді, басқа да фармацевтикалық препараттарды, мұнай өнімдерін биодеградациялау, сорбциялау, трансформациялау арқылы залалсыздандыру қабілетіне ие [27].</w:t>
      </w:r>
    </w:p>
    <w:p w:rsidR="00CD2EA7" w:rsidRPr="00174DB2" w:rsidRDefault="00CD2EA7" w:rsidP="00CD2EA7">
      <w:pPr>
        <w:pStyle w:val="af5"/>
        <w:spacing w:before="0" w:beforeAutospacing="0" w:after="0" w:afterAutospacing="0"/>
        <w:ind w:firstLine="709"/>
        <w:jc w:val="both"/>
        <w:rPr>
          <w:sz w:val="28"/>
          <w:szCs w:val="28"/>
          <w:lang w:val="kk-KZ"/>
        </w:rPr>
      </w:pPr>
      <w:r w:rsidRPr="00174DB2">
        <w:rPr>
          <w:sz w:val="28"/>
          <w:szCs w:val="28"/>
          <w:lang w:val="kk-KZ"/>
        </w:rPr>
        <w:t>Кейбір зерттеулер бактериопланктондар ауыр металдардың концентрациясын төмендетуге қабілетті екенін көрсетті, ол биологиялық сорбция және биологиялық аккумуляция тәрізді биологиялық механизмдермен жүзеге асады [28].</w:t>
      </w:r>
    </w:p>
    <w:p w:rsidR="00CD2EA7" w:rsidRPr="00174DB2" w:rsidRDefault="00CD2EA7" w:rsidP="00CD2EA7">
      <w:pPr>
        <w:pStyle w:val="af5"/>
        <w:spacing w:before="0" w:beforeAutospacing="0" w:after="0" w:afterAutospacing="0"/>
        <w:ind w:firstLine="709"/>
        <w:jc w:val="both"/>
        <w:rPr>
          <w:sz w:val="28"/>
          <w:szCs w:val="28"/>
          <w:lang w:val="kk-KZ"/>
        </w:rPr>
      </w:pPr>
      <w:r w:rsidRPr="00174DB2">
        <w:rPr>
          <w:sz w:val="28"/>
          <w:szCs w:val="28"/>
          <w:lang w:val="kk-KZ"/>
        </w:rPr>
        <w:lastRenderedPageBreak/>
        <w:t xml:space="preserve">Көмірсутектерді трансформациялау процесі </w:t>
      </w:r>
      <w:r w:rsidRPr="00174DB2">
        <w:rPr>
          <w:i/>
          <w:sz w:val="28"/>
          <w:szCs w:val="28"/>
          <w:lang w:val="kk-KZ"/>
        </w:rPr>
        <w:t>Pseudomonas, Alcanivorax</w:t>
      </w:r>
      <w:r w:rsidRPr="00174DB2">
        <w:rPr>
          <w:sz w:val="28"/>
          <w:szCs w:val="28"/>
          <w:lang w:val="kk-KZ"/>
        </w:rPr>
        <w:t xml:space="preserve"> сияқты бактериялардың қатысуымен алкандар мен ароматты қосылыстардың биодеградациясына негізделген [29].</w:t>
      </w:r>
    </w:p>
    <w:p w:rsidR="00CD2EA7" w:rsidRPr="00174DB2" w:rsidRDefault="00CD2EA7" w:rsidP="00CD2EA7">
      <w:pPr>
        <w:pStyle w:val="af5"/>
        <w:spacing w:before="0" w:beforeAutospacing="0" w:after="0" w:afterAutospacing="0"/>
        <w:ind w:firstLine="709"/>
        <w:jc w:val="both"/>
        <w:rPr>
          <w:sz w:val="28"/>
          <w:szCs w:val="28"/>
          <w:lang w:val="kk-KZ"/>
        </w:rPr>
      </w:pPr>
      <w:r w:rsidRPr="00174DB2">
        <w:rPr>
          <w:sz w:val="28"/>
          <w:szCs w:val="28"/>
          <w:lang w:val="kk-KZ"/>
        </w:rPr>
        <w:t>Осылайша, бактериопланктондар су экожүйелерінің өздігінен тазару қабілетін қамтамасыз ететін және олардың экологиялық теңгерімін сақтайтын негізі құрамдас бөліктердің бірі болып табылады.</w:t>
      </w:r>
    </w:p>
    <w:p w:rsidR="00CD2EA7" w:rsidRPr="00174DB2" w:rsidRDefault="00CD2EA7" w:rsidP="00CD2EA7">
      <w:pPr>
        <w:pStyle w:val="af5"/>
        <w:spacing w:before="0" w:beforeAutospacing="0" w:after="0" w:afterAutospacing="0"/>
        <w:ind w:firstLine="709"/>
        <w:jc w:val="both"/>
        <w:rPr>
          <w:sz w:val="28"/>
          <w:szCs w:val="28"/>
          <w:lang w:val="kk-KZ"/>
        </w:rPr>
      </w:pPr>
      <w:r w:rsidRPr="00174DB2">
        <w:rPr>
          <w:sz w:val="28"/>
          <w:szCs w:val="28"/>
          <w:lang w:val="kk-KZ"/>
        </w:rPr>
        <w:t xml:space="preserve">Олардың қоршаған ортаның уыттылығын төмендетудегі, табиғи биоремедиация процестеріне қатысудағы рөлі айрықша. Сондықтан бактериопланктондардың қызметін терең зерттеу және оның белсенділігіне әсер ететін факторларды анықтау су ресурстарын тиімді басқару мен қалпына келтіру стратегияларын әзірлеуде маңызды болып табылады. </w:t>
      </w:r>
    </w:p>
    <w:p w:rsidR="00CD2EA7" w:rsidRPr="00174DB2" w:rsidRDefault="00CD2EA7" w:rsidP="00CD2EA7">
      <w:pPr>
        <w:pStyle w:val="40"/>
        <w:spacing w:before="0"/>
        <w:rPr>
          <w:rFonts w:ascii="Times New Roman" w:eastAsia="Times New Roman" w:hAnsi="Times New Roman" w:cs="Times New Roman"/>
          <w:b/>
          <w:i w:val="0"/>
          <w:color w:val="auto"/>
          <w:szCs w:val="28"/>
          <w:lang w:val="kk-KZ" w:eastAsia="ru-RU"/>
        </w:rPr>
      </w:pPr>
    </w:p>
    <w:p w:rsidR="00CD2EA7" w:rsidRPr="00174DB2" w:rsidRDefault="00CD2EA7" w:rsidP="00CD2EA7">
      <w:pPr>
        <w:pStyle w:val="40"/>
        <w:tabs>
          <w:tab w:val="left" w:pos="1134"/>
        </w:tabs>
        <w:spacing w:before="0"/>
        <w:rPr>
          <w:rFonts w:ascii="Times New Roman" w:eastAsia="Times New Roman" w:hAnsi="Times New Roman" w:cs="Times New Roman"/>
          <w:b/>
          <w:i w:val="0"/>
          <w:color w:val="auto"/>
          <w:szCs w:val="28"/>
          <w:lang w:val="kk-KZ"/>
        </w:rPr>
      </w:pPr>
      <w:r w:rsidRPr="00174DB2">
        <w:rPr>
          <w:rFonts w:ascii="Times New Roman" w:eastAsia="Times New Roman" w:hAnsi="Times New Roman" w:cs="Times New Roman"/>
          <w:b/>
          <w:i w:val="0"/>
          <w:color w:val="auto"/>
          <w:szCs w:val="28"/>
          <w:lang w:val="kk-KZ" w:eastAsia="ru-RU"/>
        </w:rPr>
        <w:t>1.2</w:t>
      </w:r>
      <w:r w:rsidRPr="00174DB2">
        <w:rPr>
          <w:rFonts w:ascii="Times New Roman" w:eastAsia="Times New Roman" w:hAnsi="Times New Roman" w:cs="Times New Roman"/>
          <w:b/>
          <w:i w:val="0"/>
          <w:color w:val="auto"/>
          <w:szCs w:val="28"/>
          <w:lang w:val="kk-KZ" w:eastAsia="ru-RU"/>
        </w:rPr>
        <w:tab/>
      </w:r>
      <w:r w:rsidRPr="00174DB2">
        <w:rPr>
          <w:rFonts w:ascii="Times New Roman" w:eastAsia="Times New Roman" w:hAnsi="Times New Roman" w:cs="Times New Roman"/>
          <w:b/>
          <w:i w:val="0"/>
          <w:color w:val="auto"/>
          <w:szCs w:val="28"/>
          <w:lang w:val="kk-KZ"/>
        </w:rPr>
        <w:t>Жер үсті суларындағы приоритетті ксенобиотиктер және олардың су экожүйелерін бұзудағы рөлі</w:t>
      </w:r>
    </w:p>
    <w:p w:rsidR="00CD2EA7" w:rsidRPr="00174DB2" w:rsidRDefault="00CD2EA7" w:rsidP="00CD2EA7">
      <w:pPr>
        <w:pStyle w:val="afff1"/>
        <w:ind w:firstLine="709"/>
        <w:rPr>
          <w:szCs w:val="28"/>
          <w:lang w:val="kk-KZ" w:eastAsia="ru-RU"/>
        </w:rPr>
      </w:pPr>
      <w:r w:rsidRPr="00174DB2">
        <w:rPr>
          <w:szCs w:val="28"/>
          <w:lang w:val="kk-KZ"/>
        </w:rPr>
        <w:t xml:space="preserve">Ксенобиотиктер–табиғи экожүйелер үшін бөгде болып саналатын химиялық қосылыстар тобына жатады. Олардың қатарына пестицидтер, өнеркәсіптен шығатын ластаушы заттар, фармацевтикалық препараттар әсіресе антибиотиктер жатады. </w:t>
      </w:r>
    </w:p>
    <w:p w:rsidR="00CD2EA7" w:rsidRPr="00174DB2" w:rsidRDefault="00CD2EA7" w:rsidP="00CD2EA7">
      <w:pPr>
        <w:pStyle w:val="afff1"/>
        <w:ind w:firstLine="709"/>
        <w:rPr>
          <w:szCs w:val="28"/>
          <w:lang w:val="kk-KZ" w:eastAsia="ru-RU"/>
        </w:rPr>
      </w:pPr>
      <w:r w:rsidRPr="00174DB2">
        <w:rPr>
          <w:szCs w:val="28"/>
          <w:lang w:val="kk-KZ" w:eastAsia="ru-RU"/>
        </w:rPr>
        <w:t>Аталған қосылыстардың жер үсті суларында болуы су айдындарының өздігінен тазару процесіне айтарлықтай қауіп төндіреді. Ол бірнеше негізгі процестермен байланысты.</w:t>
      </w:r>
    </w:p>
    <w:p w:rsidR="00CD2EA7" w:rsidRPr="00174DB2" w:rsidRDefault="00CD2EA7" w:rsidP="00CD2EA7">
      <w:pPr>
        <w:pStyle w:val="afff1"/>
        <w:ind w:firstLine="709"/>
        <w:rPr>
          <w:szCs w:val="28"/>
          <w:lang w:val="kk-KZ" w:eastAsia="ru-RU"/>
        </w:rPr>
      </w:pPr>
      <w:r w:rsidRPr="00174DB2">
        <w:rPr>
          <w:szCs w:val="28"/>
          <w:lang w:val="kk-KZ" w:eastAsia="ru-RU"/>
        </w:rPr>
        <w:t>Ксенобиотиктердің басым бөлігі, әсіресе тұрақты органикалық ластаушылар (ТОЛ) және антибиотиктер қоршаған ортада ұзақ уақыт сақталуға қабілетті. Суда және түпті тұнбаларда табиғи жолмен ыдырамай, ұзақ уақыт бойы қоршаған ортада тұрақты бола алады [30].</w:t>
      </w:r>
    </w:p>
    <w:p w:rsidR="00CD2EA7" w:rsidRPr="00174DB2" w:rsidRDefault="00CD2EA7" w:rsidP="00CD2EA7">
      <w:pPr>
        <w:pStyle w:val="afff1"/>
        <w:ind w:firstLine="709"/>
        <w:rPr>
          <w:szCs w:val="28"/>
          <w:lang w:val="kk-KZ" w:eastAsia="ru-RU"/>
        </w:rPr>
      </w:pPr>
      <w:r w:rsidRPr="00174DB2">
        <w:rPr>
          <w:szCs w:val="28"/>
          <w:lang w:val="kk-KZ" w:eastAsia="ru-RU"/>
        </w:rPr>
        <w:t>Микробтық қауымдастықтың құрылымын бұза отырып, органикалық заттардың ыдырауына, азот мен фосфордың айналымына қатысатын табиғи процестерге кедергі келтіреді [31].</w:t>
      </w:r>
    </w:p>
    <w:p w:rsidR="00CD2EA7" w:rsidRPr="00174DB2" w:rsidRDefault="00CD2EA7" w:rsidP="00CD2EA7">
      <w:pPr>
        <w:pStyle w:val="afff1"/>
        <w:ind w:firstLine="709"/>
        <w:rPr>
          <w:szCs w:val="28"/>
          <w:lang w:val="kk-KZ" w:eastAsia="ru-RU"/>
        </w:rPr>
      </w:pPr>
      <w:r w:rsidRPr="00174DB2">
        <w:rPr>
          <w:szCs w:val="28"/>
          <w:lang w:val="kk-KZ" w:eastAsia="ru-RU"/>
        </w:rPr>
        <w:t>Су тіршілік орталарында антибиотиктердің тұрақты сақталуы микроағзаларда антибиотиктерге төзімділік (резистенттілік) гендерінің қалыптасуына әкеледі. Мұндай жағдайдың орын алуы су айдындарының өздігінен тазаруына қатысуға қабілетсіз микроағзалардың немесе патогенді штаммдардың басым болуына алып келеді [32]. Су орталарындағы пестицидтер мен антибиотиктер, басқа да ксенобиотиктер ең бірінші микроағзаларға әсер етіп, олардың биологиялық алуан түрлілігі мен функционалдық белсенділігін төмендетеді. Ол табиғи сулардың өздігінен тазару процестерін бәсеңдетуге себеп болып табылады[33].</w:t>
      </w:r>
    </w:p>
    <w:p w:rsidR="00CD2EA7" w:rsidRPr="00174DB2" w:rsidRDefault="00CD2EA7" w:rsidP="00CD2EA7">
      <w:pPr>
        <w:pStyle w:val="afff1"/>
        <w:ind w:firstLine="709"/>
        <w:rPr>
          <w:szCs w:val="28"/>
          <w:lang w:val="kk-KZ" w:eastAsia="ru-RU"/>
        </w:rPr>
      </w:pPr>
      <w:r w:rsidRPr="00174DB2">
        <w:rPr>
          <w:szCs w:val="28"/>
          <w:lang w:val="kk-KZ" w:eastAsia="ru-RU"/>
        </w:rPr>
        <w:t>Жер үсті суларында ең жиі кездесетін ксенобиотиктердің басым топтарын төмендегідей жіктеуге болады:</w:t>
      </w:r>
    </w:p>
    <w:p w:rsidR="00CD2EA7" w:rsidRPr="00174DB2" w:rsidRDefault="00CD2EA7" w:rsidP="00CD2EA7">
      <w:pPr>
        <w:rPr>
          <w:rFonts w:eastAsia="Times New Roman"/>
          <w:szCs w:val="28"/>
          <w:lang w:val="kk-KZ" w:eastAsia="ru-RU"/>
        </w:rPr>
      </w:pPr>
      <w:r w:rsidRPr="00174DB2">
        <w:rPr>
          <w:rFonts w:eastAsia="Times New Roman"/>
          <w:szCs w:val="28"/>
          <w:lang w:val="kk-KZ" w:eastAsia="ru-RU"/>
        </w:rPr>
        <w:t>– Антибиотиктер</w:t>
      </w:r>
      <w:r w:rsidRPr="00174DB2">
        <w:rPr>
          <w:szCs w:val="28"/>
          <w:lang w:val="kk-KZ"/>
        </w:rPr>
        <w:t>–</w:t>
      </w:r>
      <w:r w:rsidRPr="00174DB2">
        <w:rPr>
          <w:rFonts w:eastAsia="Times New Roman"/>
          <w:szCs w:val="28"/>
          <w:lang w:val="kk-KZ" w:eastAsia="ru-RU"/>
        </w:rPr>
        <w:t>медицинада және ауыл шаруашылығында кең қолданыста болуы, олардың метаболизмінің толық болмауы мен ақаба сулардың жеткіліксіз тазартылуы салдары</w:t>
      </w:r>
      <w:r>
        <w:rPr>
          <w:rFonts w:eastAsia="Times New Roman"/>
          <w:szCs w:val="28"/>
          <w:lang w:val="kk-KZ" w:eastAsia="ru-RU"/>
        </w:rPr>
        <w:t>нан су айдындарында жиі кездесу</w:t>
      </w:r>
      <w:r w:rsidRPr="00174DB2">
        <w:rPr>
          <w:rFonts w:eastAsia="Times New Roman"/>
          <w:szCs w:val="28"/>
          <w:lang w:val="kk-KZ" w:eastAsia="ru-RU"/>
        </w:rPr>
        <w:t>і</w:t>
      </w:r>
      <w:r>
        <w:rPr>
          <w:rFonts w:eastAsia="Times New Roman"/>
          <w:szCs w:val="28"/>
          <w:lang w:val="kk-KZ" w:eastAsia="ru-RU"/>
        </w:rPr>
        <w:t> </w:t>
      </w:r>
      <w:r w:rsidRPr="00174DB2">
        <w:rPr>
          <w:rFonts w:eastAsia="Times New Roman"/>
          <w:szCs w:val="28"/>
          <w:lang w:val="kk-KZ" w:eastAsia="ru-RU"/>
        </w:rPr>
        <w:t>[34].</w:t>
      </w:r>
    </w:p>
    <w:p w:rsidR="00CD2EA7" w:rsidRPr="00174DB2" w:rsidRDefault="00CD2EA7" w:rsidP="00CD2EA7">
      <w:pPr>
        <w:rPr>
          <w:rFonts w:eastAsia="Times New Roman"/>
          <w:szCs w:val="28"/>
          <w:lang w:val="kk-KZ" w:eastAsia="ru-RU"/>
        </w:rPr>
      </w:pPr>
      <w:r w:rsidRPr="0005134C">
        <w:rPr>
          <w:rFonts w:eastAsia="Times New Roman"/>
          <w:szCs w:val="28"/>
          <w:lang w:val="kk-KZ" w:eastAsia="ru-RU"/>
        </w:rPr>
        <w:t xml:space="preserve">– Антидепрессанттар, гормондар және басқа да дәрілер сияқты фармацевтикалық препараттардың қалдықтары су экожүйелерінде  гидробионттардың физиологиясына, мінез-құлқына елеулі әсер етеді. </w:t>
      </w:r>
      <w:r w:rsidRPr="00174DB2">
        <w:rPr>
          <w:rFonts w:eastAsia="Times New Roman"/>
          <w:szCs w:val="28"/>
          <w:lang w:val="kk-KZ" w:eastAsia="ru-RU"/>
        </w:rPr>
        <w:t xml:space="preserve">Су </w:t>
      </w:r>
      <w:r w:rsidRPr="00174DB2">
        <w:rPr>
          <w:rFonts w:eastAsia="Times New Roman"/>
          <w:szCs w:val="28"/>
          <w:lang w:val="kk-KZ" w:eastAsia="ru-RU"/>
        </w:rPr>
        <w:lastRenderedPageBreak/>
        <w:t>айдындарына тазартылмаған тұрмыстық және медициналық ақаба сулар арқылы түседі. Жер үсті суларында концентрациясы мардымсыз болса да, олар гидробионттардың репродуктивті жүйесіне, жалпы жағдайына, мінез-құлқына, физиологиясына кері әсері болады [35, 36].</w:t>
      </w:r>
    </w:p>
    <w:p w:rsidR="00CD2EA7" w:rsidRPr="00174DB2" w:rsidRDefault="00CD2EA7" w:rsidP="00CD2EA7">
      <w:pPr>
        <w:rPr>
          <w:rFonts w:eastAsia="Times New Roman"/>
          <w:szCs w:val="28"/>
          <w:lang w:val="kk-KZ" w:eastAsia="ru-RU"/>
        </w:rPr>
      </w:pPr>
      <w:r w:rsidRPr="00174DB2">
        <w:rPr>
          <w:rFonts w:eastAsia="Times New Roman"/>
          <w:szCs w:val="28"/>
          <w:lang w:val="kk-KZ" w:eastAsia="ru-RU"/>
        </w:rPr>
        <w:t>– Ауыл шаруашылығында кеңінен қолданылатын пестицидтер тіпті төмен концентрацияда болған күннің өзінде де су экожүйелеріне уытты әсер етеді, әрі гидробионттардың физиологиясына елеулі өзгерістер әкеледі [37].</w:t>
      </w:r>
    </w:p>
    <w:p w:rsidR="00CD2EA7" w:rsidRPr="00174DB2" w:rsidRDefault="00CD2EA7" w:rsidP="00CD2EA7">
      <w:pPr>
        <w:rPr>
          <w:rFonts w:eastAsia="Times New Roman"/>
          <w:szCs w:val="28"/>
          <w:lang w:val="kk-KZ" w:eastAsia="ru-RU"/>
        </w:rPr>
      </w:pPr>
      <w:r w:rsidRPr="00174DB2">
        <w:rPr>
          <w:rFonts w:eastAsia="Times New Roman"/>
          <w:szCs w:val="28"/>
          <w:lang w:val="kk-KZ" w:eastAsia="ru-RU"/>
        </w:rPr>
        <w:t xml:space="preserve">– Ауыр металдар, органикалық еріткіштер сияқты өнеркәсіптік химикаттар гидробионттар үшін уытты болып табылады және экологиялық жүйенің теңгерімін бұзады [38]. </w:t>
      </w:r>
    </w:p>
    <w:p w:rsidR="00CD2EA7" w:rsidRPr="00174DB2" w:rsidRDefault="00CD2EA7" w:rsidP="00CD2EA7">
      <w:pPr>
        <w:rPr>
          <w:rFonts w:eastAsia="Times New Roman"/>
          <w:szCs w:val="28"/>
          <w:lang w:val="kk-KZ" w:eastAsia="ru-RU"/>
        </w:rPr>
      </w:pPr>
      <w:r w:rsidRPr="00174DB2">
        <w:rPr>
          <w:rFonts w:eastAsia="Times New Roman"/>
          <w:szCs w:val="28"/>
          <w:lang w:val="kk-KZ" w:eastAsia="ru-RU"/>
        </w:rPr>
        <w:t>– Кадмий (Cd), қорғасын (Pb), сынап (Hg), мышьяк (As) сияқты жоғары уытты ауыр металдар гидробионттардың тіндерінде жиналу қабілетіне ие бола отырып, бауыр мен бүйрекке зақым келтіреді, репродуктивтік жүйенің бұзылуына алып келеді, генетикалық мутациялар тудырады, физиологиялық бұзылыстарға әкеледі [39].</w:t>
      </w:r>
    </w:p>
    <w:p w:rsidR="00CD2EA7" w:rsidRPr="00174DB2" w:rsidRDefault="00CD2EA7" w:rsidP="00CD2EA7">
      <w:pPr>
        <w:rPr>
          <w:rFonts w:eastAsia="Times New Roman"/>
          <w:szCs w:val="28"/>
          <w:lang w:val="kk-KZ" w:eastAsia="ru-RU"/>
        </w:rPr>
      </w:pPr>
      <w:r w:rsidRPr="00174DB2">
        <w:rPr>
          <w:rFonts w:eastAsia="Times New Roman"/>
          <w:szCs w:val="28"/>
          <w:lang w:val="kk-KZ" w:eastAsia="ru-RU"/>
        </w:rPr>
        <w:t>– Толуол, ксилол, ацетон және тағы басқа органикалық еріткіштер су экожүйелеріне түсе отырып, гидробионттардың эндокриндік жүйелеріне әсер етіп, нейроуыттылық эффект тудырады, басқа да ластаушы заттармен бірігіп, жинақтаушы уыттылықты күшейте алады. Сондай–ақ, жасушалық мембрананы бұзып, ағзалардың өліміне әкеледі. Олардың уыттылық дәрежесі көп жағдайда таралу коэфицентімен корреляцияланады, 1 мен 5 аралығындағы мәндер микроағзалар үшін жоғары уыттылықты көрсетеді [40].</w:t>
      </w:r>
    </w:p>
    <w:p w:rsidR="00CD2EA7" w:rsidRPr="00174DB2" w:rsidRDefault="00CD2EA7" w:rsidP="00CD2EA7">
      <w:pPr>
        <w:rPr>
          <w:rFonts w:eastAsia="Times New Roman"/>
          <w:szCs w:val="28"/>
          <w:lang w:val="kk-KZ" w:eastAsia="ru-RU"/>
        </w:rPr>
      </w:pPr>
      <w:r w:rsidRPr="00174DB2">
        <w:rPr>
          <w:rFonts w:eastAsia="Times New Roman"/>
          <w:szCs w:val="28"/>
          <w:lang w:val="kk-KZ" w:eastAsia="ru-RU"/>
        </w:rPr>
        <w:t>– Су ортасында органикалық еріткіштердің болуы микробиоценоздың құрылымын өзгертіп, бактериялардың алуан түрлілігі мен белсенділігін төмендетеді. Бұдан органикалық заттардың ыдырауы мен биогеохимиялық айналымдардың бұзылуы орын алады [41].</w:t>
      </w:r>
    </w:p>
    <w:p w:rsidR="00CD2EA7" w:rsidRPr="00174DB2" w:rsidRDefault="00CD2EA7" w:rsidP="00CD2EA7">
      <w:pPr>
        <w:rPr>
          <w:rFonts w:eastAsia="Times New Roman"/>
          <w:szCs w:val="28"/>
          <w:lang w:val="kk-KZ" w:eastAsia="ru-RU"/>
        </w:rPr>
      </w:pPr>
      <w:r w:rsidRPr="00174DB2">
        <w:rPr>
          <w:rFonts w:eastAsia="Times New Roman"/>
          <w:szCs w:val="28"/>
          <w:lang w:val="kk-KZ" w:eastAsia="ru-RU"/>
        </w:rPr>
        <w:t xml:space="preserve">– Органикалық еріткіштердің кейбірі микроағзалардың өсуін ынталандырады. Көміртегінің қосымша көзі ретінде бірқатар бактериялар мен балдырлардың көбеюіне жағдай туындатады. Одан су сапасының төмендеуі және лайлануы орын алады [42]. </w:t>
      </w:r>
    </w:p>
    <w:p w:rsidR="00CD2EA7" w:rsidRPr="00174DB2" w:rsidRDefault="00CD2EA7" w:rsidP="00CD2EA7">
      <w:pPr>
        <w:rPr>
          <w:rFonts w:eastAsia="Times New Roman"/>
          <w:szCs w:val="28"/>
          <w:lang w:val="kk-KZ" w:eastAsia="ru-RU"/>
        </w:rPr>
      </w:pPr>
      <w:r w:rsidRPr="00174DB2">
        <w:rPr>
          <w:rFonts w:eastAsia="Times New Roman"/>
          <w:szCs w:val="28"/>
          <w:lang w:val="kk-KZ" w:eastAsia="ru-RU"/>
        </w:rPr>
        <w:t>– Органикалық еріткіштер тотығу стресі мен ДНҚ, ақуыздар және липидтердің зақымдануын тудырып, микроағзалардың тіршілігі мен функционалдық белсенділігін төмендетеді [43].</w:t>
      </w:r>
    </w:p>
    <w:p w:rsidR="00CD2EA7" w:rsidRPr="00A3326F" w:rsidRDefault="00CD2EA7" w:rsidP="00CD2EA7">
      <w:pPr>
        <w:pStyle w:val="afff1"/>
        <w:ind w:firstLine="709"/>
        <w:rPr>
          <w:rFonts w:eastAsia="Times New Roman"/>
          <w:szCs w:val="28"/>
          <w:lang w:val="kk-KZ" w:eastAsia="ru-RU"/>
        </w:rPr>
      </w:pPr>
      <w:r w:rsidRPr="00174DB2">
        <w:rPr>
          <w:szCs w:val="28"/>
          <w:lang w:val="kk-KZ" w:eastAsia="ru-RU"/>
        </w:rPr>
        <w:t>Қоршаған ортада кездесетін ксенобиотиктердің ішінде антибиотиктер ерекше орын алады, себебі олардың таралу ауқымы кең, қоршаған ортада тұрақты сақталу қабілетіне ие, микробиоценоздың құрылымына айтарлықтай әсер ете алады [44]. Ксенобиотиктердің қоршаған орта нысандарына әсері 1</w:t>
      </w:r>
      <w:r>
        <w:rPr>
          <w:szCs w:val="28"/>
          <w:lang w:val="kk-KZ" w:eastAsia="ru-RU"/>
        </w:rPr>
        <w:t>-</w:t>
      </w:r>
      <w:r w:rsidRPr="00174DB2">
        <w:rPr>
          <w:szCs w:val="28"/>
          <w:lang w:val="kk-KZ" w:eastAsia="ru-RU"/>
        </w:rPr>
        <w:t xml:space="preserve"> суретте көрсетілген. </w:t>
      </w:r>
    </w:p>
    <w:p w:rsidR="00CD2EA7" w:rsidRDefault="00CD2EA7" w:rsidP="00CD2EA7">
      <w:pPr>
        <w:pStyle w:val="afff1"/>
        <w:rPr>
          <w:lang w:val="kk-KZ" w:eastAsia="ru-RU"/>
        </w:rPr>
      </w:pPr>
    </w:p>
    <w:p w:rsidR="00CD2EA7" w:rsidRPr="00A3326F" w:rsidRDefault="00CD2EA7" w:rsidP="00CD2EA7">
      <w:pPr>
        <w:pStyle w:val="afff1"/>
        <w:rPr>
          <w:lang w:val="kk-KZ" w:eastAsia="ru-RU"/>
        </w:rPr>
        <w:sectPr w:rsidR="00CD2EA7" w:rsidRPr="00A3326F" w:rsidSect="0065331B">
          <w:pgSz w:w="11906" w:h="16838"/>
          <w:pgMar w:top="1134" w:right="567" w:bottom="1134" w:left="1701" w:header="709" w:footer="709" w:gutter="0"/>
          <w:cols w:space="708"/>
          <w:docGrid w:linePitch="360"/>
        </w:sectPr>
      </w:pPr>
    </w:p>
    <w:p w:rsidR="00CD2EA7" w:rsidRDefault="00CD2EA7" w:rsidP="00CD2EA7">
      <w:pPr>
        <w:ind w:firstLine="708"/>
        <w:jc w:val="center"/>
        <w:rPr>
          <w:rFonts w:eastAsia="Times New Roman"/>
          <w:szCs w:val="28"/>
          <w:lang w:val="kk-KZ" w:eastAsia="ru-RU"/>
        </w:rPr>
      </w:pPr>
      <w:r w:rsidRPr="00A3326F">
        <w:rPr>
          <w:noProof/>
          <w:lang w:eastAsia="ru-RU"/>
        </w:rPr>
        <w:lastRenderedPageBreak/>
        <w:drawing>
          <wp:inline distT="0" distB="0" distL="0" distR="0" wp14:anchorId="6C36BBE9" wp14:editId="0AD3BDC1">
            <wp:extent cx="7064295" cy="3971925"/>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7074112" cy="3977445"/>
                    </a:xfrm>
                    <a:prstGeom prst="rect">
                      <a:avLst/>
                    </a:prstGeom>
                  </pic:spPr>
                </pic:pic>
              </a:graphicData>
            </a:graphic>
          </wp:inline>
        </w:drawing>
      </w:r>
    </w:p>
    <w:p w:rsidR="00CD2EA7" w:rsidRDefault="00CD2EA7" w:rsidP="00CD2EA7">
      <w:pPr>
        <w:ind w:firstLine="708"/>
        <w:jc w:val="center"/>
        <w:rPr>
          <w:rFonts w:eastAsia="Times New Roman"/>
          <w:szCs w:val="28"/>
          <w:lang w:val="kk-KZ" w:eastAsia="ru-RU"/>
        </w:rPr>
      </w:pPr>
      <w:r>
        <w:rPr>
          <w:rFonts w:eastAsia="Times New Roman"/>
          <w:szCs w:val="28"/>
          <w:lang w:val="kk-KZ" w:eastAsia="ru-RU"/>
        </w:rPr>
        <w:t>Сурет 1 – Ксенобиотиктердің қоршаған орта нысандарына әсері</w:t>
      </w:r>
    </w:p>
    <w:p w:rsidR="00CD2EA7" w:rsidRPr="004D4F9A" w:rsidRDefault="00CD2EA7" w:rsidP="00CD2EA7">
      <w:pPr>
        <w:ind w:firstLine="708"/>
        <w:jc w:val="left"/>
        <w:rPr>
          <w:rFonts w:eastAsia="Times New Roman"/>
          <w:i/>
          <w:sz w:val="16"/>
          <w:szCs w:val="16"/>
          <w:lang w:val="kk-KZ" w:eastAsia="ru-RU"/>
        </w:rPr>
      </w:pPr>
    </w:p>
    <w:p w:rsidR="00CD2EA7" w:rsidRPr="004D4F9A" w:rsidRDefault="00CD2EA7" w:rsidP="00CD2EA7">
      <w:pPr>
        <w:ind w:firstLine="708"/>
        <w:jc w:val="left"/>
        <w:rPr>
          <w:rFonts w:eastAsia="Times New Roman"/>
          <w:sz w:val="24"/>
          <w:szCs w:val="24"/>
          <w:lang w:val="kk-KZ" w:eastAsia="ru-RU"/>
        </w:rPr>
      </w:pPr>
      <w:r w:rsidRPr="004D4F9A">
        <w:rPr>
          <w:rFonts w:eastAsia="Times New Roman"/>
          <w:sz w:val="24"/>
          <w:szCs w:val="24"/>
          <w:lang w:val="kk-KZ" w:eastAsia="ru-RU"/>
        </w:rPr>
        <w:t>Ескерту</w:t>
      </w:r>
      <w:r>
        <w:rPr>
          <w:rFonts w:eastAsia="Times New Roman"/>
          <w:sz w:val="24"/>
          <w:szCs w:val="24"/>
          <w:lang w:val="kk-KZ" w:eastAsia="ru-RU"/>
        </w:rPr>
        <w:t xml:space="preserve"> – </w:t>
      </w:r>
      <w:r w:rsidRPr="004D4F9A">
        <w:rPr>
          <w:rFonts w:eastAsia="Times New Roman"/>
          <w:sz w:val="24"/>
          <w:szCs w:val="24"/>
          <w:lang w:val="kk-KZ" w:eastAsia="ru-RU"/>
        </w:rPr>
        <w:t>Сурет авторлармен жасалды</w:t>
      </w:r>
    </w:p>
    <w:p w:rsidR="00CD2EA7" w:rsidRDefault="00CD2EA7" w:rsidP="00CD2EA7">
      <w:pPr>
        <w:ind w:firstLine="708"/>
        <w:jc w:val="center"/>
        <w:rPr>
          <w:rFonts w:eastAsia="Times New Roman"/>
          <w:szCs w:val="28"/>
          <w:lang w:val="kk-KZ" w:eastAsia="ru-RU"/>
        </w:rPr>
      </w:pPr>
    </w:p>
    <w:p w:rsidR="00CD2EA7" w:rsidRPr="00A3326F" w:rsidRDefault="00CD2EA7" w:rsidP="00CD2EA7">
      <w:pPr>
        <w:ind w:firstLine="708"/>
        <w:jc w:val="center"/>
        <w:rPr>
          <w:rFonts w:eastAsia="Times New Roman"/>
          <w:szCs w:val="28"/>
          <w:lang w:val="kk-KZ" w:eastAsia="ru-RU"/>
        </w:rPr>
        <w:sectPr w:rsidR="00CD2EA7" w:rsidRPr="00A3326F" w:rsidSect="0065331B">
          <w:pgSz w:w="16838" w:h="11906" w:orient="landscape"/>
          <w:pgMar w:top="1701" w:right="1134" w:bottom="567" w:left="1134" w:header="709" w:footer="709" w:gutter="0"/>
          <w:cols w:space="708"/>
          <w:docGrid w:linePitch="360"/>
        </w:sectPr>
      </w:pP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lastRenderedPageBreak/>
        <w:t>Әлемдік зерттеулер антибиотиктердің жер үсті суларында жиі кездесетін ксенобиотиктердің қатарына жататынын көрсетіп отыр. Қоршаған ортада антибиотиктер бактерияларда төзімділік (резистенттілік) тудырып, экологиялық жүйелер үшін потенциалды қауіп төндіруші саналады. Мысалы, Қытай елінде жүргізілген ғылыми зерттеу жұмыстарының нәтижелері теңіз суларында антибиотиктердің жоғары концентрацияда жинақталуын көрсетіп, кең таралғанын дәлелдеді [45].</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Айта кететін жайт, антибиотиктер бактериялар арасында төзімділік гендерінің көлденең тасымалдануын күшейтіп, аталмыш мәселені ғаламдық деңгейге шығарды. Бірқатар өзендер, көлдер сияқты түрлі су қоймаларында антибиотиктерге төзімді (резистентті) гендердің табылуы аталған қауіптің шынайылығын дәлелдеп отыр [46].</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 xml:space="preserve">Антибиотиктер приоритетті ксенобиотиктер қатарына жата отырып, жер үсті суларының өздігінен тазару процестеріне айтарлықтай теріс әсер ете алады. Микробиоценоздың құрылымын бұзып, оларда антибиотиктерге төзімділікті (резистенттілікті) дамытып, экологиялық жүйелердің теңгерімін өзгертеді. Су нысандарының сапалық көрсеткіштерін сақтау мақсатында антибиотиктердің қоршаған ортаға шығарылуын бақылау және төмендету бойынша тиімді шараларды әзірлеп, іске асыру қажеттілігі туындап отыр [47]. </w:t>
      </w:r>
    </w:p>
    <w:p w:rsidR="00CD2EA7" w:rsidRPr="00174DB2" w:rsidRDefault="00CD2EA7" w:rsidP="00CD2EA7">
      <w:pPr>
        <w:pStyle w:val="40"/>
        <w:tabs>
          <w:tab w:val="left" w:pos="1134"/>
        </w:tabs>
        <w:spacing w:before="0"/>
        <w:rPr>
          <w:rStyle w:val="af6"/>
          <w:rFonts w:ascii="Times New Roman" w:hAnsi="Times New Roman" w:cs="Times New Roman"/>
          <w:i w:val="0"/>
          <w:color w:val="auto"/>
          <w:szCs w:val="28"/>
          <w:lang w:val="kk-KZ"/>
        </w:rPr>
      </w:pPr>
    </w:p>
    <w:p w:rsidR="00CD2EA7" w:rsidRPr="00174DB2" w:rsidRDefault="00CD2EA7" w:rsidP="00CD2EA7">
      <w:pPr>
        <w:pStyle w:val="40"/>
        <w:tabs>
          <w:tab w:val="left" w:pos="1134"/>
        </w:tabs>
        <w:spacing w:before="0"/>
        <w:rPr>
          <w:rFonts w:ascii="Times New Roman" w:hAnsi="Times New Roman" w:cs="Times New Roman"/>
          <w:i w:val="0"/>
          <w:color w:val="auto"/>
          <w:szCs w:val="28"/>
          <w:lang w:val="kk-KZ"/>
        </w:rPr>
      </w:pPr>
      <w:r w:rsidRPr="00174DB2">
        <w:rPr>
          <w:rStyle w:val="af6"/>
          <w:rFonts w:ascii="Times New Roman" w:hAnsi="Times New Roman" w:cs="Times New Roman"/>
          <w:i w:val="0"/>
          <w:color w:val="auto"/>
          <w:szCs w:val="28"/>
          <w:lang w:val="kk-KZ"/>
        </w:rPr>
        <w:t>1.3</w:t>
      </w:r>
      <w:r w:rsidRPr="00174DB2">
        <w:rPr>
          <w:rStyle w:val="af6"/>
          <w:rFonts w:ascii="Times New Roman" w:hAnsi="Times New Roman" w:cs="Times New Roman"/>
          <w:i w:val="0"/>
          <w:color w:val="auto"/>
          <w:szCs w:val="28"/>
          <w:lang w:val="kk-KZ"/>
        </w:rPr>
        <w:tab/>
        <w:t>Су нысандарының антибиотиктермен ластануының негізгі көздері</w:t>
      </w:r>
      <w:r w:rsidRPr="00174DB2">
        <w:rPr>
          <w:rFonts w:ascii="Times New Roman" w:hAnsi="Times New Roman" w:cs="Times New Roman"/>
          <w:i w:val="0"/>
          <w:color w:val="auto"/>
          <w:szCs w:val="28"/>
          <w:lang w:val="kk-KZ"/>
        </w:rPr>
        <w:t xml:space="preserve"> </w:t>
      </w:r>
    </w:p>
    <w:p w:rsidR="00CD2EA7" w:rsidRPr="00174DB2" w:rsidRDefault="00CD2EA7" w:rsidP="00CD2EA7">
      <w:pPr>
        <w:pStyle w:val="afff1"/>
        <w:tabs>
          <w:tab w:val="left" w:pos="1134"/>
        </w:tabs>
        <w:ind w:firstLine="709"/>
        <w:rPr>
          <w:szCs w:val="28"/>
          <w:lang w:val="kk-KZ"/>
        </w:rPr>
      </w:pPr>
      <w:r w:rsidRPr="00174DB2">
        <w:rPr>
          <w:szCs w:val="28"/>
          <w:lang w:val="kk-KZ"/>
        </w:rPr>
        <w:t xml:space="preserve">Соңғы онжылдықта ғалымдарды қоршаған ортада антибиотиктердің жинақталуы алаңдатуда. Антибиотиктер микроағзалардың тіршілік белсенділігін басуға (бактериостатикалық) немесе оларды жоюға (бактерицидтік) арналған заттар ретінде қолданылады. Олар табиғи, жартылай синтетикалық және синтетикалық жолмен жасалады. Қоршаған ортада, оның ішінде су нысандарында, антибиотиктердің жинақталуы экотоксикалық әсерге </w:t>
      </w:r>
      <w:r w:rsidRPr="00C26D4A">
        <w:rPr>
          <w:szCs w:val="28"/>
          <w:lang w:val="kk-KZ"/>
        </w:rPr>
        <w:t>әкеледі [48,</w:t>
      </w:r>
      <w:r>
        <w:rPr>
          <w:szCs w:val="28"/>
          <w:lang w:val="kk-KZ"/>
        </w:rPr>
        <w:t xml:space="preserve"> </w:t>
      </w:r>
      <w:r w:rsidRPr="00C26D4A">
        <w:rPr>
          <w:szCs w:val="28"/>
          <w:lang w:val="kk-KZ"/>
        </w:rPr>
        <w:t xml:space="preserve">49]. </w:t>
      </w:r>
      <w:r w:rsidRPr="00174DB2">
        <w:rPr>
          <w:szCs w:val="28"/>
          <w:lang w:val="kk-KZ"/>
        </w:rPr>
        <w:t>Қоршаған ортаның антибиотик қалдықтарымен ластануы антибиотиктерге төзімді бактериялардың көбеюіне алып келетін, маңызды мәселеге айналып отыр [</w:t>
      </w:r>
      <w:r>
        <w:rPr>
          <w:szCs w:val="28"/>
          <w:lang w:val="kk-KZ"/>
        </w:rPr>
        <w:t>48, 50</w:t>
      </w:r>
      <w:r w:rsidRPr="00174DB2">
        <w:rPr>
          <w:szCs w:val="28"/>
          <w:lang w:val="kk-KZ"/>
        </w:rPr>
        <w:t xml:space="preserve">]. </w:t>
      </w:r>
    </w:p>
    <w:p w:rsidR="00CD2EA7" w:rsidRPr="00174DB2" w:rsidRDefault="00CD2EA7" w:rsidP="00CD2EA7">
      <w:pPr>
        <w:pStyle w:val="afff1"/>
        <w:tabs>
          <w:tab w:val="left" w:pos="1134"/>
        </w:tabs>
        <w:ind w:firstLine="709"/>
        <w:rPr>
          <w:szCs w:val="28"/>
          <w:lang w:val="kk-KZ"/>
        </w:rPr>
      </w:pPr>
      <w:r w:rsidRPr="00174DB2">
        <w:rPr>
          <w:szCs w:val="28"/>
          <w:lang w:val="kk-KZ"/>
        </w:rPr>
        <w:t>Су микроағзалары экологиялық жүйелердің тепе-теңдігін сақтауда, заттар айналымын қамтамасыз етуде, суды тазартуда және қоректік тізбектерді қолдауда шешуші рөл атқарады. Олар су ортасында белгілі бір қызметтерді атқаратын бактериялар, вирустар, балдырлар, саңырауқұлақтар және қарапайымдылардан құралған. Дәрілік препараттардың су микроағзаларына әсері олардың қызметтерінің бұзылуына әкеледі.</w:t>
      </w:r>
    </w:p>
    <w:p w:rsidR="00CD2EA7" w:rsidRPr="00174DB2" w:rsidRDefault="00CD2EA7" w:rsidP="00CD2EA7">
      <w:pPr>
        <w:pStyle w:val="afff1"/>
        <w:tabs>
          <w:tab w:val="left" w:pos="1134"/>
        </w:tabs>
        <w:ind w:firstLine="709"/>
        <w:rPr>
          <w:szCs w:val="28"/>
          <w:lang w:val="kk-KZ"/>
        </w:rPr>
      </w:pPr>
      <w:r w:rsidRPr="00174DB2">
        <w:rPr>
          <w:szCs w:val="28"/>
          <w:lang w:val="kk-KZ"/>
        </w:rPr>
        <w:t>Атап айтқанда, антибиотиктер микроағзалардың түрлік құрамын өзгеріске ұшыратып, су биоценозындағы тепе-теңдіктің бұзылуына әкеледі. Алайда, антибиотиктердің ұзақ мерзімді әсері су қоймаларына түскенде бактериялардың төзімділігін арттырып, сұрыпталу және бейімделу механизмдерін іске қосуы керек [17</w:t>
      </w:r>
      <w:r>
        <w:rPr>
          <w:szCs w:val="28"/>
          <w:lang w:val="kk-KZ"/>
        </w:rPr>
        <w:t>, р. 99-107</w:t>
      </w:r>
      <w:r w:rsidRPr="00174DB2">
        <w:rPr>
          <w:szCs w:val="28"/>
          <w:lang w:val="kk-KZ"/>
        </w:rPr>
        <w:t>].</w:t>
      </w:r>
    </w:p>
    <w:p w:rsidR="00CD2EA7" w:rsidRPr="00174DB2" w:rsidRDefault="00CD2EA7" w:rsidP="00CD2EA7">
      <w:pPr>
        <w:pStyle w:val="afff1"/>
        <w:tabs>
          <w:tab w:val="left" w:pos="1134"/>
        </w:tabs>
        <w:ind w:firstLine="709"/>
        <w:rPr>
          <w:szCs w:val="28"/>
          <w:lang w:val="kk-KZ"/>
        </w:rPr>
      </w:pPr>
      <w:r w:rsidRPr="00174DB2">
        <w:rPr>
          <w:szCs w:val="28"/>
          <w:lang w:val="kk-KZ"/>
        </w:rPr>
        <w:t>Ең көп таралған антибиотиктердің арасында, табиғи суларда кездесетін және адам денсаулығы мен қоршаған ортаға қауіп төндір</w:t>
      </w:r>
      <w:r>
        <w:rPr>
          <w:szCs w:val="28"/>
          <w:lang w:val="kk-KZ"/>
        </w:rPr>
        <w:t>етін нитрофуран препараттары [51], фторхинолондар [52</w:t>
      </w:r>
      <w:r w:rsidRPr="00174DB2">
        <w:rPr>
          <w:szCs w:val="28"/>
          <w:lang w:val="kk-KZ"/>
        </w:rPr>
        <w:t xml:space="preserve">], </w:t>
      </w:r>
      <w:r>
        <w:rPr>
          <w:bCs/>
          <w:kern w:val="36"/>
          <w:szCs w:val="28"/>
          <w:lang w:val="kk-KZ" w:eastAsia="ru-RU"/>
        </w:rPr>
        <w:t>эритромицин [53</w:t>
      </w:r>
      <w:r w:rsidRPr="00174DB2">
        <w:rPr>
          <w:bCs/>
          <w:kern w:val="36"/>
          <w:szCs w:val="28"/>
          <w:lang w:val="kk-KZ" w:eastAsia="ru-RU"/>
        </w:rPr>
        <w:t>],</w:t>
      </w:r>
      <w:r w:rsidRPr="00174DB2">
        <w:rPr>
          <w:szCs w:val="28"/>
          <w:lang w:val="kk-KZ"/>
        </w:rPr>
        <w:t xml:space="preserve"> энро</w:t>
      </w:r>
      <w:r>
        <w:rPr>
          <w:szCs w:val="28"/>
          <w:lang w:val="kk-KZ"/>
        </w:rPr>
        <w:t>флоксацин [54</w:t>
      </w:r>
      <w:r w:rsidRPr="00174DB2">
        <w:rPr>
          <w:szCs w:val="28"/>
          <w:lang w:val="kk-KZ"/>
        </w:rPr>
        <w:t>] анықталды.</w:t>
      </w:r>
    </w:p>
    <w:p w:rsidR="00CD2EA7" w:rsidRPr="00174DB2" w:rsidRDefault="00CD2EA7" w:rsidP="00CD2EA7">
      <w:pPr>
        <w:pStyle w:val="afff1"/>
        <w:tabs>
          <w:tab w:val="left" w:pos="1134"/>
        </w:tabs>
        <w:ind w:firstLine="709"/>
        <w:rPr>
          <w:szCs w:val="28"/>
          <w:lang w:val="kk-KZ"/>
        </w:rPr>
      </w:pPr>
      <w:r w:rsidRPr="00174DB2">
        <w:rPr>
          <w:szCs w:val="28"/>
          <w:lang w:val="kk-KZ"/>
        </w:rPr>
        <w:lastRenderedPageBreak/>
        <w:t>Цзяочжоу шығанағындағы сулы-батпақты алқаптардағы жер үсті шөгінділеріндегі сегіз хинолонды антибиотиктердің (ХА) таралуы, көздері және орын алатын қауіптерді бағалауы зерттелді.</w:t>
      </w:r>
    </w:p>
    <w:p w:rsidR="00CD2EA7" w:rsidRPr="00174DB2" w:rsidRDefault="00CD2EA7" w:rsidP="00CD2EA7">
      <w:pPr>
        <w:pStyle w:val="afff1"/>
        <w:tabs>
          <w:tab w:val="left" w:pos="1134"/>
        </w:tabs>
        <w:ind w:firstLine="709"/>
        <w:rPr>
          <w:szCs w:val="28"/>
          <w:lang w:val="kk-KZ"/>
        </w:rPr>
      </w:pPr>
      <w:r w:rsidRPr="00174DB2">
        <w:rPr>
          <w:szCs w:val="28"/>
          <w:lang w:val="kk-KZ"/>
        </w:rPr>
        <w:t>Алынған нәтижелер хинолонды антибиотиктердің барлық үлгілерде анықталғанын көрсетті, ал шөгінділерде хинолонды антибиотиктер жалпы концентрациясы 0,276 дан 5,229 нг/г шамасында ауытқыды. Ең жоғары концентрация Ян өзенінің сулы-батпақты алқабына кіре берісте байқалды. Негізгі компоненттерді талдау хинолонды антибиотиктер негізінен ауруханалардан, тұрмыстан, аквадақыл өнеркәсібінен төгілетін ағынды сулардан пайда болады д</w:t>
      </w:r>
      <w:r>
        <w:rPr>
          <w:szCs w:val="28"/>
          <w:lang w:val="kk-KZ"/>
        </w:rPr>
        <w:t>еп болжауға мүмкіндік береді [48, 55</w:t>
      </w:r>
      <w:r w:rsidRPr="00174DB2">
        <w:rPr>
          <w:szCs w:val="28"/>
          <w:lang w:val="kk-KZ"/>
        </w:rPr>
        <w:t>].</w:t>
      </w:r>
    </w:p>
    <w:p w:rsidR="00CD2EA7" w:rsidRPr="00174DB2" w:rsidRDefault="00CD2EA7" w:rsidP="00CD2EA7">
      <w:pPr>
        <w:pStyle w:val="afff1"/>
        <w:tabs>
          <w:tab w:val="left" w:pos="1134"/>
        </w:tabs>
        <w:ind w:firstLine="709"/>
        <w:rPr>
          <w:szCs w:val="28"/>
          <w:lang w:val="kk-KZ"/>
        </w:rPr>
      </w:pPr>
      <w:r w:rsidRPr="00174DB2">
        <w:rPr>
          <w:szCs w:val="28"/>
          <w:lang w:val="kk-KZ" w:eastAsia="ru-RU"/>
        </w:rPr>
        <w:t>Ағынды сулардағы тетрациклиндердің (</w:t>
      </w:r>
      <w:r w:rsidRPr="00174DB2">
        <w:rPr>
          <w:szCs w:val="28"/>
          <w:lang w:val="kk-KZ"/>
        </w:rPr>
        <w:t>окситетрациклин, доксициклин және тетрациклин)</w:t>
      </w:r>
      <w:r w:rsidRPr="00174DB2">
        <w:rPr>
          <w:szCs w:val="28"/>
          <w:lang w:val="kk-KZ" w:eastAsia="ru-RU"/>
        </w:rPr>
        <w:t xml:space="preserve"> құрамы кеңінен танымал</w:t>
      </w:r>
      <w:r>
        <w:rPr>
          <w:szCs w:val="28"/>
          <w:lang w:val="kk-KZ" w:eastAsia="ru-RU"/>
        </w:rPr>
        <w:t xml:space="preserve"> [48, 56</w:t>
      </w:r>
      <w:r w:rsidRPr="00174DB2">
        <w:rPr>
          <w:szCs w:val="28"/>
          <w:lang w:val="kk-KZ" w:eastAsia="ru-RU"/>
        </w:rPr>
        <w:t>].</w:t>
      </w:r>
    </w:p>
    <w:p w:rsidR="00CD2EA7" w:rsidRPr="00174DB2" w:rsidRDefault="00CD2EA7" w:rsidP="00CD2EA7">
      <w:pPr>
        <w:pStyle w:val="afff1"/>
        <w:tabs>
          <w:tab w:val="left" w:pos="1134"/>
        </w:tabs>
        <w:ind w:firstLine="709"/>
        <w:rPr>
          <w:szCs w:val="28"/>
          <w:lang w:val="kk-KZ"/>
        </w:rPr>
      </w:pPr>
      <w:r w:rsidRPr="00174DB2">
        <w:rPr>
          <w:szCs w:val="28"/>
          <w:lang w:val="kk-KZ"/>
        </w:rPr>
        <w:t>Балтық теңізінде ең жиі анықталған қосылыстар сульфаметоксазол, триметоприм, шөгінділерде окситетрациклин және су түбінде сульфамето</w:t>
      </w:r>
      <w:r>
        <w:rPr>
          <w:szCs w:val="28"/>
          <w:lang w:val="kk-KZ"/>
        </w:rPr>
        <w:t>ксазол мен триметоприм болды [48, 57</w:t>
      </w:r>
      <w:r w:rsidRPr="00174DB2">
        <w:rPr>
          <w:szCs w:val="28"/>
          <w:lang w:val="kk-KZ"/>
        </w:rPr>
        <w:t>].</w:t>
      </w:r>
    </w:p>
    <w:p w:rsidR="00CD2EA7" w:rsidRPr="00174DB2" w:rsidRDefault="00CD2EA7" w:rsidP="00CD2EA7">
      <w:pPr>
        <w:pStyle w:val="afff1"/>
        <w:tabs>
          <w:tab w:val="left" w:pos="1134"/>
        </w:tabs>
        <w:ind w:firstLine="709"/>
        <w:rPr>
          <w:szCs w:val="28"/>
          <w:shd w:val="clear" w:color="auto" w:fill="FFFFFF"/>
          <w:lang w:val="kk-KZ"/>
        </w:rPr>
      </w:pPr>
      <w:r>
        <w:rPr>
          <w:szCs w:val="28"/>
          <w:shd w:val="clear" w:color="auto" w:fill="FFFFFF"/>
          <w:lang w:val="kk-KZ"/>
        </w:rPr>
        <w:t>Ogunbanwo O.</w:t>
      </w:r>
      <w:r w:rsidRPr="00174DB2">
        <w:rPr>
          <w:szCs w:val="28"/>
          <w:shd w:val="clear" w:color="auto" w:fill="FFFFFF"/>
          <w:lang w:val="kk-KZ"/>
        </w:rPr>
        <w:t>M., Kay P., Boxall</w:t>
      </w:r>
      <w:r>
        <w:rPr>
          <w:szCs w:val="28"/>
          <w:shd w:val="clear" w:color="auto" w:fill="FFFFFF"/>
          <w:lang w:val="kk-KZ"/>
        </w:rPr>
        <w:t xml:space="preserve"> A.</w:t>
      </w:r>
      <w:r w:rsidRPr="00174DB2">
        <w:rPr>
          <w:szCs w:val="28"/>
          <w:shd w:val="clear" w:color="auto" w:fill="FFFFFF"/>
          <w:lang w:val="kk-KZ"/>
        </w:rPr>
        <w:t>B., және тағы басқа ғалымдар Нигерияның оңтүстік–батысындағы Лагос қаласындағы жер үсті суларында және ағынды суларында 19 терапевтік сыныпқа жататын 37 фармацевтикалық препараттардың болуына мониторинг жүргізді. Африка өзендерінің су алаптарындағы фармацевтикалық ластану туралы жүргізген зерттеулері әлемде бұрын–соңды болмаған ең жоғары концентрацияларды көрсетті. Анықталған қосылыстардың ең жоғары концентрациясы 75–тен 129 мкг/л–ге дейін, ал 13 қосылыстың орташа концентрациясы мкг/л шегінде болды. Нигерия өзендерінде фармацевтикалық препараттардың концентрациясы Европа мен Америка құрама штаттарына қарағанда бірнеше есе жоғары. Ластанудың негізгі көзі ағынды сулар, бірақ реттелмейтін ластаушы көздер туралы одан әрі зерттеулер қажет [</w:t>
      </w:r>
      <w:r>
        <w:rPr>
          <w:szCs w:val="28"/>
          <w:shd w:val="clear" w:color="auto" w:fill="FFFFFF"/>
          <w:lang w:val="kk-KZ"/>
        </w:rPr>
        <w:t>48,</w:t>
      </w:r>
      <w:r w:rsidRPr="00174DB2">
        <w:rPr>
          <w:szCs w:val="28"/>
          <w:shd w:val="clear" w:color="auto" w:fill="FFFFFF"/>
          <w:lang w:val="kk-KZ"/>
        </w:rPr>
        <w:t>5</w:t>
      </w:r>
      <w:r>
        <w:rPr>
          <w:szCs w:val="28"/>
          <w:shd w:val="clear" w:color="auto" w:fill="FFFFFF"/>
          <w:lang w:val="kk-KZ"/>
        </w:rPr>
        <w:t>8</w:t>
      </w:r>
      <w:r w:rsidRPr="00174DB2">
        <w:rPr>
          <w:szCs w:val="28"/>
          <w:shd w:val="clear" w:color="auto" w:fill="FFFFFF"/>
          <w:lang w:val="kk-KZ"/>
        </w:rPr>
        <w:t>].</w:t>
      </w:r>
    </w:p>
    <w:p w:rsidR="00CD2EA7" w:rsidRDefault="00CD2EA7" w:rsidP="00CD2EA7">
      <w:pPr>
        <w:pStyle w:val="afff1"/>
        <w:tabs>
          <w:tab w:val="left" w:pos="1134"/>
        </w:tabs>
        <w:ind w:firstLine="709"/>
        <w:rPr>
          <w:szCs w:val="28"/>
          <w:shd w:val="clear" w:color="auto" w:fill="FFFFFF"/>
          <w:lang w:val="kk-KZ"/>
        </w:rPr>
      </w:pPr>
      <w:r w:rsidRPr="00174DB2">
        <w:rPr>
          <w:szCs w:val="28"/>
          <w:shd w:val="clear" w:color="auto" w:fill="FFFFFF"/>
          <w:lang w:val="kk-KZ"/>
        </w:rPr>
        <w:t>Wilkinson</w:t>
      </w:r>
      <w:r>
        <w:rPr>
          <w:szCs w:val="28"/>
          <w:shd w:val="clear" w:color="auto" w:fill="FFFFFF"/>
          <w:lang w:val="kk-KZ"/>
        </w:rPr>
        <w:t xml:space="preserve"> J.</w:t>
      </w:r>
      <w:r w:rsidRPr="00174DB2">
        <w:rPr>
          <w:szCs w:val="28"/>
          <w:shd w:val="clear" w:color="auto" w:fill="FFFFFF"/>
          <w:lang w:val="kk-KZ"/>
        </w:rPr>
        <w:t>L., Boxall</w:t>
      </w:r>
      <w:r>
        <w:rPr>
          <w:szCs w:val="28"/>
          <w:shd w:val="clear" w:color="auto" w:fill="FFFFFF"/>
          <w:lang w:val="kk-KZ"/>
        </w:rPr>
        <w:t xml:space="preserve"> A.B.</w:t>
      </w:r>
      <w:r w:rsidRPr="00174DB2">
        <w:rPr>
          <w:szCs w:val="28"/>
          <w:shd w:val="clear" w:color="auto" w:fill="FFFFFF"/>
          <w:lang w:val="kk-KZ"/>
        </w:rPr>
        <w:t>A., Kolpin</w:t>
      </w:r>
      <w:r>
        <w:rPr>
          <w:szCs w:val="28"/>
          <w:shd w:val="clear" w:color="auto" w:fill="FFFFFF"/>
          <w:lang w:val="kk-KZ"/>
        </w:rPr>
        <w:t xml:space="preserve"> D.</w:t>
      </w:r>
      <w:r w:rsidRPr="00174DB2">
        <w:rPr>
          <w:szCs w:val="28"/>
          <w:shd w:val="clear" w:color="auto" w:fill="FFFFFF"/>
          <w:lang w:val="kk-KZ"/>
        </w:rPr>
        <w:t>W., және тағы басқа ғалымдар 137 географиялық аймақтағы дүние жүзінің 258 өзенінің БФИ</w:t>
      </w:r>
      <w:r w:rsidRPr="00174DB2">
        <w:rPr>
          <w:szCs w:val="28"/>
          <w:lang w:val="kk-KZ"/>
        </w:rPr>
        <w:t>–</w:t>
      </w:r>
      <w:r w:rsidRPr="00174DB2">
        <w:rPr>
          <w:szCs w:val="28"/>
          <w:shd w:val="clear" w:color="auto" w:fill="FFFFFF"/>
          <w:lang w:val="kk-KZ"/>
        </w:rPr>
        <w:t>мен (белсенді фармацевтикалық ингредиенттер) ластануының жаһандық зерттеуін жасады. 104 елден 1052 орыннан сынамалар алынған (ішінде барлық континенттер және БФИ</w:t>
      </w:r>
      <w:r w:rsidRPr="00174DB2">
        <w:rPr>
          <w:szCs w:val="28"/>
          <w:lang w:val="kk-KZ"/>
        </w:rPr>
        <w:t>–</w:t>
      </w:r>
      <w:r w:rsidRPr="00174DB2">
        <w:rPr>
          <w:szCs w:val="28"/>
          <w:shd w:val="clear" w:color="auto" w:fill="FFFFFF"/>
          <w:lang w:val="kk-KZ"/>
        </w:rPr>
        <w:t>мен ластану бұрын зерттелмеген 36 ел бар) және 61 БФИ–дың</w:t>
      </w:r>
      <w:r>
        <w:rPr>
          <w:szCs w:val="28"/>
          <w:shd w:val="clear" w:color="auto" w:fill="FFFFFF"/>
          <w:lang w:val="kk-KZ"/>
        </w:rPr>
        <w:t xml:space="preserve"> </w:t>
      </w:r>
      <w:r w:rsidRPr="00174DB2">
        <w:rPr>
          <w:szCs w:val="28"/>
          <w:shd w:val="clear" w:color="auto" w:fill="FFFFFF"/>
          <w:lang w:val="kk-KZ"/>
        </w:rPr>
        <w:t>(белсенді фармацевтикалық ингредиенттер)  құрамы түрлі аналитикалық әдістермен талданды. БФИ–дың</w:t>
      </w:r>
      <w:r>
        <w:rPr>
          <w:szCs w:val="28"/>
          <w:shd w:val="clear" w:color="auto" w:fill="FFFFFF"/>
          <w:lang w:val="kk-KZ"/>
        </w:rPr>
        <w:t xml:space="preserve"> </w:t>
      </w:r>
      <w:r w:rsidRPr="00174DB2">
        <w:rPr>
          <w:szCs w:val="28"/>
          <w:shd w:val="clear" w:color="auto" w:fill="FFFFFF"/>
          <w:lang w:val="kk-KZ"/>
        </w:rPr>
        <w:t xml:space="preserve">(белсенді фармацевтикалық ингредиенттер)  жоғары жалпы концентрациясы Сахараның оңтүстігінде Африкада, Оңтүстік Азияда және Оңтүстік Америкада байқалды. </w:t>
      </w:r>
    </w:p>
    <w:p w:rsidR="00CD2EA7" w:rsidRPr="00174DB2" w:rsidRDefault="00CD2EA7" w:rsidP="00CD2EA7">
      <w:pPr>
        <w:pStyle w:val="afff1"/>
        <w:tabs>
          <w:tab w:val="left" w:pos="1134"/>
        </w:tabs>
        <w:ind w:firstLine="709"/>
        <w:rPr>
          <w:szCs w:val="28"/>
          <w:lang w:val="kk-KZ"/>
        </w:rPr>
      </w:pPr>
      <w:r w:rsidRPr="00174DB2">
        <w:rPr>
          <w:szCs w:val="28"/>
          <w:shd w:val="clear" w:color="auto" w:fill="FFFFFF"/>
          <w:lang w:val="kk-KZ"/>
        </w:rPr>
        <w:t>Авторлар ең көп ластанған орындар күнкөрісі төмен және орташа елдерде болғандығын және ағынды сулар мен қалдықтарды басқару инфрақұрылымы нашар аймақтармен байланысты екендігін атап өтті. Әлемнің көптеген елдерінің осы зерттеулерден тыс қалуы, аталған мәселенің ауқымын жаһандық тұрғыдан бағалауды қиындатады. Зерттеушілердің айтуы бойынша фармацевтикалық перпараттармен ластану қоршаған орта және адам денсаулығы сонымен қатар БҰҰ–ның Тұрақты даму мақсаттарына жету жолында жаһандық қауіп төндіреді</w:t>
      </w:r>
      <w:r w:rsidRPr="00174DB2">
        <w:rPr>
          <w:szCs w:val="28"/>
          <w:lang w:val="kk-KZ"/>
        </w:rPr>
        <w:t xml:space="preserve"> [11</w:t>
      </w:r>
      <w:r>
        <w:rPr>
          <w:szCs w:val="28"/>
          <w:lang w:val="kk-KZ"/>
        </w:rPr>
        <w:t xml:space="preserve">, р. </w:t>
      </w:r>
      <w:r w:rsidRPr="00E6467C">
        <w:rPr>
          <w:color w:val="212121"/>
          <w:szCs w:val="28"/>
          <w:shd w:val="clear" w:color="auto" w:fill="FFFFFF"/>
          <w:lang w:val="kk-KZ"/>
        </w:rPr>
        <w:t>e2113947119</w:t>
      </w:r>
      <w:r w:rsidRPr="00174DB2">
        <w:rPr>
          <w:szCs w:val="28"/>
          <w:lang w:val="kk-KZ"/>
        </w:rPr>
        <w:t>].</w:t>
      </w:r>
    </w:p>
    <w:p w:rsidR="00CD2EA7" w:rsidRPr="00174DB2" w:rsidRDefault="00CD2EA7" w:rsidP="00CD2EA7">
      <w:pPr>
        <w:tabs>
          <w:tab w:val="left" w:pos="1134"/>
        </w:tabs>
        <w:rPr>
          <w:b/>
          <w:szCs w:val="28"/>
          <w:lang w:val="kk-KZ"/>
        </w:rPr>
      </w:pPr>
    </w:p>
    <w:p w:rsidR="00CD2EA7" w:rsidRPr="00174DB2" w:rsidRDefault="00CD2EA7" w:rsidP="00CD2EA7">
      <w:pPr>
        <w:pStyle w:val="afff"/>
        <w:tabs>
          <w:tab w:val="left" w:pos="1134"/>
        </w:tabs>
        <w:spacing w:after="0"/>
        <w:ind w:left="0"/>
        <w:rPr>
          <w:b/>
          <w:szCs w:val="28"/>
          <w:lang w:val="kk-KZ"/>
        </w:rPr>
      </w:pPr>
      <w:r w:rsidRPr="00174DB2">
        <w:rPr>
          <w:b/>
          <w:szCs w:val="28"/>
          <w:lang w:val="kk-KZ"/>
        </w:rPr>
        <w:lastRenderedPageBreak/>
        <w:t>1.4 Ағынды суларды тазарту қондырғылары</w:t>
      </w:r>
    </w:p>
    <w:p w:rsidR="00CD2EA7" w:rsidRPr="00174DB2" w:rsidRDefault="00CD2EA7" w:rsidP="00CD2EA7">
      <w:pPr>
        <w:pStyle w:val="afff1"/>
        <w:tabs>
          <w:tab w:val="left" w:pos="1134"/>
        </w:tabs>
        <w:ind w:firstLine="709"/>
        <w:rPr>
          <w:szCs w:val="28"/>
          <w:lang w:val="kk-KZ"/>
        </w:rPr>
      </w:pPr>
      <w:r w:rsidRPr="00174DB2">
        <w:rPr>
          <w:szCs w:val="28"/>
          <w:lang w:val="kk-KZ"/>
        </w:rPr>
        <w:t>Ағынды суларды тазарту қондырғылары антибиотиктерді барлық уақытта тиімді жоюға қабілетті емес, бұл олардың өзендерге, көлдерге және теңіздерге түсуіне әкеледі. Мұның негізгі себептері мамандандырылған тазалау технологияларының болмауы, өйткені ағынды суларды тазарту қондырғыларының көпшілігі органикалық ластағыш заттарды, азот пен фосфорды жоюға бағытталған, бірақ антибиотиктер сияқты күрделі химиялық қосылыстарды жоюға арналмаған. Сонымен қатар дәрілік препараттар стандартты тазалау әдістеріне төзімді екендігі белгілі [</w:t>
      </w:r>
      <w:r>
        <w:rPr>
          <w:szCs w:val="28"/>
          <w:lang w:val="kk-KZ"/>
        </w:rPr>
        <w:t xml:space="preserve">48, </w:t>
      </w:r>
      <w:r w:rsidRPr="00174DB2">
        <w:rPr>
          <w:szCs w:val="28"/>
          <w:lang w:val="kk-KZ"/>
        </w:rPr>
        <w:t>5</w:t>
      </w:r>
      <w:r>
        <w:rPr>
          <w:szCs w:val="28"/>
          <w:lang w:val="kk-KZ"/>
        </w:rPr>
        <w:t>9</w:t>
      </w:r>
      <w:r w:rsidRPr="00174DB2">
        <w:rPr>
          <w:szCs w:val="28"/>
          <w:lang w:val="kk-KZ"/>
        </w:rPr>
        <w:t>,</w:t>
      </w:r>
      <w:r>
        <w:rPr>
          <w:szCs w:val="28"/>
          <w:lang w:val="kk-KZ"/>
        </w:rPr>
        <w:t xml:space="preserve"> 60</w:t>
      </w:r>
      <w:r w:rsidRPr="00174DB2">
        <w:rPr>
          <w:szCs w:val="28"/>
          <w:lang w:val="kk-KZ"/>
        </w:rPr>
        <w:t xml:space="preserve">]. </w:t>
      </w:r>
    </w:p>
    <w:p w:rsidR="00CD2EA7" w:rsidRPr="00174DB2" w:rsidRDefault="00CD2EA7" w:rsidP="00CD2EA7">
      <w:pPr>
        <w:pStyle w:val="afff1"/>
        <w:tabs>
          <w:tab w:val="left" w:pos="1134"/>
        </w:tabs>
        <w:ind w:firstLine="709"/>
        <w:rPr>
          <w:szCs w:val="28"/>
          <w:lang w:val="kk-KZ"/>
        </w:rPr>
      </w:pPr>
      <w:r w:rsidRPr="00174DB2">
        <w:rPr>
          <w:szCs w:val="28"/>
          <w:lang w:val="kk-KZ"/>
        </w:rPr>
        <w:t xml:space="preserve">Антибиотиктердің метаболикалық өзгерістерге ұшырамайтындығын және ағынды суларды тазарту қондырғылары арқылы сол күйінде ілесіп шығатындығын Spielmeyer A, Petri MS және тағы басқалар зерттеген. Авторлар ағынды суларды тазарту қондырғыларында тазарту циклдарынан кейін су қабылдағышқа түсетін сулар қоршаған ортаға түсетін антибиотиктердің елеулі көзі екендігін анықтады. Күрделі аналитикалық әдістер қолданылған ұзақ мерзімді лизиметриялық және далалық зерттеулер бүкіл әлемде қолданылатын ветеринарлық препараттардың және олардың метаболиттерінің әрі қарайғы экологиялық тағдырын егжей–тегжейлі зерттеуге мүмкіндік беретінін анық көрсетті. Тетрациклиндер топырақтың беткі қабатында жоғары концентрацияда (&gt;100 мкг/кг) сақталады және топырақтың тереңірек қабаттарында немесе жер асты суларында шайылу болмайды. </w:t>
      </w:r>
    </w:p>
    <w:p w:rsidR="00CD2EA7" w:rsidRPr="00174DB2" w:rsidRDefault="00CD2EA7" w:rsidP="00CD2EA7">
      <w:pPr>
        <w:pStyle w:val="afff1"/>
        <w:tabs>
          <w:tab w:val="left" w:pos="1134"/>
        </w:tabs>
        <w:ind w:firstLine="709"/>
        <w:rPr>
          <w:szCs w:val="28"/>
          <w:lang w:val="kk-KZ"/>
        </w:rPr>
      </w:pPr>
      <w:r w:rsidRPr="00174DB2">
        <w:rPr>
          <w:szCs w:val="28"/>
          <w:lang w:val="kk-KZ"/>
        </w:rPr>
        <w:t>Сульфаниламидтер көп жылдар бойы ауылшаруашылық топырақтарына енгізілмейтініне қарамастан, төмен концентрацияда (нг L</w:t>
      </w:r>
      <w:r w:rsidRPr="00174DB2">
        <w:rPr>
          <w:szCs w:val="28"/>
          <w:vertAlign w:val="superscript"/>
          <w:lang w:val="kk-KZ"/>
        </w:rPr>
        <w:t>-1</w:t>
      </w:r>
      <w:r w:rsidRPr="00174DB2">
        <w:rPr>
          <w:szCs w:val="28"/>
          <w:lang w:val="kk-KZ"/>
        </w:rPr>
        <w:t>) топырақ фильтратында табылған. Осыған байланысты авторлар кейбір ветеринарлық препараттардың күтілгеннен де тұрақтырақ екендігін және қолданғаннан кейін ондаған жылдардан кейін де топырақта қалатынын анықтады. Антибиотиктерге төзімділіктің қалыптасуына қоршаған ортадағы антибиотик қалдықтарының мар</w:t>
      </w:r>
      <w:r>
        <w:rPr>
          <w:szCs w:val="28"/>
          <w:lang w:val="kk-KZ"/>
        </w:rPr>
        <w:t>дымсыз мөлшері де әсер етеді [61</w:t>
      </w:r>
      <w:r w:rsidRPr="00174DB2">
        <w:rPr>
          <w:szCs w:val="28"/>
          <w:lang w:val="kk-KZ"/>
        </w:rPr>
        <w:t>].</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 xml:space="preserve">Биологиялық өңдеудің тиімділігі бұл жағдайда төмен, себебі ағынды суларды тазарту қондырғыларының биореакторларында органикалық заттарды ыдырататын бактериялар қолданылады, бірақ антибиотиктер олардың тіршілік белсенділігін тежей алады. Нәтижесінде ластаушы заттардың биодеградация процесі баяулайды, ал антибиотиктер суда әрі қарай да қала береді. Болашағы бар әдістерге химиялық, кейбір физика-химиялық және аралас әдістер жатады. Көптеген елдерде суды тазалау станцияларында озондау немесе ультракүлгін сәулелермен өңдеу хлорлау әдісін ығыстыруда. </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 xml:space="preserve">Суды фармацевтикалық препараттардан тазартудың физика-химиялық немесе аралас тазарту әдістерінен келесі әдістерді ұсынады: </w:t>
      </w:r>
    </w:p>
    <w:p w:rsidR="00CD2EA7" w:rsidRPr="00174DB2" w:rsidRDefault="00CD2EA7" w:rsidP="00CD2EA7">
      <w:pPr>
        <w:tabs>
          <w:tab w:val="left" w:pos="1134"/>
        </w:tabs>
        <w:rPr>
          <w:rFonts w:eastAsia="Times New Roman"/>
          <w:szCs w:val="28"/>
          <w:lang w:val="kk-KZ" w:eastAsia="ru-RU"/>
        </w:rPr>
      </w:pPr>
      <w:r w:rsidRPr="00174DB2">
        <w:rPr>
          <w:rFonts w:eastAsia="Times New Roman"/>
          <w:szCs w:val="28"/>
          <w:lang w:val="kk-KZ" w:eastAsia="ru-RU"/>
        </w:rPr>
        <w:t xml:space="preserve">– электрохимиялық </w:t>
      </w:r>
      <w:r w:rsidRPr="00174DB2">
        <w:rPr>
          <w:rFonts w:eastAsia="Times New Roman"/>
          <w:szCs w:val="28"/>
          <w:lang w:eastAsia="ru-RU"/>
        </w:rPr>
        <w:t>(</w:t>
      </w:r>
      <w:r w:rsidRPr="00174DB2">
        <w:rPr>
          <w:rFonts w:eastAsia="Times New Roman"/>
          <w:szCs w:val="28"/>
          <w:lang w:val="kk-KZ" w:eastAsia="ru-RU"/>
        </w:rPr>
        <w:t>мембраналық электродиализ, электроактивация, оттегін бере отырып электрохимиялық тазалау</w:t>
      </w:r>
      <w:r w:rsidRPr="00174DB2">
        <w:rPr>
          <w:rFonts w:eastAsia="Times New Roman"/>
          <w:szCs w:val="28"/>
          <w:lang w:eastAsia="ru-RU"/>
        </w:rPr>
        <w:t>);</w:t>
      </w:r>
    </w:p>
    <w:p w:rsidR="00CD2EA7" w:rsidRPr="00174DB2" w:rsidRDefault="00CD2EA7" w:rsidP="00CD2EA7">
      <w:pPr>
        <w:tabs>
          <w:tab w:val="left" w:pos="1134"/>
        </w:tabs>
        <w:rPr>
          <w:rFonts w:eastAsia="Times New Roman"/>
          <w:szCs w:val="28"/>
          <w:lang w:val="kk-KZ" w:eastAsia="ru-RU"/>
        </w:rPr>
      </w:pPr>
      <w:r w:rsidRPr="00174DB2">
        <w:rPr>
          <w:rFonts w:eastAsia="Times New Roman"/>
          <w:szCs w:val="28"/>
          <w:lang w:val="kk-KZ" w:eastAsia="ru-RU"/>
        </w:rPr>
        <w:t>– белсенді көмір негізінде адсорбциялау;</w:t>
      </w:r>
    </w:p>
    <w:p w:rsidR="00CD2EA7" w:rsidRPr="00174DB2" w:rsidRDefault="00CD2EA7" w:rsidP="00CD2EA7">
      <w:pPr>
        <w:tabs>
          <w:tab w:val="left" w:pos="1134"/>
        </w:tabs>
        <w:rPr>
          <w:rFonts w:eastAsia="Times New Roman"/>
          <w:szCs w:val="28"/>
          <w:lang w:val="kk-KZ" w:eastAsia="ru-RU"/>
        </w:rPr>
      </w:pPr>
      <w:r w:rsidRPr="00174DB2">
        <w:rPr>
          <w:rFonts w:eastAsia="Times New Roman"/>
          <w:szCs w:val="28"/>
          <w:lang w:val="kk-KZ" w:eastAsia="ru-RU"/>
        </w:rPr>
        <w:t>– мембраналық (нанофильтрация + кері осмос және т.б.);</w:t>
      </w:r>
    </w:p>
    <w:p w:rsidR="00CD2EA7" w:rsidRPr="00174DB2" w:rsidRDefault="00CD2EA7" w:rsidP="00CD2EA7">
      <w:pPr>
        <w:tabs>
          <w:tab w:val="left" w:pos="1134"/>
        </w:tabs>
        <w:rPr>
          <w:rFonts w:eastAsia="Times New Roman"/>
          <w:szCs w:val="28"/>
          <w:lang w:val="kk-KZ" w:eastAsia="ru-RU"/>
        </w:rPr>
      </w:pPr>
      <w:r w:rsidRPr="00174DB2">
        <w:rPr>
          <w:rFonts w:eastAsia="Times New Roman"/>
          <w:szCs w:val="28"/>
          <w:lang w:val="kk-KZ" w:eastAsia="ru-RU"/>
        </w:rPr>
        <w:t>– катализаторлар қатысында ультрадыбыстық өңдеу;</w:t>
      </w:r>
    </w:p>
    <w:p w:rsidR="00CD2EA7" w:rsidRPr="00174DB2" w:rsidRDefault="00CD2EA7" w:rsidP="00CD2EA7">
      <w:pPr>
        <w:tabs>
          <w:tab w:val="left" w:pos="1134"/>
        </w:tabs>
        <w:rPr>
          <w:rFonts w:eastAsia="Times New Roman"/>
          <w:szCs w:val="28"/>
          <w:lang w:val="kk-KZ" w:eastAsia="ru-RU"/>
        </w:rPr>
      </w:pPr>
      <w:r w:rsidRPr="00174DB2">
        <w:rPr>
          <w:rFonts w:eastAsia="Times New Roman"/>
          <w:szCs w:val="28"/>
          <w:lang w:val="kk-KZ" w:eastAsia="ru-RU"/>
        </w:rPr>
        <w:t xml:space="preserve">– суды ферменттермен және персульфаттармен өңдеу. </w:t>
      </w:r>
    </w:p>
    <w:p w:rsidR="00CD2EA7" w:rsidRPr="00174DB2" w:rsidRDefault="00CD2EA7" w:rsidP="00CD2EA7">
      <w:pPr>
        <w:pStyle w:val="afff1"/>
        <w:tabs>
          <w:tab w:val="left" w:pos="1134"/>
        </w:tabs>
        <w:ind w:firstLine="709"/>
        <w:rPr>
          <w:szCs w:val="28"/>
          <w:lang w:val="kk-KZ"/>
        </w:rPr>
      </w:pPr>
      <w:r w:rsidRPr="00174DB2">
        <w:rPr>
          <w:szCs w:val="28"/>
          <w:lang w:val="kk-KZ"/>
        </w:rPr>
        <w:lastRenderedPageBreak/>
        <w:t>Фармацевтикалық препараттармен судың ластануын жою үшін экологиялық таза препа</w:t>
      </w:r>
      <w:r>
        <w:rPr>
          <w:szCs w:val="28"/>
          <w:lang w:val="kk-KZ"/>
        </w:rPr>
        <w:t>раттарды өндіруге көшу қажет [48, 62</w:t>
      </w:r>
      <w:r w:rsidRPr="00174DB2">
        <w:rPr>
          <w:szCs w:val="28"/>
          <w:lang w:val="kk-KZ"/>
        </w:rPr>
        <w:t>]</w:t>
      </w:r>
      <w:r>
        <w:rPr>
          <w:szCs w:val="28"/>
          <w:lang w:val="kk-KZ"/>
        </w:rPr>
        <w:t>.</w:t>
      </w:r>
    </w:p>
    <w:p w:rsidR="00CD2EA7" w:rsidRPr="00174DB2" w:rsidRDefault="00CD2EA7" w:rsidP="00CD2EA7">
      <w:pPr>
        <w:pStyle w:val="afff1"/>
        <w:tabs>
          <w:tab w:val="left" w:pos="1134"/>
        </w:tabs>
        <w:ind w:firstLine="709"/>
        <w:rPr>
          <w:bCs/>
          <w:szCs w:val="28"/>
          <w:lang w:val="kk-KZ" w:eastAsia="ru-RU"/>
        </w:rPr>
      </w:pPr>
      <w:r w:rsidRPr="00174DB2">
        <w:rPr>
          <w:szCs w:val="28"/>
          <w:lang w:val="kk-KZ" w:eastAsia="ru-RU"/>
        </w:rPr>
        <w:t>Көп жағдайда ағынды суларды тазарту қондырғыларының тиімсіздігі сорбциялық және мембраналық сүзгілердің болмауынан туындайды. Көптеген антибиотиктер суда ерігіш және әдеттегі құм мен механикалық сүзгілерде ұсталмайды. Мембраналық технологиялар (кері осмос) құнының қымбаттығына байланысты сирек қолданылады.</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Химиялық тазарту кезінде хлорлау және коагуляция антибиотиктерге тиімсіз. Озондау және ультракүлгін сәулелермен өңдеу антибиотиктерді ыдыратады, бірақ құнының жоғарылығы мен энергияны көп тұтынуына байланысты тазарту қондырғыларында әрдайым қолданыла бермейді [</w:t>
      </w:r>
      <w:r>
        <w:rPr>
          <w:szCs w:val="28"/>
          <w:lang w:val="kk-KZ" w:eastAsia="ru-RU"/>
        </w:rPr>
        <w:t xml:space="preserve">48, </w:t>
      </w:r>
      <w:r w:rsidRPr="00174DB2">
        <w:rPr>
          <w:szCs w:val="28"/>
          <w:lang w:val="kk-KZ" w:eastAsia="ru-RU"/>
        </w:rPr>
        <w:t>6</w:t>
      </w:r>
      <w:r>
        <w:rPr>
          <w:szCs w:val="28"/>
          <w:lang w:val="kk-KZ" w:eastAsia="ru-RU"/>
        </w:rPr>
        <w:t>3</w:t>
      </w:r>
      <w:r w:rsidRPr="00174DB2">
        <w:rPr>
          <w:szCs w:val="28"/>
          <w:lang w:val="kk-KZ" w:eastAsia="ru-RU"/>
        </w:rPr>
        <w:t>].</w:t>
      </w:r>
    </w:p>
    <w:p w:rsidR="00CD2EA7" w:rsidRPr="00174DB2" w:rsidRDefault="00CD2EA7" w:rsidP="00CD2EA7">
      <w:pPr>
        <w:pStyle w:val="a4"/>
        <w:tabs>
          <w:tab w:val="left" w:pos="1134"/>
        </w:tabs>
        <w:ind w:left="0" w:firstLine="709"/>
      </w:pPr>
      <w:r w:rsidRPr="00174DB2">
        <w:rPr>
          <w:lang w:eastAsia="ru-RU"/>
        </w:rPr>
        <w:t>Экологиялық тиімді технологияға жатқанымен су тазарту станцияларын қайта жабдықтау және қайтадан құру қымбатқа түседі. Соңғы жылдары тотығу технологияларына негізделген жаңа процестер пайда болды: «Пероксон» процесі, ултракүлгін сәулелелену кезінде озондау, сутегі асқын тотығының (H</w:t>
      </w:r>
      <w:r w:rsidRPr="00174DB2">
        <w:rPr>
          <w:vertAlign w:val="subscript"/>
          <w:lang w:eastAsia="ru-RU"/>
        </w:rPr>
        <w:t>2</w:t>
      </w:r>
      <w:r w:rsidRPr="00174DB2">
        <w:rPr>
          <w:lang w:eastAsia="ru-RU"/>
        </w:rPr>
        <w:t>O</w:t>
      </w:r>
      <w:r w:rsidRPr="00174DB2">
        <w:rPr>
          <w:vertAlign w:val="subscript"/>
          <w:lang w:eastAsia="ru-RU"/>
        </w:rPr>
        <w:t>2</w:t>
      </w:r>
      <w:r w:rsidRPr="00174DB2">
        <w:rPr>
          <w:lang w:eastAsia="ru-RU"/>
        </w:rPr>
        <w:t>) қатысуымен ультракүлгін сәулелену кезінде озондау; «Карбозон» процесі, «Сонозон» процесі, тотықтырғыш газбен тотықтыру; «Фентон» процесі, суперкритикалық судағы тотығу,</w:t>
      </w:r>
      <w:r>
        <w:rPr>
          <w:lang w:eastAsia="ru-RU"/>
        </w:rPr>
        <w:t xml:space="preserve"> фотокаталитикалық процестер [48, 62, р.</w:t>
      </w:r>
      <w:r w:rsidRPr="00C21489">
        <w:rPr>
          <w:lang w:eastAsia="ru-RU"/>
        </w:rPr>
        <w:t> 36-50</w:t>
      </w:r>
      <w:r w:rsidRPr="00174DB2">
        <w:rPr>
          <w:lang w:eastAsia="ru-RU"/>
        </w:rPr>
        <w:t>].</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 xml:space="preserve">Антибиотиктер органикалық бөлшектермен байланысып, түпті шөгінділерде тұнып, содан кейін қайтадан босап шығады. Ағынды суларды тазарту қондырғыларының тұнбалары көбінесе ауыл шаруашылығында тыңайтқыш ретінде пайдаланылады, бұл антибиотик қалдықтарының топырақ пен су қоймаларына түсуіне ықпал етеді </w:t>
      </w:r>
      <w:r>
        <w:rPr>
          <w:szCs w:val="28"/>
          <w:lang w:val="kk-KZ" w:eastAsia="ru-RU"/>
        </w:rPr>
        <w:t>[48, 64</w:t>
      </w:r>
      <w:r w:rsidRPr="00174DB2">
        <w:rPr>
          <w:szCs w:val="28"/>
          <w:lang w:val="kk-KZ" w:eastAsia="ru-RU"/>
        </w:rPr>
        <w:t>].</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 xml:space="preserve">Бірқатар жағдайларда жеткіліксіз тазартылған ағынды суларды тікелей ағызады: жоғары жүктеме кезеңдерінде (жаңбыр, су тасқыны) тазарту қондырғылары жеткілікті тазартылмаған ағынды суларды ағызуы мүмкін. Кіші өзендер мен көлдерде мұндай тастандылар антибиотик қалдықтарымен ластанудың жоғары деңгейіне әкеледі. </w:t>
      </w:r>
    </w:p>
    <w:p w:rsidR="00CD2EA7" w:rsidRPr="00174DB2" w:rsidRDefault="00CD2EA7" w:rsidP="00CD2EA7">
      <w:pPr>
        <w:pStyle w:val="afff1"/>
        <w:tabs>
          <w:tab w:val="left" w:pos="1134"/>
        </w:tabs>
        <w:ind w:firstLine="709"/>
        <w:rPr>
          <w:szCs w:val="28"/>
          <w:lang w:val="kk-KZ" w:eastAsia="ru-RU"/>
        </w:rPr>
      </w:pPr>
      <w:r w:rsidRPr="00174DB2">
        <w:rPr>
          <w:iCs/>
          <w:szCs w:val="28"/>
          <w:lang w:val="kk-KZ"/>
        </w:rPr>
        <w:t xml:space="preserve">Hacıosmanoğlu және тағы басқа </w:t>
      </w:r>
      <w:r w:rsidRPr="00174DB2">
        <w:rPr>
          <w:szCs w:val="28"/>
          <w:lang w:val="kk-KZ" w:eastAsia="ru-RU"/>
        </w:rPr>
        <w:t xml:space="preserve">ғалымдар өз зерттеулерінде кең таралған төрт фторхинолондық антибиотиктердің (офлоксоцин, норфлоксацин, ципрофлоксацин, энрофлоксацин) адсорбциялық жойылуын балама адсорбент ретінде табиғи колеманитті пайдалана отырып бағалады. Изотермиялық зерттеулер барысында фторхинолондар қоспасының, сонымен қатар жеке қосылыстардың мерзімді адсорбциясы бойынша бірқатар тәжірибелер жүргізді. Адсорбцияның тиімділігіне pH және температураның әсері анықталды. Алынған нәтижелер адсорбцияның эндотермиялық және өздігінен жүретінін көрсетті. Әр түрлі pH мәндеріндегі адсорбциялық зерттеулер колеманитпен адсорбцияланған фторхинолондардың мөлшері қышқыл және бейтарап ортада тұрақты, ал pH–тың негізгі мәндерінде төмендей бастайтыны байқалды. Термодинамикалық зерттеулер адсорбция процесінде қатты дене–сұйықтық бөлінуінің шекарасында кездейсоқтық жоғарылаған адсорбцияның өздігінен жүретінін және оның эндотермиялық екендігін көрсетті. Авторлар адсорбциялық тәжірибелерге дейін және одан кейінгі материал сипаттамаларына сүйене отырып, адсорбция механизмі фторхинолондардың протондалған амин топтары мен колеманиттің </w:t>
      </w:r>
      <w:r w:rsidRPr="00174DB2">
        <w:rPr>
          <w:szCs w:val="28"/>
          <w:lang w:val="kk-KZ" w:eastAsia="ru-RU"/>
        </w:rPr>
        <w:lastRenderedPageBreak/>
        <w:t xml:space="preserve">теріс зарядталған борат бірліктері арасындағы электростатикалық тартылыспен байланысты </w:t>
      </w:r>
      <w:r>
        <w:rPr>
          <w:szCs w:val="28"/>
          <w:lang w:val="kk-KZ" w:eastAsia="ru-RU"/>
        </w:rPr>
        <w:t>деп қорытынды жасаған [48, 65</w:t>
      </w:r>
      <w:r w:rsidRPr="00174DB2">
        <w:rPr>
          <w:szCs w:val="28"/>
          <w:lang w:val="kk-KZ" w:eastAsia="ru-RU"/>
        </w:rPr>
        <w:t>].</w:t>
      </w:r>
    </w:p>
    <w:p w:rsidR="00CD2EA7" w:rsidRPr="00174DB2" w:rsidRDefault="00CD2EA7" w:rsidP="00CD2EA7">
      <w:pPr>
        <w:pStyle w:val="afff1"/>
        <w:tabs>
          <w:tab w:val="left" w:pos="1134"/>
        </w:tabs>
        <w:ind w:firstLine="709"/>
        <w:rPr>
          <w:szCs w:val="28"/>
          <w:lang w:val="kk-KZ"/>
        </w:rPr>
      </w:pPr>
      <w:r w:rsidRPr="00174DB2">
        <w:rPr>
          <w:szCs w:val="28"/>
          <w:lang w:val="kk-KZ"/>
        </w:rPr>
        <w:t>Осы ретте тазарту қондырғыларының ағынды суларды антибиотиктерден тазарту тиімділігін арттыру үшін колеманит минералын пайдаланудың тиімділігін қарастыруға болады</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Антибиотиктердің қоршаған ортаға шығарылуы, микробтық қауымдастықтың құрылымын, алуан түрлілігін және белсенділігін өзгерту арқылы үлкен экологиялық қауіп тудырады. Физикалық адсорбция, химиялық тотығу басқа да ағынды суларды тазарту қондырғылары антибиотиктерді толықтай жоя алмайды және екінші ретті ластануды тудыруға қабілетті. Антибиотиктерді шектен тыс пайдалану және оларды алдын–ала өңдемей кәдеге жарату қоршаған ортада айтарлықтай зардаптарға әкеледі [</w:t>
      </w:r>
      <w:r>
        <w:rPr>
          <w:szCs w:val="28"/>
          <w:lang w:val="kk-KZ" w:eastAsia="ru-RU"/>
        </w:rPr>
        <w:t xml:space="preserve">48, </w:t>
      </w:r>
      <w:r w:rsidRPr="00174DB2">
        <w:rPr>
          <w:szCs w:val="28"/>
          <w:lang w:val="kk-KZ" w:eastAsia="ru-RU"/>
        </w:rPr>
        <w:t>6</w:t>
      </w:r>
      <w:r>
        <w:rPr>
          <w:szCs w:val="28"/>
          <w:lang w:val="kk-KZ" w:eastAsia="ru-RU"/>
        </w:rPr>
        <w:t>6</w:t>
      </w:r>
      <w:r w:rsidRPr="00174DB2">
        <w:rPr>
          <w:szCs w:val="28"/>
          <w:lang w:val="kk-KZ" w:eastAsia="ru-RU"/>
        </w:rPr>
        <w:t>].</w:t>
      </w:r>
    </w:p>
    <w:p w:rsidR="00CD2EA7" w:rsidRDefault="00CD2EA7" w:rsidP="00CD2EA7">
      <w:pPr>
        <w:pStyle w:val="afff1"/>
        <w:tabs>
          <w:tab w:val="left" w:pos="1134"/>
        </w:tabs>
        <w:ind w:firstLine="709"/>
        <w:rPr>
          <w:szCs w:val="28"/>
          <w:lang w:val="kk-KZ" w:eastAsia="ru-RU"/>
        </w:rPr>
      </w:pPr>
      <w:r w:rsidRPr="00174DB2">
        <w:rPr>
          <w:szCs w:val="28"/>
          <w:lang w:val="kk-KZ" w:eastAsia="ru-RU"/>
        </w:rPr>
        <w:t xml:space="preserve">Көптеген тазарту қондырғылары ескірген технологиялармен жұмыс істейді және жаңартылмайды. Шағын елді мекендер мен ауылдық жерлерде ағынды суларды тазарту қондырғылары жоқ, болған күннің өзіне антибиотиктерден тазарту үшін жабдықталмаған. </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Ауруханаларда бактерияға қарсы препараттардың көп қолданылуына байланысты медициналық мекемелер ағынды сулардағы антибиотиктердің негізгі көзі болып саналады.Бұл заттардың бір бөлігі қалдықтармен бірге кәрізге түседі және толығымен жойылмайды.</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Тұрмыстық жағдайда да антибиотиктер пайдаланылмаған дәрілік препараттарды тастаған кезде немесе емдеу курсы аяқталған соң кәріз жүйесіне түседі.</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Халықтың дәрілік препараттарды жою тәсілдері туралы жеткілікті хабардар бол</w:t>
      </w:r>
      <w:r>
        <w:rPr>
          <w:szCs w:val="28"/>
          <w:lang w:val="kk-KZ" w:eastAsia="ru-RU"/>
        </w:rPr>
        <w:t>мауы бұл мәселені ушықтырады [48, 67</w:t>
      </w:r>
      <w:r w:rsidRPr="00174DB2">
        <w:rPr>
          <w:szCs w:val="28"/>
          <w:lang w:val="kk-KZ" w:eastAsia="ru-RU"/>
        </w:rPr>
        <w:t>].</w:t>
      </w:r>
    </w:p>
    <w:p w:rsidR="00CD2EA7" w:rsidRPr="00174DB2" w:rsidRDefault="00CD2EA7" w:rsidP="00CD2EA7">
      <w:pPr>
        <w:pStyle w:val="afff1"/>
        <w:tabs>
          <w:tab w:val="left" w:pos="1134"/>
        </w:tabs>
        <w:ind w:firstLine="709"/>
        <w:rPr>
          <w:szCs w:val="28"/>
          <w:lang w:val="kk-KZ"/>
        </w:rPr>
      </w:pPr>
      <w:r w:rsidRPr="00174DB2">
        <w:rPr>
          <w:szCs w:val="28"/>
          <w:lang w:val="kk-KZ"/>
        </w:rPr>
        <w:t>Көптеген дамушы елдерде ауруханалардың тазартылмаған ағынды сулары қалалық ағынды сулармен бірге ағызылады. Алайда, егер аурухананың ағынды сулары бөлек тазартылмаса, олар микробқа қарсы гендер мен микробтардың қоршаған ортаға енуіне байланысты адам денсаулығына қауіп төндіреді. Мұндай ағынды сулар бірқатар жұқпалы микроағзалардың, пайдаланылған микробқа қарсы қосылыстардың және микробқа қарсы төзімділіктің дамуына ықпал ететін ластаушы заттардың нүктелік ластаушы көзі болып саналады.</w:t>
      </w:r>
    </w:p>
    <w:p w:rsidR="00CD2EA7" w:rsidRPr="00174DB2" w:rsidRDefault="00CD2EA7" w:rsidP="00CD2EA7">
      <w:pPr>
        <w:pStyle w:val="afff1"/>
        <w:tabs>
          <w:tab w:val="left" w:pos="1134"/>
        </w:tabs>
        <w:ind w:firstLine="709"/>
        <w:rPr>
          <w:szCs w:val="28"/>
          <w:lang w:val="kk-KZ"/>
        </w:rPr>
      </w:pPr>
      <w:r w:rsidRPr="00174DB2">
        <w:rPr>
          <w:szCs w:val="28"/>
          <w:lang w:val="kk-KZ"/>
        </w:rPr>
        <w:t>Бұл ластаушы заттарды ағызбастан бұрын жою микробқа қарсы заттардың қоршаған ортаға әсерін және супербактериялардың пайда болу қаупін азайтады.</w:t>
      </w:r>
    </w:p>
    <w:p w:rsidR="00CD2EA7" w:rsidRPr="00174DB2" w:rsidRDefault="00CD2EA7" w:rsidP="00CD2EA7">
      <w:pPr>
        <w:pStyle w:val="afff1"/>
        <w:tabs>
          <w:tab w:val="left" w:pos="1134"/>
        </w:tabs>
        <w:ind w:firstLine="709"/>
        <w:rPr>
          <w:szCs w:val="28"/>
          <w:lang w:val="kk-KZ"/>
        </w:rPr>
      </w:pPr>
      <w:r w:rsidRPr="00174DB2">
        <w:rPr>
          <w:szCs w:val="28"/>
          <w:lang w:val="kk-KZ"/>
        </w:rPr>
        <w:t xml:space="preserve">Ағынды суларды тазартатын орындарда микробқа қарсы заттары бар ағынды суларды алдын–ала тазарту адам денсаулығына төнетін қауіпті азайтуға мүмкіндік береді. </w:t>
      </w:r>
    </w:p>
    <w:p w:rsidR="00CD2EA7" w:rsidRPr="00174DB2" w:rsidRDefault="00CD2EA7" w:rsidP="00CD2EA7">
      <w:pPr>
        <w:pStyle w:val="afff1"/>
        <w:tabs>
          <w:tab w:val="left" w:pos="1134"/>
        </w:tabs>
        <w:ind w:firstLine="709"/>
        <w:rPr>
          <w:szCs w:val="28"/>
          <w:lang w:val="kk-KZ"/>
        </w:rPr>
      </w:pPr>
      <w:r w:rsidRPr="00174DB2">
        <w:rPr>
          <w:szCs w:val="28"/>
          <w:lang w:val="kk-KZ"/>
        </w:rPr>
        <w:t>Осы мәселеге байланысты Sharma M., және тағы басқа ғалымдар өз зерттеулерінде ағынды сулардағы микробқа қарсы препараттардың концентрациясын төмендету үшін орталықтандырылмаған тазарту жүйелерін пайдалану мүмкіндіктерін және ең жиі қолданылатын әдістерін қарастырды.</w:t>
      </w:r>
    </w:p>
    <w:p w:rsidR="00CD2EA7" w:rsidRPr="00174DB2" w:rsidRDefault="00CD2EA7" w:rsidP="00CD2EA7">
      <w:pPr>
        <w:pStyle w:val="afff1"/>
        <w:tabs>
          <w:tab w:val="left" w:pos="1134"/>
        </w:tabs>
        <w:ind w:firstLine="709"/>
        <w:rPr>
          <w:szCs w:val="28"/>
          <w:lang w:val="kk-KZ"/>
        </w:rPr>
      </w:pPr>
      <w:r w:rsidRPr="00174DB2">
        <w:rPr>
          <w:szCs w:val="28"/>
          <w:lang w:val="kk-KZ"/>
        </w:rPr>
        <w:t xml:space="preserve">Алынған нәтижелер микробқа қарсы препараттарды тиімді жою үшін гибридті әдістердің тиімді екендігін дәлелдеді. Әкімшілік ведомстволардың, денсаулық сақтау орындары, суды тазарту мекемелерінің бірігіп әрекет етуі </w:t>
      </w:r>
      <w:r w:rsidRPr="00174DB2">
        <w:rPr>
          <w:szCs w:val="28"/>
          <w:lang w:val="kk-KZ"/>
        </w:rPr>
        <w:lastRenderedPageBreak/>
        <w:t>орталықтандырылмаған тазарту технологиялары микробқа қарсы препараттарды жою тиімділігін арттыра алады деп қорытынды жасауға болады</w:t>
      </w:r>
      <w:r>
        <w:rPr>
          <w:szCs w:val="28"/>
          <w:lang w:val="kk-KZ"/>
        </w:rPr>
        <w:t> [48, 68</w:t>
      </w:r>
      <w:r w:rsidRPr="00174DB2">
        <w:rPr>
          <w:szCs w:val="28"/>
          <w:lang w:val="kk-KZ"/>
        </w:rPr>
        <w:t>].</w:t>
      </w:r>
    </w:p>
    <w:p w:rsidR="00CD2EA7" w:rsidRPr="00174DB2" w:rsidRDefault="00CD2EA7" w:rsidP="00CD2EA7">
      <w:pPr>
        <w:pStyle w:val="afff1"/>
        <w:tabs>
          <w:tab w:val="left" w:pos="1134"/>
        </w:tabs>
        <w:ind w:firstLine="709"/>
        <w:rPr>
          <w:szCs w:val="28"/>
          <w:lang w:val="kk-KZ"/>
        </w:rPr>
      </w:pPr>
      <w:r w:rsidRPr="00174DB2">
        <w:rPr>
          <w:szCs w:val="28"/>
          <w:lang w:val="kk-KZ"/>
        </w:rPr>
        <w:t>Антибиотиктердің үлкен көлемі мал шаруашылығы секторынан түседі, себебі азық-түлік қауіпсіздігін сақтау үшін халық санының үздіксіз өсуі нәтижесінде дүние жүзінде мал шаруашылығы өндірісі қарқынды дамып келеді. Сәйкесінше, бұл жануарлардың жылдам өсуін ынталандыру және жануарлардың түрлі ауруларының алдын алу үшін антибиотиктерді кеңінен қолдануға алып келді. Дегенмен, антибиотиктер жануарлармен толық сіңірілмейді, нәтижесінде олар несеппен және нәжіспен шығарылады, қоршаған ортада бұл қалдықтар антибиотик қалдықтарының, антибиотиктерге төзімділік гендерінің, антибиотиктерге төзімді бактериялардың н</w:t>
      </w:r>
      <w:r>
        <w:rPr>
          <w:szCs w:val="28"/>
          <w:lang w:val="kk-KZ"/>
        </w:rPr>
        <w:t>егізгі резервуарына айналады [48, 69</w:t>
      </w:r>
      <w:r w:rsidRPr="00174DB2">
        <w:rPr>
          <w:szCs w:val="28"/>
          <w:lang w:val="kk-KZ"/>
        </w:rPr>
        <w:t>].</w:t>
      </w:r>
    </w:p>
    <w:p w:rsidR="00CD2EA7" w:rsidRPr="00174DB2" w:rsidRDefault="00CD2EA7" w:rsidP="00CD2EA7">
      <w:pPr>
        <w:pStyle w:val="afff1"/>
        <w:tabs>
          <w:tab w:val="left" w:pos="1134"/>
        </w:tabs>
        <w:ind w:firstLine="709"/>
        <w:rPr>
          <w:szCs w:val="28"/>
          <w:lang w:val="kk-KZ"/>
        </w:rPr>
      </w:pPr>
      <w:r w:rsidRPr="00174DB2">
        <w:rPr>
          <w:szCs w:val="28"/>
          <w:lang w:val="kk-KZ"/>
        </w:rPr>
        <w:t>Антибиотиктердің қалдықтары Қытай, Жапония, Оңтүстік Корея, Европа, АҚШ, Канада және Үндістан сияқты елдердің жер үсті және ауыз суларында, кәріз суларында, топырақта, шөгінділерде және өсімдіктердің</w:t>
      </w:r>
      <w:r>
        <w:rPr>
          <w:szCs w:val="28"/>
          <w:lang w:val="kk-KZ"/>
        </w:rPr>
        <w:t xml:space="preserve"> кейбір түрлерінде кездеседі [48, 70</w:t>
      </w:r>
      <w:r w:rsidRPr="00174DB2">
        <w:rPr>
          <w:szCs w:val="28"/>
          <w:lang w:val="kk-KZ"/>
        </w:rPr>
        <w:t>].</w:t>
      </w:r>
    </w:p>
    <w:p w:rsidR="00CD2EA7" w:rsidRDefault="00CD2EA7" w:rsidP="00CD2EA7">
      <w:pPr>
        <w:pStyle w:val="afff1"/>
        <w:tabs>
          <w:tab w:val="left" w:pos="1134"/>
        </w:tabs>
        <w:ind w:firstLine="709"/>
        <w:rPr>
          <w:szCs w:val="28"/>
          <w:lang w:val="kk-KZ"/>
        </w:rPr>
      </w:pPr>
      <w:r w:rsidRPr="00174DB2">
        <w:rPr>
          <w:szCs w:val="28"/>
          <w:lang w:val="kk-KZ"/>
        </w:rPr>
        <w:t xml:space="preserve">Қазақстан аумағында, агроэкожүйелердің жануарларға тағайындалатын антибиотиктермен ластану жағдайы бар: антибиотиктер ірі қара малға, қойға, шошқаға, құстарға және балықтарға бақылаусыз қолданылады. </w:t>
      </w:r>
    </w:p>
    <w:p w:rsidR="00CD2EA7" w:rsidRPr="00174DB2" w:rsidRDefault="00CD2EA7" w:rsidP="00CD2EA7">
      <w:pPr>
        <w:pStyle w:val="afff1"/>
        <w:tabs>
          <w:tab w:val="left" w:pos="1134"/>
        </w:tabs>
        <w:ind w:firstLine="709"/>
        <w:rPr>
          <w:szCs w:val="28"/>
          <w:lang w:val="kk-KZ"/>
        </w:rPr>
      </w:pPr>
      <w:r w:rsidRPr="00174DB2">
        <w:rPr>
          <w:szCs w:val="28"/>
          <w:lang w:val="kk-KZ"/>
        </w:rPr>
        <w:t>Қазақстанның көптеген аумақтарында агроөнеркәсіп кешенінің көңі өсімдік шаруашылығында ашық егістіктерде және жылыжайларда органикалық тыңайтқыш ретінде қолданылады. Бірақ осы уақытқа дейін Қазақстан Республикасында қоршаған орта компоненттеріндегі дәрілік препараттарды сандық анықтау жүйелі жүргізілмеген.</w:t>
      </w:r>
    </w:p>
    <w:p w:rsidR="00CD2EA7" w:rsidRPr="00174DB2" w:rsidRDefault="00CD2EA7" w:rsidP="00CD2EA7">
      <w:pPr>
        <w:pStyle w:val="afff1"/>
        <w:tabs>
          <w:tab w:val="left" w:pos="1134"/>
        </w:tabs>
        <w:ind w:firstLine="709"/>
        <w:rPr>
          <w:szCs w:val="28"/>
          <w:lang w:val="kk-KZ"/>
        </w:rPr>
      </w:pPr>
      <w:r w:rsidRPr="00174DB2">
        <w:rPr>
          <w:szCs w:val="28"/>
          <w:lang w:val="kk-KZ"/>
        </w:rPr>
        <w:t>Қытайда жасалған бірқатар ғылыми зерттеулер көңді тыңайтқыш ретінде пайдалану, барлық жағдайда топырақ, жер үсті және жер асты сулары, өсімдіктер сияқты қоршаған орта нысандарының лас</w:t>
      </w:r>
      <w:r>
        <w:rPr>
          <w:szCs w:val="28"/>
          <w:lang w:val="kk-KZ"/>
        </w:rPr>
        <w:t>тануына әкелетінін дәлелдеді [48, 71</w:t>
      </w:r>
      <w:r w:rsidRPr="00174DB2">
        <w:rPr>
          <w:szCs w:val="28"/>
          <w:lang w:val="kk-KZ"/>
        </w:rPr>
        <w:t>].</w:t>
      </w:r>
    </w:p>
    <w:p w:rsidR="00CD2EA7" w:rsidRPr="00174DB2" w:rsidRDefault="00CD2EA7" w:rsidP="00CD2EA7">
      <w:pPr>
        <w:pStyle w:val="afff1"/>
        <w:tabs>
          <w:tab w:val="left" w:pos="1134"/>
        </w:tabs>
        <w:ind w:firstLine="709"/>
        <w:rPr>
          <w:szCs w:val="28"/>
          <w:lang w:val="kk-KZ"/>
        </w:rPr>
      </w:pPr>
      <w:r w:rsidRPr="00174DB2">
        <w:rPr>
          <w:szCs w:val="28"/>
          <w:lang w:val="kk-KZ"/>
        </w:rPr>
        <w:t>Кейбір тұрақты антибиотиктердің бір бөлігі жаңбыр, қар сулары ағынымен су айдындарына түсіп, балықтарда жинақталады. Олардың судағы басқа да тірі ағзаларға поте</w:t>
      </w:r>
      <w:r>
        <w:rPr>
          <w:szCs w:val="28"/>
          <w:lang w:val="kk-KZ"/>
        </w:rPr>
        <w:t>нциалды уыттылығы алаңдатады [48, 72</w:t>
      </w:r>
      <w:r w:rsidRPr="00174DB2">
        <w:rPr>
          <w:szCs w:val="28"/>
          <w:lang w:val="kk-KZ"/>
        </w:rPr>
        <w:t>,</w:t>
      </w:r>
      <w:r>
        <w:rPr>
          <w:szCs w:val="28"/>
          <w:lang w:val="kk-KZ"/>
        </w:rPr>
        <w:t xml:space="preserve"> 73</w:t>
      </w:r>
      <w:r w:rsidRPr="00174DB2">
        <w:rPr>
          <w:szCs w:val="28"/>
          <w:lang w:val="kk-KZ"/>
        </w:rPr>
        <w:t>].</w:t>
      </w:r>
    </w:p>
    <w:p w:rsidR="00CD2EA7" w:rsidRPr="00174DB2" w:rsidRDefault="00CD2EA7" w:rsidP="00CD2EA7">
      <w:pPr>
        <w:pStyle w:val="afff1"/>
        <w:tabs>
          <w:tab w:val="left" w:pos="1134"/>
        </w:tabs>
        <w:ind w:firstLine="709"/>
        <w:rPr>
          <w:szCs w:val="28"/>
          <w:lang w:val="kk-KZ"/>
        </w:rPr>
      </w:pPr>
      <w:r w:rsidRPr="00174DB2">
        <w:rPr>
          <w:szCs w:val="28"/>
          <w:lang w:val="kk-KZ"/>
        </w:rPr>
        <w:t>Ғылыми зерттеулердің талдауынан көріп отырғанымыздай, жер шарының көптеген экожүйелері медициналық және ветеринарлық препараттармен ластанған. Фармацевтика өнеркәсібінде шығарылатын дәрі-дәрмектер адам мен жануарлар ағзасына 10–20% сіңеді, ал қалғаны қалдықтарға</w:t>
      </w:r>
      <w:r>
        <w:rPr>
          <w:szCs w:val="28"/>
          <w:lang w:val="kk-KZ"/>
        </w:rPr>
        <w:t xml:space="preserve"> кетеді [48,  62, р. 36-50</w:t>
      </w:r>
      <w:r w:rsidRPr="00174DB2">
        <w:rPr>
          <w:szCs w:val="28"/>
          <w:lang w:val="kk-KZ"/>
        </w:rPr>
        <w:t>].</w:t>
      </w:r>
    </w:p>
    <w:p w:rsidR="00CD2EA7" w:rsidRPr="00174DB2" w:rsidRDefault="00CD2EA7" w:rsidP="00CD2EA7">
      <w:pPr>
        <w:pStyle w:val="afff1"/>
        <w:tabs>
          <w:tab w:val="left" w:pos="1134"/>
        </w:tabs>
        <w:ind w:firstLine="709"/>
        <w:rPr>
          <w:szCs w:val="28"/>
          <w:lang w:val="kk-KZ"/>
        </w:rPr>
      </w:pPr>
      <w:r w:rsidRPr="00174DB2">
        <w:rPr>
          <w:szCs w:val="28"/>
          <w:lang w:val="kk-KZ"/>
        </w:rPr>
        <w:t xml:space="preserve">Экожүйелердің антибиотиктермен ластануы болашақта ғаламдық қауіп төндіреді. Антибиотиктердің қоршаған ортадағы тұрақтылығы олардың липофильді табиғатына байланысты. </w:t>
      </w:r>
    </w:p>
    <w:p w:rsidR="00CD2EA7" w:rsidRPr="00174DB2" w:rsidRDefault="00CD2EA7" w:rsidP="00CD2EA7">
      <w:pPr>
        <w:pStyle w:val="afff1"/>
        <w:tabs>
          <w:tab w:val="left" w:pos="1134"/>
        </w:tabs>
        <w:ind w:firstLine="709"/>
        <w:rPr>
          <w:szCs w:val="28"/>
          <w:lang w:val="kk-KZ"/>
        </w:rPr>
      </w:pPr>
      <w:r w:rsidRPr="00174DB2">
        <w:rPr>
          <w:szCs w:val="28"/>
          <w:lang w:val="kk-KZ"/>
        </w:rPr>
        <w:t xml:space="preserve">Антибиотиктердің қалдықтарын тазартудың ең тиімді және таптырмас әдісі биоремедиация деп айтуға болады. Антибиотиктердің көпшілігі микроағзалардың және олардың ферменттік жүйелерінің көмегімен биодеградацияға ұшырайды. </w:t>
      </w:r>
    </w:p>
    <w:p w:rsidR="00CD2EA7" w:rsidRPr="00325DE9" w:rsidRDefault="00CD2EA7" w:rsidP="00CD2EA7">
      <w:pPr>
        <w:pStyle w:val="afff1"/>
        <w:tabs>
          <w:tab w:val="left" w:pos="1134"/>
        </w:tabs>
        <w:ind w:firstLine="709"/>
        <w:rPr>
          <w:szCs w:val="28"/>
          <w:lang w:val="kk-KZ"/>
        </w:rPr>
      </w:pPr>
      <w:r w:rsidRPr="00174DB2">
        <w:rPr>
          <w:szCs w:val="28"/>
          <w:lang w:val="kk-KZ"/>
        </w:rPr>
        <w:t xml:space="preserve">Микробтық ферменттер тотығу, тотықсыздану т.б. әртүрлі механизмдер арқылы уытты антибиотиктерді аз уытты қосылыстарға дейін түрлендіре алады. Антибиотиктерді ыдырату үшін микробтар мен олардың ферменттерін пайдалау </w:t>
      </w:r>
      <w:r w:rsidRPr="00174DB2">
        <w:rPr>
          <w:szCs w:val="28"/>
          <w:lang w:val="kk-KZ"/>
        </w:rPr>
        <w:lastRenderedPageBreak/>
        <w:t>экожүйе үшін экологиялық қауіпсіз,</w:t>
      </w:r>
      <w:r>
        <w:rPr>
          <w:szCs w:val="28"/>
          <w:lang w:val="kk-KZ"/>
        </w:rPr>
        <w:t xml:space="preserve"> экономикалық жағынан тиімді [48, 66, р. 3355-3370</w:t>
      </w:r>
      <w:r w:rsidRPr="00174DB2">
        <w:rPr>
          <w:szCs w:val="28"/>
          <w:lang w:val="kk-KZ"/>
        </w:rPr>
        <w:t>].</w:t>
      </w:r>
    </w:p>
    <w:p w:rsidR="00CD2EA7" w:rsidRPr="00174DB2" w:rsidRDefault="00CD2EA7" w:rsidP="00CD2EA7">
      <w:pPr>
        <w:pStyle w:val="25"/>
        <w:tabs>
          <w:tab w:val="left" w:pos="1134"/>
        </w:tabs>
        <w:ind w:left="0" w:firstLine="709"/>
        <w:rPr>
          <w:b/>
          <w:szCs w:val="28"/>
          <w:lang w:val="kk-KZ"/>
        </w:rPr>
      </w:pPr>
      <w:r w:rsidRPr="00174DB2">
        <w:rPr>
          <w:b/>
          <w:szCs w:val="28"/>
          <w:lang w:val="kk-KZ"/>
        </w:rPr>
        <w:t>1.5 Аквадақыл өсіруде антибиотиктердің қолданылуы</w:t>
      </w:r>
    </w:p>
    <w:p w:rsidR="00CD2EA7" w:rsidRPr="00174DB2" w:rsidRDefault="00CD2EA7" w:rsidP="00CD2EA7">
      <w:pPr>
        <w:pStyle w:val="afff1"/>
        <w:tabs>
          <w:tab w:val="left" w:pos="1134"/>
        </w:tabs>
        <w:ind w:firstLine="709"/>
        <w:rPr>
          <w:szCs w:val="28"/>
          <w:lang w:val="kk-KZ"/>
        </w:rPr>
      </w:pPr>
      <w:r w:rsidRPr="00174DB2">
        <w:rPr>
          <w:szCs w:val="28"/>
          <w:lang w:val="kk-KZ"/>
        </w:rPr>
        <w:t xml:space="preserve">Балық шаруашылығында антибиотиктер тұйық су айдындарында инфекциялардың алдын алу үшін қолданылады. Сумен тікелей байланыста болғандықтан, дәрілік препараттардың едәуір бөлігі қоршаған ортаға түсіп, бактериялардың антибиотиктерге төзімді штаммдарының пайда болуына ықпал етеді. </w:t>
      </w:r>
    </w:p>
    <w:p w:rsidR="00CD2EA7" w:rsidRPr="00174DB2" w:rsidRDefault="00CD2EA7" w:rsidP="00CD2EA7">
      <w:pPr>
        <w:pStyle w:val="a4"/>
        <w:tabs>
          <w:tab w:val="left" w:pos="1134"/>
        </w:tabs>
        <w:ind w:left="0" w:firstLine="709"/>
      </w:pPr>
      <w:r w:rsidRPr="00174DB2">
        <w:rPr>
          <w:lang w:eastAsia="ru-RU"/>
        </w:rPr>
        <w:t>Қарқынды аквадақыл өсіру әдетте шектелген кеңістікте өсірілетін көптеген ағзаларды қамтиды, бұл паразиттердің және бактериялық инфекциялардың таралуына ықпал етуі мүмкін, сондықтан сектор үшін айтарлықтай экономикалық шығындардың оры</w:t>
      </w:r>
      <w:r>
        <w:rPr>
          <w:lang w:eastAsia="ru-RU"/>
        </w:rPr>
        <w:t>н алу қаупі бар [48, 74</w:t>
      </w:r>
      <w:r w:rsidRPr="00174DB2">
        <w:rPr>
          <w:lang w:eastAsia="ru-RU"/>
        </w:rPr>
        <w:t>].</w:t>
      </w:r>
    </w:p>
    <w:p w:rsidR="00CD2EA7" w:rsidRPr="00174DB2" w:rsidRDefault="00CD2EA7" w:rsidP="00CD2EA7">
      <w:pPr>
        <w:pStyle w:val="afff1"/>
        <w:tabs>
          <w:tab w:val="left" w:pos="1134"/>
        </w:tabs>
        <w:ind w:firstLine="709"/>
        <w:rPr>
          <w:szCs w:val="28"/>
          <w:lang w:val="kk-KZ"/>
        </w:rPr>
      </w:pPr>
      <w:r w:rsidRPr="00174DB2">
        <w:rPr>
          <w:szCs w:val="28"/>
          <w:lang w:val="kk-KZ" w:eastAsia="ru-RU"/>
        </w:rPr>
        <w:t>Осы тұрғыда инфекциялармен және олардың жағымсыз әсерлерімен күресу үшін аквадақыл өсіруге тетрациклиндер, триметоприм (ТМП), сульфаниламидтер, хинолондар, β-лактамдар, фторхинолондар және фениколдар сияқты антибиотиктер кеңінен қолда</w:t>
      </w:r>
      <w:r>
        <w:rPr>
          <w:szCs w:val="28"/>
          <w:lang w:val="kk-KZ" w:eastAsia="ru-RU"/>
        </w:rPr>
        <w:t>нылады [48, 75</w:t>
      </w:r>
      <w:r w:rsidRPr="00174DB2">
        <w:rPr>
          <w:szCs w:val="28"/>
          <w:lang w:val="kk-KZ" w:eastAsia="ru-RU"/>
        </w:rPr>
        <w:t>].</w:t>
      </w:r>
    </w:p>
    <w:p w:rsidR="00CD2EA7" w:rsidRPr="00174DB2" w:rsidRDefault="00CD2EA7" w:rsidP="00CD2EA7">
      <w:pPr>
        <w:pStyle w:val="afff1"/>
        <w:tabs>
          <w:tab w:val="left" w:pos="1134"/>
        </w:tabs>
        <w:ind w:firstLine="709"/>
        <w:rPr>
          <w:szCs w:val="28"/>
          <w:lang w:val="kk-KZ"/>
        </w:rPr>
      </w:pPr>
      <w:r w:rsidRPr="00174DB2">
        <w:rPr>
          <w:szCs w:val="28"/>
          <w:lang w:val="kk-KZ"/>
        </w:rPr>
        <w:t xml:space="preserve">Соңғы үш онжылдықта Қытайдың аквадақыл өсіру саласы ішкі және әлемдік нарықта тез өсіп келе жатқан сұранысты көрсетті. Қытай бүгінгі таңда әлемдегі балық қорының үштен </w:t>
      </w:r>
      <w:r>
        <w:rPr>
          <w:szCs w:val="28"/>
          <w:lang w:val="kk-KZ"/>
        </w:rPr>
        <w:t>бірінен астамын өндіріп отыр [48, 76</w:t>
      </w:r>
      <w:r w:rsidRPr="00174DB2">
        <w:rPr>
          <w:szCs w:val="28"/>
          <w:lang w:val="kk-KZ"/>
        </w:rPr>
        <w:t>,</w:t>
      </w:r>
      <w:r>
        <w:rPr>
          <w:szCs w:val="28"/>
          <w:lang w:val="kk-KZ"/>
        </w:rPr>
        <w:t xml:space="preserve"> 77</w:t>
      </w:r>
      <w:r w:rsidRPr="00174DB2">
        <w:rPr>
          <w:szCs w:val="28"/>
          <w:lang w:val="kk-KZ"/>
        </w:rPr>
        <w:t>].</w:t>
      </w:r>
    </w:p>
    <w:p w:rsidR="00CD2EA7" w:rsidRPr="00174DB2" w:rsidRDefault="00CD2EA7" w:rsidP="00CD2EA7">
      <w:pPr>
        <w:pStyle w:val="afff1"/>
        <w:tabs>
          <w:tab w:val="left" w:pos="1134"/>
        </w:tabs>
        <w:ind w:firstLine="709"/>
        <w:rPr>
          <w:szCs w:val="28"/>
          <w:lang w:val="kk-KZ"/>
        </w:rPr>
      </w:pPr>
      <w:r w:rsidRPr="00174DB2">
        <w:rPr>
          <w:szCs w:val="28"/>
          <w:lang w:val="kk-KZ"/>
        </w:rPr>
        <w:t xml:space="preserve">Ішкі балық шаруашылығын шамадан тыс игеру жағдайында, қарқынды және жоғарғы тығыздықта өсіру жағары өнімділік пен пайданы қамтамасыз ету үшін қолданылады, бұл өз кезегінде балықтардың аурулары </w:t>
      </w:r>
      <w:r>
        <w:rPr>
          <w:szCs w:val="28"/>
          <w:lang w:val="kk-KZ"/>
        </w:rPr>
        <w:t>мен өлімінің артуына әкеледі [48, 78</w:t>
      </w:r>
      <w:r w:rsidRPr="00174DB2">
        <w:rPr>
          <w:szCs w:val="28"/>
          <w:lang w:val="kk-KZ"/>
        </w:rPr>
        <w:t>]. Сондықтан антибиотиктер осы аурулардың алдын алу үшін және емдеу үшін кеңінен қолданылады [31,</w:t>
      </w:r>
      <w:r>
        <w:rPr>
          <w:szCs w:val="28"/>
          <w:lang w:val="kk-KZ"/>
        </w:rPr>
        <w:t xml:space="preserve"> р. 2893-2901; 79</w:t>
      </w:r>
      <w:r w:rsidRPr="00174DB2">
        <w:rPr>
          <w:szCs w:val="28"/>
          <w:lang w:val="kk-KZ"/>
        </w:rPr>
        <w:t>]. Алайда, антибиотиктерді шамадан тыс қолдану балықтарда және табиғи су ортасында антибиотиктердің қалдықтарының пайда болуына әкеледі, бұл қоректік тізбектер арқылы адам ағзасында жинақталып, денсаулығына по</w:t>
      </w:r>
      <w:r>
        <w:rPr>
          <w:szCs w:val="28"/>
          <w:lang w:val="kk-KZ"/>
        </w:rPr>
        <w:t>тенциалды қауіп төндіреді [48, 80-83</w:t>
      </w:r>
      <w:r w:rsidRPr="00174DB2">
        <w:rPr>
          <w:szCs w:val="28"/>
          <w:lang w:val="kk-KZ"/>
        </w:rPr>
        <w:t xml:space="preserve">]. </w:t>
      </w:r>
    </w:p>
    <w:p w:rsidR="00CD2EA7" w:rsidRPr="00174DB2" w:rsidRDefault="00CD2EA7" w:rsidP="00CD2EA7">
      <w:pPr>
        <w:pStyle w:val="afff1"/>
        <w:tabs>
          <w:tab w:val="left" w:pos="1134"/>
        </w:tabs>
        <w:ind w:firstLine="709"/>
        <w:rPr>
          <w:szCs w:val="28"/>
          <w:lang w:val="kk-KZ"/>
        </w:rPr>
      </w:pPr>
      <w:r w:rsidRPr="000D36BC">
        <w:rPr>
          <w:szCs w:val="28"/>
          <w:lang w:val="kk-KZ"/>
        </w:rPr>
        <w:t>Шығыс Қытай балық өнімдерінің ең ірі өндірушісі болып табылады. Ван Цянь, Ю Ян және басқалары түпті тұнбалардың құрамындағы ксенобиотиктермен қатар, түрлі антибиотиктерді де анықтады, олардың тұрақты органикалық ластаушылардың фонында жалпы уыттылыққа қосқан үлесі аз болды және 0,076% құрады [</w:t>
      </w:r>
      <w:r>
        <w:rPr>
          <w:szCs w:val="28"/>
          <w:lang w:val="kk-KZ"/>
        </w:rPr>
        <w:t xml:space="preserve">48, </w:t>
      </w:r>
      <w:r w:rsidRPr="000D36BC">
        <w:rPr>
          <w:szCs w:val="28"/>
          <w:lang w:val="kk-KZ"/>
        </w:rPr>
        <w:t>84].</w:t>
      </w:r>
    </w:p>
    <w:p w:rsidR="00CD2EA7" w:rsidRPr="00174DB2" w:rsidRDefault="00CD2EA7" w:rsidP="00CD2EA7">
      <w:pPr>
        <w:pStyle w:val="afff1"/>
        <w:tabs>
          <w:tab w:val="left" w:pos="1134"/>
        </w:tabs>
        <w:ind w:firstLine="709"/>
        <w:rPr>
          <w:szCs w:val="28"/>
          <w:lang w:val="kk-KZ"/>
        </w:rPr>
      </w:pPr>
      <w:r w:rsidRPr="00174DB2">
        <w:rPr>
          <w:szCs w:val="28"/>
          <w:lang w:val="kk-KZ"/>
        </w:rPr>
        <w:t>Антибиотиктердің су экожүйелеріне әсер ету механизмдері негізінен гидробионттарға тікелей уыттылық әсерді, микробтық қауымдастықтар мен олардың атқаратын қызметіндегі өзгерістерді, бірінші реттік продуценттерге (микробалдырлар, цианобактериялар) әсерін қамтиды. Антибиотиктердің бірінші ретті продуценттерге әсері су экожүйелеріндегі оттегі мен органикалық заттардың негізгі өндірушілері болып табылатын микробалдырлар мен цианобактериялардың өсуін тежеуге дейін апарады.</w:t>
      </w:r>
    </w:p>
    <w:p w:rsidR="00CD2EA7" w:rsidRPr="00174DB2" w:rsidRDefault="00CD2EA7" w:rsidP="00CD2EA7">
      <w:pPr>
        <w:pStyle w:val="afff1"/>
        <w:tabs>
          <w:tab w:val="left" w:pos="1134"/>
        </w:tabs>
        <w:ind w:firstLine="709"/>
        <w:rPr>
          <w:szCs w:val="28"/>
          <w:lang w:val="kk-KZ"/>
        </w:rPr>
      </w:pPr>
      <w:r w:rsidRPr="00174DB2">
        <w:rPr>
          <w:szCs w:val="28"/>
          <w:lang w:val="kk-KZ"/>
        </w:rPr>
        <w:t xml:space="preserve">Кейбір антибиотиктер балдырлардың көмірқышқыл газын бекіту қабілетін және экологиялық жүйелердің өнімділігін төмендете отырып, олардың фотосинтетикалық белсенділігін өзгертеді, Фитопланктон популяциясының бұзылуы зоопланктондар, балықтар және жоғары жыртқыштарға әсер етіп, қоректік тізбектердің теңгерімсіздігіне әкелуі мүмкін. Бүкіл әлемде зерттеушілер </w:t>
      </w:r>
      <w:r w:rsidRPr="00174DB2">
        <w:rPr>
          <w:szCs w:val="28"/>
          <w:lang w:val="kk-KZ"/>
        </w:rPr>
        <w:lastRenderedPageBreak/>
        <w:t xml:space="preserve">су көздеріндегі фармацевтикалық препараттардың туғызатын қауіптерін және олардың қоршаған ортаға әсерін зерттеуде. </w:t>
      </w:r>
    </w:p>
    <w:p w:rsidR="00CD2EA7" w:rsidRPr="00174DB2" w:rsidRDefault="00CD2EA7" w:rsidP="00CD2EA7">
      <w:pPr>
        <w:pStyle w:val="afff1"/>
        <w:tabs>
          <w:tab w:val="left" w:pos="1134"/>
        </w:tabs>
        <w:ind w:firstLine="709"/>
        <w:rPr>
          <w:szCs w:val="28"/>
          <w:lang w:val="kk-KZ"/>
        </w:rPr>
      </w:pPr>
      <w:r w:rsidRPr="00174DB2">
        <w:rPr>
          <w:szCs w:val="28"/>
          <w:lang w:val="kk-KZ"/>
        </w:rPr>
        <w:t xml:space="preserve">Қазақстандық ғалымдар </w:t>
      </w:r>
      <w:r w:rsidRPr="00174DB2">
        <w:rPr>
          <w:color w:val="1E1E1E"/>
          <w:szCs w:val="28"/>
          <w:shd w:val="clear" w:color="auto" w:fill="FFFFFF"/>
          <w:lang w:val="kk-KZ"/>
        </w:rPr>
        <w:t xml:space="preserve">Tulegenova S., Zhantokov B., Beisenova R </w:t>
      </w:r>
      <w:r w:rsidRPr="00174DB2">
        <w:rPr>
          <w:szCs w:val="28"/>
          <w:lang w:val="kk-KZ"/>
        </w:rPr>
        <w:t xml:space="preserve">және тағы басқалар </w:t>
      </w:r>
      <w:r w:rsidRPr="00174DB2">
        <w:rPr>
          <w:i/>
          <w:szCs w:val="28"/>
          <w:lang w:val="kk-KZ"/>
        </w:rPr>
        <w:t>Chlorella sp</w:t>
      </w:r>
      <w:r w:rsidRPr="00174DB2">
        <w:rPr>
          <w:szCs w:val="28"/>
          <w:lang w:val="kk-KZ"/>
        </w:rPr>
        <w:t xml:space="preserve">. өсу қарқыны мен өсу тежелуін зерттей отырып, фармацевтикалық препараттардың су биотасына әсерін тексеру үшін тест-жүйені пайдаланды. Зерттеу OECD Test No 201: 2011, IDT (тұщы су балдырлары мен циано бактериялардың өсуін тежеу сынағы) зерттеу әдісіне сәйкес жүргізілді. </w:t>
      </w:r>
    </w:p>
    <w:p w:rsidR="00CD2EA7" w:rsidRPr="00174DB2" w:rsidRDefault="00CD2EA7" w:rsidP="00CD2EA7">
      <w:pPr>
        <w:pStyle w:val="afff1"/>
        <w:tabs>
          <w:tab w:val="left" w:pos="1134"/>
        </w:tabs>
        <w:ind w:firstLine="709"/>
        <w:rPr>
          <w:szCs w:val="28"/>
          <w:lang w:val="kk-KZ"/>
        </w:rPr>
      </w:pPr>
      <w:r w:rsidRPr="00174DB2">
        <w:rPr>
          <w:szCs w:val="28"/>
          <w:lang w:val="kk-KZ"/>
        </w:rPr>
        <w:t>Қазақстанның су ресурстарын ластау әлеуеті жоғары кетоконазол, тербинафин, дротаверин гидрохлориді, телмисартан, бензилпенциллин және азитромицин сияқты препараттар зерттелді</w:t>
      </w:r>
      <w:r w:rsidRPr="00174DB2">
        <w:rPr>
          <w:rFonts w:eastAsia="Times New Roman"/>
          <w:szCs w:val="28"/>
          <w:lang w:val="kk-KZ" w:eastAsia="ru-RU"/>
        </w:rPr>
        <w:t xml:space="preserve">. Азитромицин </w:t>
      </w:r>
      <w:r w:rsidRPr="00174DB2">
        <w:rPr>
          <w:rFonts w:eastAsia="Times New Roman"/>
          <w:i/>
          <w:szCs w:val="28"/>
          <w:lang w:val="kk-KZ" w:eastAsia="ru-RU"/>
        </w:rPr>
        <w:t>Chlorella sp.</w:t>
      </w:r>
      <w:r w:rsidRPr="00174DB2">
        <w:rPr>
          <w:rFonts w:eastAsia="Times New Roman"/>
          <w:szCs w:val="28"/>
          <w:lang w:val="kk-KZ" w:eastAsia="ru-RU"/>
        </w:rPr>
        <w:t xml:space="preserve"> үшін аса уытты болып шықты (0,33±0,05 мг/л), амоксициллин аздаған уытты әсер көрсетті (853,54±0,27 мг/л). Азитромицин </w:t>
      </w:r>
      <w:r w:rsidRPr="00174DB2">
        <w:rPr>
          <w:rFonts w:eastAsia="Times New Roman"/>
          <w:i/>
          <w:szCs w:val="28"/>
          <w:lang w:val="kk-KZ" w:eastAsia="ru-RU"/>
        </w:rPr>
        <w:t>Chlorella sp.</w:t>
      </w:r>
      <w:r w:rsidRPr="00174DB2">
        <w:rPr>
          <w:rFonts w:eastAsia="Times New Roman"/>
          <w:szCs w:val="28"/>
          <w:lang w:val="kk-KZ" w:eastAsia="ru-RU"/>
        </w:rPr>
        <w:t xml:space="preserve"> төзімділігіне айтарлықтай әсер етті, бұл әсіресе минималды эксперименттік концентрацияда байқалды. Азитромицин бақылаумен салыстырғанда 0,2 мг/л концентрацияда өсу қарқынын екі есе төмендетті, 0,15 мг/л концентрацияда өсудің тежелуі 87%</w:t>
      </w:r>
      <w:r w:rsidRPr="00174DB2">
        <w:rPr>
          <w:szCs w:val="28"/>
          <w:lang w:val="kk-KZ"/>
        </w:rPr>
        <w:t>–</w:t>
      </w:r>
      <w:r w:rsidRPr="00174DB2">
        <w:rPr>
          <w:rFonts w:eastAsia="Times New Roman"/>
          <w:szCs w:val="28"/>
          <w:lang w:val="kk-KZ" w:eastAsia="ru-RU"/>
        </w:rPr>
        <w:t xml:space="preserve">дан асты (r2=0,89). </w:t>
      </w:r>
      <w:r w:rsidRPr="00174DB2">
        <w:rPr>
          <w:rFonts w:eastAsia="Times New Roman"/>
          <w:i/>
          <w:szCs w:val="28"/>
          <w:lang w:val="kk-KZ" w:eastAsia="ru-RU"/>
        </w:rPr>
        <w:t>Chlorella sp.</w:t>
      </w:r>
      <w:r w:rsidRPr="00174DB2">
        <w:rPr>
          <w:rFonts w:eastAsia="Times New Roman"/>
          <w:szCs w:val="28"/>
          <w:lang w:val="kk-KZ" w:eastAsia="ru-RU"/>
        </w:rPr>
        <w:t xml:space="preserve"> амоксициллиннің жоғары концентрациясында өсуді аздап төмендетіп, минималды сезімталдықты көрсетті (1 мг/л</w:t>
      </w:r>
      <w:r w:rsidRPr="00174DB2">
        <w:rPr>
          <w:szCs w:val="28"/>
          <w:lang w:val="kk-KZ"/>
        </w:rPr>
        <w:t>–</w:t>
      </w:r>
      <w:r w:rsidRPr="00174DB2">
        <w:rPr>
          <w:rFonts w:eastAsia="Times New Roman"/>
          <w:szCs w:val="28"/>
          <w:lang w:val="kk-KZ" w:eastAsia="ru-RU"/>
        </w:rPr>
        <w:t>де 2%, 1000 мг/л</w:t>
      </w:r>
      <w:r w:rsidRPr="00174DB2">
        <w:rPr>
          <w:szCs w:val="28"/>
          <w:lang w:val="kk-KZ"/>
        </w:rPr>
        <w:t>–</w:t>
      </w:r>
      <w:r w:rsidRPr="00174DB2">
        <w:rPr>
          <w:rFonts w:eastAsia="Times New Roman"/>
          <w:szCs w:val="28"/>
          <w:lang w:val="kk-KZ" w:eastAsia="ru-RU"/>
        </w:rPr>
        <w:t>де 57%) [10</w:t>
      </w:r>
      <w:r>
        <w:rPr>
          <w:rFonts w:eastAsia="Times New Roman"/>
          <w:szCs w:val="28"/>
          <w:lang w:val="kk-KZ" w:eastAsia="ru-RU"/>
        </w:rPr>
        <w:t>, р. 1919-1958; 48</w:t>
      </w:r>
      <w:r w:rsidRPr="00174DB2">
        <w:rPr>
          <w:rFonts w:eastAsia="Times New Roman"/>
          <w:szCs w:val="28"/>
          <w:lang w:val="kk-KZ" w:eastAsia="ru-RU"/>
        </w:rPr>
        <w:t>].</w:t>
      </w:r>
    </w:p>
    <w:p w:rsidR="00CD2EA7" w:rsidRPr="00174DB2" w:rsidRDefault="00CD2EA7" w:rsidP="00CD2EA7">
      <w:pPr>
        <w:pStyle w:val="afff1"/>
        <w:tabs>
          <w:tab w:val="left" w:pos="1134"/>
        </w:tabs>
        <w:ind w:firstLine="709"/>
        <w:rPr>
          <w:szCs w:val="28"/>
          <w:lang w:val="kk-KZ"/>
        </w:rPr>
      </w:pPr>
      <w:r w:rsidRPr="00174DB2">
        <w:rPr>
          <w:szCs w:val="28"/>
          <w:lang w:val="kk-KZ" w:eastAsia="ru-RU"/>
        </w:rPr>
        <w:t>Антибиотиктердің төмен концентрациясы микробалдырлардың өсуін күшейтеді, ал антибиотиктердің жоғары концентрациясы микробалд</w:t>
      </w:r>
      <w:r>
        <w:rPr>
          <w:szCs w:val="28"/>
          <w:lang w:val="kk-KZ" w:eastAsia="ru-RU"/>
        </w:rPr>
        <w:t>ырлардың өсуін тежеуі мүмкін [85</w:t>
      </w:r>
      <w:r w:rsidRPr="00174DB2">
        <w:rPr>
          <w:szCs w:val="28"/>
          <w:lang w:val="kk-KZ" w:eastAsia="ru-RU"/>
        </w:rPr>
        <w:t>].</w:t>
      </w:r>
      <w:r w:rsidRPr="00174DB2">
        <w:rPr>
          <w:szCs w:val="28"/>
          <w:lang w:val="kk-KZ"/>
        </w:rPr>
        <w:t xml:space="preserve"> </w:t>
      </w:r>
      <w:r w:rsidRPr="00174DB2">
        <w:rPr>
          <w:szCs w:val="28"/>
          <w:lang w:val="kk-KZ" w:eastAsia="ru-RU"/>
        </w:rPr>
        <w:t>Кейбір зерттеулердің есептерінде микробалдырлардың түрлерінің бактериялық түрлермен салыстырғанда антибиотиктердің жоғары концентрациясына төзім</w:t>
      </w:r>
      <w:r>
        <w:rPr>
          <w:szCs w:val="28"/>
          <w:lang w:val="kk-KZ" w:eastAsia="ru-RU"/>
        </w:rPr>
        <w:t>ділігі бар екені көрсетілген [48, 86</w:t>
      </w:r>
      <w:r w:rsidRPr="00174DB2">
        <w:rPr>
          <w:szCs w:val="28"/>
          <w:lang w:val="kk-KZ" w:eastAsia="ru-RU"/>
        </w:rPr>
        <w:t xml:space="preserve">]. Жасыл микробалдырлар мен цианобактериялар су экожүйелерінде қоректік тізбектің маңызды бөлігі болып табылады. Көпшілік зерттеулерде </w:t>
      </w:r>
      <w:r w:rsidRPr="00174DB2">
        <w:rPr>
          <w:i/>
          <w:szCs w:val="28"/>
          <w:lang w:val="kk-KZ" w:eastAsia="ru-RU"/>
        </w:rPr>
        <w:t>Chlorella sp.</w:t>
      </w:r>
      <w:r w:rsidRPr="00174DB2">
        <w:rPr>
          <w:szCs w:val="28"/>
          <w:lang w:val="kk-KZ" w:eastAsia="ru-RU"/>
        </w:rPr>
        <w:t xml:space="preserve"> мен салыстырғанда, цианобактериялар көп жағдайда антибиотиктердің төмен концентрациясына төзе алады</w:t>
      </w:r>
      <w:r>
        <w:rPr>
          <w:szCs w:val="28"/>
          <w:lang w:val="kk-KZ"/>
        </w:rPr>
        <w:t xml:space="preserve"> [48, 87</w:t>
      </w:r>
      <w:r w:rsidRPr="00174DB2">
        <w:rPr>
          <w:szCs w:val="28"/>
          <w:lang w:val="kk-KZ"/>
        </w:rPr>
        <w:t xml:space="preserve">]. </w:t>
      </w:r>
      <w:r w:rsidRPr="00174DB2">
        <w:rPr>
          <w:szCs w:val="28"/>
          <w:lang w:val="kk-KZ" w:eastAsia="ru-RU"/>
        </w:rPr>
        <w:t>Нақтырақ айтсақ, цианобактериялар жасыл балдырларға қарағанда аса сезімтал болып келеді. Сонымен қатар, микробалдырлардың әр түрлі түрлері тіршілік етеді және көк жасыл балдырлардың мүмкіндігі мен түрлі антибиотиктерге сезімталдығ</w:t>
      </w:r>
      <w:r>
        <w:rPr>
          <w:szCs w:val="28"/>
          <w:lang w:val="kk-KZ" w:eastAsia="ru-RU"/>
        </w:rPr>
        <w:t>ын зерттеу кезек күттірмейді [48, 88</w:t>
      </w:r>
      <w:r w:rsidRPr="00174DB2">
        <w:rPr>
          <w:szCs w:val="28"/>
          <w:lang w:val="kk-KZ" w:eastAsia="ru-RU"/>
        </w:rPr>
        <w:t>].</w:t>
      </w:r>
    </w:p>
    <w:p w:rsidR="00CD2EA7" w:rsidRPr="00174DB2" w:rsidRDefault="00CD2EA7" w:rsidP="00CD2EA7">
      <w:pPr>
        <w:pStyle w:val="24"/>
        <w:tabs>
          <w:tab w:val="left" w:pos="1134"/>
        </w:tabs>
        <w:ind w:left="0" w:firstLine="709"/>
        <w:rPr>
          <w:b/>
          <w:szCs w:val="28"/>
          <w:lang w:val="kk-KZ"/>
        </w:rPr>
      </w:pPr>
    </w:p>
    <w:p w:rsidR="00CD2EA7" w:rsidRPr="00174DB2" w:rsidRDefault="00CD2EA7" w:rsidP="00CD2EA7">
      <w:pPr>
        <w:pStyle w:val="24"/>
        <w:tabs>
          <w:tab w:val="left" w:pos="1134"/>
        </w:tabs>
        <w:ind w:left="0" w:firstLine="709"/>
        <w:rPr>
          <w:b/>
          <w:i/>
          <w:szCs w:val="28"/>
          <w:lang w:val="kk-KZ" w:eastAsia="ru-RU"/>
        </w:rPr>
      </w:pPr>
      <w:r w:rsidRPr="00174DB2">
        <w:rPr>
          <w:b/>
          <w:szCs w:val="28"/>
          <w:lang w:val="kk-KZ"/>
        </w:rPr>
        <w:t>1.6</w:t>
      </w:r>
      <w:r w:rsidRPr="00174DB2">
        <w:rPr>
          <w:b/>
          <w:szCs w:val="28"/>
          <w:lang w:val="kk-KZ"/>
        </w:rPr>
        <w:tab/>
      </w:r>
      <w:r w:rsidRPr="00174DB2">
        <w:rPr>
          <w:b/>
          <w:szCs w:val="28"/>
          <w:lang w:val="kk-KZ" w:eastAsia="ru-RU"/>
        </w:rPr>
        <w:t>Гидробионттарда антибиотиктердің биоаккумуляциялануы және қоректік тізбектер арқылы берілуі</w:t>
      </w:r>
      <w:r w:rsidRPr="00174DB2">
        <w:rPr>
          <w:b/>
          <w:i/>
          <w:szCs w:val="28"/>
          <w:lang w:val="kk-KZ" w:eastAsia="ru-RU"/>
        </w:rPr>
        <w:t xml:space="preserve"> </w:t>
      </w:r>
    </w:p>
    <w:p w:rsidR="00CD2EA7" w:rsidRPr="00174DB2" w:rsidRDefault="00CD2EA7" w:rsidP="00CD2EA7">
      <w:pPr>
        <w:pStyle w:val="afff1"/>
        <w:tabs>
          <w:tab w:val="left" w:pos="1134"/>
        </w:tabs>
        <w:ind w:firstLine="709"/>
        <w:rPr>
          <w:szCs w:val="28"/>
          <w:lang w:val="kk-KZ"/>
        </w:rPr>
      </w:pPr>
      <w:r w:rsidRPr="00174DB2">
        <w:rPr>
          <w:color w:val="1B1B1B"/>
          <w:szCs w:val="28"/>
          <w:shd w:val="clear" w:color="auto" w:fill="FFFFFF"/>
          <w:lang w:val="kk-KZ"/>
        </w:rPr>
        <w:t>Manyi</w:t>
      </w:r>
      <w:r w:rsidRPr="00174DB2">
        <w:rPr>
          <w:szCs w:val="28"/>
          <w:lang w:val="kk-KZ"/>
        </w:rPr>
        <w:t>–</w:t>
      </w:r>
      <w:r w:rsidRPr="00174DB2">
        <w:rPr>
          <w:color w:val="1B1B1B"/>
          <w:szCs w:val="28"/>
          <w:shd w:val="clear" w:color="auto" w:fill="FFFFFF"/>
          <w:lang w:val="kk-KZ"/>
        </w:rPr>
        <w:t>Loh C, Mamphweli S</w:t>
      </w:r>
      <w:r w:rsidRPr="00174DB2">
        <w:rPr>
          <w:szCs w:val="28"/>
          <w:lang w:val="kk-KZ"/>
        </w:rPr>
        <w:t xml:space="preserve"> және басқалар антибиотиктермен ластану қоршаған ортада қоректік тізбектің жолдарын, биоаккумуляцияны және биомагнификацияны қамтитын тұйық циклде жүретінін анықтады: ауылшаруашылығы дақылдары тазарту қондырғыларының ағынды суларымен суарылады және сол кезде топырақтың су айдындарын ластауы орын алады. Мұндай жағдайда антибиотиктер аквадақылдардың (балықтар</w:t>
      </w:r>
      <w:r w:rsidRPr="00174DB2">
        <w:rPr>
          <w:spacing w:val="2"/>
          <w:szCs w:val="28"/>
          <w:lang w:val="kk-KZ"/>
        </w:rPr>
        <w:t xml:space="preserve"> </w:t>
      </w:r>
      <w:r w:rsidRPr="00174DB2">
        <w:rPr>
          <w:szCs w:val="28"/>
          <w:lang w:val="kk-KZ"/>
        </w:rPr>
        <w:t>және</w:t>
      </w:r>
      <w:r w:rsidRPr="00174DB2">
        <w:rPr>
          <w:spacing w:val="3"/>
          <w:szCs w:val="28"/>
          <w:lang w:val="kk-KZ"/>
        </w:rPr>
        <w:t xml:space="preserve"> </w:t>
      </w:r>
      <w:r w:rsidRPr="00174DB2">
        <w:rPr>
          <w:szCs w:val="28"/>
          <w:lang w:val="kk-KZ"/>
        </w:rPr>
        <w:t>теңіз шаяндары) тіршілік ортасында жинақталып трофикалық деңгейлер арқылы беріледі</w:t>
      </w:r>
      <w:r>
        <w:rPr>
          <w:spacing w:val="2"/>
          <w:szCs w:val="28"/>
          <w:lang w:val="kk-KZ"/>
        </w:rPr>
        <w:t xml:space="preserve"> [48, 89</w:t>
      </w:r>
      <w:r w:rsidRPr="00174DB2">
        <w:rPr>
          <w:spacing w:val="2"/>
          <w:szCs w:val="28"/>
          <w:lang w:val="kk-KZ"/>
        </w:rPr>
        <w:t>].</w:t>
      </w:r>
      <w:r w:rsidRPr="00174DB2">
        <w:rPr>
          <w:szCs w:val="28"/>
          <w:lang w:val="kk-KZ"/>
        </w:rPr>
        <w:t xml:space="preserve"> </w:t>
      </w:r>
    </w:p>
    <w:p w:rsidR="00CD2EA7" w:rsidRPr="00174DB2" w:rsidRDefault="00CD2EA7" w:rsidP="00CD2EA7">
      <w:pPr>
        <w:pStyle w:val="afff1"/>
        <w:tabs>
          <w:tab w:val="left" w:pos="1134"/>
        </w:tabs>
        <w:ind w:firstLine="709"/>
        <w:rPr>
          <w:szCs w:val="28"/>
          <w:lang w:val="kk-KZ"/>
        </w:rPr>
      </w:pPr>
      <w:r w:rsidRPr="00174DB2">
        <w:rPr>
          <w:szCs w:val="28"/>
          <w:lang w:val="kk-KZ" w:eastAsia="ru-RU"/>
        </w:rPr>
        <w:t xml:space="preserve">Антибиотиктердің аквадақылдарда аккумуляциялануы туралы қызықты жұмыстар Бразилиялық ғалымдармен жүргізілді. Сульфадиазин (Sulfadiazine), </w:t>
      </w:r>
      <w:r w:rsidRPr="00174DB2">
        <w:rPr>
          <w:szCs w:val="28"/>
          <w:lang w:val="kk-KZ" w:eastAsia="ru-RU"/>
        </w:rPr>
        <w:lastRenderedPageBreak/>
        <w:t>аквадақыл өсіруде кеңінен қолданылатын антибиотиктер қатарына жатады және тұщы су орталарынан айтарлықтай концентрацияда табылған. Сонымен қатар,</w:t>
      </w:r>
      <w:r w:rsidRPr="00174DB2">
        <w:rPr>
          <w:szCs w:val="28"/>
          <w:lang w:val="kk-KZ"/>
        </w:rPr>
        <w:t xml:space="preserve"> </w:t>
      </w:r>
      <w:r w:rsidRPr="00174DB2">
        <w:rPr>
          <w:szCs w:val="28"/>
          <w:lang w:val="kk-KZ" w:eastAsia="ru-RU"/>
        </w:rPr>
        <w:t xml:space="preserve">сульфадиазиннің (Sulfadiazine) балық шаруашылығында қолданылуы танымал болғанымен, оны қолдану реттелмеген және Бразилия заңнамасында максималды қалдық шегі ұғымы жоқ (МҚШ). Америка Құрама Штаттарында және Еуропалық Одақта сульфадиазин (Sulfadiazine) үшін максималды қалдық шегі 100 мкг/кг құрайды. Бұл қосылыстың балықтағы биоаккумуляциясы адам денсаулығына және су экожүйелерінің биологиялық әртүрлілігін сақтауға қауіп төндіруі мүмкін. Осылайша мал шаруашылығында антибиотиктерді қолданудың артуы бұл қосылыстардың су экожүйелеріне әсері туралы ғаламдық алаңдатушылыққа әкелді, өйткені аквадақыл шаруашылықтарының ағынды сулары антибиотиктердің маңызды көзіне айналды. Ламбари балық шаруашылығы шағын өндірушілер өсіріп отырған, Бразилиядағы дамып келе жатқан нарық, оның өндірісі жылына шамамен 1000 тонна. Бұл түрді өсірумен қатар, жабайы ламбари балығын тұщы су нысандарының маңында қоныстанған тұрғындар кеңінен тұтынады. Ламбари аллохтонды (жемістер, тұқымдар және жердегі бунақденелілерді) және автохтонды (жәндіктер, су өсімдіктері, қабыршақтар және ооциттер т.б.) ресурстарды тұтына отырып, әр түрлі қоректену әдеттеріне ие. Олар барлық трофикалық деңгейлерді иеленеді, яғни бастапқы (өсімдіктермен және фитопланктондармен қоректенеді), екінші ретті немесе үшінші ретті (зоопланктон, жәндіктер және балықтармен қоректенеді) консумент бола алады. Тұнбалар мен қалдықтарды да қорек ретінде тұтына алады. Қоректенудің мұндай сипаты олардың антибиотиктерді де қоса қабылдауына әсер етеді. Осылайша, сульфадиазин (Sulfadiazine) препаратының экологиялық тағдырын жақсы түсіну үшін, ламбаридегі оның биоаккумуляциясы мен </w:t>
      </w:r>
      <w:r>
        <w:rPr>
          <w:szCs w:val="28"/>
          <w:lang w:val="kk-KZ" w:eastAsia="ru-RU"/>
        </w:rPr>
        <w:t xml:space="preserve">сарқылуын бағалау өте маңызды [48, </w:t>
      </w:r>
      <w:r w:rsidRPr="00174DB2">
        <w:rPr>
          <w:szCs w:val="28"/>
          <w:lang w:val="kk-KZ" w:eastAsia="ru-RU"/>
        </w:rPr>
        <w:t>9</w:t>
      </w:r>
      <w:r>
        <w:rPr>
          <w:szCs w:val="28"/>
          <w:lang w:val="kk-KZ" w:eastAsia="ru-RU"/>
        </w:rPr>
        <w:t>0</w:t>
      </w:r>
      <w:r w:rsidRPr="00174DB2">
        <w:rPr>
          <w:szCs w:val="28"/>
          <w:lang w:val="kk-KZ" w:eastAsia="ru-RU"/>
        </w:rPr>
        <w:t>].</w:t>
      </w:r>
    </w:p>
    <w:p w:rsidR="00CD2EA7" w:rsidRPr="00174DB2" w:rsidRDefault="00CD2EA7" w:rsidP="00CD2EA7">
      <w:pPr>
        <w:pStyle w:val="afff1"/>
        <w:tabs>
          <w:tab w:val="left" w:pos="1134"/>
        </w:tabs>
        <w:ind w:firstLine="709"/>
        <w:rPr>
          <w:rFonts w:eastAsia="Times New Roman"/>
          <w:szCs w:val="28"/>
          <w:lang w:val="kk-KZ" w:eastAsia="ru-RU"/>
        </w:rPr>
      </w:pPr>
      <w:r w:rsidRPr="00174DB2">
        <w:rPr>
          <w:szCs w:val="28"/>
          <w:lang w:val="kk-KZ"/>
        </w:rPr>
        <w:t xml:space="preserve">Антибиотиктер су ортасына ене отырып, фитопланктон, зоопланктон, омыртқасыз жануарлар және балықтарды қоса алғанда гидробионтардың ағзаларында жинақталып, ауыр зардаптарға әкеледі. </w:t>
      </w:r>
    </w:p>
    <w:p w:rsidR="00CD2EA7" w:rsidRPr="00174DB2" w:rsidRDefault="00CD2EA7" w:rsidP="00CD2EA7">
      <w:pPr>
        <w:pStyle w:val="32"/>
        <w:tabs>
          <w:tab w:val="left" w:pos="1134"/>
        </w:tabs>
        <w:ind w:left="0" w:firstLine="709"/>
        <w:rPr>
          <w:szCs w:val="28"/>
          <w:lang w:val="kk-KZ" w:eastAsia="ru-RU"/>
        </w:rPr>
      </w:pPr>
      <w:r w:rsidRPr="00174DB2">
        <w:rPr>
          <w:szCs w:val="28"/>
          <w:lang w:val="kk-KZ" w:eastAsia="ru-RU"/>
        </w:rPr>
        <w:t>Гидробионттардың антибиотиктерді сіңіруі:</w:t>
      </w:r>
    </w:p>
    <w:p w:rsidR="00CD2EA7" w:rsidRPr="00174DB2" w:rsidRDefault="00CD2EA7" w:rsidP="00CD2EA7">
      <w:pPr>
        <w:tabs>
          <w:tab w:val="left" w:pos="1134"/>
        </w:tabs>
        <w:rPr>
          <w:rFonts w:eastAsia="Times New Roman"/>
          <w:szCs w:val="28"/>
          <w:lang w:val="kk-KZ" w:eastAsia="ru-RU"/>
        </w:rPr>
      </w:pPr>
      <w:r w:rsidRPr="00174DB2">
        <w:rPr>
          <w:rFonts w:eastAsia="Times New Roman"/>
          <w:szCs w:val="28"/>
          <w:lang w:val="kk-KZ" w:eastAsia="ru-RU"/>
        </w:rPr>
        <w:t>– Микробалдырлар мен фитопланктондар антибиотиктерді судан сіңіре алады, бұл олардың өсуіне, фотосинтез процесіне және жасуша метаболизміне әсер етеді. Мысалы, тетрациклин және эритромицин сияқты антибиотиктер микробалдырлардың фотосинтетикалық белсенділігін тежейтіні көрсетілген.</w:t>
      </w:r>
    </w:p>
    <w:p w:rsidR="00CD2EA7" w:rsidRPr="00174DB2" w:rsidRDefault="00CD2EA7" w:rsidP="00CD2EA7">
      <w:pPr>
        <w:tabs>
          <w:tab w:val="left" w:pos="1134"/>
        </w:tabs>
        <w:rPr>
          <w:rFonts w:eastAsia="Times New Roman"/>
          <w:szCs w:val="28"/>
          <w:lang w:val="kk-KZ" w:eastAsia="ru-RU"/>
        </w:rPr>
      </w:pPr>
      <w:r w:rsidRPr="00174DB2">
        <w:rPr>
          <w:rFonts w:eastAsia="Times New Roman"/>
          <w:szCs w:val="28"/>
          <w:lang w:val="kk-KZ" w:eastAsia="ru-RU"/>
        </w:rPr>
        <w:t xml:space="preserve">– Зоопланктон фитоплактонмен қоректену арқылы антибиотиктерді сіңіреді, бұл олардың көбеюін баяулатады және қоректену әдеттерін өзгертеді. </w:t>
      </w:r>
    </w:p>
    <w:p w:rsidR="00CD2EA7" w:rsidRPr="00174DB2" w:rsidRDefault="00CD2EA7" w:rsidP="00CD2EA7">
      <w:pPr>
        <w:pStyle w:val="a4"/>
        <w:tabs>
          <w:tab w:val="left" w:pos="1134"/>
        </w:tabs>
        <w:ind w:left="0" w:firstLine="709"/>
      </w:pPr>
      <w:r w:rsidRPr="00174DB2">
        <w:rPr>
          <w:lang w:eastAsia="ru-RU"/>
        </w:rPr>
        <w:t>Су түбіндегі ағзалар (мысалы, моллюскалар, шаян тәрізділер) өз ұлпаларында антибиотиктерді жинақтай алады, бұл олардың тіршілік белсенділігіне, өсуіне және репродуктивті қызметіне әсер етеді [</w:t>
      </w:r>
      <w:r>
        <w:rPr>
          <w:lang w:eastAsia="ru-RU"/>
        </w:rPr>
        <w:t xml:space="preserve">48, </w:t>
      </w:r>
      <w:r w:rsidRPr="00174DB2">
        <w:rPr>
          <w:lang w:eastAsia="ru-RU"/>
        </w:rPr>
        <w:t>9</w:t>
      </w:r>
      <w:r>
        <w:rPr>
          <w:lang w:eastAsia="ru-RU"/>
        </w:rPr>
        <w:t>1</w:t>
      </w:r>
      <w:r w:rsidRPr="00174DB2">
        <w:rPr>
          <w:lang w:eastAsia="ru-RU"/>
        </w:rPr>
        <w:t>].</w:t>
      </w:r>
    </w:p>
    <w:p w:rsidR="00CD2EA7" w:rsidRPr="00174DB2" w:rsidRDefault="00CD2EA7" w:rsidP="00CD2EA7">
      <w:pPr>
        <w:pStyle w:val="afff1"/>
        <w:tabs>
          <w:tab w:val="left" w:pos="1134"/>
        </w:tabs>
        <w:ind w:firstLine="709"/>
        <w:rPr>
          <w:szCs w:val="28"/>
          <w:lang w:val="kk-KZ" w:eastAsia="ru-RU"/>
        </w:rPr>
      </w:pPr>
      <w:r>
        <w:rPr>
          <w:szCs w:val="28"/>
          <w:lang w:val="kk-KZ" w:eastAsia="ru-RU"/>
        </w:rPr>
        <w:t>1.</w:t>
      </w:r>
      <w:r w:rsidRPr="00174DB2">
        <w:rPr>
          <w:szCs w:val="28"/>
          <w:lang w:val="kk-KZ" w:eastAsia="ru-RU"/>
        </w:rPr>
        <w:t xml:space="preserve"> Құрамында антибиотиктер бар ұсақ ағзаларды ірі жыртқыштар тұтынған кезде биомагнификация процесі жүреді–жоғары трофикалық деңгейлерде ластаушы заттардың концентрациясының жинақталуы.</w:t>
      </w:r>
    </w:p>
    <w:p w:rsidR="00CD2EA7" w:rsidRPr="00174DB2" w:rsidRDefault="00CD2EA7" w:rsidP="00CD2EA7">
      <w:pPr>
        <w:tabs>
          <w:tab w:val="left" w:pos="1134"/>
        </w:tabs>
        <w:rPr>
          <w:rFonts w:eastAsia="Times New Roman"/>
          <w:szCs w:val="28"/>
          <w:lang w:val="kk-KZ" w:eastAsia="ru-RU"/>
        </w:rPr>
      </w:pPr>
      <w:r>
        <w:rPr>
          <w:rFonts w:eastAsia="Times New Roman"/>
          <w:szCs w:val="28"/>
          <w:lang w:val="kk-KZ" w:eastAsia="ru-RU"/>
        </w:rPr>
        <w:t>2.</w:t>
      </w:r>
      <w:r w:rsidRPr="00174DB2">
        <w:rPr>
          <w:rFonts w:eastAsia="Times New Roman"/>
          <w:szCs w:val="28"/>
          <w:lang w:val="kk-KZ" w:eastAsia="ru-RU"/>
        </w:rPr>
        <w:t xml:space="preserve"> Балықтар мен басқа да су жыртқыштары зақымданаған омыртқасыздармен және плактондармен қоректеніп, олардың эндокринді </w:t>
      </w:r>
      <w:r w:rsidRPr="00174DB2">
        <w:rPr>
          <w:rFonts w:eastAsia="Times New Roman"/>
          <w:szCs w:val="28"/>
          <w:lang w:val="kk-KZ" w:eastAsia="ru-RU"/>
        </w:rPr>
        <w:lastRenderedPageBreak/>
        <w:t>жүйесіне, өсуіне және инфекцияларға тұрақтылығына әсер ететін антибиотик дозаларын алады.</w:t>
      </w:r>
    </w:p>
    <w:p w:rsidR="00CD2EA7" w:rsidRPr="00174DB2" w:rsidRDefault="00CD2EA7" w:rsidP="00CD2EA7">
      <w:pPr>
        <w:tabs>
          <w:tab w:val="left" w:pos="1134"/>
        </w:tabs>
        <w:rPr>
          <w:rFonts w:eastAsia="Times New Roman"/>
          <w:szCs w:val="28"/>
          <w:lang w:val="kk-KZ" w:eastAsia="ru-RU"/>
        </w:rPr>
      </w:pPr>
      <w:r>
        <w:rPr>
          <w:rFonts w:eastAsia="Times New Roman"/>
          <w:szCs w:val="28"/>
          <w:lang w:val="kk-KZ" w:eastAsia="ru-RU"/>
        </w:rPr>
        <w:t>3.</w:t>
      </w:r>
      <w:r w:rsidRPr="00174DB2">
        <w:rPr>
          <w:rFonts w:eastAsia="Times New Roman"/>
          <w:szCs w:val="28"/>
          <w:lang w:val="kk-KZ" w:eastAsia="ru-RU"/>
        </w:rPr>
        <w:t xml:space="preserve"> Теңіз құстары мен сүтқоректілер де антибиотиктердің әсеріне ұшырап, біраз уақыттардан кейін олардың иммундық функциялары мен физиологиясында өзгер</w:t>
      </w:r>
      <w:r>
        <w:rPr>
          <w:rFonts w:eastAsia="Times New Roman"/>
          <w:szCs w:val="28"/>
          <w:lang w:val="kk-KZ" w:eastAsia="ru-RU"/>
        </w:rPr>
        <w:t>іс тудырады [48, 92</w:t>
      </w:r>
      <w:r w:rsidRPr="00174DB2">
        <w:rPr>
          <w:rFonts w:eastAsia="Times New Roman"/>
          <w:szCs w:val="28"/>
          <w:lang w:val="kk-KZ" w:eastAsia="ru-RU"/>
        </w:rPr>
        <w:t>].</w:t>
      </w:r>
    </w:p>
    <w:p w:rsidR="00CD2EA7" w:rsidRPr="00174DB2" w:rsidRDefault="00CD2EA7" w:rsidP="00CD2EA7">
      <w:pPr>
        <w:pStyle w:val="afff1"/>
        <w:tabs>
          <w:tab w:val="left" w:pos="1134"/>
        </w:tabs>
        <w:ind w:firstLine="709"/>
        <w:rPr>
          <w:szCs w:val="28"/>
          <w:lang w:val="kk-KZ"/>
        </w:rPr>
      </w:pPr>
      <w:r w:rsidRPr="00174DB2">
        <w:rPr>
          <w:szCs w:val="28"/>
          <w:lang w:val="kk-KZ" w:eastAsia="ru-RU"/>
        </w:rPr>
        <w:t>Теңіз өнімдерін тұтынатын адамдар да антибиотиктердің қалдықтарының әсеріне ұшырауы мүмкін, одан аллергиялық реакциялардың даму қаупі, ішек микрофлорасының бұзылуы орын алады және патогенді бактериялардың антибиотиктерге төзімділігі артады [</w:t>
      </w:r>
      <w:r>
        <w:rPr>
          <w:szCs w:val="28"/>
          <w:lang w:val="kk-KZ" w:eastAsia="ru-RU"/>
        </w:rPr>
        <w:t xml:space="preserve">48, </w:t>
      </w:r>
      <w:r w:rsidRPr="00174DB2">
        <w:rPr>
          <w:szCs w:val="28"/>
          <w:lang w:val="kk-KZ" w:eastAsia="ru-RU"/>
        </w:rPr>
        <w:t>9</w:t>
      </w:r>
      <w:r>
        <w:rPr>
          <w:szCs w:val="28"/>
          <w:lang w:val="kk-KZ" w:eastAsia="ru-RU"/>
        </w:rPr>
        <w:t>3</w:t>
      </w:r>
      <w:r w:rsidRPr="00174DB2">
        <w:rPr>
          <w:szCs w:val="28"/>
          <w:lang w:val="kk-KZ" w:eastAsia="ru-RU"/>
        </w:rPr>
        <w:t>].</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 xml:space="preserve">Антибиотиктердің биожинақталуының экологиялық жүйеге жалпы әсері популяция балансының бұзылуынан, негізгі түрлердің санының төмендеуінен, генетикалық мутациялардан және микроағзалардың антибиотиктерге төзімділігінен (резистенттілігінен) көрінеді. </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Осылайша, гидробионттарда антибиотиктердің биожинақталуы экологиялық жүйелер мен адам денсаулығына үлкен қауіп төндіреді. Бұл процесс қоректік тізбектердің бұзылуына, биологиялық алуан түрліліктің төмендеуіне және антибиотиктерге төзімді (резистентті) бактериялардың таралуына әкеледі</w:t>
      </w:r>
    </w:p>
    <w:p w:rsidR="00CD2EA7" w:rsidRPr="00174DB2" w:rsidRDefault="00CD2EA7" w:rsidP="00CD2EA7">
      <w:pPr>
        <w:pStyle w:val="40"/>
        <w:tabs>
          <w:tab w:val="left" w:pos="1134"/>
        </w:tabs>
        <w:spacing w:before="0"/>
        <w:rPr>
          <w:rFonts w:ascii="Times New Roman" w:hAnsi="Times New Roman" w:cs="Times New Roman"/>
          <w:b/>
          <w:i w:val="0"/>
          <w:color w:val="auto"/>
          <w:szCs w:val="28"/>
          <w:lang w:val="kk-KZ"/>
        </w:rPr>
      </w:pPr>
    </w:p>
    <w:p w:rsidR="00CD2EA7" w:rsidRPr="00174DB2" w:rsidRDefault="00CD2EA7" w:rsidP="00CD2EA7">
      <w:pPr>
        <w:pStyle w:val="40"/>
        <w:tabs>
          <w:tab w:val="left" w:pos="1134"/>
        </w:tabs>
        <w:spacing w:before="0"/>
        <w:rPr>
          <w:rFonts w:ascii="Times New Roman" w:hAnsi="Times New Roman" w:cs="Times New Roman"/>
          <w:i w:val="0"/>
          <w:color w:val="auto"/>
          <w:szCs w:val="28"/>
          <w:lang w:val="kk-KZ"/>
        </w:rPr>
      </w:pPr>
      <w:r w:rsidRPr="00174DB2">
        <w:rPr>
          <w:rFonts w:ascii="Times New Roman" w:hAnsi="Times New Roman" w:cs="Times New Roman"/>
          <w:b/>
          <w:i w:val="0"/>
          <w:color w:val="auto"/>
          <w:szCs w:val="28"/>
          <w:lang w:val="kk-KZ"/>
        </w:rPr>
        <w:t>1.7</w:t>
      </w:r>
      <w:r w:rsidRPr="00174DB2">
        <w:rPr>
          <w:rFonts w:ascii="Times New Roman" w:hAnsi="Times New Roman" w:cs="Times New Roman"/>
          <w:i w:val="0"/>
          <w:color w:val="auto"/>
          <w:szCs w:val="28"/>
          <w:lang w:val="kk-KZ"/>
        </w:rPr>
        <w:t xml:space="preserve"> </w:t>
      </w:r>
      <w:r w:rsidRPr="00174DB2">
        <w:rPr>
          <w:rStyle w:val="af6"/>
          <w:rFonts w:ascii="Times New Roman" w:hAnsi="Times New Roman" w:cs="Times New Roman"/>
          <w:i w:val="0"/>
          <w:color w:val="auto"/>
          <w:szCs w:val="28"/>
          <w:lang w:val="kk-KZ"/>
        </w:rPr>
        <w:t>Судағы микроағзалардың антибиотиктерге төзімділігі</w:t>
      </w:r>
    </w:p>
    <w:p w:rsidR="00CD2EA7" w:rsidRPr="00174DB2" w:rsidRDefault="00CD2EA7" w:rsidP="00CD2EA7">
      <w:pPr>
        <w:pStyle w:val="afff1"/>
        <w:tabs>
          <w:tab w:val="left" w:pos="1134"/>
        </w:tabs>
        <w:ind w:firstLine="709"/>
        <w:rPr>
          <w:szCs w:val="28"/>
          <w:lang w:val="kk-KZ"/>
        </w:rPr>
      </w:pPr>
      <w:r w:rsidRPr="00174DB2">
        <w:rPr>
          <w:szCs w:val="28"/>
          <w:lang w:val="kk-KZ" w:eastAsia="ru-RU"/>
        </w:rPr>
        <w:t xml:space="preserve">Су экожүйелері тірі ағзаларда антибиотиктерге төзімділіктің қалыптасуы мен таралуында шешуші рөл атқарады, себебі олар әртүрлі микроағзалардың, соның ішінде антибиотиктерге төзімділік гендерін тасымалдайтын бактериялардың </w:t>
      </w:r>
      <w:r w:rsidRPr="00174DB2">
        <w:rPr>
          <w:i/>
          <w:szCs w:val="28"/>
          <w:lang w:val="kk-KZ" w:eastAsia="ru-RU"/>
        </w:rPr>
        <w:t xml:space="preserve">(АРГ–антибиотиктерге резистенттілік гендері) </w:t>
      </w:r>
      <w:r w:rsidRPr="00174DB2">
        <w:rPr>
          <w:szCs w:val="28"/>
          <w:lang w:val="kk-KZ" w:eastAsia="ru-RU"/>
        </w:rPr>
        <w:t>резервуары болып табылады. Бұл гендер бактериялар арасында беріліп, экологиялық жүйеге де, адам денсаулығына да қауіп төндіретін жаңа төзімді штаммдар жасай алады [</w:t>
      </w:r>
      <w:r>
        <w:rPr>
          <w:szCs w:val="28"/>
          <w:lang w:val="kk-KZ" w:eastAsia="ru-RU"/>
        </w:rPr>
        <w:t xml:space="preserve">48, </w:t>
      </w:r>
      <w:r w:rsidRPr="00174DB2">
        <w:rPr>
          <w:szCs w:val="28"/>
          <w:lang w:val="kk-KZ" w:eastAsia="ru-RU"/>
        </w:rPr>
        <w:t>9</w:t>
      </w:r>
      <w:r>
        <w:rPr>
          <w:szCs w:val="28"/>
          <w:lang w:val="kk-KZ" w:eastAsia="ru-RU"/>
        </w:rPr>
        <w:t>4</w:t>
      </w:r>
      <w:r w:rsidRPr="00174DB2">
        <w:rPr>
          <w:szCs w:val="28"/>
          <w:lang w:val="kk-KZ" w:eastAsia="ru-RU"/>
        </w:rPr>
        <w:t>].</w:t>
      </w:r>
    </w:p>
    <w:p w:rsidR="00CD2EA7" w:rsidRPr="00174DB2" w:rsidRDefault="00CD2EA7" w:rsidP="00CD2EA7">
      <w:pPr>
        <w:pStyle w:val="afff1"/>
        <w:tabs>
          <w:tab w:val="left" w:pos="1134"/>
        </w:tabs>
        <w:ind w:firstLine="709"/>
        <w:rPr>
          <w:szCs w:val="28"/>
          <w:lang w:val="kk-KZ"/>
        </w:rPr>
      </w:pPr>
      <w:r w:rsidRPr="00174DB2">
        <w:rPr>
          <w:color w:val="212121"/>
          <w:szCs w:val="28"/>
          <w:shd w:val="clear" w:color="auto" w:fill="FFFFFF"/>
          <w:lang w:val="kk-KZ"/>
        </w:rPr>
        <w:t>Chukwu, K, B., Abafe, O, A., Amoako, D, G., сияқты ғалымдар</w:t>
      </w:r>
      <w:r w:rsidRPr="00174DB2">
        <w:rPr>
          <w:szCs w:val="28"/>
          <w:lang w:val="kk-KZ"/>
        </w:rPr>
        <w:t xml:space="preserve"> қоршаған ортада микроағзаларда микробқа қарсы төзімділікті дамытуға ықпал ететін стресс факторларының әсер ету механизмдері әлі жеткілі</w:t>
      </w:r>
      <w:r>
        <w:rPr>
          <w:szCs w:val="28"/>
          <w:lang w:val="kk-KZ"/>
        </w:rPr>
        <w:t>кті зерттелмеген деп санайды [48, 95</w:t>
      </w:r>
      <w:r w:rsidRPr="00174DB2">
        <w:rPr>
          <w:szCs w:val="28"/>
          <w:lang w:val="kk-KZ"/>
        </w:rPr>
        <w:t>].</w:t>
      </w:r>
    </w:p>
    <w:p w:rsidR="00CD2EA7" w:rsidRPr="00174DB2" w:rsidRDefault="00CD2EA7" w:rsidP="00CD2EA7">
      <w:pPr>
        <w:pStyle w:val="afff1"/>
        <w:tabs>
          <w:tab w:val="left" w:pos="1134"/>
        </w:tabs>
        <w:ind w:firstLine="709"/>
        <w:rPr>
          <w:szCs w:val="28"/>
          <w:lang w:val="kk-KZ"/>
        </w:rPr>
      </w:pPr>
      <w:r w:rsidRPr="00174DB2">
        <w:rPr>
          <w:szCs w:val="28"/>
          <w:lang w:val="kk-KZ"/>
        </w:rPr>
        <w:t xml:space="preserve">Антибиотиктерге жоғары төзімділіктің себебі–антибиотиктерді медицинада қолдану ғана емес, сонымен қатар оларды ветеринария мен ауылшаруашылығында бақылаусыз пайдаланудың артуы. </w:t>
      </w:r>
      <w:r w:rsidRPr="00174DB2">
        <w:rPr>
          <w:szCs w:val="28"/>
        </w:rPr>
        <w:t xml:space="preserve">Статистика </w:t>
      </w:r>
      <w:r w:rsidRPr="00174DB2">
        <w:rPr>
          <w:szCs w:val="28"/>
          <w:lang w:val="kk-KZ"/>
        </w:rPr>
        <w:t>көрсеткендей, ветеринарияда антибиотиктерді қабылдау медицинаға қарағанда екі есе көп. Ветеринарияда антибиотиктерді тұтынуды есепке алу әлемнің барлық елдерінде жүргізілмейді. Сондықтан ауылшаруашылық кәсіпорындарынан қоршаған ортаға түсетін экологиялық жүктеме әлемде үлкен эко</w:t>
      </w:r>
      <w:r>
        <w:rPr>
          <w:szCs w:val="28"/>
          <w:lang w:val="kk-KZ"/>
        </w:rPr>
        <w:t>логиялық мәселе тудырып отыр [48, 96</w:t>
      </w:r>
      <w:r w:rsidRPr="00174DB2">
        <w:rPr>
          <w:szCs w:val="28"/>
          <w:lang w:val="kk-KZ"/>
        </w:rPr>
        <w:t>].</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Антибиотиктерге төзімділікті қалыптастырудың негізгі механизмдері</w:t>
      </w:r>
      <w:r w:rsidRPr="00174DB2">
        <w:rPr>
          <w:b/>
          <w:szCs w:val="28"/>
          <w:lang w:val="kk-KZ" w:eastAsia="ru-RU"/>
        </w:rPr>
        <w:t xml:space="preserve"> </w:t>
      </w:r>
      <w:r w:rsidRPr="00174DB2">
        <w:rPr>
          <w:szCs w:val="28"/>
          <w:lang w:val="kk-KZ" w:eastAsia="ru-RU"/>
        </w:rPr>
        <w:t>бактериялық гендердегі мутациялар және гендердің көлденең тасымалдануы болып табылады. Су ортасында</w:t>
      </w:r>
      <w:r w:rsidRPr="00174DB2">
        <w:rPr>
          <w:b/>
          <w:szCs w:val="28"/>
          <w:lang w:val="kk-KZ" w:eastAsia="ru-RU"/>
        </w:rPr>
        <w:t xml:space="preserve"> </w:t>
      </w:r>
      <w:r w:rsidRPr="00174DB2">
        <w:rPr>
          <w:szCs w:val="28"/>
          <w:lang w:val="kk-KZ" w:eastAsia="ru-RU"/>
        </w:rPr>
        <w:t xml:space="preserve">гендердің көлденең тасымалдануы әсіресе микробтық қауымдастықтың жоғары тығыздығына, органикалық заттардың болуына және антибиотиктердің тұрақты белсенді әсеріне байланысты. </w:t>
      </w:r>
    </w:p>
    <w:p w:rsidR="00CD2EA7" w:rsidRPr="00174DB2" w:rsidRDefault="00CD2EA7" w:rsidP="00CD2EA7">
      <w:pPr>
        <w:pStyle w:val="afff1"/>
        <w:tabs>
          <w:tab w:val="left" w:pos="1134"/>
        </w:tabs>
        <w:ind w:firstLine="709"/>
        <w:rPr>
          <w:szCs w:val="28"/>
          <w:lang w:val="kk-KZ" w:eastAsia="ru-RU"/>
        </w:rPr>
      </w:pPr>
      <w:r w:rsidRPr="00174DB2">
        <w:rPr>
          <w:bCs/>
          <w:szCs w:val="28"/>
          <w:lang w:val="kk-KZ" w:eastAsia="ru-RU"/>
        </w:rPr>
        <w:lastRenderedPageBreak/>
        <w:t>Бактериялық гендерде мутациялар антибиотиктер ұзақ мерзімді әсер еткенде пайда болады,</w:t>
      </w:r>
      <w:r w:rsidRPr="00174DB2">
        <w:rPr>
          <w:szCs w:val="28"/>
          <w:lang w:val="kk-KZ" w:eastAsia="ru-RU"/>
        </w:rPr>
        <w:t xml:space="preserve"> содан кейін бактерияларда ақуыздардың, ферменттердің және мембраналық–транспорттық жүйелерінің құрылымын өзгертетін стихиялық мутациялар пайда болуы мүмкін. Мысалы, бактериялар антибиотиктердің әсеріне ұшырағанда ақуыз синтезін бұзбас үшін, рибосомалардың құрылымын өзгерте алады.</w:t>
      </w:r>
    </w:p>
    <w:p w:rsidR="00CD2EA7" w:rsidRPr="00174DB2" w:rsidRDefault="00CD2EA7" w:rsidP="00CD2EA7">
      <w:pPr>
        <w:pStyle w:val="24"/>
        <w:tabs>
          <w:tab w:val="left" w:pos="1134"/>
        </w:tabs>
        <w:ind w:left="0" w:firstLine="709"/>
        <w:rPr>
          <w:b/>
          <w:szCs w:val="28"/>
          <w:lang w:val="kk-KZ"/>
        </w:rPr>
      </w:pPr>
    </w:p>
    <w:p w:rsidR="00CD2EA7" w:rsidRPr="00174DB2" w:rsidRDefault="00CD2EA7" w:rsidP="00CD2EA7">
      <w:pPr>
        <w:pStyle w:val="24"/>
        <w:tabs>
          <w:tab w:val="left" w:pos="1134"/>
        </w:tabs>
        <w:ind w:left="0" w:firstLine="709"/>
        <w:rPr>
          <w:b/>
          <w:szCs w:val="28"/>
          <w:lang w:val="kk-KZ"/>
        </w:rPr>
      </w:pPr>
      <w:r w:rsidRPr="00174DB2">
        <w:rPr>
          <w:b/>
          <w:szCs w:val="28"/>
          <w:lang w:val="kk-KZ"/>
        </w:rPr>
        <w:t>1.8</w:t>
      </w:r>
      <w:r w:rsidRPr="00174DB2">
        <w:rPr>
          <w:b/>
          <w:szCs w:val="28"/>
          <w:lang w:val="kk-KZ"/>
        </w:rPr>
        <w:tab/>
        <w:t xml:space="preserve">Гендердің көлденең тасымалдануы </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Бактериялар төзімділік гендерін үш негізгі жолмен алмастыра алады: трансформация, трансдукция, коньюгация–бактериялармен байланысқан кезде плазмидтер арқылы төзімділік гендерінің берілуі.</w:t>
      </w:r>
    </w:p>
    <w:p w:rsidR="00CD2EA7" w:rsidRPr="00174DB2" w:rsidRDefault="00CD2EA7" w:rsidP="00CD2EA7">
      <w:pPr>
        <w:pStyle w:val="afff1"/>
        <w:tabs>
          <w:tab w:val="left" w:pos="1134"/>
        </w:tabs>
        <w:ind w:firstLine="709"/>
        <w:rPr>
          <w:szCs w:val="28"/>
          <w:lang w:val="kk-KZ"/>
        </w:rPr>
      </w:pPr>
      <w:r w:rsidRPr="00174DB2">
        <w:rPr>
          <w:szCs w:val="28"/>
          <w:lang w:val="kk-KZ"/>
        </w:rPr>
        <w:t>Соңғы кездері микробқа қарсы препараттарға төзімді бактериялар қоғамдық денсаулық сақтауға үлкен қауіп төндіріп отыр. Антибиотиктерге төзімділік гендері (АРГ) гендердің көлденең тасымалдануы арқылы таралады. Осылайша, микробтардың әртүрлі жағдайларда гендердің көлденең тасымалдануы арқылы гендерін алмастыру механизмдерін түсіну бактериялардың эволюциясы мен бейімделуі және антибиотиктерге төзімділік гендерінің таралуының эпидемиологиялық негізі тура</w:t>
      </w:r>
      <w:r>
        <w:rPr>
          <w:szCs w:val="28"/>
          <w:lang w:val="kk-KZ"/>
        </w:rPr>
        <w:t>лы маңызды түсініктер береді [48, 97</w:t>
      </w:r>
      <w:r w:rsidRPr="00174DB2">
        <w:rPr>
          <w:szCs w:val="28"/>
          <w:lang w:val="kk-KZ"/>
        </w:rPr>
        <w:t>].</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 xml:space="preserve">Төзімділік (резистенттілік) резервуары ретінде су қоймаларында тұрақтылықтың таралуына ықпал ететін факторлар антибиотиктермен ластану, ауыр металдардың және басқа да ластаушылардың болуы. </w:t>
      </w:r>
    </w:p>
    <w:p w:rsidR="00CD2EA7" w:rsidRPr="00174DB2" w:rsidRDefault="00CD2EA7" w:rsidP="00CD2EA7">
      <w:pPr>
        <w:pStyle w:val="afff1"/>
        <w:tabs>
          <w:tab w:val="left" w:pos="1134"/>
        </w:tabs>
        <w:ind w:firstLine="709"/>
        <w:rPr>
          <w:szCs w:val="28"/>
          <w:lang w:val="kk-KZ"/>
        </w:rPr>
      </w:pPr>
      <w:r w:rsidRPr="00174DB2">
        <w:rPr>
          <w:szCs w:val="28"/>
          <w:lang w:val="kk-KZ"/>
        </w:rPr>
        <w:t xml:space="preserve">Су ортасының антибиотиктермен ластануы орын алғанда антибиотиктердің қалдықтары селекциялық қысым тудырып, төзімді бактериялардың өмір сүруіне және сезімтал штамдарды ығыстыруына ықпал етеді. Сонымен қатар, антибиотиктердің төмен концентрациясы да төзімділіктің дамуын ынталандырады және гендердің көлденең тасымалдану механизмдерін белсендіреді. </w:t>
      </w:r>
    </w:p>
    <w:p w:rsidR="00CD2EA7" w:rsidRPr="00174DB2" w:rsidRDefault="00CD2EA7" w:rsidP="00CD2EA7">
      <w:pPr>
        <w:pStyle w:val="afff1"/>
        <w:tabs>
          <w:tab w:val="left" w:pos="1134"/>
        </w:tabs>
        <w:ind w:firstLine="709"/>
        <w:rPr>
          <w:szCs w:val="28"/>
          <w:lang w:val="kk-KZ"/>
        </w:rPr>
      </w:pPr>
      <w:r w:rsidRPr="00174DB2">
        <w:rPr>
          <w:szCs w:val="28"/>
          <w:lang w:val="kk-KZ" w:eastAsia="ru-RU"/>
        </w:rPr>
        <w:t>Ағынды сулардың құрамында ауыр металл тұздарының (мысалы, сынап, қорғасын, кадмий) және басқа ластаушы заттардың болуы бактериялардың төзімділігін тудыруы мүмкін, себебі көптеген төзімділік гендері антибиотиктерге ғана емес, басқа да токсикалық заттарға қарсы қорған</w:t>
      </w:r>
      <w:r>
        <w:rPr>
          <w:szCs w:val="28"/>
          <w:lang w:val="kk-KZ" w:eastAsia="ru-RU"/>
        </w:rPr>
        <w:t>ыс механизмдерін іске қосады [48, 98</w:t>
      </w:r>
      <w:r w:rsidRPr="00174DB2">
        <w:rPr>
          <w:szCs w:val="28"/>
          <w:lang w:val="kk-KZ" w:eastAsia="ru-RU"/>
        </w:rPr>
        <w:t>].</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 xml:space="preserve">Антибиотиктер мен ауыр металдардың біріккен әсері микроағзалардың бейімделу процесін тездетеді. </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 xml:space="preserve">Антибиотиктерге төзімділік (резистенттілік) резервуары ретінде су экожүйесінің биоценоздары 3 негізгі формамен ұсынылған: </w:t>
      </w:r>
    </w:p>
    <w:p w:rsidR="00CD2EA7" w:rsidRPr="00174DB2" w:rsidRDefault="00CD2EA7" w:rsidP="00CD2EA7">
      <w:pPr>
        <w:pStyle w:val="afff1"/>
        <w:tabs>
          <w:tab w:val="left" w:pos="1134"/>
        </w:tabs>
        <w:ind w:firstLine="709"/>
        <w:rPr>
          <w:szCs w:val="28"/>
          <w:lang w:val="kk-KZ" w:eastAsia="ru-RU"/>
        </w:rPr>
      </w:pPr>
      <w:r>
        <w:rPr>
          <w:szCs w:val="28"/>
          <w:lang w:val="kk-KZ"/>
        </w:rPr>
        <w:t>1.</w:t>
      </w:r>
      <w:r w:rsidRPr="00174DB2">
        <w:rPr>
          <w:szCs w:val="28"/>
          <w:lang w:val="kk-KZ"/>
        </w:rPr>
        <w:t xml:space="preserve"> </w:t>
      </w:r>
      <w:r w:rsidRPr="00174DB2">
        <w:rPr>
          <w:szCs w:val="28"/>
          <w:lang w:val="kk-KZ" w:eastAsia="ru-RU"/>
        </w:rPr>
        <w:t xml:space="preserve">Су көптеген бактериялардың тіршілік ету ортасы болып табылады, олардың арасында қоздырғыштар (мысалы, ішек таяқшалары, сальмонелла, тырысқақ, вибриондар), комменсалдар және басқалары болуы мүмкін, соның ішінде ластану әсерінен антибиотиктерге төзімділік қалыптастыратын түрлер де бар. </w:t>
      </w:r>
    </w:p>
    <w:p w:rsidR="00CD2EA7" w:rsidRPr="00174DB2" w:rsidRDefault="00CD2EA7" w:rsidP="00CD2EA7">
      <w:pPr>
        <w:pStyle w:val="afff1"/>
        <w:tabs>
          <w:tab w:val="left" w:pos="1134"/>
        </w:tabs>
        <w:ind w:firstLine="709"/>
        <w:rPr>
          <w:szCs w:val="28"/>
          <w:lang w:val="kk-KZ" w:eastAsia="ru-RU"/>
        </w:rPr>
      </w:pPr>
      <w:r>
        <w:rPr>
          <w:szCs w:val="28"/>
          <w:lang w:val="kk-KZ"/>
        </w:rPr>
        <w:t>2.</w:t>
      </w:r>
      <w:r w:rsidRPr="00174DB2">
        <w:rPr>
          <w:szCs w:val="28"/>
          <w:lang w:val="kk-KZ"/>
        </w:rPr>
        <w:t xml:space="preserve"> </w:t>
      </w:r>
      <w:r w:rsidRPr="00174DB2">
        <w:rPr>
          <w:szCs w:val="28"/>
          <w:lang w:val="kk-KZ" w:eastAsia="ru-RU"/>
        </w:rPr>
        <w:t xml:space="preserve">Су қоймаларында төзімді гендердің таралуына ықпал ететін бактериялар арасында гендердің көлденең тасымалдануы жүреді. </w:t>
      </w:r>
    </w:p>
    <w:p w:rsidR="00CD2EA7" w:rsidRPr="00174DB2" w:rsidRDefault="00CD2EA7" w:rsidP="00CD2EA7">
      <w:pPr>
        <w:pStyle w:val="afff1"/>
        <w:tabs>
          <w:tab w:val="left" w:pos="1134"/>
        </w:tabs>
        <w:ind w:firstLine="709"/>
        <w:rPr>
          <w:szCs w:val="28"/>
          <w:lang w:val="kk-KZ"/>
        </w:rPr>
      </w:pPr>
      <w:r>
        <w:rPr>
          <w:szCs w:val="28"/>
          <w:lang w:val="kk-KZ"/>
        </w:rPr>
        <w:lastRenderedPageBreak/>
        <w:t>3.</w:t>
      </w:r>
      <w:r w:rsidRPr="00174DB2">
        <w:rPr>
          <w:szCs w:val="28"/>
          <w:lang w:val="kk-KZ"/>
        </w:rPr>
        <w:t xml:space="preserve"> </w:t>
      </w:r>
      <w:r w:rsidRPr="00174DB2">
        <w:rPr>
          <w:szCs w:val="28"/>
          <w:lang w:val="kk-KZ" w:eastAsia="ru-RU"/>
        </w:rPr>
        <w:t>Өздерінің антибиотиктерге төзімділігін арттырып және адамдар мен жануарларда емдік терапияның тиімділігін төмендете отырып симбионттар мен патогенді бактериялар суда антибиотиктерге төзімділік (резистенттілік) генде</w:t>
      </w:r>
      <w:r>
        <w:rPr>
          <w:szCs w:val="28"/>
          <w:lang w:val="kk-KZ" w:eastAsia="ru-RU"/>
        </w:rPr>
        <w:t>рімен плазмидтермен алмасады [48, 99</w:t>
      </w:r>
      <w:r w:rsidRPr="00174DB2">
        <w:rPr>
          <w:szCs w:val="28"/>
          <w:lang w:val="kk-KZ" w:eastAsia="ru-RU"/>
        </w:rPr>
        <w:t>].</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Көптеген төзімді микроағзалар экзополисахарид матриксімен қорғалған күрделі көп түрлі қауымдастықтар</w:t>
      </w:r>
      <w:r w:rsidRPr="00174DB2">
        <w:rPr>
          <w:szCs w:val="28"/>
          <w:lang w:val="kk-KZ"/>
        </w:rPr>
        <w:t>–</w:t>
      </w:r>
      <w:r w:rsidRPr="00174DB2">
        <w:rPr>
          <w:szCs w:val="28"/>
          <w:lang w:val="kk-KZ" w:eastAsia="ru-RU"/>
        </w:rPr>
        <w:t xml:space="preserve">биопленкалар түзеді. Биопленкалар төзімділіктің таралуына ықпал етеді, олардың ішіндегі бактериялар генетикалақ материалмен белсенді алмасады. </w:t>
      </w:r>
    </w:p>
    <w:p w:rsidR="00CD2EA7" w:rsidRPr="00174DB2" w:rsidRDefault="00CD2EA7" w:rsidP="00CD2EA7">
      <w:pPr>
        <w:pStyle w:val="afff1"/>
        <w:tabs>
          <w:tab w:val="left" w:pos="1134"/>
        </w:tabs>
        <w:ind w:firstLine="709"/>
        <w:rPr>
          <w:szCs w:val="28"/>
          <w:lang w:val="kk-KZ"/>
        </w:rPr>
      </w:pPr>
      <w:r w:rsidRPr="00174DB2">
        <w:rPr>
          <w:szCs w:val="28"/>
          <w:lang w:val="kk-KZ" w:eastAsia="ru-RU"/>
        </w:rPr>
        <w:t>Түпті шөгінділерде және тұнбаларда механикалық әсер етуі арқылы таралуы мүмкін антибиотиктерге төзімділік (резистенттілік) гендері бар бактериялар да жинақталады (мысалы, су тасқыны, су түбін тереңдету, қазу жұмыстары кезінде)</w:t>
      </w:r>
      <w:r>
        <w:rPr>
          <w:szCs w:val="28"/>
          <w:lang w:val="kk-KZ"/>
        </w:rPr>
        <w:t xml:space="preserve"> [48, 100</w:t>
      </w:r>
      <w:r w:rsidRPr="00174DB2">
        <w:rPr>
          <w:szCs w:val="28"/>
          <w:lang w:val="kk-KZ"/>
        </w:rPr>
        <w:t xml:space="preserve">]. </w:t>
      </w:r>
      <w:r w:rsidRPr="00174DB2">
        <w:rPr>
          <w:bCs/>
          <w:szCs w:val="28"/>
          <w:lang w:val="kk-KZ" w:eastAsia="ru-RU"/>
        </w:rPr>
        <w:t>Су экожүйелерінен құрлық экожүйелеріне антибиотиктерге төзімділік гендері тарала бастағанда, кері процесс те жоққа шығарылмайды [10</w:t>
      </w:r>
      <w:r>
        <w:rPr>
          <w:bCs/>
          <w:szCs w:val="28"/>
          <w:lang w:val="kk-KZ" w:eastAsia="ru-RU"/>
        </w:rPr>
        <w:t>1</w:t>
      </w:r>
      <w:r w:rsidRPr="00174DB2">
        <w:rPr>
          <w:bCs/>
          <w:szCs w:val="28"/>
          <w:lang w:val="kk-KZ" w:eastAsia="ru-RU"/>
        </w:rPr>
        <w:t xml:space="preserve">]. Ағынды суларды тазарту қондырғылары арқылы, ескірген жабдықта бактериялар мен төзімділік гендері әрдайым тиімді түрде жойылмаса, антибиотикке төзімді бактериялары бар су сумен жабдықтау жүйесіне еніп, адамдардың ауру жұқтыру қаупін арттырады. </w:t>
      </w:r>
    </w:p>
    <w:p w:rsidR="00CD2EA7" w:rsidRPr="00174DB2" w:rsidRDefault="00CD2EA7" w:rsidP="00CD2EA7">
      <w:pPr>
        <w:pStyle w:val="afff1"/>
        <w:tabs>
          <w:tab w:val="left" w:pos="1134"/>
        </w:tabs>
        <w:ind w:firstLine="709"/>
        <w:rPr>
          <w:szCs w:val="28"/>
          <w:lang w:val="kk-KZ"/>
        </w:rPr>
      </w:pPr>
      <w:r w:rsidRPr="00174DB2">
        <w:rPr>
          <w:szCs w:val="28"/>
          <w:lang w:val="kk-KZ" w:eastAsia="ru-RU"/>
        </w:rPr>
        <w:t>Биопленка түзетін бактериялар, көбінесе оларды антибиотиктерге, ультракүлгін сәулелерге, химиялық биоцидтерге, иесінің иммундық реакцияларына және басқа сыртқы стрестерге төзімділігін арттыратын қасиеттерге ие болады. Биопленкалар кедергі қызметін атқарып, микроағзаларды экстремальды температура, pH, жоғары тұздылық, қысым, нашар қоректік заттар және антибиотиктер т.б. сияқты қоршаған ортаның қатал жағдайларынан қорғай алады. Құрылымдық кедергілер, биопленка ішіндегі төзімді жасушалармен бірге антибиотиктерге төзімділікте шешуші рөл атқарады. Зерттеулер көрсеткендей, биопленкалармен байланысты инфекцияларды емдеу қиын. Сәйкесінше, антибиотиктерді тағайындау биопленкамен байланысты инфекцияларды олардың антибиотиктерге төзімділігіне және генетикалық мутацияларына байланысты жоймайды. Биопленка қазіргі уақытта созылмалы инфекциялардың негізгі себебі болып саналады және антибиотиктерге төзімді бактериялар осы формада жиі кездеседі. Созылмалы инфекциялық аурулардың 80%</w:t>
      </w:r>
      <w:r w:rsidRPr="00174DB2">
        <w:rPr>
          <w:szCs w:val="28"/>
          <w:lang w:val="kk-KZ"/>
        </w:rPr>
        <w:t>–</w:t>
      </w:r>
      <w:r w:rsidRPr="00174DB2">
        <w:rPr>
          <w:szCs w:val="28"/>
          <w:lang w:val="kk-KZ" w:eastAsia="ru-RU"/>
        </w:rPr>
        <w:t>дан астамы биопленкамен туындаған деп есептеледі және әдеттегі антибиотиктер бұл инфекцияларды толығымен жоя алмайды</w:t>
      </w:r>
      <w:r w:rsidRPr="00174DB2">
        <w:rPr>
          <w:szCs w:val="28"/>
          <w:lang w:val="kk-KZ"/>
        </w:rPr>
        <w:t xml:space="preserve"> [</w:t>
      </w:r>
      <w:r>
        <w:rPr>
          <w:szCs w:val="28"/>
          <w:lang w:val="kk-KZ"/>
        </w:rPr>
        <w:t xml:space="preserve">48, </w:t>
      </w:r>
      <w:r w:rsidRPr="00174DB2">
        <w:rPr>
          <w:szCs w:val="28"/>
          <w:lang w:val="kk-KZ"/>
        </w:rPr>
        <w:t>10</w:t>
      </w:r>
      <w:r>
        <w:rPr>
          <w:szCs w:val="28"/>
          <w:lang w:val="kk-KZ"/>
        </w:rPr>
        <w:t>2</w:t>
      </w:r>
      <w:r w:rsidRPr="00174DB2">
        <w:rPr>
          <w:szCs w:val="28"/>
          <w:lang w:val="kk-KZ"/>
        </w:rPr>
        <w:t>].</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 xml:space="preserve">Ауыл шаруашылығы өнімдері мен суару арқылы да төзімді бактериялардың таралуы ықтимал. Ластанған су егістіктерді суару үшін пайдаланылады, салдарынан төзімді бактериялар ауылшаруашылық дақылдарына түседі. </w:t>
      </w:r>
    </w:p>
    <w:p w:rsidR="00CD2EA7" w:rsidRPr="00174DB2" w:rsidRDefault="00CD2EA7" w:rsidP="00CD2EA7">
      <w:pPr>
        <w:pStyle w:val="afff1"/>
        <w:tabs>
          <w:tab w:val="left" w:pos="1134"/>
        </w:tabs>
        <w:ind w:firstLine="709"/>
        <w:rPr>
          <w:szCs w:val="28"/>
          <w:lang w:val="kk-KZ"/>
        </w:rPr>
      </w:pPr>
      <w:r w:rsidRPr="00174DB2">
        <w:rPr>
          <w:szCs w:val="28"/>
          <w:lang w:val="kk-KZ" w:eastAsia="ru-RU"/>
        </w:rPr>
        <w:t>Сол сияқты, антибиотиктерге төзімділік гидробионттар арқылы да таралады: адам қорек ретінде тұтынатын балық пен теңіз өнімдері төзімді бактерияларды жинақтай алады. Зақымданған су мен қоректі тұтынатын жабайы құстар мен жануарлар төзімді патогендерді алыс қашықтықтарға тасымалдай алады [</w:t>
      </w:r>
      <w:r>
        <w:rPr>
          <w:szCs w:val="28"/>
          <w:lang w:val="kk-KZ" w:eastAsia="ru-RU"/>
        </w:rPr>
        <w:t xml:space="preserve">48, </w:t>
      </w:r>
      <w:r w:rsidRPr="00174DB2">
        <w:rPr>
          <w:szCs w:val="28"/>
          <w:lang w:val="kk-KZ" w:eastAsia="ru-RU"/>
        </w:rPr>
        <w:t>10</w:t>
      </w:r>
      <w:r>
        <w:rPr>
          <w:szCs w:val="28"/>
          <w:lang w:val="kk-KZ" w:eastAsia="ru-RU"/>
        </w:rPr>
        <w:t>3</w:t>
      </w:r>
      <w:r w:rsidRPr="00174DB2">
        <w:rPr>
          <w:szCs w:val="28"/>
          <w:lang w:val="kk-KZ" w:eastAsia="ru-RU"/>
        </w:rPr>
        <w:t>].</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 xml:space="preserve">Табиғи су айдындарымен байланыста болған кезде өзендерде, көлдерде және теңіздерде шомылатын адамдар дәрілік препараттарға төзімді микроағзалар бар суды жұтып, емделуі қиын инфекцияларды жұқтыру қаупін </w:t>
      </w:r>
      <w:r w:rsidRPr="00174DB2">
        <w:rPr>
          <w:szCs w:val="28"/>
          <w:lang w:val="kk-KZ" w:eastAsia="ru-RU"/>
        </w:rPr>
        <w:lastRenderedPageBreak/>
        <w:t xml:space="preserve">арттыруы мүмкін. Бұндай жағдайда балықшылар, аквадақыл өсірумен айналысатын фермерлер және тазарту қондырғыларының жұмысшылары жоғары қауіп тобында болады. </w:t>
      </w:r>
    </w:p>
    <w:p w:rsidR="00CD2EA7" w:rsidRPr="00174DB2" w:rsidRDefault="00CD2EA7" w:rsidP="00CD2EA7">
      <w:pPr>
        <w:pStyle w:val="afff1"/>
        <w:tabs>
          <w:tab w:val="left" w:pos="1134"/>
        </w:tabs>
        <w:ind w:firstLine="709"/>
        <w:rPr>
          <w:szCs w:val="28"/>
          <w:lang w:val="kk-KZ"/>
        </w:rPr>
      </w:pPr>
      <w:r w:rsidRPr="00174DB2">
        <w:rPr>
          <w:szCs w:val="28"/>
          <w:lang w:val="kk-KZ" w:eastAsia="ru-RU"/>
        </w:rPr>
        <w:t>Антибиотиктердің қоршаған ортада, атап айтқанда жер үсті суларында таралуы келесі медициналық және экологиялық зардаптарға әкелуі мүмкін</w:t>
      </w:r>
      <w:r>
        <w:rPr>
          <w:szCs w:val="28"/>
          <w:lang w:val="kk-KZ"/>
        </w:rPr>
        <w:t xml:space="preserve"> [104</w:t>
      </w:r>
      <w:r w:rsidRPr="00174DB2">
        <w:rPr>
          <w:szCs w:val="28"/>
          <w:lang w:val="kk-KZ"/>
        </w:rPr>
        <w:t>]</w:t>
      </w:r>
      <w:r>
        <w:rPr>
          <w:szCs w:val="28"/>
          <w:lang w:val="kk-KZ"/>
        </w:rPr>
        <w:t>:</w:t>
      </w:r>
    </w:p>
    <w:p w:rsidR="00CD2EA7" w:rsidRPr="00174DB2" w:rsidRDefault="00CD2EA7" w:rsidP="00CD2EA7">
      <w:pPr>
        <w:pStyle w:val="afff1"/>
        <w:numPr>
          <w:ilvl w:val="0"/>
          <w:numId w:val="12"/>
        </w:numPr>
        <w:tabs>
          <w:tab w:val="left" w:pos="993"/>
        </w:tabs>
        <w:ind w:left="0" w:firstLine="709"/>
        <w:rPr>
          <w:szCs w:val="28"/>
          <w:lang w:val="kk-KZ"/>
        </w:rPr>
      </w:pPr>
      <w:r w:rsidRPr="00174DB2">
        <w:rPr>
          <w:rFonts w:eastAsia="Times New Roman"/>
          <w:szCs w:val="28"/>
          <w:lang w:val="kk-KZ" w:eastAsia="ru-RU"/>
        </w:rPr>
        <w:t xml:space="preserve">Антибиотиктер гидробионттардың (балықтар, моллюскалар), ұлпаларында жиналады, бұл жыртқыштар мен адамдарға қауіп төндіреді. </w:t>
      </w:r>
    </w:p>
    <w:p w:rsidR="00CD2EA7" w:rsidRPr="00174DB2" w:rsidRDefault="00CD2EA7" w:rsidP="00CD2EA7">
      <w:pPr>
        <w:pStyle w:val="afff1"/>
        <w:numPr>
          <w:ilvl w:val="0"/>
          <w:numId w:val="12"/>
        </w:numPr>
        <w:tabs>
          <w:tab w:val="left" w:pos="993"/>
        </w:tabs>
        <w:ind w:left="0" w:firstLine="709"/>
        <w:rPr>
          <w:szCs w:val="28"/>
          <w:lang w:val="kk-KZ"/>
        </w:rPr>
      </w:pPr>
      <w:r w:rsidRPr="00174DB2">
        <w:rPr>
          <w:rFonts w:eastAsia="Times New Roman"/>
          <w:szCs w:val="28"/>
          <w:lang w:val="kk-KZ" w:eastAsia="ru-RU"/>
        </w:rPr>
        <w:t xml:space="preserve">Бактериялардың антибиотиктерге төзімділігінің артуы адамдар мен жануарларда көптеген инфекцияларды емдеуді қиындатады. </w:t>
      </w:r>
    </w:p>
    <w:p w:rsidR="00CD2EA7" w:rsidRPr="00174DB2" w:rsidRDefault="00CD2EA7" w:rsidP="00CD2EA7">
      <w:pPr>
        <w:pStyle w:val="afff1"/>
        <w:numPr>
          <w:ilvl w:val="0"/>
          <w:numId w:val="12"/>
        </w:numPr>
        <w:tabs>
          <w:tab w:val="left" w:pos="993"/>
        </w:tabs>
        <w:ind w:left="0" w:firstLine="709"/>
        <w:rPr>
          <w:szCs w:val="28"/>
          <w:lang w:val="kk-KZ"/>
        </w:rPr>
      </w:pPr>
      <w:r w:rsidRPr="00174DB2">
        <w:rPr>
          <w:rFonts w:eastAsia="Times New Roman"/>
          <w:szCs w:val="28"/>
          <w:lang w:val="kk-KZ" w:eastAsia="ru-RU"/>
        </w:rPr>
        <w:t xml:space="preserve">Микробтық қауымдастықтардың құрамының өзгеруі органикалық заттардың, қоректік заттардың айналымы және су айдындарының өнімділігі сияқты экожүйелік процестерді бұзуы мүмкін. </w:t>
      </w:r>
    </w:p>
    <w:p w:rsidR="00CD2EA7" w:rsidRPr="00174DB2" w:rsidRDefault="00CD2EA7" w:rsidP="00CD2EA7">
      <w:pPr>
        <w:pStyle w:val="afff1"/>
        <w:numPr>
          <w:ilvl w:val="0"/>
          <w:numId w:val="12"/>
        </w:numPr>
        <w:tabs>
          <w:tab w:val="left" w:pos="993"/>
        </w:tabs>
        <w:ind w:left="0" w:firstLine="709"/>
        <w:rPr>
          <w:szCs w:val="28"/>
          <w:lang w:val="kk-KZ"/>
        </w:rPr>
      </w:pPr>
      <w:r w:rsidRPr="00174DB2">
        <w:rPr>
          <w:rFonts w:eastAsia="Times New Roman"/>
          <w:i/>
          <w:iCs/>
          <w:szCs w:val="28"/>
          <w:lang w:val="kk-KZ" w:eastAsia="ru-RU"/>
        </w:rPr>
        <w:t>Vibrio cholerae</w:t>
      </w:r>
      <w:r w:rsidRPr="00174DB2">
        <w:rPr>
          <w:rFonts w:eastAsia="Times New Roman"/>
          <w:szCs w:val="28"/>
          <w:lang w:val="kk-KZ" w:eastAsia="ru-RU"/>
        </w:rPr>
        <w:t xml:space="preserve"> (холера) немесе </w:t>
      </w:r>
      <w:r w:rsidRPr="00174DB2">
        <w:rPr>
          <w:rFonts w:eastAsia="Times New Roman"/>
          <w:i/>
          <w:iCs/>
          <w:szCs w:val="28"/>
          <w:lang w:val="kk-KZ" w:eastAsia="ru-RU"/>
        </w:rPr>
        <w:t>Salmonella</w:t>
      </w:r>
      <w:r w:rsidRPr="00174DB2">
        <w:rPr>
          <w:rFonts w:eastAsia="Times New Roman"/>
          <w:szCs w:val="28"/>
          <w:lang w:val="kk-KZ" w:eastAsia="ru-RU"/>
        </w:rPr>
        <w:t xml:space="preserve"> (сальмонелла) сияқты патогендердің төзімділігінің артуы эпидемияның ықтималдығын арттырады. </w:t>
      </w:r>
    </w:p>
    <w:p w:rsidR="00CD2EA7" w:rsidRPr="00174DB2" w:rsidRDefault="00CD2EA7" w:rsidP="00CD2EA7">
      <w:pPr>
        <w:tabs>
          <w:tab w:val="left" w:pos="1134"/>
        </w:tabs>
        <w:rPr>
          <w:rFonts w:eastAsia="Times New Roman"/>
          <w:szCs w:val="28"/>
          <w:lang w:val="kk-KZ" w:eastAsia="ru-RU"/>
        </w:rPr>
      </w:pPr>
    </w:p>
    <w:p w:rsidR="00CD2EA7" w:rsidRPr="00174DB2" w:rsidRDefault="00CD2EA7" w:rsidP="00CD2EA7">
      <w:pPr>
        <w:pStyle w:val="ae"/>
        <w:numPr>
          <w:ilvl w:val="1"/>
          <w:numId w:val="3"/>
        </w:numPr>
        <w:tabs>
          <w:tab w:val="left" w:pos="1134"/>
        </w:tabs>
        <w:spacing w:line="240" w:lineRule="auto"/>
        <w:ind w:left="0" w:firstLine="709"/>
        <w:rPr>
          <w:rFonts w:ascii="Times New Roman" w:eastAsia="Times New Roman" w:hAnsi="Times New Roman"/>
          <w:b/>
          <w:sz w:val="28"/>
          <w:szCs w:val="28"/>
          <w:lang w:val="kk-KZ" w:eastAsia="ru-RU"/>
        </w:rPr>
      </w:pPr>
      <w:r w:rsidRPr="00174DB2">
        <w:rPr>
          <w:rFonts w:ascii="Times New Roman" w:eastAsia="Times New Roman" w:hAnsi="Times New Roman"/>
          <w:b/>
          <w:sz w:val="28"/>
          <w:szCs w:val="28"/>
          <w:lang w:val="kk-KZ" w:eastAsia="ru-RU"/>
        </w:rPr>
        <w:t>Гидробионттардың биологиялық алуан түрлілігінің азаюы</w:t>
      </w:r>
    </w:p>
    <w:p w:rsidR="00CD2EA7" w:rsidRPr="00174DB2" w:rsidRDefault="00CD2EA7" w:rsidP="00CD2EA7">
      <w:pPr>
        <w:pStyle w:val="afff1"/>
        <w:tabs>
          <w:tab w:val="left" w:pos="1134"/>
        </w:tabs>
        <w:ind w:firstLine="709"/>
        <w:rPr>
          <w:szCs w:val="28"/>
          <w:lang w:val="kk-KZ"/>
        </w:rPr>
      </w:pPr>
      <w:r w:rsidRPr="00174DB2">
        <w:rPr>
          <w:szCs w:val="28"/>
          <w:lang w:val="kk-KZ"/>
        </w:rPr>
        <w:t>Табиғи су қоймаларына түсе отырып, антибиотиктер тірі ағзаларға улы</w:t>
      </w:r>
      <w:r>
        <w:rPr>
          <w:szCs w:val="28"/>
          <w:lang w:val="kk-KZ"/>
        </w:rPr>
        <w:t xml:space="preserve"> және селективті әсер етеді [48, 105</w:t>
      </w:r>
      <w:r w:rsidRPr="00174DB2">
        <w:rPr>
          <w:szCs w:val="28"/>
          <w:lang w:val="kk-KZ"/>
        </w:rPr>
        <w:t xml:space="preserve">]. </w:t>
      </w:r>
    </w:p>
    <w:p w:rsidR="00CD2EA7" w:rsidRPr="00174DB2" w:rsidRDefault="00CD2EA7" w:rsidP="00CD2EA7">
      <w:pPr>
        <w:pStyle w:val="afff1"/>
        <w:tabs>
          <w:tab w:val="left" w:pos="1134"/>
        </w:tabs>
        <w:ind w:firstLine="709"/>
        <w:rPr>
          <w:szCs w:val="28"/>
          <w:lang w:val="kk-KZ"/>
        </w:rPr>
      </w:pPr>
      <w:r w:rsidRPr="00174DB2">
        <w:rPr>
          <w:szCs w:val="28"/>
          <w:lang w:val="kk-KZ"/>
        </w:rPr>
        <w:t xml:space="preserve">Кейбір антибиотиктер (мысалы, тетрациклиндер) фитопланктондар мен су өсімдіктері үшін улы, өйткені олар фотосинтез процесіне кедергі келтіреді және көбеюді тежейді. </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 xml:space="preserve">Антибиотиктер жас омыртқасыздар мен дернәсілдерінің метаболизмін өзгерту арқылы олардың дамуын бұзады. Олар шаян тәрізділердің, моллюскалардың, жәндіктердің өсуі мен көбеюіне кедергі келтіреді. Судың фильтрация процесі бұзылады, өйткені моллюскалар мен зоопланктондар оны тазартуда маңызды рөл атқарады. Салдарынан зоопланктон санының азаюы, және оның артынша олар қорек ретінде тұтынатын балықтар популяциясының қысқаруы орын алады. Моллюскалардың өлім-жітімінің салдарынан судың өздігінен тазаруы бәсеңдейді </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 xml:space="preserve">Антибиотиктер улы әсер ете отырып, балық ұлпаларында жинақталуы мүмкін. Мутацияларға және репродуктивті қабілетін жоюға әкеле отырып, балықтардың гормондық қызметтерін өзгертеді. Популяцияның тірі қалуын төмендетіп, эмбриондар мен жас особьтардың дамуын бұзады. Нәтижесінде балық санының, әсіресе жыртқыш түрлерінің азаюы, түрлер арасындағы қорек үшін бәсекелестіктің артуы, балық қорының азаюы байқалады. </w:t>
      </w:r>
    </w:p>
    <w:p w:rsidR="00CD2EA7" w:rsidRDefault="00CD2EA7" w:rsidP="00CD2EA7">
      <w:pPr>
        <w:pStyle w:val="afff1"/>
        <w:tabs>
          <w:tab w:val="left" w:pos="1134"/>
        </w:tabs>
        <w:ind w:firstLine="709"/>
        <w:rPr>
          <w:szCs w:val="28"/>
          <w:lang w:val="kk-KZ"/>
        </w:rPr>
      </w:pPr>
      <w:r w:rsidRPr="00174DB2">
        <w:rPr>
          <w:szCs w:val="28"/>
          <w:lang w:val="kk-KZ" w:eastAsia="ru-RU"/>
        </w:rPr>
        <w:t>Жыртқыш құстарда (аққұтандар, шағалалар, қырандар) және сүтқоректілерде (күзендер мен итбалықтар) зат алмасуды бұзатын улы қосылыстар жинақталады. Антибиотиктер жануарлардың иммунитеті мен ас қорытуын нашарлатып, ішек микрофлорасына әсер етеді. Гормоналды бұзылыстармен байланысты, жануарлардың мінез құлқының өзгеруі байқалады. Салдарынан құстардың денсаулығының нашарлауына және қоректік базаның азаюына байланысты құстар мен сүтқоректілерд</w:t>
      </w:r>
      <w:r>
        <w:rPr>
          <w:szCs w:val="28"/>
          <w:lang w:val="kk-KZ" w:eastAsia="ru-RU"/>
        </w:rPr>
        <w:t>ің санының азаюы орын алады [106</w:t>
      </w:r>
      <w:r w:rsidRPr="00174DB2">
        <w:rPr>
          <w:szCs w:val="28"/>
          <w:lang w:val="kk-KZ" w:eastAsia="ru-RU"/>
        </w:rPr>
        <w:t>].</w:t>
      </w:r>
      <w:r w:rsidRPr="00174DB2">
        <w:rPr>
          <w:szCs w:val="28"/>
          <w:lang w:val="kk-KZ"/>
        </w:rPr>
        <w:t xml:space="preserve"> </w:t>
      </w:r>
    </w:p>
    <w:p w:rsidR="00CD2EA7" w:rsidRPr="00174DB2" w:rsidRDefault="00CD2EA7" w:rsidP="00CD2EA7">
      <w:pPr>
        <w:pStyle w:val="afff1"/>
        <w:tabs>
          <w:tab w:val="left" w:pos="1134"/>
        </w:tabs>
        <w:ind w:firstLine="709"/>
        <w:rPr>
          <w:b/>
          <w:i/>
          <w:szCs w:val="28"/>
          <w:lang w:val="kk-KZ" w:eastAsia="ru-RU"/>
        </w:rPr>
      </w:pPr>
      <w:r w:rsidRPr="00174DB2">
        <w:rPr>
          <w:szCs w:val="28"/>
          <w:lang w:val="kk-KZ"/>
        </w:rPr>
        <w:t xml:space="preserve">Биологиялық алуан түрліліктің төмендеуінің және антибиотиктерге төзімді бактериялардың көбеюінің салдарынан су қоймаларында мүлдем </w:t>
      </w:r>
      <w:r w:rsidRPr="00174DB2">
        <w:rPr>
          <w:szCs w:val="28"/>
          <w:lang w:val="kk-KZ"/>
        </w:rPr>
        <w:lastRenderedPageBreak/>
        <w:t xml:space="preserve">тіршілік жоқ «өлі аймақтар» пайда болады. Кейбір түрлер жергілікті және ғаламдық деңгейде жойылып, су экожүйесінің құрылымын өзгертеді. </w:t>
      </w:r>
    </w:p>
    <w:p w:rsidR="00CD2EA7" w:rsidRPr="00174DB2" w:rsidRDefault="00CD2EA7" w:rsidP="00CD2EA7">
      <w:pPr>
        <w:pStyle w:val="24"/>
        <w:tabs>
          <w:tab w:val="left" w:pos="1134"/>
        </w:tabs>
        <w:ind w:left="0" w:firstLine="709"/>
        <w:rPr>
          <w:b/>
          <w:szCs w:val="28"/>
          <w:lang w:val="kk-KZ"/>
        </w:rPr>
      </w:pPr>
    </w:p>
    <w:p w:rsidR="00CD2EA7" w:rsidRPr="00174DB2" w:rsidRDefault="00CD2EA7" w:rsidP="00CD2EA7">
      <w:pPr>
        <w:pStyle w:val="24"/>
        <w:tabs>
          <w:tab w:val="left" w:pos="1134"/>
        </w:tabs>
        <w:ind w:left="0" w:firstLine="709"/>
        <w:rPr>
          <w:b/>
          <w:szCs w:val="28"/>
          <w:lang w:val="kk-KZ"/>
        </w:rPr>
      </w:pPr>
      <w:r w:rsidRPr="00174DB2">
        <w:rPr>
          <w:b/>
          <w:szCs w:val="28"/>
          <w:lang w:val="kk-KZ"/>
        </w:rPr>
        <w:t>1.10</w:t>
      </w:r>
      <w:r w:rsidRPr="00174DB2">
        <w:rPr>
          <w:b/>
          <w:szCs w:val="28"/>
          <w:lang w:val="kk-KZ"/>
        </w:rPr>
        <w:tab/>
        <w:t>Экожүйелік процестердің тұрақсыздануы</w:t>
      </w:r>
    </w:p>
    <w:p w:rsidR="00CD2EA7" w:rsidRPr="00174DB2" w:rsidRDefault="00CD2EA7" w:rsidP="00CD2EA7">
      <w:pPr>
        <w:pStyle w:val="afff1"/>
        <w:tabs>
          <w:tab w:val="left" w:pos="1134"/>
        </w:tabs>
        <w:ind w:firstLine="709"/>
        <w:rPr>
          <w:szCs w:val="28"/>
          <w:lang w:val="kk-KZ"/>
        </w:rPr>
      </w:pPr>
      <w:r w:rsidRPr="00174DB2">
        <w:rPr>
          <w:szCs w:val="28"/>
          <w:lang w:val="kk-KZ" w:eastAsia="ru-RU"/>
        </w:rPr>
        <w:t>Антибиотиктер органикалық заттардың ыдырауына жауапты бактериялардың санын азайта алады, бұл пайдалы элементтердің айналымын, мысалы, көміртегі, азот және фосфордың биохи</w:t>
      </w:r>
      <w:r>
        <w:rPr>
          <w:szCs w:val="28"/>
          <w:lang w:val="kk-KZ" w:eastAsia="ru-RU"/>
        </w:rPr>
        <w:t>миялық циклдарын баяулатады [48, 107</w:t>
      </w:r>
      <w:r w:rsidRPr="00174DB2">
        <w:rPr>
          <w:szCs w:val="28"/>
          <w:lang w:val="kk-KZ" w:eastAsia="ru-RU"/>
        </w:rPr>
        <w:t>].</w:t>
      </w:r>
    </w:p>
    <w:p w:rsidR="00CD2EA7" w:rsidRPr="00174DB2" w:rsidRDefault="00CD2EA7" w:rsidP="00CD2EA7">
      <w:pPr>
        <w:pStyle w:val="afff1"/>
        <w:tabs>
          <w:tab w:val="left" w:pos="1134"/>
        </w:tabs>
        <w:ind w:firstLine="709"/>
        <w:rPr>
          <w:szCs w:val="28"/>
          <w:lang w:val="kk-KZ"/>
        </w:rPr>
      </w:pPr>
      <w:r w:rsidRPr="00174DB2">
        <w:rPr>
          <w:szCs w:val="28"/>
          <w:lang w:val="kk-KZ"/>
        </w:rPr>
        <w:t xml:space="preserve">Қоректік заттардың айналымының бұзылуы экологиялық жүйелердің деградациясына және өзін–өзі реттеу қабілетінің бұзылуына алып келеді. </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 xml:space="preserve">Антибиотиктердің уытты әсеріне байланысты зоопланктон мен балықтардың негізгі түрлерінің азаюы экологиялық жүйеде каскадты әсерлерге әкеледі. </w:t>
      </w:r>
    </w:p>
    <w:p w:rsidR="00CD2EA7" w:rsidRPr="00174DB2" w:rsidRDefault="00CD2EA7" w:rsidP="00CD2EA7">
      <w:pPr>
        <w:pStyle w:val="afff1"/>
        <w:tabs>
          <w:tab w:val="left" w:pos="1134"/>
        </w:tabs>
        <w:ind w:firstLine="709"/>
        <w:rPr>
          <w:szCs w:val="28"/>
          <w:lang w:val="kk-KZ"/>
        </w:rPr>
      </w:pPr>
      <w:r w:rsidRPr="00174DB2">
        <w:rPr>
          <w:szCs w:val="28"/>
          <w:lang w:val="kk-KZ"/>
        </w:rPr>
        <w:t>Бактериялардың атап айтқанда, судың өзін–өзі тазартуына жауапты гетеротрофты бактериялардың биологиялық алуантүрлілігінің төмендеуі минералдану процесін және қол жетімді көміртегінің жинақталуын баяулатады. Бұл жағдайда антибиотиктер фитопланктонның құрылымын өзгертеді, ол судағы оттегінің мөлшерін азайтып, ОХҚ пен ОБҚ арттырады. Сонымен қатар табиғи сулардың өзін–өзі тазартуын қиындатады. Бактериялардың функционалды топтарының арақатынасының бұзылуы су қоймасының өзін–өзі тазарту қабілетін төмендетіп, эвтроф</w:t>
      </w:r>
      <w:r>
        <w:rPr>
          <w:szCs w:val="28"/>
          <w:lang w:val="kk-KZ"/>
        </w:rPr>
        <w:t>икация процесін жеделдетеді [48, 108</w:t>
      </w:r>
      <w:r w:rsidRPr="00174DB2">
        <w:rPr>
          <w:szCs w:val="28"/>
          <w:lang w:val="kk-KZ"/>
        </w:rPr>
        <w:t>].</w:t>
      </w:r>
    </w:p>
    <w:p w:rsidR="00CD2EA7" w:rsidRPr="00174DB2" w:rsidRDefault="00CD2EA7" w:rsidP="00CD2EA7">
      <w:pPr>
        <w:pStyle w:val="afff1"/>
        <w:tabs>
          <w:tab w:val="left" w:pos="1134"/>
        </w:tabs>
        <w:ind w:firstLine="709"/>
        <w:rPr>
          <w:szCs w:val="28"/>
          <w:lang w:val="kk-KZ"/>
        </w:rPr>
      </w:pPr>
      <w:r w:rsidRPr="00174DB2">
        <w:rPr>
          <w:szCs w:val="28"/>
          <w:lang w:val="kk-KZ" w:eastAsia="ru-RU"/>
        </w:rPr>
        <w:t xml:space="preserve">Антибиотиктер микроағзалардың қатынасына әсер етіп, «судың гүлденуіне» ықпал ететін төзімді микробалдырлардың </w:t>
      </w:r>
      <w:r w:rsidRPr="00174DB2">
        <w:rPr>
          <w:szCs w:val="28"/>
          <w:lang w:val="kk-KZ"/>
        </w:rPr>
        <w:t xml:space="preserve">(мысалы, көк-жасыл балдырлар) </w:t>
      </w:r>
      <w:r w:rsidRPr="00174DB2">
        <w:rPr>
          <w:szCs w:val="28"/>
          <w:lang w:val="kk-KZ" w:eastAsia="ru-RU"/>
        </w:rPr>
        <w:t>белсенді көбеюіне әкеледі. Бұл да оттегінің деңгейін төмендетеді, балықтардың қырылуына және су сапас</w:t>
      </w:r>
      <w:r>
        <w:rPr>
          <w:szCs w:val="28"/>
          <w:lang w:val="kk-KZ" w:eastAsia="ru-RU"/>
        </w:rPr>
        <w:t>ының нашарлауына алып келеді [48, 52, р. 126608</w:t>
      </w:r>
      <w:r w:rsidRPr="00174DB2">
        <w:rPr>
          <w:szCs w:val="28"/>
          <w:lang w:val="kk-KZ" w:eastAsia="ru-RU"/>
        </w:rPr>
        <w:t>].</w:t>
      </w:r>
    </w:p>
    <w:p w:rsidR="00CD2EA7" w:rsidRPr="00174DB2" w:rsidRDefault="00CD2EA7" w:rsidP="00CD2EA7">
      <w:pPr>
        <w:pStyle w:val="afff1"/>
        <w:tabs>
          <w:tab w:val="left" w:pos="1134"/>
        </w:tabs>
        <w:ind w:firstLine="709"/>
        <w:rPr>
          <w:szCs w:val="28"/>
          <w:lang w:val="kk-KZ"/>
        </w:rPr>
      </w:pPr>
      <w:r w:rsidRPr="00174DB2">
        <w:rPr>
          <w:rStyle w:val="af6"/>
          <w:b w:val="0"/>
          <w:szCs w:val="28"/>
          <w:lang w:val="kk-KZ"/>
        </w:rPr>
        <w:t>Антибиотиктерге төзімді микроағзалар көмірқышқыл газы мен органикалық қосылыстардың арасындағы балансты өзгертіп,</w:t>
      </w:r>
      <w:r>
        <w:rPr>
          <w:rStyle w:val="af6"/>
          <w:b w:val="0"/>
          <w:szCs w:val="28"/>
          <w:lang w:val="kk-KZ"/>
        </w:rPr>
        <w:t xml:space="preserve"> көміртегін тиімсіз өңдейді [48, 109</w:t>
      </w:r>
      <w:r w:rsidRPr="00174DB2">
        <w:rPr>
          <w:rStyle w:val="af6"/>
          <w:b w:val="0"/>
          <w:szCs w:val="28"/>
          <w:lang w:val="kk-KZ"/>
        </w:rPr>
        <w:t>].</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Түпті шөгінділердегі және судағы бактериялық қауымдастықтың құрамының өзгеруі қоректік тізбектердің құрылымына әсер етіп, су қоймаларының өнімділігін төмендетеді.</w:t>
      </w:r>
    </w:p>
    <w:p w:rsidR="00CD2EA7" w:rsidRPr="00174DB2" w:rsidRDefault="00CD2EA7" w:rsidP="00CD2EA7">
      <w:pPr>
        <w:pStyle w:val="afff1"/>
        <w:tabs>
          <w:tab w:val="left" w:pos="1134"/>
        </w:tabs>
        <w:ind w:firstLine="709"/>
        <w:rPr>
          <w:szCs w:val="28"/>
          <w:lang w:val="kk-KZ"/>
        </w:rPr>
      </w:pPr>
      <w:r w:rsidRPr="00174DB2">
        <w:rPr>
          <w:rStyle w:val="af6"/>
          <w:b w:val="0"/>
          <w:szCs w:val="28"/>
          <w:lang w:val="kk-KZ"/>
        </w:rPr>
        <w:t>Төзімді микроағзалардың көбеюі кейбір бактериялардың метаболизмінің өзгеруіне ықпал етіп, салдарынан азот айналымының типтік емес жолдарының пайда болуына әкеледі. Фитопланктон үшін нитраттардың жетіспеушілігі балдырлардың өнімділігін шектейді. Судағы аммоний азотының (NH</w:t>
      </w:r>
      <w:r w:rsidRPr="00174DB2">
        <w:rPr>
          <w:rStyle w:val="af6"/>
          <w:rFonts w:ascii="Cambria Math" w:hAnsi="Cambria Math" w:cs="Cambria Math"/>
          <w:b w:val="0"/>
          <w:szCs w:val="28"/>
          <w:lang w:val="kk-KZ"/>
        </w:rPr>
        <w:t>₄⁺</w:t>
      </w:r>
      <w:r w:rsidRPr="00174DB2">
        <w:rPr>
          <w:rStyle w:val="af6"/>
          <w:b w:val="0"/>
          <w:szCs w:val="28"/>
          <w:lang w:val="kk-KZ"/>
        </w:rPr>
        <w:t xml:space="preserve">) құрамының артуы балықтар мен басқа ағзалар үшін уыттылықты арттырады. Денитрифкацияның төмендеуі «судың гүлденуіне» әкелетін нитраттардың жинақталуын тудырады. </w:t>
      </w:r>
    </w:p>
    <w:p w:rsidR="00CD2EA7" w:rsidRPr="00174DB2" w:rsidRDefault="00CD2EA7" w:rsidP="00CD2EA7">
      <w:pPr>
        <w:pStyle w:val="afff1"/>
        <w:tabs>
          <w:tab w:val="left" w:pos="1134"/>
        </w:tabs>
        <w:ind w:firstLine="709"/>
        <w:rPr>
          <w:szCs w:val="28"/>
          <w:lang w:val="kk-KZ"/>
        </w:rPr>
      </w:pPr>
      <w:r w:rsidRPr="00174DB2">
        <w:rPr>
          <w:szCs w:val="28"/>
          <w:lang w:val="kk-KZ"/>
        </w:rPr>
        <w:t>Денитрификация сағалық және жағалаулық экожүйелердегі азотты кетіру және азот оксидін (N</w:t>
      </w:r>
      <w:r w:rsidRPr="00174DB2">
        <w:rPr>
          <w:szCs w:val="28"/>
          <w:vertAlign w:val="subscript"/>
          <w:lang w:val="kk-KZ"/>
        </w:rPr>
        <w:t>2</w:t>
      </w:r>
      <w:r w:rsidRPr="00174DB2">
        <w:rPr>
          <w:szCs w:val="28"/>
          <w:lang w:val="kk-KZ"/>
        </w:rPr>
        <w:t xml:space="preserve">O) өндірудің маңызды жолы болып табылады және азоттың шамадан тыс жүктемелерінен туындайтын су эвтрофикациясына қарсы </w:t>
      </w:r>
      <w:r>
        <w:rPr>
          <w:szCs w:val="28"/>
          <w:lang w:val="kk-KZ"/>
        </w:rPr>
        <w:t>тұруда маңызды рөл атқарады [48, 110</w:t>
      </w:r>
      <w:r w:rsidRPr="00174DB2">
        <w:rPr>
          <w:szCs w:val="28"/>
          <w:lang w:val="kk-KZ"/>
        </w:rPr>
        <w:t xml:space="preserve">]. </w:t>
      </w:r>
    </w:p>
    <w:p w:rsidR="00CD2EA7" w:rsidRPr="00174DB2" w:rsidRDefault="00CD2EA7" w:rsidP="00CD2EA7">
      <w:pPr>
        <w:pStyle w:val="afff1"/>
        <w:tabs>
          <w:tab w:val="left" w:pos="1134"/>
        </w:tabs>
        <w:ind w:firstLine="709"/>
        <w:rPr>
          <w:szCs w:val="28"/>
          <w:lang w:val="kk-KZ"/>
        </w:rPr>
      </w:pPr>
      <w:r w:rsidRPr="00174DB2">
        <w:rPr>
          <w:szCs w:val="28"/>
          <w:lang w:val="kk-KZ"/>
        </w:rPr>
        <w:t xml:space="preserve">Осылайша, судың химиялық құрамының өзгеруі (артық аммоний мен нитриттер гидробионттар үшін улы); биохимиялық процесстерді өзгертетін </w:t>
      </w:r>
      <w:r w:rsidRPr="00174DB2">
        <w:rPr>
          <w:szCs w:val="28"/>
          <w:lang w:val="kk-KZ"/>
        </w:rPr>
        <w:lastRenderedPageBreak/>
        <w:t>антибиотиктерге төзімді бактериялардың көбеюі; су қоймасының эвтрофикациясының жоғарылауы, атап айтқанда көк-жасыл балдырлардың белсенді өсуі, оттегінің деңгейінің төмендеуі, ағзалардың жаппай қырылуы орын алады.</w:t>
      </w:r>
    </w:p>
    <w:p w:rsidR="00CD2EA7" w:rsidRPr="00174DB2" w:rsidRDefault="00CD2EA7" w:rsidP="00CD2EA7">
      <w:pPr>
        <w:pStyle w:val="afff1"/>
        <w:tabs>
          <w:tab w:val="left" w:pos="1134"/>
        </w:tabs>
        <w:ind w:firstLine="709"/>
        <w:rPr>
          <w:szCs w:val="28"/>
          <w:lang w:val="kk-KZ"/>
        </w:rPr>
      </w:pPr>
      <w:r w:rsidRPr="00174DB2">
        <w:rPr>
          <w:szCs w:val="28"/>
          <w:lang w:eastAsia="ru-RU"/>
        </w:rPr>
        <w:t>Сол сияқты фосфор айналымы бұзылады. Қалыпты жағдайда органикалық фосфор (биомассадан ыдырайтын) фосфаттарды (PO</w:t>
      </w:r>
      <w:r w:rsidRPr="00174DB2">
        <w:rPr>
          <w:rFonts w:ascii="Cambria Math" w:hAnsi="Cambria Math" w:cs="Cambria Math"/>
          <w:szCs w:val="28"/>
          <w:lang w:eastAsia="ru-RU"/>
        </w:rPr>
        <w:t>₄</w:t>
      </w:r>
      <w:r w:rsidRPr="00174DB2">
        <w:rPr>
          <w:szCs w:val="28"/>
          <w:lang w:eastAsia="ru-RU"/>
        </w:rPr>
        <w:t>³</w:t>
      </w:r>
      <w:r w:rsidRPr="00174DB2">
        <w:rPr>
          <w:rFonts w:ascii="Cambria Math" w:hAnsi="Cambria Math" w:cs="Cambria Math"/>
          <w:szCs w:val="28"/>
          <w:lang w:eastAsia="ru-RU"/>
        </w:rPr>
        <w:t>⁻</w:t>
      </w:r>
      <w:r w:rsidRPr="00174DB2">
        <w:rPr>
          <w:szCs w:val="28"/>
          <w:lang w:eastAsia="ru-RU"/>
        </w:rPr>
        <w:t xml:space="preserve">) шығара отырып, бактериялармен минералданады. Фосфаттар фитопланктондар және балдырлармен сіңіріледі. Шөгу процесінде фосфордың бір бөлігі түпті тұнбаларға өтеді, бірақ бактериялармен ыдырап суға қайта түсуі мүмкін. Антибиотиктер фосфатты минералдайтын бактериялардың белсенділігін төмендетеді, осылайша органикалық фосфордың қол жетімді фосфаттарға айналуының тежелуіне алып келеді. Бактериялық қауымдастықтың құрамының өзгеруі түпті тұнбалардан фосфаттардың бөлінуіне ықпал ететін анаэробты процестерді күшейтеді. Антибиотиктерге төзімді цианобактериялардың көбеюі, көк-жасыл балдырлардың қолжетімді фосфаттарды белсенді тұтынуына әкеледі, бұл «судың гүлденуіне» ықпал етеді. Нәтижесінде қоректік заттардың теңгерімсіздігіне байланысты эвтрофикация жоғарылайды; улы метаболиттерді (микроцистиндер) бөлетін уытты балдырлар дамиды; органикалық заттардың ыдырауы баяулайды; жас балықтар мен дернәсілдердің дамуы бұзылып, тірі қалу мүмкіндігі төмендейді. </w:t>
      </w:r>
    </w:p>
    <w:p w:rsidR="00CD2EA7" w:rsidRPr="00174DB2" w:rsidRDefault="00CD2EA7" w:rsidP="00CD2EA7">
      <w:pPr>
        <w:pStyle w:val="afff1"/>
        <w:tabs>
          <w:tab w:val="left" w:pos="1134"/>
        </w:tabs>
        <w:ind w:firstLine="709"/>
        <w:rPr>
          <w:szCs w:val="28"/>
          <w:lang w:val="kk-KZ"/>
        </w:rPr>
      </w:pPr>
      <w:r w:rsidRPr="00174DB2">
        <w:rPr>
          <w:szCs w:val="28"/>
          <w:lang w:val="kk-KZ"/>
        </w:rPr>
        <w:t>Күкірт айналымы су экожүйелеріндегі негізгі биогеохимиялық процестерде, оның ішінде күкіртсутегінің (H</w:t>
      </w:r>
      <w:r w:rsidRPr="00174DB2">
        <w:rPr>
          <w:rFonts w:ascii="Cambria Math" w:hAnsi="Cambria Math" w:cs="Cambria Math"/>
          <w:szCs w:val="28"/>
          <w:lang w:val="kk-KZ"/>
        </w:rPr>
        <w:t>₂</w:t>
      </w:r>
      <w:r w:rsidRPr="00174DB2">
        <w:rPr>
          <w:szCs w:val="28"/>
          <w:lang w:val="kk-KZ"/>
        </w:rPr>
        <w:t>S) түзілуінде, сульфаттардың (SO</w:t>
      </w:r>
      <w:r w:rsidRPr="00174DB2">
        <w:rPr>
          <w:rFonts w:ascii="Cambria Math" w:hAnsi="Cambria Math" w:cs="Cambria Math"/>
          <w:szCs w:val="28"/>
          <w:lang w:val="kk-KZ"/>
        </w:rPr>
        <w:t>₄</w:t>
      </w:r>
      <w:r w:rsidRPr="00174DB2">
        <w:rPr>
          <w:szCs w:val="28"/>
          <w:lang w:val="kk-KZ"/>
        </w:rPr>
        <w:t>²</w:t>
      </w:r>
      <w:r w:rsidRPr="00174DB2">
        <w:rPr>
          <w:rFonts w:ascii="Cambria Math" w:hAnsi="Cambria Math" w:cs="Cambria Math"/>
          <w:szCs w:val="28"/>
          <w:lang w:val="kk-KZ"/>
        </w:rPr>
        <w:t>⁻</w:t>
      </w:r>
      <w:r w:rsidRPr="00174DB2">
        <w:rPr>
          <w:szCs w:val="28"/>
          <w:lang w:val="kk-KZ"/>
        </w:rPr>
        <w:t>) түрленуінде және микроағзалардың энергия алмасуына қатысуында шешуші рөл атқарады. Су нысандарына түсе отырып, антибиотиктер күкірттің балансын бұзуға алып келетін, құрамында күкірті бар қосылыстардың трансформациясына жауап беретін микробтық қауымдастықтың тіршілігін шектейді [10</w:t>
      </w:r>
      <w:r>
        <w:rPr>
          <w:szCs w:val="28"/>
          <w:lang w:val="kk-KZ"/>
        </w:rPr>
        <w:t>5, р. е42724; 48, 111</w:t>
      </w:r>
      <w:r w:rsidRPr="00174DB2">
        <w:rPr>
          <w:szCs w:val="28"/>
          <w:lang w:val="kk-KZ"/>
        </w:rPr>
        <w:t>].</w:t>
      </w:r>
    </w:p>
    <w:p w:rsidR="00CD2EA7" w:rsidRPr="00F33F97" w:rsidRDefault="00CD2EA7" w:rsidP="00CD2EA7">
      <w:pPr>
        <w:pStyle w:val="afff1"/>
        <w:tabs>
          <w:tab w:val="left" w:pos="1134"/>
        </w:tabs>
        <w:ind w:firstLine="709"/>
        <w:rPr>
          <w:szCs w:val="28"/>
          <w:lang w:val="kk-KZ"/>
        </w:rPr>
      </w:pPr>
      <w:r w:rsidRPr="00F33F97">
        <w:rPr>
          <w:szCs w:val="28"/>
          <w:lang w:val="kk-KZ"/>
        </w:rPr>
        <w:t xml:space="preserve">Су экожүйелері құрамында күкірті бар қосылыстарды өңдеуге қатысатын микроағзалардың қызметіне тәуелді. Табиғи жағдайда күкіртсутегінің </w:t>
      </w:r>
      <w:r w:rsidRPr="00F33F97">
        <w:rPr>
          <w:rStyle w:val="af6"/>
          <w:rFonts w:eastAsiaTheme="majorEastAsia"/>
          <w:b w:val="0"/>
          <w:szCs w:val="28"/>
          <w:lang w:val="kk-KZ"/>
        </w:rPr>
        <w:t>(H</w:t>
      </w:r>
      <w:r w:rsidRPr="00F33F97">
        <w:rPr>
          <w:rStyle w:val="af6"/>
          <w:rFonts w:ascii="Cambria Math" w:eastAsiaTheme="majorEastAsia" w:hAnsi="Cambria Math" w:cs="Cambria Math"/>
          <w:b w:val="0"/>
          <w:szCs w:val="28"/>
          <w:lang w:val="kk-KZ"/>
        </w:rPr>
        <w:t>₂</w:t>
      </w:r>
      <w:r w:rsidRPr="00F33F97">
        <w:rPr>
          <w:rStyle w:val="af6"/>
          <w:rFonts w:eastAsiaTheme="majorEastAsia"/>
          <w:b w:val="0"/>
          <w:szCs w:val="28"/>
          <w:lang w:val="kk-KZ"/>
        </w:rPr>
        <w:t xml:space="preserve">S) </w:t>
      </w:r>
      <w:r w:rsidRPr="00F33F97">
        <w:rPr>
          <w:szCs w:val="28"/>
          <w:lang w:val="kk-KZ"/>
        </w:rPr>
        <w:t xml:space="preserve">сульфаттарға </w:t>
      </w:r>
      <w:r w:rsidRPr="00F33F97">
        <w:rPr>
          <w:rStyle w:val="af6"/>
          <w:rFonts w:eastAsiaTheme="majorEastAsia"/>
          <w:b w:val="0"/>
          <w:szCs w:val="28"/>
          <w:lang w:val="kk-KZ"/>
        </w:rPr>
        <w:t>(SO</w:t>
      </w:r>
      <w:r w:rsidRPr="00F33F97">
        <w:rPr>
          <w:rStyle w:val="af6"/>
          <w:rFonts w:ascii="Cambria Math" w:eastAsiaTheme="majorEastAsia" w:hAnsi="Cambria Math" w:cs="Cambria Math"/>
          <w:b w:val="0"/>
          <w:szCs w:val="28"/>
          <w:lang w:val="kk-KZ"/>
        </w:rPr>
        <w:t>₄</w:t>
      </w:r>
      <w:r w:rsidRPr="00F33F97">
        <w:rPr>
          <w:rStyle w:val="af6"/>
          <w:rFonts w:eastAsiaTheme="majorEastAsia"/>
          <w:b w:val="0"/>
          <w:szCs w:val="28"/>
          <w:lang w:val="kk-KZ"/>
        </w:rPr>
        <w:t>²</w:t>
      </w:r>
      <w:r w:rsidRPr="00F33F97">
        <w:rPr>
          <w:rStyle w:val="af6"/>
          <w:rFonts w:ascii="Cambria Math" w:eastAsiaTheme="majorEastAsia" w:hAnsi="Cambria Math" w:cs="Cambria Math"/>
          <w:b w:val="0"/>
          <w:szCs w:val="28"/>
          <w:lang w:val="kk-KZ"/>
        </w:rPr>
        <w:t>⁻</w:t>
      </w:r>
      <w:r w:rsidRPr="00F33F97">
        <w:rPr>
          <w:rStyle w:val="af6"/>
          <w:rFonts w:eastAsiaTheme="majorEastAsia"/>
          <w:b w:val="0"/>
          <w:szCs w:val="28"/>
          <w:lang w:val="kk-KZ"/>
        </w:rPr>
        <w:t>)</w:t>
      </w:r>
      <w:r w:rsidRPr="00F33F97">
        <w:rPr>
          <w:szCs w:val="28"/>
          <w:lang w:val="kk-KZ"/>
        </w:rPr>
        <w:t xml:space="preserve"> дейін тотығуы жүреді. Осылайша аэробты күкірт бактериялары (</w:t>
      </w:r>
      <w:r w:rsidRPr="00F33F97">
        <w:rPr>
          <w:i/>
          <w:szCs w:val="28"/>
          <w:lang w:val="kk-KZ"/>
        </w:rPr>
        <w:t>Beggiatoa, Thiobacillus</w:t>
      </w:r>
      <w:r w:rsidRPr="00F33F97">
        <w:rPr>
          <w:szCs w:val="28"/>
          <w:lang w:val="kk-KZ"/>
        </w:rPr>
        <w:t>) улы күкіртсутегін күкіртке (S) немесе сульфаттарға (SO</w:t>
      </w:r>
      <w:r w:rsidRPr="00F33F97">
        <w:rPr>
          <w:rFonts w:ascii="Cambria Math" w:hAnsi="Cambria Math" w:cs="Cambria Math"/>
          <w:szCs w:val="28"/>
          <w:lang w:val="kk-KZ"/>
        </w:rPr>
        <w:t>₄</w:t>
      </w:r>
      <w:r w:rsidRPr="00F33F97">
        <w:rPr>
          <w:szCs w:val="28"/>
          <w:lang w:val="kk-KZ"/>
        </w:rPr>
        <w:t>²</w:t>
      </w:r>
      <w:r w:rsidRPr="00F33F97">
        <w:rPr>
          <w:rFonts w:ascii="Cambria Math" w:hAnsi="Cambria Math" w:cs="Cambria Math"/>
          <w:szCs w:val="28"/>
          <w:lang w:val="kk-KZ"/>
        </w:rPr>
        <w:t>⁻</w:t>
      </w:r>
      <w:r w:rsidRPr="00F33F97">
        <w:rPr>
          <w:szCs w:val="28"/>
          <w:lang w:val="kk-KZ"/>
        </w:rPr>
        <w:t xml:space="preserve">) дейін тотықтырады. Бұл процесс гидробионттар үшін қауіпті күкуртсутегінің жинақталуына жол бермейді. Бір мезгілде сульфаттардың </w:t>
      </w:r>
      <w:r w:rsidRPr="00F33F97">
        <w:rPr>
          <w:rStyle w:val="af6"/>
          <w:rFonts w:eastAsiaTheme="majorEastAsia"/>
          <w:b w:val="0"/>
          <w:szCs w:val="28"/>
          <w:lang w:val="kk-KZ"/>
        </w:rPr>
        <w:t>(SO</w:t>
      </w:r>
      <w:r w:rsidRPr="00F33F97">
        <w:rPr>
          <w:rStyle w:val="af6"/>
          <w:rFonts w:ascii="Cambria Math" w:eastAsiaTheme="majorEastAsia" w:hAnsi="Cambria Math" w:cs="Cambria Math"/>
          <w:b w:val="0"/>
          <w:szCs w:val="28"/>
          <w:lang w:val="kk-KZ"/>
        </w:rPr>
        <w:t>₄</w:t>
      </w:r>
      <w:r w:rsidRPr="00F33F97">
        <w:rPr>
          <w:rStyle w:val="af6"/>
          <w:rFonts w:eastAsiaTheme="majorEastAsia"/>
          <w:b w:val="0"/>
          <w:szCs w:val="28"/>
          <w:lang w:val="kk-KZ"/>
        </w:rPr>
        <w:t>²</w:t>
      </w:r>
      <w:r w:rsidRPr="00F33F97">
        <w:rPr>
          <w:rStyle w:val="af6"/>
          <w:rFonts w:ascii="Cambria Math" w:eastAsiaTheme="majorEastAsia" w:hAnsi="Cambria Math" w:cs="Cambria Math"/>
          <w:b w:val="0"/>
          <w:szCs w:val="28"/>
          <w:lang w:val="kk-KZ"/>
        </w:rPr>
        <w:t>⁻</w:t>
      </w:r>
      <w:r w:rsidRPr="00F33F97">
        <w:rPr>
          <w:rStyle w:val="af6"/>
          <w:rFonts w:eastAsiaTheme="majorEastAsia"/>
          <w:b w:val="0"/>
          <w:szCs w:val="28"/>
          <w:lang w:val="kk-KZ"/>
        </w:rPr>
        <w:t xml:space="preserve">) </w:t>
      </w:r>
      <w:r w:rsidRPr="00F33F97">
        <w:rPr>
          <w:szCs w:val="28"/>
          <w:lang w:val="kk-KZ"/>
        </w:rPr>
        <w:t xml:space="preserve">күкіртсутегіне </w:t>
      </w:r>
      <w:r w:rsidRPr="00F33F97">
        <w:rPr>
          <w:rStyle w:val="af6"/>
          <w:rFonts w:eastAsiaTheme="majorEastAsia"/>
          <w:b w:val="0"/>
          <w:szCs w:val="28"/>
          <w:lang w:val="kk-KZ"/>
        </w:rPr>
        <w:t>(H</w:t>
      </w:r>
      <w:r w:rsidRPr="00F33F97">
        <w:rPr>
          <w:rStyle w:val="af6"/>
          <w:rFonts w:ascii="Cambria Math" w:eastAsiaTheme="majorEastAsia" w:hAnsi="Cambria Math" w:cs="Cambria Math"/>
          <w:b w:val="0"/>
          <w:szCs w:val="28"/>
          <w:lang w:val="kk-KZ"/>
        </w:rPr>
        <w:t>₂</w:t>
      </w:r>
      <w:r w:rsidRPr="00F33F97">
        <w:rPr>
          <w:rStyle w:val="af6"/>
          <w:rFonts w:eastAsiaTheme="majorEastAsia"/>
          <w:b w:val="0"/>
          <w:szCs w:val="28"/>
          <w:lang w:val="kk-KZ"/>
        </w:rPr>
        <w:t xml:space="preserve">S), </w:t>
      </w:r>
      <w:r w:rsidRPr="00F33F97">
        <w:rPr>
          <w:szCs w:val="28"/>
          <w:lang w:val="kk-KZ"/>
        </w:rPr>
        <w:t>дейін тотықсыздануы жүреді, анаэробты десульфатор-бактериялар (</w:t>
      </w:r>
      <w:r w:rsidRPr="00F33F97">
        <w:rPr>
          <w:i/>
          <w:szCs w:val="28"/>
          <w:lang w:val="kk-KZ"/>
        </w:rPr>
        <w:t>Desulfovibrio, Desulfotomaculum</w:t>
      </w:r>
      <w:r w:rsidRPr="00F33F97">
        <w:rPr>
          <w:szCs w:val="28"/>
          <w:lang w:val="kk-KZ"/>
        </w:rPr>
        <w:t>) сульфаттарды күкіртсутегіне дейін тотықсыздандырады. Бұл процесс оттегісіз аймақтарда (түпті шөгінділер, оттегі тапшылығы бар аймақтар) жүреді. Балдырлар мен бактериялар құрамында күкірті бар аминқышқылдары мен ақуыздардың биосинтезі үшін сульфаттарды сіңірген кезде ортада күкірттің органикалық заттарға интеграциялануы жүреді. Органикалық заттардың ыдырауы кезінде күкірт айналымға қайтып оралады [</w:t>
      </w:r>
      <w:r>
        <w:rPr>
          <w:szCs w:val="28"/>
          <w:lang w:val="kk-KZ"/>
        </w:rPr>
        <w:t xml:space="preserve">48, </w:t>
      </w:r>
      <w:r w:rsidRPr="00F33F97">
        <w:rPr>
          <w:szCs w:val="28"/>
          <w:lang w:val="kk-KZ"/>
        </w:rPr>
        <w:t xml:space="preserve">112]. </w:t>
      </w:r>
    </w:p>
    <w:p w:rsidR="00CD2EA7" w:rsidRPr="00174DB2" w:rsidRDefault="00CD2EA7" w:rsidP="00CD2EA7">
      <w:pPr>
        <w:pStyle w:val="afff1"/>
        <w:tabs>
          <w:tab w:val="left" w:pos="1134"/>
        </w:tabs>
        <w:ind w:firstLine="709"/>
        <w:rPr>
          <w:szCs w:val="28"/>
          <w:lang w:val="kk-KZ"/>
        </w:rPr>
      </w:pPr>
      <w:r w:rsidRPr="00F33F97">
        <w:rPr>
          <w:szCs w:val="28"/>
          <w:lang w:val="kk-KZ"/>
        </w:rPr>
        <w:t xml:space="preserve">Антибиотиктер күкіртсутегінің </w:t>
      </w:r>
      <w:r w:rsidRPr="00F33F97">
        <w:rPr>
          <w:rStyle w:val="af6"/>
          <w:rFonts w:eastAsiaTheme="majorEastAsia"/>
          <w:b w:val="0"/>
          <w:szCs w:val="28"/>
          <w:lang w:val="kk-KZ"/>
        </w:rPr>
        <w:t>(H</w:t>
      </w:r>
      <w:r w:rsidRPr="00F33F97">
        <w:rPr>
          <w:rStyle w:val="af6"/>
          <w:rFonts w:ascii="Cambria Math" w:eastAsiaTheme="majorEastAsia" w:hAnsi="Cambria Math" w:cs="Cambria Math"/>
          <w:b w:val="0"/>
          <w:szCs w:val="28"/>
          <w:lang w:val="kk-KZ"/>
        </w:rPr>
        <w:t>₂</w:t>
      </w:r>
      <w:r w:rsidRPr="00F33F97">
        <w:rPr>
          <w:rStyle w:val="af6"/>
          <w:rFonts w:eastAsiaTheme="majorEastAsia"/>
          <w:b w:val="0"/>
          <w:szCs w:val="28"/>
          <w:lang w:val="kk-KZ"/>
        </w:rPr>
        <w:t>S)</w:t>
      </w:r>
      <w:r w:rsidRPr="00F33F97">
        <w:rPr>
          <w:szCs w:val="28"/>
          <w:lang w:val="kk-KZ"/>
        </w:rPr>
        <w:t xml:space="preserve"> тотығуына жауапты </w:t>
      </w:r>
      <w:r w:rsidRPr="00174DB2">
        <w:rPr>
          <w:szCs w:val="28"/>
          <w:lang w:val="kk-KZ"/>
        </w:rPr>
        <w:t xml:space="preserve">аэробты бактериялардың белсенділігін тежейді, бұл күкіртсутегінің түпті тұнбаларда жиналуын және оттегінің сарқылуын тудырады. Күкіртсутегі балықтар мен моллюскалар үшін улы. Салдарынан судың күкіртсутегінен өздігінен тазаруы </w:t>
      </w:r>
      <w:r w:rsidRPr="00174DB2">
        <w:rPr>
          <w:szCs w:val="28"/>
          <w:lang w:val="kk-KZ"/>
        </w:rPr>
        <w:lastRenderedPageBreak/>
        <w:t>төмендейді, H</w:t>
      </w:r>
      <w:r w:rsidRPr="00174DB2">
        <w:rPr>
          <w:rFonts w:ascii="Cambria Math" w:hAnsi="Cambria Math" w:cs="Cambria Math"/>
          <w:szCs w:val="28"/>
          <w:lang w:val="kk-KZ"/>
        </w:rPr>
        <w:t>₂</w:t>
      </w:r>
      <w:r w:rsidRPr="00174DB2">
        <w:rPr>
          <w:szCs w:val="28"/>
          <w:lang w:val="kk-KZ"/>
        </w:rPr>
        <w:t>S–тің улылығынан гидробионттардың өлімі артады, аэробты жағдайларда күкірт айналымы баяулайды. Күкіртсутегінің (H</w:t>
      </w:r>
      <w:r w:rsidRPr="00174DB2">
        <w:rPr>
          <w:rFonts w:ascii="Cambria Math" w:hAnsi="Cambria Math" w:cs="Cambria Math"/>
          <w:szCs w:val="28"/>
          <w:lang w:val="kk-KZ"/>
        </w:rPr>
        <w:t>₂</w:t>
      </w:r>
      <w:r w:rsidRPr="00174DB2">
        <w:rPr>
          <w:szCs w:val="28"/>
          <w:lang w:val="kk-KZ"/>
        </w:rPr>
        <w:t>S)</w:t>
      </w:r>
      <w:r w:rsidRPr="00174DB2">
        <w:rPr>
          <w:rStyle w:val="af6"/>
          <w:rFonts w:eastAsiaTheme="majorEastAsia"/>
          <w:b w:val="0"/>
          <w:szCs w:val="28"/>
          <w:lang w:val="kk-KZ"/>
        </w:rPr>
        <w:t xml:space="preserve"> </w:t>
      </w:r>
      <w:r w:rsidRPr="00174DB2">
        <w:rPr>
          <w:szCs w:val="28"/>
          <w:lang w:val="kk-KZ"/>
        </w:rPr>
        <w:t>түзілуіне және анаэробты бактериялардың өсуіне әкелетін сульфатредукция белсенді жүреді.</w:t>
      </w:r>
      <w:r w:rsidRPr="00174DB2">
        <w:rPr>
          <w:i/>
          <w:szCs w:val="28"/>
          <w:lang w:val="kk-KZ"/>
        </w:rPr>
        <w:t xml:space="preserve"> Desulfovibrio және Desulfotomaculum </w:t>
      </w:r>
      <w:r w:rsidRPr="00174DB2">
        <w:rPr>
          <w:szCs w:val="28"/>
          <w:lang w:val="kk-KZ"/>
        </w:rPr>
        <w:t>сияқты сульфатредукциялаушы</w:t>
      </w:r>
      <w:r w:rsidRPr="00174DB2">
        <w:rPr>
          <w:rStyle w:val="af6"/>
          <w:rFonts w:eastAsiaTheme="majorEastAsia"/>
          <w:b w:val="0"/>
          <w:szCs w:val="28"/>
          <w:lang w:val="kk-KZ"/>
        </w:rPr>
        <w:t xml:space="preserve"> бактериялардың әрекетін күшейту, тіпті антибиотиктердің түсуін тоқтатқаннан кейін де аэробты және анаэробты қауымдастықтар арасындағы теңгерімсіздікке әкеледі. Бұл құбылыстың салдары суда экожүйенің тепе-теңдігін бұзатын анаэробты зоналардың көбеюі </w:t>
      </w:r>
      <w:r w:rsidRPr="00174DB2">
        <w:rPr>
          <w:szCs w:val="28"/>
          <w:lang w:val="kk-KZ"/>
        </w:rPr>
        <w:t>(гипоксия, аноксия);</w:t>
      </w:r>
      <w:r w:rsidRPr="00174DB2">
        <w:rPr>
          <w:rStyle w:val="af6"/>
          <w:rFonts w:eastAsiaTheme="majorEastAsia"/>
          <w:b w:val="0"/>
          <w:szCs w:val="28"/>
          <w:lang w:val="kk-KZ"/>
        </w:rPr>
        <w:t xml:space="preserve"> атмосфераға күкіртсутегінің шығарылуы; </w:t>
      </w:r>
      <w:r w:rsidRPr="00174DB2">
        <w:rPr>
          <w:szCs w:val="28"/>
          <w:lang w:val="kk-KZ"/>
        </w:rPr>
        <w:t>аэ</w:t>
      </w:r>
      <w:r>
        <w:rPr>
          <w:szCs w:val="28"/>
          <w:lang w:val="kk-KZ"/>
        </w:rPr>
        <w:t>робты ағзаларға қысым жасау [48, 113</w:t>
      </w:r>
      <w:r w:rsidRPr="00174DB2">
        <w:rPr>
          <w:szCs w:val="28"/>
          <w:lang w:val="kk-KZ"/>
        </w:rPr>
        <w:t>].</w:t>
      </w:r>
    </w:p>
    <w:p w:rsidR="00CD2EA7" w:rsidRPr="00174DB2" w:rsidRDefault="00CD2EA7" w:rsidP="00CD2EA7">
      <w:pPr>
        <w:pStyle w:val="afff1"/>
        <w:tabs>
          <w:tab w:val="left" w:pos="1134"/>
        </w:tabs>
        <w:ind w:firstLine="709"/>
        <w:rPr>
          <w:szCs w:val="28"/>
          <w:lang w:val="kk-KZ"/>
        </w:rPr>
      </w:pPr>
      <w:r w:rsidRPr="00174DB2">
        <w:rPr>
          <w:rStyle w:val="af6"/>
          <w:b w:val="0"/>
          <w:szCs w:val="28"/>
          <w:lang w:val="kk-KZ"/>
        </w:rPr>
        <w:t>Органикалық заттардағы күкірт балансының бұзылуы фитопланктондар үшін сульфаттардың қолжетімділігін азайтып, су қоймаларының бастапқы өнімділігін төмендетеді; детриттен күкірттің бөлінуі баяулайды. Нәтижесінде фитопланктонның санының азаюына әкелетін, құрамында күкірті бар қосылыстардың жетіспеушілігі байқалады. Тұнбаларда теңгерімсіз органикалық заттар жиналады.</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Суда және түпті тұнбаларда күкіртсутегінің (H</w:t>
      </w:r>
      <w:r w:rsidRPr="00174DB2">
        <w:rPr>
          <w:rFonts w:ascii="Cambria Math" w:hAnsi="Cambria Math" w:cs="Cambria Math"/>
          <w:szCs w:val="28"/>
          <w:lang w:val="kk-KZ" w:eastAsia="ru-RU"/>
        </w:rPr>
        <w:t>₂</w:t>
      </w:r>
      <w:r w:rsidRPr="00174DB2">
        <w:rPr>
          <w:szCs w:val="28"/>
          <w:lang w:val="kk-KZ" w:eastAsia="ru-RU"/>
        </w:rPr>
        <w:t>S) концентрациясының артуы оттегі жетіспеушілігінен және токсикалық әсерден балықтардың, моллюскалардың және зоопланктондардың өлуіне әкеледі.</w:t>
      </w:r>
    </w:p>
    <w:p w:rsidR="00CD2EA7" w:rsidRPr="00174DB2" w:rsidRDefault="00CD2EA7" w:rsidP="00CD2EA7">
      <w:pPr>
        <w:pStyle w:val="afff1"/>
        <w:tabs>
          <w:tab w:val="left" w:pos="1134"/>
        </w:tabs>
        <w:ind w:firstLine="709"/>
        <w:rPr>
          <w:szCs w:val="28"/>
          <w:lang w:val="kk-KZ"/>
        </w:rPr>
      </w:pPr>
      <w:r w:rsidRPr="00174DB2">
        <w:rPr>
          <w:szCs w:val="28"/>
          <w:lang w:val="kk-KZ" w:eastAsia="ru-RU"/>
        </w:rPr>
        <w:t>Тек қана төзімді анаэробты бактериялар ғана өмір сүре алатын оттегі жетіспейтін «өлі аймақтардың» дамуы орын алады. Сульфидтердің пайда болуы салдарынан су мөлдірлігін жояды, күн сәулесінің енуі төмендейді. Бұл балдырларда фотосинтез процесін басып, оттегін өндіруді</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 xml:space="preserve">Артық күкіртсутегі органикалық заттардың аэробты жолмен ыдырауын тежейді, ол өз кезегінде детриттің жинақталуын арттырады. Оттегінің тапшылығына қосымша ықпал ететін ыдырау процестері жылдамдайды. </w:t>
      </w:r>
    </w:p>
    <w:p w:rsidR="00CD2EA7" w:rsidRPr="00174DB2" w:rsidRDefault="00CD2EA7" w:rsidP="00CD2EA7">
      <w:pPr>
        <w:pStyle w:val="afff1"/>
        <w:tabs>
          <w:tab w:val="left" w:pos="1134"/>
        </w:tabs>
        <w:ind w:firstLine="709"/>
        <w:rPr>
          <w:szCs w:val="28"/>
          <w:lang w:val="kk-KZ" w:eastAsia="ru-RU"/>
        </w:rPr>
      </w:pPr>
      <w:r w:rsidRPr="00174DB2">
        <w:rPr>
          <w:szCs w:val="28"/>
          <w:lang w:val="kk-KZ" w:eastAsia="ru-RU"/>
        </w:rPr>
        <w:t xml:space="preserve">Ағынсыз су қоймаларындағы (көлдер, тоғандар, су қоймалары) күкіртсутегінің артық мөлшері «шіріген жұмыртқаның» өткір иісі бар токсикалық шығарынды ретінде судың беткі қабатына көтеріледі. Жағалаудағы аудандарда мұндай шығарындылар ауа сапасына әсер етіп, адамдардың тыныс алу жолдарын тітіркендіруі мүмкін. </w:t>
      </w:r>
    </w:p>
    <w:p w:rsidR="00CD2EA7" w:rsidRPr="00174DB2" w:rsidRDefault="00CD2EA7" w:rsidP="00CD2EA7">
      <w:pPr>
        <w:pStyle w:val="afff1"/>
        <w:tabs>
          <w:tab w:val="left" w:pos="1134"/>
        </w:tabs>
        <w:ind w:firstLine="709"/>
        <w:rPr>
          <w:szCs w:val="28"/>
          <w:lang w:val="kk-KZ"/>
        </w:rPr>
      </w:pPr>
      <w:r w:rsidRPr="00174DB2">
        <w:rPr>
          <w:szCs w:val="28"/>
          <w:lang w:val="kk-KZ"/>
        </w:rPr>
        <w:t>Сипатталған барлық процестер ғаламдық экожүйелер үшін мүмкін болатын ұзақ мерзімді әсерді жоққа шығармайды. Су ортасында бактериялардың антибиотиктерге төзімділігінің артуы емделмейтін инфекциялармен байланысты ғаламдық эпид</w:t>
      </w:r>
      <w:r>
        <w:rPr>
          <w:szCs w:val="28"/>
          <w:lang w:val="kk-KZ"/>
        </w:rPr>
        <w:t>емиялардың қаупін арттырады [48, 114</w:t>
      </w:r>
      <w:r w:rsidRPr="00174DB2">
        <w:rPr>
          <w:szCs w:val="28"/>
          <w:lang w:val="kk-KZ"/>
        </w:rPr>
        <w:t>].</w:t>
      </w:r>
    </w:p>
    <w:p w:rsidR="00CD2EA7" w:rsidRPr="00174DB2" w:rsidRDefault="00CD2EA7" w:rsidP="00CD2EA7">
      <w:pPr>
        <w:pStyle w:val="afff1"/>
        <w:numPr>
          <w:ilvl w:val="0"/>
          <w:numId w:val="8"/>
        </w:numPr>
        <w:tabs>
          <w:tab w:val="left" w:pos="1134"/>
        </w:tabs>
        <w:ind w:left="0" w:firstLine="709"/>
        <w:rPr>
          <w:szCs w:val="28"/>
          <w:lang w:val="kk-KZ"/>
        </w:rPr>
      </w:pPr>
      <w:r w:rsidRPr="00174DB2">
        <w:rPr>
          <w:rStyle w:val="af6"/>
          <w:b w:val="0"/>
          <w:bCs w:val="0"/>
          <w:szCs w:val="28"/>
          <w:lang w:val="kk-KZ"/>
        </w:rPr>
        <w:t>Антибиотиктердің су ортасына енуінің ең үлкен көздері құрамында препараттардың қалдықтары бар медициналық мекемелердің, фармацевтикалық өндірістердің және тұрмыстық шаруашылықтың ағынды сулары</w:t>
      </w:r>
      <w:r w:rsidRPr="00174DB2">
        <w:rPr>
          <w:b/>
          <w:szCs w:val="28"/>
          <w:lang w:val="kk-KZ"/>
        </w:rPr>
        <w:t>;</w:t>
      </w:r>
      <w:r w:rsidRPr="00174DB2">
        <w:rPr>
          <w:szCs w:val="28"/>
          <w:lang w:val="kk-KZ"/>
        </w:rPr>
        <w:t xml:space="preserve"> антибиотиктерді өсуді ынталандыру және инфекциялардың алдын алу үшін қолданатын ауыл шаруашылығы, әсіресе мал шаруашылығы мен аквадақыл өсіру саласы; антибиотиктерді толығымен жоя алмайтын және олардың өзендерде, көлдерде, теңіздерде таралуына әкелетін тиімділігі жеткіліксіз тазарту қондырғылары</w:t>
      </w:r>
      <w:r>
        <w:rPr>
          <w:szCs w:val="28"/>
          <w:lang w:val="kk-KZ"/>
        </w:rPr>
        <w:t xml:space="preserve"> [48</w:t>
      </w:r>
      <w:r w:rsidRPr="00174DB2">
        <w:rPr>
          <w:szCs w:val="28"/>
          <w:lang w:val="kk-KZ"/>
        </w:rPr>
        <w:t xml:space="preserve">]. </w:t>
      </w:r>
    </w:p>
    <w:p w:rsidR="00CD2EA7" w:rsidRPr="00174DB2" w:rsidRDefault="00CD2EA7" w:rsidP="00CD2EA7">
      <w:pPr>
        <w:pStyle w:val="afff1"/>
        <w:numPr>
          <w:ilvl w:val="0"/>
          <w:numId w:val="8"/>
        </w:numPr>
        <w:tabs>
          <w:tab w:val="left" w:pos="1134"/>
        </w:tabs>
        <w:ind w:left="0" w:firstLine="709"/>
        <w:rPr>
          <w:rStyle w:val="af6"/>
          <w:b w:val="0"/>
          <w:bCs w:val="0"/>
          <w:szCs w:val="28"/>
          <w:lang w:val="kk-KZ" w:eastAsia="ru-RU"/>
        </w:rPr>
      </w:pPr>
      <w:r w:rsidRPr="00174DB2">
        <w:rPr>
          <w:rStyle w:val="af6"/>
          <w:b w:val="0"/>
          <w:szCs w:val="28"/>
          <w:lang w:val="kk-KZ"/>
        </w:rPr>
        <w:t xml:space="preserve">Су экожүйелерінде антибиотиктерге төзімділіктің қалыптасуы мен таралуы ғаламдық экологиялық және медициналық мәселе болып табылады. Су ортасында антибиотиктер төзімді бактериялардың эволюциясын жеделдету </w:t>
      </w:r>
      <w:r w:rsidRPr="00174DB2">
        <w:rPr>
          <w:rStyle w:val="af6"/>
          <w:b w:val="0"/>
          <w:szCs w:val="28"/>
          <w:lang w:val="kk-KZ"/>
        </w:rPr>
        <w:lastRenderedPageBreak/>
        <w:t>арқылы селекциялық қысым жасайды, содан кейін олар құрлық экожүйелеріне еніп, адам денсаулығына қауіп төндіреді</w:t>
      </w:r>
      <w:r>
        <w:rPr>
          <w:rStyle w:val="af6"/>
          <w:b w:val="0"/>
          <w:szCs w:val="28"/>
          <w:lang w:val="kk-KZ"/>
        </w:rPr>
        <w:t xml:space="preserve"> </w:t>
      </w:r>
      <w:r>
        <w:rPr>
          <w:szCs w:val="28"/>
          <w:lang w:val="kk-KZ"/>
        </w:rPr>
        <w:t>[48</w:t>
      </w:r>
      <w:r w:rsidRPr="00174DB2">
        <w:rPr>
          <w:szCs w:val="28"/>
          <w:lang w:val="kk-KZ"/>
        </w:rPr>
        <w:t xml:space="preserve">]. </w:t>
      </w:r>
      <w:r w:rsidRPr="00174DB2">
        <w:rPr>
          <w:rStyle w:val="af6"/>
          <w:b w:val="0"/>
          <w:szCs w:val="28"/>
          <w:lang w:val="kk-KZ"/>
        </w:rPr>
        <w:t xml:space="preserve"> </w:t>
      </w:r>
    </w:p>
    <w:p w:rsidR="00CD2EA7" w:rsidRPr="00174DB2" w:rsidRDefault="00CD2EA7" w:rsidP="00CD2EA7">
      <w:pPr>
        <w:pStyle w:val="afff1"/>
        <w:numPr>
          <w:ilvl w:val="0"/>
          <w:numId w:val="8"/>
        </w:numPr>
        <w:tabs>
          <w:tab w:val="left" w:pos="1134"/>
        </w:tabs>
        <w:ind w:left="0" w:firstLine="709"/>
        <w:rPr>
          <w:szCs w:val="28"/>
          <w:lang w:val="kk-KZ" w:eastAsia="ru-RU"/>
        </w:rPr>
      </w:pPr>
      <w:r w:rsidRPr="00174DB2">
        <w:rPr>
          <w:szCs w:val="28"/>
          <w:lang w:val="kk-KZ" w:eastAsia="ru-RU"/>
        </w:rPr>
        <w:t>Су ортасында антибиотиктердің болуы экожүйелік процестерді тұрақсыздандырады: органикалық заттардың ыдырауын төмендетуге, азот пен фосфордың улы формаларының жинақталуына, судың эвтрофикациясы мен сапасының нашарлауына, экологиялық жүйенің метаболизмін бұзатын антибиотиктерге төзімді бактериялардың көбеюіне әкелетін биогеохимиялық айналымды бұзады</w:t>
      </w:r>
      <w:r>
        <w:rPr>
          <w:szCs w:val="28"/>
          <w:lang w:val="kk-KZ" w:eastAsia="ru-RU"/>
        </w:rPr>
        <w:t xml:space="preserve"> </w:t>
      </w:r>
      <w:r>
        <w:rPr>
          <w:szCs w:val="28"/>
          <w:lang w:val="kk-KZ"/>
        </w:rPr>
        <w:t>[48</w:t>
      </w:r>
      <w:r w:rsidRPr="00174DB2">
        <w:rPr>
          <w:szCs w:val="28"/>
          <w:lang w:val="kk-KZ"/>
        </w:rPr>
        <w:t>].</w:t>
      </w:r>
    </w:p>
    <w:p w:rsidR="00CD2EA7" w:rsidRPr="00174DB2" w:rsidRDefault="00CD2EA7" w:rsidP="00CD2EA7">
      <w:pPr>
        <w:pStyle w:val="afff1"/>
        <w:numPr>
          <w:ilvl w:val="0"/>
          <w:numId w:val="8"/>
        </w:numPr>
        <w:tabs>
          <w:tab w:val="left" w:pos="1134"/>
        </w:tabs>
        <w:ind w:left="0" w:firstLine="709"/>
        <w:rPr>
          <w:szCs w:val="28"/>
          <w:lang w:val="kk-KZ"/>
        </w:rPr>
      </w:pPr>
      <w:r w:rsidRPr="00174DB2">
        <w:rPr>
          <w:szCs w:val="28"/>
          <w:lang w:val="kk-KZ" w:eastAsia="ru-RU"/>
        </w:rPr>
        <w:t>Су антибиотиктерге</w:t>
      </w:r>
      <w:r w:rsidRPr="00174DB2">
        <w:rPr>
          <w:b/>
          <w:szCs w:val="28"/>
          <w:lang w:val="kk-KZ" w:eastAsia="ru-RU"/>
        </w:rPr>
        <w:t xml:space="preserve"> </w:t>
      </w:r>
      <w:r w:rsidRPr="00174DB2">
        <w:rPr>
          <w:szCs w:val="28"/>
          <w:lang w:val="kk-KZ" w:eastAsia="ru-RU"/>
        </w:rPr>
        <w:t>төзімді бактериялардың резервуарына айналады, бұл дәстүрлі емдеуге келмейтін инфекциялық аурулардың пайда болуын тудырады. Мұндай бактериялар тек гидробионттардың арасында ғана таралмайды, сонымен қатар сумен байланысқанда немесе зақымдалған өнімдерді тұтынғанда адам ағзасына да өтеді</w:t>
      </w:r>
      <w:r>
        <w:rPr>
          <w:szCs w:val="28"/>
          <w:lang w:val="kk-KZ" w:eastAsia="ru-RU"/>
        </w:rPr>
        <w:t xml:space="preserve"> </w:t>
      </w:r>
      <w:r>
        <w:rPr>
          <w:szCs w:val="28"/>
          <w:lang w:val="kk-KZ"/>
        </w:rPr>
        <w:t>[48</w:t>
      </w:r>
      <w:r w:rsidRPr="00174DB2">
        <w:rPr>
          <w:szCs w:val="28"/>
          <w:lang w:val="kk-KZ"/>
        </w:rPr>
        <w:t xml:space="preserve">]. </w:t>
      </w:r>
      <w:r w:rsidRPr="00174DB2">
        <w:rPr>
          <w:szCs w:val="28"/>
          <w:lang w:val="kk-KZ" w:eastAsia="ru-RU"/>
        </w:rPr>
        <w:t xml:space="preserve"> </w:t>
      </w:r>
    </w:p>
    <w:p w:rsidR="00CD2EA7" w:rsidRPr="00174DB2" w:rsidRDefault="00CD2EA7" w:rsidP="00CD2EA7">
      <w:pPr>
        <w:pStyle w:val="afff1"/>
        <w:numPr>
          <w:ilvl w:val="0"/>
          <w:numId w:val="8"/>
        </w:numPr>
        <w:tabs>
          <w:tab w:val="left" w:pos="1134"/>
        </w:tabs>
        <w:ind w:left="0" w:firstLine="709"/>
        <w:rPr>
          <w:szCs w:val="28"/>
          <w:lang w:val="kk-KZ"/>
        </w:rPr>
      </w:pPr>
      <w:r w:rsidRPr="00174DB2">
        <w:rPr>
          <w:szCs w:val="28"/>
          <w:lang w:val="kk-KZ"/>
        </w:rPr>
        <w:t>Антибиотиктер су ортасында аэробты және анаэробты процестер арасындағы теңгерімді бұзады, сульфатты деструкциялайтын бактериялардың белсенділігін арттырады, бұл улы күкіртсутегінің жинақталуына, өлі аймақтардың дамуына, судың химиялық құрамының өзгеруіне және гипоксияның күшеюіне алып келеді</w:t>
      </w:r>
      <w:r>
        <w:rPr>
          <w:szCs w:val="28"/>
          <w:lang w:val="kk-KZ"/>
        </w:rPr>
        <w:t xml:space="preserve"> [48</w:t>
      </w:r>
      <w:r w:rsidRPr="00174DB2">
        <w:rPr>
          <w:szCs w:val="28"/>
          <w:lang w:val="kk-KZ"/>
        </w:rPr>
        <w:t xml:space="preserve">]. </w:t>
      </w:r>
    </w:p>
    <w:p w:rsidR="00CD2EA7" w:rsidRPr="00174DB2" w:rsidRDefault="00CD2EA7" w:rsidP="00CD2EA7">
      <w:pPr>
        <w:pStyle w:val="afff1"/>
        <w:numPr>
          <w:ilvl w:val="0"/>
          <w:numId w:val="8"/>
        </w:numPr>
        <w:tabs>
          <w:tab w:val="left" w:pos="1134"/>
        </w:tabs>
        <w:ind w:left="0" w:firstLine="709"/>
        <w:rPr>
          <w:szCs w:val="28"/>
          <w:lang w:val="kk-KZ"/>
        </w:rPr>
      </w:pPr>
      <w:r w:rsidRPr="00174DB2">
        <w:rPr>
          <w:szCs w:val="28"/>
          <w:lang w:val="kk-KZ"/>
        </w:rPr>
        <w:t>Қоршаған ортада антибиотиктердің экожүйелік процестерге теріс әсерімен күресу антибиотиктерді қолдануды бақылауды, реттеуді және суды тазартудың жаңа технологияларын әзірлеу сияқт</w:t>
      </w:r>
      <w:r>
        <w:rPr>
          <w:szCs w:val="28"/>
          <w:lang w:val="kk-KZ"/>
        </w:rPr>
        <w:t>ы кешенді шараларды қажет етеді [48</w:t>
      </w:r>
      <w:r w:rsidRPr="00174DB2">
        <w:rPr>
          <w:szCs w:val="28"/>
          <w:lang w:val="kk-KZ"/>
        </w:rPr>
        <w:t xml:space="preserve">].  </w:t>
      </w: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Pr="00A3326F" w:rsidRDefault="00CD2EA7" w:rsidP="00CD2EA7">
      <w:pPr>
        <w:rPr>
          <w:szCs w:val="28"/>
          <w:lang w:val="kk-KZ"/>
        </w:rPr>
      </w:pPr>
    </w:p>
    <w:p w:rsidR="00CD2EA7" w:rsidRDefault="00CD2EA7" w:rsidP="00CD2EA7">
      <w:pPr>
        <w:rPr>
          <w:szCs w:val="28"/>
          <w:lang w:val="kk-KZ"/>
        </w:rPr>
      </w:pPr>
    </w:p>
    <w:p w:rsidR="00CD2EA7" w:rsidRDefault="00CD2EA7" w:rsidP="00CD2EA7">
      <w:pPr>
        <w:rPr>
          <w:szCs w:val="28"/>
          <w:lang w:val="kk-KZ"/>
        </w:rPr>
      </w:pPr>
    </w:p>
    <w:p w:rsidR="00CD2EA7" w:rsidRDefault="00CD2EA7" w:rsidP="00CD2EA7">
      <w:pPr>
        <w:rPr>
          <w:szCs w:val="28"/>
          <w:lang w:val="kk-KZ"/>
        </w:rPr>
      </w:pPr>
    </w:p>
    <w:p w:rsidR="00CD2EA7" w:rsidRDefault="00CD2EA7" w:rsidP="00CD2EA7">
      <w:pPr>
        <w:rPr>
          <w:szCs w:val="28"/>
          <w:lang w:val="kk-KZ"/>
        </w:rPr>
      </w:pPr>
    </w:p>
    <w:p w:rsidR="00CD2EA7" w:rsidRDefault="00CD2EA7" w:rsidP="00CD2EA7">
      <w:pPr>
        <w:rPr>
          <w:szCs w:val="28"/>
          <w:lang w:val="kk-KZ"/>
        </w:rPr>
      </w:pPr>
    </w:p>
    <w:p w:rsidR="00CD2EA7" w:rsidRDefault="00CD2EA7" w:rsidP="00CD2EA7">
      <w:pPr>
        <w:rPr>
          <w:szCs w:val="28"/>
          <w:lang w:val="kk-KZ"/>
        </w:rPr>
      </w:pPr>
    </w:p>
    <w:p w:rsidR="00CD2EA7" w:rsidRDefault="00CD2EA7" w:rsidP="00CD2EA7">
      <w:pPr>
        <w:rPr>
          <w:szCs w:val="28"/>
          <w:lang w:val="kk-KZ"/>
        </w:rPr>
      </w:pPr>
    </w:p>
    <w:p w:rsidR="00CD2EA7" w:rsidRDefault="00CD2EA7" w:rsidP="00CD2EA7">
      <w:pPr>
        <w:rPr>
          <w:szCs w:val="28"/>
          <w:lang w:val="kk-KZ"/>
        </w:rPr>
      </w:pPr>
    </w:p>
    <w:p w:rsidR="00CD2EA7" w:rsidRDefault="00CD2EA7" w:rsidP="00CD2EA7">
      <w:pPr>
        <w:rPr>
          <w:szCs w:val="28"/>
          <w:lang w:val="kk-KZ"/>
        </w:rPr>
      </w:pPr>
    </w:p>
    <w:p w:rsidR="00CD2EA7" w:rsidRDefault="00CD2EA7" w:rsidP="00CD2EA7">
      <w:pPr>
        <w:rPr>
          <w:szCs w:val="28"/>
          <w:lang w:val="kk-KZ"/>
        </w:rPr>
      </w:pPr>
    </w:p>
    <w:p w:rsidR="00CD2EA7" w:rsidRDefault="00CD2EA7" w:rsidP="00CD2EA7">
      <w:pPr>
        <w:ind w:firstLine="0"/>
        <w:rPr>
          <w:szCs w:val="28"/>
          <w:lang w:val="kk-KZ"/>
        </w:rPr>
      </w:pPr>
    </w:p>
    <w:p w:rsidR="00CD2EA7" w:rsidRPr="00A3326F" w:rsidRDefault="00CD2EA7" w:rsidP="00CD2EA7">
      <w:pPr>
        <w:pStyle w:val="20"/>
        <w:spacing w:before="0"/>
        <w:rPr>
          <w:rFonts w:ascii="Times New Roman" w:eastAsia="Times New Roman" w:hAnsi="Times New Roman" w:cs="Times New Roman"/>
          <w:b/>
          <w:color w:val="auto"/>
          <w:sz w:val="28"/>
          <w:szCs w:val="28"/>
          <w:lang w:val="kk-KZ"/>
        </w:rPr>
      </w:pPr>
      <w:r w:rsidRPr="00A3326F">
        <w:rPr>
          <w:rFonts w:ascii="Times New Roman" w:eastAsia="Times New Roman" w:hAnsi="Times New Roman" w:cs="Times New Roman"/>
          <w:b/>
          <w:color w:val="auto"/>
          <w:sz w:val="28"/>
          <w:szCs w:val="28"/>
          <w:lang w:val="kk-KZ"/>
        </w:rPr>
        <w:lastRenderedPageBreak/>
        <w:t>2 ЗЕРТТЕУ НЫСАНДАРЫ МЕН ӘДІСТЕРІ</w:t>
      </w:r>
    </w:p>
    <w:p w:rsidR="00CD2EA7" w:rsidRPr="00A3326F" w:rsidRDefault="00CD2EA7" w:rsidP="00CD2EA7">
      <w:pPr>
        <w:rPr>
          <w:lang w:val="kk-KZ"/>
        </w:rPr>
      </w:pPr>
    </w:p>
    <w:p w:rsidR="00CD2EA7" w:rsidRPr="00A3326F" w:rsidRDefault="00CD2EA7" w:rsidP="00CD2EA7">
      <w:pPr>
        <w:pStyle w:val="30"/>
        <w:tabs>
          <w:tab w:val="left" w:pos="1134"/>
        </w:tabs>
        <w:spacing w:before="0"/>
        <w:rPr>
          <w:rFonts w:ascii="Times New Roman" w:eastAsia="Times New Roman" w:hAnsi="Times New Roman" w:cs="Times New Roman"/>
          <w:b/>
          <w:color w:val="auto"/>
          <w:sz w:val="28"/>
          <w:szCs w:val="28"/>
          <w:lang w:val="kk-KZ"/>
        </w:rPr>
      </w:pPr>
      <w:r w:rsidRPr="00A3326F">
        <w:rPr>
          <w:rFonts w:ascii="Times New Roman" w:eastAsia="Times New Roman" w:hAnsi="Times New Roman" w:cs="Times New Roman"/>
          <w:b/>
          <w:color w:val="auto"/>
          <w:sz w:val="28"/>
          <w:szCs w:val="28"/>
          <w:lang w:val="kk-KZ"/>
        </w:rPr>
        <w:t>2.1</w:t>
      </w:r>
      <w:r w:rsidRPr="00A3326F">
        <w:rPr>
          <w:rFonts w:ascii="Times New Roman" w:eastAsia="Times New Roman" w:hAnsi="Times New Roman" w:cs="Times New Roman"/>
          <w:b/>
          <w:color w:val="auto"/>
          <w:sz w:val="28"/>
          <w:szCs w:val="28"/>
          <w:lang w:val="kk-KZ"/>
        </w:rPr>
        <w:tab/>
        <w:t>Зерттеу нысандарының сипаттамасы</w:t>
      </w:r>
    </w:p>
    <w:p w:rsidR="00CD2EA7" w:rsidRPr="00A3326F" w:rsidRDefault="00CD2EA7" w:rsidP="00CD2EA7">
      <w:pPr>
        <w:pStyle w:val="afff1"/>
        <w:ind w:firstLine="709"/>
        <w:rPr>
          <w:lang w:val="kk-KZ"/>
        </w:rPr>
      </w:pPr>
      <w:r w:rsidRPr="00A3326F">
        <w:rPr>
          <w:lang w:val="kk-KZ"/>
        </w:rPr>
        <w:t>Зерттеу жұмыстарын жүргізу мақсатында Ақмола облысының зерттеуге алынған бірқатар су айдындары орналасқан аумақ таңдалды (</w:t>
      </w:r>
      <w:r>
        <w:rPr>
          <w:lang w:val="kk-KZ"/>
        </w:rPr>
        <w:t>2-</w:t>
      </w:r>
      <w:r w:rsidRPr="00A3326F">
        <w:rPr>
          <w:lang w:val="kk-KZ"/>
        </w:rPr>
        <w:t>сур</w:t>
      </w:r>
      <w:r>
        <w:rPr>
          <w:lang w:val="kk-KZ"/>
        </w:rPr>
        <w:t>ет</w:t>
      </w:r>
      <w:r w:rsidRPr="00A3326F">
        <w:rPr>
          <w:lang w:val="kk-KZ"/>
        </w:rPr>
        <w:t>).</w:t>
      </w:r>
    </w:p>
    <w:p w:rsidR="00CD2EA7" w:rsidRPr="00A3326F" w:rsidRDefault="00CD2EA7" w:rsidP="00CD2EA7">
      <w:pPr>
        <w:pStyle w:val="afff1"/>
        <w:numPr>
          <w:ilvl w:val="0"/>
          <w:numId w:val="9"/>
        </w:numPr>
        <w:tabs>
          <w:tab w:val="left" w:pos="993"/>
        </w:tabs>
        <w:ind w:left="0" w:firstLine="709"/>
        <w:rPr>
          <w:lang w:val="kk-KZ"/>
        </w:rPr>
      </w:pPr>
      <w:r w:rsidRPr="00A3326F">
        <w:rPr>
          <w:lang w:val="kk-KZ"/>
        </w:rPr>
        <w:t xml:space="preserve">Табиғи су айдындарындағы жалпы химиялық ластану деңгейінің микроағзалар арқылы жүзеге асатын өздігінен тазару қабілетіне ықпалын ғылыми тұрғыда анықтау мақсатына қол жеткізу үшін Ақмола облысының аумағында орналасқан Есіл өзенінің қала ішіндегі </w:t>
      </w:r>
      <w:r>
        <w:rPr>
          <w:lang w:val="kk-KZ"/>
        </w:rPr>
        <w:t>бөлігі</w:t>
      </w:r>
      <w:r w:rsidRPr="00A3326F">
        <w:rPr>
          <w:lang w:val="kk-KZ"/>
        </w:rPr>
        <w:t xml:space="preserve"> мен Үлкен Талдыкөл көлі таңдалды</w:t>
      </w:r>
      <w:r>
        <w:rPr>
          <w:lang w:val="kk-KZ"/>
        </w:rPr>
        <w:t xml:space="preserve"> </w:t>
      </w:r>
      <w:r>
        <w:rPr>
          <w:szCs w:val="28"/>
          <w:lang w:val="kk-KZ"/>
        </w:rPr>
        <w:t>[4]</w:t>
      </w:r>
      <w:r w:rsidRPr="00A3326F">
        <w:rPr>
          <w:lang w:val="kk-KZ"/>
        </w:rPr>
        <w:t xml:space="preserve">. </w:t>
      </w:r>
    </w:p>
    <w:p w:rsidR="00CD2EA7" w:rsidRPr="00A3326F" w:rsidRDefault="00CD2EA7" w:rsidP="00CD2EA7">
      <w:pPr>
        <w:pStyle w:val="afff1"/>
        <w:ind w:firstLine="709"/>
        <w:rPr>
          <w:lang w:val="kk-KZ"/>
        </w:rPr>
      </w:pPr>
      <w:r w:rsidRPr="00A3326F">
        <w:rPr>
          <w:lang w:val="kk-KZ"/>
        </w:rPr>
        <w:t>Су сынамалары келесідей географиялық координаттардан</w:t>
      </w:r>
      <w:r>
        <w:rPr>
          <w:lang w:val="kk-KZ"/>
        </w:rPr>
        <w:t xml:space="preserve"> алынды: Есіл өзені–51°05'25.1 с.е., 71°43'19.2 ш.б.; Үлкен Талдыкөл көлі–51°07'27 с.е., 71°20'20 ш.б</w:t>
      </w:r>
      <w:r w:rsidRPr="00A3326F">
        <w:rPr>
          <w:lang w:val="kk-KZ"/>
        </w:rPr>
        <w:t>.</w:t>
      </w:r>
    </w:p>
    <w:p w:rsidR="00CD2EA7" w:rsidRPr="00A3326F" w:rsidRDefault="00CD2EA7" w:rsidP="00CD2EA7">
      <w:pPr>
        <w:pStyle w:val="afff1"/>
        <w:ind w:firstLine="709"/>
        <w:rPr>
          <w:lang w:val="kk-KZ"/>
        </w:rPr>
      </w:pPr>
      <w:r w:rsidRPr="00A3326F">
        <w:rPr>
          <w:lang w:val="kk-KZ"/>
        </w:rPr>
        <w:t xml:space="preserve">Зерттеу тәсілі ретінде </w:t>
      </w:r>
      <w:r>
        <w:rPr>
          <w:lang w:val="kk-KZ"/>
        </w:rPr>
        <w:t>табиғи сулардың өздігінен тазар</w:t>
      </w:r>
      <w:r w:rsidRPr="00A3326F">
        <w:rPr>
          <w:lang w:val="kk-KZ"/>
        </w:rPr>
        <w:t>у қабілеті</w:t>
      </w:r>
      <w:r>
        <w:rPr>
          <w:lang w:val="kk-KZ"/>
        </w:rPr>
        <w:t>не</w:t>
      </w:r>
      <w:r w:rsidRPr="00A3326F">
        <w:rPr>
          <w:lang w:val="kk-KZ"/>
        </w:rPr>
        <w:t xml:space="preserve"> бактериопланктонның </w:t>
      </w:r>
      <w:r>
        <w:rPr>
          <w:lang w:val="kk-KZ"/>
        </w:rPr>
        <w:t xml:space="preserve">рөлі </w:t>
      </w:r>
      <w:r w:rsidRPr="00A3326F">
        <w:rPr>
          <w:lang w:val="kk-KZ"/>
        </w:rPr>
        <w:t>алынды. Жер үсті суларының өздігінен тазару процесіне су экожүйесінің әртүрлі компоненттері қатысады, олардың ішінде су микрофлорасы</w:t>
      </w:r>
      <w:r>
        <w:rPr>
          <w:lang w:val="kk-KZ"/>
        </w:rPr>
        <w:t>–</w:t>
      </w:r>
      <w:r w:rsidRPr="00A3326F">
        <w:rPr>
          <w:lang w:val="kk-KZ"/>
        </w:rPr>
        <w:t>бастапқы тотығу және қалпына келу реакцияларына жауап беретін микроағзалар маңызды орын алады.</w:t>
      </w:r>
    </w:p>
    <w:p w:rsidR="00CD2EA7" w:rsidRPr="00A3326F" w:rsidRDefault="00CD2EA7" w:rsidP="00CD2EA7">
      <w:pPr>
        <w:pStyle w:val="afff1"/>
        <w:ind w:firstLine="709"/>
        <w:rPr>
          <w:lang w:val="kk-KZ"/>
        </w:rPr>
      </w:pPr>
      <w:r w:rsidRPr="00A3326F">
        <w:rPr>
          <w:lang w:val="kk-KZ"/>
        </w:rPr>
        <w:t xml:space="preserve">Микроағзалар су айдындарына түсетін ластаушы заттардың трансформациясына қатысып, экологиялық жүйенің тұрақтылығын қамтамасыз етеді. Алайда, кейбір химиялық ластаушы заттардың әсерінен бактериопланктон белсенділігі төмендеп, соның салдарынан су қоймаларының биологиялық </w:t>
      </w:r>
      <w:r>
        <w:rPr>
          <w:lang w:val="kk-KZ"/>
        </w:rPr>
        <w:t>өзін–өзі</w:t>
      </w:r>
      <w:r w:rsidRPr="00A3326F">
        <w:rPr>
          <w:lang w:val="kk-KZ"/>
        </w:rPr>
        <w:t xml:space="preserve"> тазарту қабілеті бұзылып, деградацияға ұшырайды.</w:t>
      </w:r>
    </w:p>
    <w:p w:rsidR="00CD2EA7" w:rsidRPr="00A3326F" w:rsidRDefault="00CD2EA7" w:rsidP="00CD2EA7">
      <w:pPr>
        <w:pStyle w:val="afff1"/>
        <w:ind w:firstLine="709"/>
        <w:rPr>
          <w:lang w:val="kk-KZ"/>
        </w:rPr>
      </w:pPr>
      <w:r w:rsidRPr="00A3326F">
        <w:rPr>
          <w:lang w:val="kk-KZ"/>
        </w:rPr>
        <w:t>Органикалық қосылыстардың биодеградация процесінің белсенділігін өзендер мен көлдердегі еріген оттегінің мөлшері және басқа да оттегілік көрсеткіштер арқылы бағалауға болады.</w:t>
      </w:r>
    </w:p>
    <w:p w:rsidR="00CD2EA7" w:rsidRPr="00A3326F" w:rsidRDefault="00CD2EA7" w:rsidP="00CD2EA7">
      <w:pPr>
        <w:pStyle w:val="afff1"/>
        <w:ind w:firstLine="709"/>
        <w:rPr>
          <w:lang w:val="kk-KZ" w:eastAsia="ru-RU"/>
        </w:rPr>
      </w:pPr>
      <w:r w:rsidRPr="00A3326F">
        <w:rPr>
          <w:lang w:val="kk-KZ"/>
        </w:rPr>
        <w:t xml:space="preserve">Зерттеуді жүзеге асыру үшін су сынамалары 2022 жылдың қыркүйек айында, ауа температурасы </w:t>
      </w:r>
      <w:r w:rsidRPr="00A3326F">
        <w:rPr>
          <w:lang w:val="kk-KZ" w:eastAsia="ru-RU"/>
        </w:rPr>
        <w:t>+26°C болған кезде алынды. Судың температурасы Есіл өзенінде +10°C, ал Үлкен Талдыкөл көлінде +14°C деңгейінде тіркелді</w:t>
      </w:r>
      <w:r>
        <w:rPr>
          <w:lang w:val="kk-KZ" w:eastAsia="ru-RU"/>
        </w:rPr>
        <w:t xml:space="preserve"> </w:t>
      </w:r>
      <w:r>
        <w:rPr>
          <w:szCs w:val="28"/>
          <w:lang w:val="kk-KZ"/>
        </w:rPr>
        <w:t>[4]</w:t>
      </w:r>
      <w:r w:rsidRPr="00A3326F">
        <w:rPr>
          <w:lang w:val="kk-KZ"/>
        </w:rPr>
        <w:t>.</w:t>
      </w:r>
    </w:p>
    <w:p w:rsidR="00CD2EA7" w:rsidRPr="00A3326F" w:rsidRDefault="00CD2EA7" w:rsidP="00CD2EA7">
      <w:pPr>
        <w:pStyle w:val="afff1"/>
        <w:ind w:firstLine="709"/>
        <w:rPr>
          <w:lang w:val="kk-KZ" w:eastAsia="ru-RU"/>
        </w:rPr>
      </w:pPr>
      <w:r w:rsidRPr="00A3326F">
        <w:rPr>
          <w:lang w:val="kk-KZ" w:eastAsia="ru-RU"/>
        </w:rPr>
        <w:t>Алынған нативті су сынамалары сол күні зертханалық жағдайда талданды.</w:t>
      </w:r>
    </w:p>
    <w:p w:rsidR="00CD2EA7" w:rsidRPr="00A3326F" w:rsidRDefault="00CD2EA7" w:rsidP="00CD2EA7">
      <w:pPr>
        <w:pStyle w:val="afff1"/>
        <w:ind w:firstLine="709"/>
        <w:rPr>
          <w:lang w:val="kk-KZ"/>
        </w:rPr>
      </w:pPr>
      <w:r w:rsidRPr="00A3326F">
        <w:rPr>
          <w:lang w:val="kk-KZ" w:eastAsia="ru-RU"/>
        </w:rPr>
        <w:t>2.</w:t>
      </w:r>
      <w:r>
        <w:rPr>
          <w:lang w:val="kk-KZ" w:eastAsia="ru-RU"/>
        </w:rPr>
        <w:t xml:space="preserve"> </w:t>
      </w:r>
      <w:r w:rsidRPr="00A3326F">
        <w:rPr>
          <w:lang w:val="kk-KZ"/>
        </w:rPr>
        <w:t xml:space="preserve">Ақмола облысының антимикробтық препараттар түсуі мүмкін аймақтарда орналасқан көлдерде микроағзалардың антибиотиктерге төзімділігін анықтауға бағытталған биотестілеу жүргізілді. Тұрақты немесе қарқынды мал жайылымдарынан шыққан метаболизм қалдықтары түсетін, </w:t>
      </w:r>
      <w:r>
        <w:rPr>
          <w:lang w:val="kk-KZ"/>
        </w:rPr>
        <w:t>сондай–ақ</w:t>
      </w:r>
      <w:r w:rsidRPr="00A3326F">
        <w:rPr>
          <w:lang w:val="kk-KZ"/>
        </w:rPr>
        <w:t xml:space="preserve"> елді мекендерге жақын орналасқан, жер асты сулары арқылы тұрмыстық ағынды сулар түсу ықтималдығы жоғары көлдер қамтылды.</w:t>
      </w:r>
    </w:p>
    <w:p w:rsidR="00CD2EA7" w:rsidRDefault="00CD2EA7" w:rsidP="00CD2EA7">
      <w:pPr>
        <w:pStyle w:val="afff1"/>
        <w:ind w:firstLine="709"/>
        <w:rPr>
          <w:lang w:val="kk-KZ"/>
        </w:rPr>
      </w:pPr>
      <w:r w:rsidRPr="00A3326F">
        <w:rPr>
          <w:lang w:val="kk-KZ"/>
        </w:rPr>
        <w:t>Зерттеу үшін әртүрлі дәрілік препараттарға ортақ төзімділік қалыптасатын біртұтас тест</w:t>
      </w:r>
      <w:r>
        <w:rPr>
          <w:lang w:val="kk-KZ" w:eastAsia="ru-RU"/>
        </w:rPr>
        <w:t>–</w:t>
      </w:r>
      <w:r w:rsidRPr="00A3326F">
        <w:rPr>
          <w:lang w:val="kk-KZ"/>
        </w:rPr>
        <w:t xml:space="preserve">жүйе болып табылатын бактериопланктон қауымдастығы бар </w:t>
      </w:r>
      <w:r>
        <w:rPr>
          <w:lang w:val="kk-KZ"/>
        </w:rPr>
        <w:t>көлдердің су сынамалары алынды.</w:t>
      </w:r>
    </w:p>
    <w:p w:rsidR="00CD2EA7" w:rsidRPr="00AE79D5" w:rsidRDefault="00CD2EA7" w:rsidP="00CD2EA7">
      <w:pPr>
        <w:pStyle w:val="afff1"/>
        <w:ind w:firstLine="709"/>
        <w:rPr>
          <w:lang w:val="kk-KZ"/>
        </w:rPr>
      </w:pPr>
      <w:r w:rsidRPr="00A3326F">
        <w:rPr>
          <w:szCs w:val="28"/>
          <w:lang w:val="kk-KZ"/>
        </w:rPr>
        <w:t>Ақмола облысының аумағынан, ауылдық елді мекендерге жақын және кәріздік ағынды суларды тазарту жүйесі жоқ немесе құс, мал шаруашылығы қарқынды жүретін аумақтарға жақын орналасқан, сонымен қатар Астана мен Көкшетау қаласының аумағында орналасқан бірнеше көл таңдалды</w:t>
      </w:r>
      <w:r>
        <w:rPr>
          <w:szCs w:val="28"/>
          <w:lang w:val="kk-KZ"/>
        </w:rPr>
        <w:t xml:space="preserve"> [17]</w:t>
      </w:r>
      <w:r w:rsidRPr="00A3326F">
        <w:rPr>
          <w:lang w:val="kk-KZ"/>
        </w:rPr>
        <w:t>.</w:t>
      </w:r>
      <w:r w:rsidRPr="00A3326F">
        <w:rPr>
          <w:szCs w:val="28"/>
          <w:lang w:val="kk-KZ"/>
        </w:rPr>
        <w:t xml:space="preserve"> </w:t>
      </w:r>
    </w:p>
    <w:p w:rsidR="00CD2EA7" w:rsidRPr="00A3326F" w:rsidRDefault="00CD2EA7" w:rsidP="00CD2EA7">
      <w:pPr>
        <w:ind w:firstLine="567"/>
        <w:rPr>
          <w:szCs w:val="28"/>
          <w:lang w:val="kk-KZ"/>
        </w:rPr>
      </w:pPr>
    </w:p>
    <w:p w:rsidR="00CD2EA7" w:rsidRPr="00A3326F" w:rsidRDefault="00CD2EA7" w:rsidP="00CD2EA7">
      <w:pPr>
        <w:pStyle w:val="af5"/>
        <w:rPr>
          <w:lang w:val="kk-KZ"/>
        </w:rPr>
        <w:sectPr w:rsidR="00CD2EA7" w:rsidRPr="00A3326F" w:rsidSect="0065331B">
          <w:pgSz w:w="11906" w:h="16838" w:code="9"/>
          <w:pgMar w:top="1134" w:right="567" w:bottom="1134" w:left="1701" w:header="709" w:footer="709" w:gutter="0"/>
          <w:cols w:space="708"/>
          <w:docGrid w:linePitch="360"/>
        </w:sectPr>
      </w:pPr>
    </w:p>
    <w:p w:rsidR="00CD2EA7" w:rsidRPr="00A3326F" w:rsidRDefault="00CD2EA7" w:rsidP="00CD2EA7">
      <w:pPr>
        <w:ind w:firstLine="0"/>
        <w:jc w:val="center"/>
        <w:rPr>
          <w:szCs w:val="28"/>
          <w:lang w:val="kk-KZ"/>
        </w:rPr>
      </w:pPr>
      <w:r w:rsidRPr="00A3326F">
        <w:rPr>
          <w:noProof/>
          <w:lang w:eastAsia="ru-RU"/>
        </w:rPr>
        <w:lastRenderedPageBreak/>
        <w:drawing>
          <wp:inline distT="0" distB="0" distL="0" distR="0" wp14:anchorId="78233BFF" wp14:editId="7AC1B040">
            <wp:extent cx="7415088" cy="5152869"/>
            <wp:effectExtent l="7303" t="0" r="2857" b="2858"/>
            <wp:docPr id="1" name="Рисунок 1" descr="C:\Users\HP 250G7\Desktop\67bcc8e6-42b6-49f0-bb77-9a50ff50f8c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 250G7\Desktop\67bcc8e6-42b6-49f0-bb77-9a50ff50f8c7.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16200000">
                      <a:off x="0" y="0"/>
                      <a:ext cx="7465794" cy="5188105"/>
                    </a:xfrm>
                    <a:prstGeom prst="rect">
                      <a:avLst/>
                    </a:prstGeom>
                    <a:noFill/>
                    <a:ln>
                      <a:noFill/>
                    </a:ln>
                  </pic:spPr>
                </pic:pic>
              </a:graphicData>
            </a:graphic>
          </wp:inline>
        </w:drawing>
      </w:r>
    </w:p>
    <w:p w:rsidR="00CD2EA7" w:rsidRPr="00071B61" w:rsidRDefault="00CD2EA7" w:rsidP="00CD2EA7">
      <w:pPr>
        <w:jc w:val="center"/>
        <w:rPr>
          <w:sz w:val="16"/>
          <w:szCs w:val="16"/>
          <w:lang w:val="kk-KZ"/>
        </w:rPr>
      </w:pPr>
    </w:p>
    <w:p w:rsidR="00CD2EA7" w:rsidRPr="00071B61" w:rsidRDefault="00CD2EA7" w:rsidP="00CD2EA7">
      <w:pPr>
        <w:pStyle w:val="a4"/>
        <w:ind w:left="0" w:firstLine="0"/>
        <w:jc w:val="center"/>
      </w:pPr>
      <w:r w:rsidRPr="00A3326F">
        <w:t xml:space="preserve">Сурет </w:t>
      </w:r>
      <w:r>
        <w:t>2</w:t>
      </w:r>
      <w:r w:rsidRPr="00071B61">
        <w:t xml:space="preserve"> </w:t>
      </w:r>
      <w:r w:rsidRPr="00A3326F">
        <w:t>–</w:t>
      </w:r>
      <w:r w:rsidRPr="00071B61">
        <w:t xml:space="preserve"> </w:t>
      </w:r>
      <w:r w:rsidRPr="00A3326F">
        <w:t xml:space="preserve">Қазақстан Республикасы картасында микроағзалардың антибиотиктерге төзімділігін анықтау бойынша </w:t>
      </w:r>
    </w:p>
    <w:p w:rsidR="00CD2EA7" w:rsidRPr="00667493" w:rsidRDefault="00CD2EA7" w:rsidP="00CD2EA7">
      <w:pPr>
        <w:pStyle w:val="a4"/>
        <w:ind w:left="0" w:firstLine="0"/>
        <w:jc w:val="center"/>
      </w:pPr>
      <w:r w:rsidRPr="00A3326F">
        <w:t>көлдерді зерттеу аймағының зерттеу шекарасы</w:t>
      </w:r>
    </w:p>
    <w:p w:rsidR="00CD2EA7" w:rsidRPr="00667493" w:rsidRDefault="00CD2EA7" w:rsidP="00CD2EA7">
      <w:pPr>
        <w:pStyle w:val="a4"/>
        <w:ind w:left="0" w:firstLine="0"/>
        <w:jc w:val="center"/>
        <w:rPr>
          <w:sz w:val="16"/>
          <w:szCs w:val="16"/>
        </w:rPr>
      </w:pPr>
    </w:p>
    <w:p w:rsidR="00CD2EA7" w:rsidRDefault="00CD2EA7" w:rsidP="00CD2EA7">
      <w:pPr>
        <w:pStyle w:val="af5"/>
        <w:spacing w:before="0" w:beforeAutospacing="0" w:after="0" w:afterAutospacing="0"/>
        <w:ind w:firstLine="709"/>
        <w:rPr>
          <w:lang w:val="kk-KZ"/>
        </w:rPr>
      </w:pPr>
      <w:r w:rsidRPr="00071B61">
        <w:rPr>
          <w:lang w:val="kk-KZ"/>
        </w:rPr>
        <w:t>Ескерту</w:t>
      </w:r>
      <w:r>
        <w:rPr>
          <w:lang w:val="kk-KZ"/>
        </w:rPr>
        <w:t xml:space="preserve"> ‒ </w:t>
      </w:r>
      <w:r w:rsidRPr="00071B61">
        <w:rPr>
          <w:lang w:val="kk-KZ"/>
        </w:rPr>
        <w:t>Суреттегі картада зерттеу аймағының шекарасы авторлармен белгіленді</w:t>
      </w:r>
    </w:p>
    <w:p w:rsidR="00CD2EA7" w:rsidRDefault="00CD2EA7" w:rsidP="00CD2EA7">
      <w:pPr>
        <w:pStyle w:val="af5"/>
        <w:spacing w:before="0" w:beforeAutospacing="0" w:after="0" w:afterAutospacing="0"/>
        <w:ind w:firstLine="709"/>
        <w:rPr>
          <w:lang w:val="kk-KZ"/>
        </w:rPr>
      </w:pP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Оларға Кіші Шабақты, Үлкен Шабақты, Жалтыркөл, Үлкен Талдыкөл, Қопа, Жаңғұла, Кіші Сарыоба, Жалаңаш, Құмкөл (1</w:t>
      </w:r>
      <w:r>
        <w:rPr>
          <w:lang w:val="kk-KZ"/>
        </w:rPr>
        <w:t>-</w:t>
      </w:r>
      <w:r w:rsidRPr="00A3326F">
        <w:rPr>
          <w:sz w:val="28"/>
          <w:szCs w:val="28"/>
          <w:lang w:val="kk-KZ"/>
        </w:rPr>
        <w:t>кесте) жатады [17</w:t>
      </w:r>
      <w:r>
        <w:rPr>
          <w:sz w:val="28"/>
          <w:szCs w:val="28"/>
          <w:lang w:val="kk-KZ"/>
        </w:rPr>
        <w:t>, р. 99-107</w:t>
      </w:r>
      <w:r w:rsidRPr="00A3326F">
        <w:rPr>
          <w:sz w:val="28"/>
          <w:szCs w:val="28"/>
          <w:lang w:val="kk-KZ"/>
        </w:rPr>
        <w:t>].</w:t>
      </w:r>
    </w:p>
    <w:p w:rsidR="00CD2EA7" w:rsidRDefault="00CD2EA7" w:rsidP="00CD2EA7">
      <w:pPr>
        <w:pStyle w:val="a4"/>
        <w:ind w:left="0" w:firstLine="0"/>
      </w:pPr>
      <w:r w:rsidRPr="00A3326F">
        <w:lastRenderedPageBreak/>
        <w:t xml:space="preserve">Кесте </w:t>
      </w:r>
      <w:r w:rsidRPr="00C21489">
        <w:t xml:space="preserve">1 </w:t>
      </w:r>
      <w:r w:rsidRPr="00A3326F">
        <w:t xml:space="preserve">– Ақмола облысындағы елді мекендермен және мал </w:t>
      </w:r>
      <w:r w:rsidRPr="00D77439">
        <w:t>шаруашылығы нысандарымен байланысы бар зерттеуге алынған көлдер</w:t>
      </w:r>
    </w:p>
    <w:p w:rsidR="00CD2EA7" w:rsidRPr="00174DB2" w:rsidRDefault="00CD2EA7" w:rsidP="00CD2EA7">
      <w:pPr>
        <w:pStyle w:val="a4"/>
        <w:jc w:val="right"/>
        <w:rPr>
          <w:sz w:val="16"/>
          <w:szCs w:val="16"/>
        </w:rPr>
      </w:pPr>
    </w:p>
    <w:tbl>
      <w:tblPr>
        <w:tblW w:w="9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1808"/>
        <w:gridCol w:w="1778"/>
        <w:gridCol w:w="4352"/>
      </w:tblGrid>
      <w:tr w:rsidR="00CD2EA7" w:rsidRPr="00D77439" w:rsidTr="007848D0">
        <w:trPr>
          <w:jc w:val="center"/>
        </w:trPr>
        <w:tc>
          <w:tcPr>
            <w:tcW w:w="1713" w:type="dxa"/>
            <w:vAlign w:val="center"/>
          </w:tcPr>
          <w:p w:rsidR="00CD2EA7" w:rsidRPr="00D77439" w:rsidRDefault="00CD2EA7" w:rsidP="007848D0">
            <w:pPr>
              <w:pStyle w:val="1"/>
              <w:shd w:val="clear" w:color="auto" w:fill="FFFFFF"/>
              <w:spacing w:before="0"/>
              <w:ind w:firstLine="0"/>
              <w:jc w:val="center"/>
              <w:textAlignment w:val="baseline"/>
              <w:rPr>
                <w:rFonts w:ascii="Times New Roman" w:eastAsia="Times New Roman" w:hAnsi="Times New Roman" w:cs="Times New Roman"/>
                <w:color w:val="auto"/>
                <w:sz w:val="24"/>
                <w:szCs w:val="24"/>
                <w:lang w:val="kk-KZ"/>
              </w:rPr>
            </w:pPr>
            <w:r w:rsidRPr="00D77439">
              <w:rPr>
                <w:rFonts w:ascii="Times New Roman" w:eastAsia="Times New Roman" w:hAnsi="Times New Roman" w:cs="Times New Roman"/>
                <w:color w:val="auto"/>
                <w:sz w:val="24"/>
                <w:szCs w:val="24"/>
                <w:lang w:val="kk-KZ"/>
              </w:rPr>
              <w:t>Атауы</w:t>
            </w:r>
          </w:p>
        </w:tc>
        <w:tc>
          <w:tcPr>
            <w:tcW w:w="1808" w:type="dxa"/>
            <w:vAlign w:val="center"/>
          </w:tcPr>
          <w:p w:rsidR="00CD2EA7" w:rsidRPr="00D77439" w:rsidRDefault="00CD2EA7" w:rsidP="007848D0">
            <w:pPr>
              <w:ind w:left="-92" w:firstLine="0"/>
              <w:jc w:val="center"/>
              <w:rPr>
                <w:rFonts w:eastAsia="Times New Roman"/>
                <w:sz w:val="24"/>
                <w:szCs w:val="24"/>
                <w:lang w:val="kk-KZ"/>
              </w:rPr>
            </w:pPr>
            <w:r w:rsidRPr="00D77439">
              <w:rPr>
                <w:rFonts w:eastAsia="Times New Roman"/>
                <w:sz w:val="24"/>
                <w:szCs w:val="24"/>
                <w:lang w:val="kk-KZ"/>
              </w:rPr>
              <w:t>Координаттары</w:t>
            </w:r>
          </w:p>
        </w:tc>
        <w:tc>
          <w:tcPr>
            <w:tcW w:w="1778" w:type="dxa"/>
            <w:vAlign w:val="center"/>
          </w:tcPr>
          <w:p w:rsidR="00CD2EA7" w:rsidRPr="00D77439" w:rsidRDefault="00CD2EA7" w:rsidP="007848D0">
            <w:pPr>
              <w:ind w:left="-80" w:firstLine="0"/>
              <w:jc w:val="center"/>
              <w:rPr>
                <w:rFonts w:eastAsia="Times New Roman"/>
                <w:sz w:val="24"/>
                <w:szCs w:val="24"/>
              </w:rPr>
            </w:pPr>
            <w:r w:rsidRPr="00D77439">
              <w:rPr>
                <w:sz w:val="24"/>
                <w:szCs w:val="24"/>
                <w:lang w:val="kk-KZ"/>
              </w:rPr>
              <w:t>Су айдынының ауданы</w:t>
            </w:r>
            <w:r w:rsidRPr="00D77439">
              <w:rPr>
                <w:sz w:val="24"/>
                <w:szCs w:val="24"/>
              </w:rPr>
              <w:t>, км</w:t>
            </w:r>
            <w:r w:rsidRPr="00D77439">
              <w:rPr>
                <w:sz w:val="24"/>
                <w:szCs w:val="24"/>
                <w:vertAlign w:val="superscript"/>
              </w:rPr>
              <w:t>2</w:t>
            </w:r>
          </w:p>
        </w:tc>
        <w:tc>
          <w:tcPr>
            <w:tcW w:w="4352" w:type="dxa"/>
            <w:vAlign w:val="center"/>
          </w:tcPr>
          <w:p w:rsidR="00CD2EA7" w:rsidRPr="00D77439" w:rsidRDefault="00CD2EA7" w:rsidP="007848D0">
            <w:pPr>
              <w:ind w:firstLine="0"/>
              <w:jc w:val="center"/>
              <w:rPr>
                <w:rFonts w:eastAsia="Times New Roman"/>
                <w:sz w:val="24"/>
                <w:szCs w:val="24"/>
              </w:rPr>
            </w:pPr>
            <w:r w:rsidRPr="00D77439">
              <w:rPr>
                <w:rFonts w:eastAsia="Times New Roman"/>
                <w:sz w:val="24"/>
                <w:szCs w:val="24"/>
                <w:lang w:val="kk-KZ"/>
              </w:rPr>
              <w:t>Елді мекеннен немесе мал шаруашылығы кешенінен қашықтығы</w:t>
            </w:r>
          </w:p>
        </w:tc>
      </w:tr>
      <w:tr w:rsidR="00CD2EA7" w:rsidRPr="00D77439" w:rsidTr="007848D0">
        <w:trPr>
          <w:jc w:val="center"/>
        </w:trPr>
        <w:tc>
          <w:tcPr>
            <w:tcW w:w="1713" w:type="dxa"/>
          </w:tcPr>
          <w:p w:rsidR="00CD2EA7" w:rsidRPr="00D77439" w:rsidRDefault="00CD2EA7" w:rsidP="007848D0">
            <w:pPr>
              <w:pStyle w:val="1"/>
              <w:shd w:val="clear" w:color="auto" w:fill="FFFFFF"/>
              <w:spacing w:before="0"/>
              <w:ind w:firstLine="0"/>
              <w:jc w:val="left"/>
              <w:textAlignment w:val="baseline"/>
              <w:rPr>
                <w:rFonts w:ascii="Times New Roman" w:hAnsi="Times New Roman" w:cs="Times New Roman"/>
                <w:color w:val="auto"/>
                <w:sz w:val="24"/>
                <w:szCs w:val="24"/>
                <w:lang w:val="kk-KZ"/>
              </w:rPr>
            </w:pPr>
            <w:r w:rsidRPr="00D77439">
              <w:rPr>
                <w:rFonts w:ascii="Times New Roman" w:hAnsi="Times New Roman" w:cs="Times New Roman"/>
                <w:bCs/>
                <w:color w:val="auto"/>
                <w:sz w:val="24"/>
                <w:szCs w:val="24"/>
                <w:lang w:val="kk-KZ"/>
              </w:rPr>
              <w:t>Кіші Шабақты</w:t>
            </w:r>
          </w:p>
        </w:tc>
        <w:tc>
          <w:tcPr>
            <w:tcW w:w="1808" w:type="dxa"/>
          </w:tcPr>
          <w:p w:rsidR="00CD2EA7" w:rsidRPr="00FE5DBF" w:rsidRDefault="00CD2EA7" w:rsidP="007848D0">
            <w:pPr>
              <w:ind w:firstLine="0"/>
              <w:jc w:val="center"/>
              <w:rPr>
                <w:sz w:val="24"/>
                <w:szCs w:val="24"/>
                <w:shd w:val="clear" w:color="auto" w:fill="FFFFFF"/>
                <w:lang w:val="kk-KZ"/>
              </w:rPr>
            </w:pPr>
            <w:r w:rsidRPr="00D77439">
              <w:rPr>
                <w:sz w:val="24"/>
                <w:szCs w:val="24"/>
                <w:shd w:val="clear" w:color="auto" w:fill="FFFFFF"/>
              </w:rPr>
              <w:t>53°04'</w:t>
            </w:r>
            <w:r w:rsidRPr="00D77439">
              <w:rPr>
                <w:sz w:val="24"/>
                <w:szCs w:val="24"/>
                <w:shd w:val="clear" w:color="auto" w:fill="FFFFFF"/>
                <w:lang w:val="kk-KZ"/>
              </w:rPr>
              <w:t>40</w:t>
            </w:r>
            <w:r>
              <w:rPr>
                <w:sz w:val="24"/>
                <w:szCs w:val="24"/>
                <w:shd w:val="clear" w:color="auto" w:fill="FFFFFF"/>
                <w:lang w:val="kk-KZ"/>
              </w:rPr>
              <w:t xml:space="preserve"> </w:t>
            </w:r>
            <w:r>
              <w:rPr>
                <w:sz w:val="24"/>
                <w:szCs w:val="24"/>
                <w:shd w:val="clear" w:color="auto" w:fill="FFFFFF"/>
                <w:lang w:val="en-US"/>
              </w:rPr>
              <w:t>с.е</w:t>
            </w:r>
            <w:r>
              <w:rPr>
                <w:sz w:val="24"/>
                <w:szCs w:val="24"/>
                <w:shd w:val="clear" w:color="auto" w:fill="FFFFFF"/>
                <w:lang w:val="kk-KZ"/>
              </w:rPr>
              <w:t>.</w:t>
            </w:r>
          </w:p>
          <w:p w:rsidR="00CD2EA7" w:rsidRPr="00D77439" w:rsidRDefault="00CD2EA7" w:rsidP="007848D0">
            <w:pPr>
              <w:ind w:firstLine="0"/>
              <w:jc w:val="center"/>
              <w:rPr>
                <w:sz w:val="24"/>
                <w:szCs w:val="24"/>
                <w:shd w:val="clear" w:color="auto" w:fill="FFFFFF"/>
                <w:lang w:val="en-US"/>
              </w:rPr>
            </w:pPr>
            <w:r w:rsidRPr="00D77439">
              <w:rPr>
                <w:sz w:val="24"/>
                <w:szCs w:val="24"/>
                <w:shd w:val="clear" w:color="auto" w:fill="FFFFFF"/>
              </w:rPr>
              <w:t>7</w:t>
            </w:r>
            <w:r w:rsidRPr="00D77439">
              <w:rPr>
                <w:sz w:val="24"/>
                <w:szCs w:val="24"/>
                <w:shd w:val="clear" w:color="auto" w:fill="FFFFFF"/>
                <w:lang w:val="kk-KZ"/>
              </w:rPr>
              <w:t>0</w:t>
            </w:r>
            <w:r w:rsidRPr="00D77439">
              <w:rPr>
                <w:sz w:val="24"/>
                <w:szCs w:val="24"/>
                <w:shd w:val="clear" w:color="auto" w:fill="FFFFFF"/>
              </w:rPr>
              <w:t>°08'</w:t>
            </w:r>
            <w:r w:rsidRPr="00D77439">
              <w:rPr>
                <w:sz w:val="24"/>
                <w:szCs w:val="24"/>
                <w:shd w:val="clear" w:color="auto" w:fill="FFFFFF"/>
                <w:lang w:val="kk-KZ"/>
              </w:rPr>
              <w:t>2</w:t>
            </w:r>
            <w:r w:rsidRPr="00D77439">
              <w:rPr>
                <w:sz w:val="24"/>
                <w:szCs w:val="24"/>
                <w:shd w:val="clear" w:color="auto" w:fill="FFFFFF"/>
              </w:rPr>
              <w:t xml:space="preserve">0 </w:t>
            </w:r>
            <w:r>
              <w:rPr>
                <w:sz w:val="24"/>
                <w:szCs w:val="24"/>
                <w:shd w:val="clear" w:color="auto" w:fill="FFFFFF"/>
                <w:lang w:val="en-US"/>
              </w:rPr>
              <w:t>ш.б.</w:t>
            </w:r>
          </w:p>
        </w:tc>
        <w:tc>
          <w:tcPr>
            <w:tcW w:w="1778" w:type="dxa"/>
          </w:tcPr>
          <w:p w:rsidR="00CD2EA7" w:rsidRPr="00D77439" w:rsidRDefault="00CD2EA7" w:rsidP="007848D0">
            <w:pPr>
              <w:ind w:firstLine="0"/>
              <w:jc w:val="center"/>
              <w:rPr>
                <w:sz w:val="24"/>
                <w:szCs w:val="24"/>
              </w:rPr>
            </w:pPr>
            <w:r w:rsidRPr="00D77439">
              <w:rPr>
                <w:sz w:val="24"/>
                <w:szCs w:val="24"/>
              </w:rPr>
              <w:t>16,8 км²</w:t>
            </w:r>
          </w:p>
        </w:tc>
        <w:tc>
          <w:tcPr>
            <w:tcW w:w="4352" w:type="dxa"/>
          </w:tcPr>
          <w:p w:rsidR="00CD2EA7" w:rsidRPr="00D77439" w:rsidRDefault="00CD2EA7" w:rsidP="007848D0">
            <w:pPr>
              <w:ind w:firstLine="0"/>
              <w:rPr>
                <w:rFonts w:eastAsia="Times New Roman"/>
                <w:sz w:val="24"/>
                <w:szCs w:val="24"/>
                <w:lang w:val="kk-KZ"/>
              </w:rPr>
            </w:pPr>
            <w:r w:rsidRPr="00D77439">
              <w:rPr>
                <w:rStyle w:val="a9"/>
                <w:color w:val="auto"/>
                <w:sz w:val="24"/>
                <w:szCs w:val="24"/>
                <w:u w:val="none"/>
                <w:shd w:val="clear" w:color="auto" w:fill="FFFFFF"/>
                <w:lang w:val="kk-KZ"/>
              </w:rPr>
              <w:t>Бурабай ауданы.</w:t>
            </w:r>
            <w:r w:rsidRPr="00D77439">
              <w:rPr>
                <w:sz w:val="24"/>
                <w:szCs w:val="24"/>
                <w:shd w:val="clear" w:color="auto" w:fill="FFFFFF"/>
              </w:rPr>
              <w:t xml:space="preserve"> </w:t>
            </w:r>
            <w:r w:rsidRPr="00D77439">
              <w:rPr>
                <w:sz w:val="24"/>
                <w:szCs w:val="24"/>
                <w:shd w:val="clear" w:color="auto" w:fill="FFFFFF"/>
                <w:lang w:val="kk-KZ"/>
              </w:rPr>
              <w:t xml:space="preserve">Щучинск қаласынан солтүстікке қарай 6,5 км </w:t>
            </w:r>
          </w:p>
        </w:tc>
      </w:tr>
      <w:tr w:rsidR="00CD2EA7" w:rsidRPr="00D77439" w:rsidTr="007848D0">
        <w:trPr>
          <w:jc w:val="center"/>
        </w:trPr>
        <w:tc>
          <w:tcPr>
            <w:tcW w:w="1713" w:type="dxa"/>
          </w:tcPr>
          <w:p w:rsidR="00CD2EA7" w:rsidRPr="00D77439" w:rsidRDefault="00CD2EA7" w:rsidP="007848D0">
            <w:pPr>
              <w:pStyle w:val="1"/>
              <w:shd w:val="clear" w:color="auto" w:fill="FFFFFF"/>
              <w:spacing w:before="0"/>
              <w:ind w:firstLine="0"/>
              <w:jc w:val="left"/>
              <w:textAlignment w:val="baseline"/>
              <w:rPr>
                <w:rFonts w:ascii="Times New Roman" w:hAnsi="Times New Roman" w:cs="Times New Roman"/>
                <w:bCs/>
                <w:color w:val="auto"/>
                <w:sz w:val="24"/>
                <w:szCs w:val="24"/>
              </w:rPr>
            </w:pPr>
            <w:r w:rsidRPr="00D77439">
              <w:rPr>
                <w:rFonts w:ascii="Times New Roman" w:hAnsi="Times New Roman" w:cs="Times New Roman"/>
                <w:color w:val="auto"/>
                <w:sz w:val="24"/>
                <w:szCs w:val="24"/>
              </w:rPr>
              <w:t>Үлкен Шабақты</w:t>
            </w:r>
          </w:p>
        </w:tc>
        <w:tc>
          <w:tcPr>
            <w:tcW w:w="1808" w:type="dxa"/>
          </w:tcPr>
          <w:p w:rsidR="00CD2EA7" w:rsidRPr="00FE5DBF" w:rsidRDefault="00CD2EA7" w:rsidP="007848D0">
            <w:pPr>
              <w:ind w:firstLine="0"/>
              <w:jc w:val="center"/>
              <w:rPr>
                <w:sz w:val="24"/>
                <w:szCs w:val="24"/>
                <w:shd w:val="clear" w:color="auto" w:fill="FFFFFF"/>
                <w:lang w:val="kk-KZ"/>
              </w:rPr>
            </w:pPr>
            <w:r w:rsidRPr="00D77439">
              <w:rPr>
                <w:sz w:val="24"/>
                <w:szCs w:val="24"/>
                <w:shd w:val="clear" w:color="auto" w:fill="FFFFFF"/>
              </w:rPr>
              <w:t>5</w:t>
            </w:r>
            <w:r w:rsidRPr="00D77439">
              <w:rPr>
                <w:sz w:val="24"/>
                <w:szCs w:val="24"/>
                <w:shd w:val="clear" w:color="auto" w:fill="FFFFFF"/>
                <w:lang w:val="kk-KZ"/>
              </w:rPr>
              <w:t>3</w:t>
            </w:r>
            <w:r w:rsidRPr="00D77439">
              <w:rPr>
                <w:sz w:val="24"/>
                <w:szCs w:val="24"/>
                <w:shd w:val="clear" w:color="auto" w:fill="FFFFFF"/>
              </w:rPr>
              <w:t>°</w:t>
            </w:r>
            <w:r w:rsidRPr="00D77439">
              <w:rPr>
                <w:sz w:val="24"/>
                <w:szCs w:val="24"/>
                <w:shd w:val="clear" w:color="auto" w:fill="FFFFFF"/>
                <w:lang w:val="kk-KZ"/>
              </w:rPr>
              <w:t>07</w:t>
            </w:r>
            <w:r w:rsidRPr="00D77439">
              <w:rPr>
                <w:sz w:val="24"/>
                <w:szCs w:val="24"/>
                <w:shd w:val="clear" w:color="auto" w:fill="FFFFFF"/>
              </w:rPr>
              <w:t>'</w:t>
            </w:r>
            <w:r w:rsidRPr="00D77439">
              <w:rPr>
                <w:sz w:val="24"/>
                <w:szCs w:val="24"/>
                <w:shd w:val="clear" w:color="auto" w:fill="FFFFFF"/>
                <w:lang w:val="kk-KZ"/>
              </w:rPr>
              <w:t>06</w:t>
            </w:r>
            <w:r w:rsidRPr="00D77439">
              <w:rPr>
                <w:sz w:val="24"/>
                <w:szCs w:val="24"/>
                <w:shd w:val="clear" w:color="auto" w:fill="FFFFFF"/>
              </w:rPr>
              <w:t xml:space="preserve"> </w:t>
            </w:r>
            <w:r>
              <w:rPr>
                <w:sz w:val="24"/>
                <w:szCs w:val="24"/>
                <w:shd w:val="clear" w:color="auto" w:fill="FFFFFF"/>
                <w:lang w:val="kk-KZ"/>
              </w:rPr>
              <w:t>с.е.</w:t>
            </w:r>
          </w:p>
          <w:p w:rsidR="00CD2EA7" w:rsidRPr="00FE5DBF" w:rsidRDefault="00CD2EA7" w:rsidP="007848D0">
            <w:pPr>
              <w:ind w:firstLine="0"/>
              <w:jc w:val="center"/>
              <w:rPr>
                <w:sz w:val="24"/>
                <w:szCs w:val="24"/>
                <w:shd w:val="clear" w:color="auto" w:fill="FFFFFF"/>
                <w:lang w:val="kk-KZ"/>
              </w:rPr>
            </w:pPr>
            <w:r w:rsidRPr="00D77439">
              <w:rPr>
                <w:sz w:val="24"/>
                <w:szCs w:val="24"/>
                <w:shd w:val="clear" w:color="auto" w:fill="FFFFFF"/>
              </w:rPr>
              <w:t>7</w:t>
            </w:r>
            <w:r w:rsidRPr="00D77439">
              <w:rPr>
                <w:sz w:val="24"/>
                <w:szCs w:val="24"/>
                <w:shd w:val="clear" w:color="auto" w:fill="FFFFFF"/>
                <w:lang w:val="kk-KZ"/>
              </w:rPr>
              <w:t>0</w:t>
            </w:r>
            <w:r w:rsidRPr="00D77439">
              <w:rPr>
                <w:sz w:val="24"/>
                <w:szCs w:val="24"/>
                <w:shd w:val="clear" w:color="auto" w:fill="FFFFFF"/>
              </w:rPr>
              <w:t>°</w:t>
            </w:r>
            <w:r w:rsidRPr="00D77439">
              <w:rPr>
                <w:sz w:val="24"/>
                <w:szCs w:val="24"/>
                <w:shd w:val="clear" w:color="auto" w:fill="FFFFFF"/>
                <w:lang w:val="kk-KZ"/>
              </w:rPr>
              <w:t>16</w:t>
            </w:r>
            <w:r w:rsidRPr="00D77439">
              <w:rPr>
                <w:sz w:val="24"/>
                <w:szCs w:val="24"/>
                <w:shd w:val="clear" w:color="auto" w:fill="FFFFFF"/>
              </w:rPr>
              <w:t>'1</w:t>
            </w:r>
            <w:r w:rsidRPr="00D77439">
              <w:rPr>
                <w:sz w:val="24"/>
                <w:szCs w:val="24"/>
                <w:shd w:val="clear" w:color="auto" w:fill="FFFFFF"/>
                <w:lang w:val="kk-KZ"/>
              </w:rPr>
              <w:t>1</w:t>
            </w:r>
            <w:r w:rsidRPr="00D77439">
              <w:rPr>
                <w:sz w:val="24"/>
                <w:szCs w:val="24"/>
                <w:shd w:val="clear" w:color="auto" w:fill="FFFFFF"/>
              </w:rPr>
              <w:t xml:space="preserve"> </w:t>
            </w:r>
            <w:r>
              <w:rPr>
                <w:sz w:val="24"/>
                <w:szCs w:val="24"/>
                <w:shd w:val="clear" w:color="auto" w:fill="FFFFFF"/>
                <w:lang w:val="kk-KZ"/>
              </w:rPr>
              <w:t>ш.б.</w:t>
            </w:r>
          </w:p>
        </w:tc>
        <w:tc>
          <w:tcPr>
            <w:tcW w:w="1778" w:type="dxa"/>
          </w:tcPr>
          <w:p w:rsidR="00CD2EA7" w:rsidRPr="00D77439" w:rsidRDefault="00CD2EA7" w:rsidP="007848D0">
            <w:pPr>
              <w:ind w:firstLine="0"/>
              <w:jc w:val="center"/>
              <w:rPr>
                <w:sz w:val="24"/>
                <w:szCs w:val="24"/>
              </w:rPr>
            </w:pPr>
            <w:r w:rsidRPr="00D77439">
              <w:rPr>
                <w:sz w:val="24"/>
                <w:szCs w:val="24"/>
              </w:rPr>
              <w:t>23 км²</w:t>
            </w:r>
          </w:p>
        </w:tc>
        <w:tc>
          <w:tcPr>
            <w:tcW w:w="4352" w:type="dxa"/>
          </w:tcPr>
          <w:p w:rsidR="00CD2EA7" w:rsidRPr="00D77439" w:rsidRDefault="00CD2EA7" w:rsidP="007848D0">
            <w:pPr>
              <w:ind w:firstLine="0"/>
              <w:rPr>
                <w:rFonts w:eastAsia="Times New Roman"/>
                <w:sz w:val="24"/>
                <w:szCs w:val="24"/>
              </w:rPr>
            </w:pPr>
            <w:r w:rsidRPr="00D77439">
              <w:rPr>
                <w:rStyle w:val="a9"/>
                <w:color w:val="auto"/>
                <w:sz w:val="24"/>
                <w:szCs w:val="24"/>
                <w:u w:val="none"/>
                <w:shd w:val="clear" w:color="auto" w:fill="FFFFFF"/>
                <w:lang w:val="kk-KZ"/>
              </w:rPr>
              <w:t>Бурабай ауданы.</w:t>
            </w:r>
            <w:r w:rsidRPr="00D77439">
              <w:rPr>
                <w:sz w:val="24"/>
                <w:szCs w:val="24"/>
                <w:shd w:val="clear" w:color="auto" w:fill="FFFFFF"/>
              </w:rPr>
              <w:t xml:space="preserve"> </w:t>
            </w:r>
            <w:r w:rsidRPr="00D77439">
              <w:rPr>
                <w:sz w:val="24"/>
                <w:szCs w:val="24"/>
                <w:shd w:val="clear" w:color="auto" w:fill="FFFFFF"/>
                <w:lang w:val="kk-KZ"/>
              </w:rPr>
              <w:t>Щучинск қаласынан солтүстікке қарай 16,5 км</w:t>
            </w:r>
          </w:p>
        </w:tc>
      </w:tr>
      <w:tr w:rsidR="00CD2EA7" w:rsidRPr="00D77439" w:rsidTr="007848D0">
        <w:trPr>
          <w:jc w:val="center"/>
        </w:trPr>
        <w:tc>
          <w:tcPr>
            <w:tcW w:w="1713" w:type="dxa"/>
          </w:tcPr>
          <w:p w:rsidR="00CD2EA7" w:rsidRPr="00D77439" w:rsidRDefault="00CD2EA7" w:rsidP="007848D0">
            <w:pPr>
              <w:ind w:firstLine="0"/>
              <w:jc w:val="left"/>
              <w:rPr>
                <w:rFonts w:eastAsia="Times New Roman"/>
                <w:sz w:val="24"/>
                <w:szCs w:val="24"/>
              </w:rPr>
            </w:pPr>
            <w:r w:rsidRPr="00D77439">
              <w:rPr>
                <w:sz w:val="24"/>
                <w:szCs w:val="24"/>
              </w:rPr>
              <w:t>Қопа</w:t>
            </w:r>
          </w:p>
        </w:tc>
        <w:tc>
          <w:tcPr>
            <w:tcW w:w="1808" w:type="dxa"/>
          </w:tcPr>
          <w:p w:rsidR="00CD2EA7" w:rsidRPr="00FE5DBF" w:rsidRDefault="00CD2EA7" w:rsidP="007848D0">
            <w:pPr>
              <w:ind w:firstLine="0"/>
              <w:jc w:val="center"/>
              <w:rPr>
                <w:sz w:val="24"/>
                <w:szCs w:val="24"/>
                <w:lang w:val="kk-KZ"/>
              </w:rPr>
            </w:pPr>
            <w:r w:rsidRPr="00D77439">
              <w:rPr>
                <w:sz w:val="24"/>
                <w:szCs w:val="24"/>
              </w:rPr>
              <w:t>53°18′34</w:t>
            </w:r>
            <w:r w:rsidRPr="00D77439">
              <w:rPr>
                <w:sz w:val="24"/>
                <w:szCs w:val="24"/>
                <w:lang w:val="kk-KZ"/>
              </w:rPr>
              <w:t xml:space="preserve"> </w:t>
            </w:r>
            <w:r>
              <w:rPr>
                <w:sz w:val="24"/>
                <w:szCs w:val="24"/>
                <w:lang w:val="kk-KZ"/>
              </w:rPr>
              <w:t>с.е.</w:t>
            </w:r>
            <w:r w:rsidRPr="00D77439">
              <w:rPr>
                <w:sz w:val="24"/>
                <w:szCs w:val="24"/>
              </w:rPr>
              <w:t xml:space="preserve"> 69°20′56 </w:t>
            </w:r>
            <w:r>
              <w:rPr>
                <w:sz w:val="24"/>
                <w:szCs w:val="24"/>
                <w:lang w:val="kk-KZ"/>
              </w:rPr>
              <w:t>ш.б.</w:t>
            </w:r>
          </w:p>
        </w:tc>
        <w:tc>
          <w:tcPr>
            <w:tcW w:w="1778" w:type="dxa"/>
          </w:tcPr>
          <w:p w:rsidR="00CD2EA7" w:rsidRPr="00D77439" w:rsidRDefault="00CD2EA7" w:rsidP="007848D0">
            <w:pPr>
              <w:ind w:firstLine="0"/>
              <w:jc w:val="center"/>
              <w:rPr>
                <w:rFonts w:eastAsia="Times New Roman"/>
                <w:sz w:val="24"/>
                <w:szCs w:val="24"/>
              </w:rPr>
            </w:pPr>
            <w:r w:rsidRPr="00D77439">
              <w:rPr>
                <w:rFonts w:eastAsia="Times New Roman"/>
                <w:sz w:val="24"/>
                <w:szCs w:val="24"/>
                <w:lang w:val="kk-KZ"/>
              </w:rPr>
              <w:t>13,1</w:t>
            </w:r>
            <w:r w:rsidRPr="00D77439">
              <w:rPr>
                <w:rFonts w:eastAsia="Times New Roman"/>
                <w:sz w:val="24"/>
                <w:szCs w:val="24"/>
              </w:rPr>
              <w:t xml:space="preserve"> км²</w:t>
            </w:r>
          </w:p>
        </w:tc>
        <w:tc>
          <w:tcPr>
            <w:tcW w:w="4352" w:type="dxa"/>
          </w:tcPr>
          <w:p w:rsidR="00CD2EA7" w:rsidRPr="00D77439" w:rsidRDefault="00CD2EA7" w:rsidP="007848D0">
            <w:pPr>
              <w:ind w:firstLine="0"/>
              <w:rPr>
                <w:rFonts w:eastAsia="Times New Roman"/>
                <w:sz w:val="24"/>
                <w:szCs w:val="24"/>
                <w:lang w:val="kk-KZ"/>
              </w:rPr>
            </w:pPr>
            <w:hyperlink r:id="rId8" w:tooltip="Кокшетау" w:history="1">
              <w:r w:rsidRPr="00D77439">
                <w:rPr>
                  <w:rStyle w:val="a9"/>
                  <w:color w:val="auto"/>
                  <w:sz w:val="24"/>
                  <w:szCs w:val="24"/>
                  <w:u w:val="none"/>
                  <w:shd w:val="clear" w:color="auto" w:fill="FFFFFF"/>
                </w:rPr>
                <w:t>Көкшетау</w:t>
              </w:r>
            </w:hyperlink>
            <w:r w:rsidRPr="00D77439">
              <w:rPr>
                <w:rStyle w:val="a9"/>
                <w:color w:val="auto"/>
                <w:sz w:val="24"/>
                <w:szCs w:val="24"/>
                <w:u w:val="none"/>
                <w:shd w:val="clear" w:color="auto" w:fill="FFFFFF"/>
                <w:lang w:val="kk-KZ"/>
              </w:rPr>
              <w:t xml:space="preserve"> қаласының </w:t>
            </w:r>
            <w:r w:rsidRPr="00D77439">
              <w:rPr>
                <w:sz w:val="24"/>
                <w:szCs w:val="24"/>
                <w:shd w:val="clear" w:color="auto" w:fill="FFFFFF"/>
                <w:lang w:val="kk-KZ"/>
              </w:rPr>
              <w:t>солтүстік</w:t>
            </w:r>
            <w:r>
              <w:rPr>
                <w:lang w:val="kk-KZ"/>
              </w:rPr>
              <w:t>–</w:t>
            </w:r>
            <w:r w:rsidRPr="00D77439">
              <w:rPr>
                <w:sz w:val="24"/>
                <w:szCs w:val="24"/>
                <w:shd w:val="clear" w:color="auto" w:fill="FFFFFF"/>
                <w:lang w:val="kk-KZ"/>
              </w:rPr>
              <w:t>батыс бөлігі</w:t>
            </w:r>
          </w:p>
        </w:tc>
      </w:tr>
      <w:tr w:rsidR="00CD2EA7" w:rsidRPr="00D77439" w:rsidTr="007848D0">
        <w:trPr>
          <w:jc w:val="center"/>
        </w:trPr>
        <w:tc>
          <w:tcPr>
            <w:tcW w:w="1713" w:type="dxa"/>
          </w:tcPr>
          <w:p w:rsidR="00CD2EA7" w:rsidRPr="00D77439" w:rsidRDefault="00CD2EA7" w:rsidP="007848D0">
            <w:pPr>
              <w:pStyle w:val="af5"/>
            </w:pPr>
            <w:r w:rsidRPr="00D77439">
              <w:t xml:space="preserve">Жалтыркөл </w:t>
            </w:r>
          </w:p>
        </w:tc>
        <w:tc>
          <w:tcPr>
            <w:tcW w:w="1808" w:type="dxa"/>
          </w:tcPr>
          <w:p w:rsidR="00CD2EA7" w:rsidRPr="00D77439" w:rsidRDefault="00CD2EA7" w:rsidP="007848D0">
            <w:pPr>
              <w:ind w:firstLine="0"/>
              <w:jc w:val="center"/>
              <w:rPr>
                <w:sz w:val="24"/>
                <w:szCs w:val="24"/>
                <w:shd w:val="clear" w:color="auto" w:fill="FFFFFF"/>
              </w:rPr>
            </w:pPr>
            <w:r w:rsidRPr="00D77439">
              <w:rPr>
                <w:sz w:val="24"/>
                <w:szCs w:val="24"/>
                <w:shd w:val="clear" w:color="auto" w:fill="FFFFFF"/>
              </w:rPr>
              <w:t>51°</w:t>
            </w:r>
            <w:r w:rsidRPr="00D77439">
              <w:rPr>
                <w:sz w:val="24"/>
                <w:szCs w:val="24"/>
                <w:shd w:val="clear" w:color="auto" w:fill="FFFFFF"/>
                <w:lang w:val="kk-KZ"/>
              </w:rPr>
              <w:t>59</w:t>
            </w:r>
            <w:r w:rsidRPr="00D77439">
              <w:rPr>
                <w:sz w:val="24"/>
                <w:szCs w:val="24"/>
                <w:shd w:val="clear" w:color="auto" w:fill="FFFFFF"/>
              </w:rPr>
              <w:t>'</w:t>
            </w:r>
            <w:r w:rsidRPr="00D77439">
              <w:rPr>
                <w:sz w:val="24"/>
                <w:szCs w:val="24"/>
                <w:shd w:val="clear" w:color="auto" w:fill="FFFFFF"/>
                <w:lang w:val="kk-KZ"/>
              </w:rPr>
              <w:t>33</w:t>
            </w:r>
            <w:r>
              <w:rPr>
                <w:sz w:val="24"/>
                <w:szCs w:val="24"/>
                <w:shd w:val="clear" w:color="auto" w:fill="FFFFFF"/>
              </w:rPr>
              <w:t xml:space="preserve"> с.</w:t>
            </w:r>
            <w:r>
              <w:rPr>
                <w:sz w:val="24"/>
                <w:szCs w:val="24"/>
                <w:shd w:val="clear" w:color="auto" w:fill="FFFFFF"/>
                <w:lang w:val="kk-KZ"/>
              </w:rPr>
              <w:t>е.</w:t>
            </w:r>
            <w:r w:rsidRPr="00D77439">
              <w:rPr>
                <w:sz w:val="24"/>
                <w:szCs w:val="24"/>
                <w:shd w:val="clear" w:color="auto" w:fill="FFFFFF"/>
              </w:rPr>
              <w:t xml:space="preserve"> 71°</w:t>
            </w:r>
            <w:r w:rsidRPr="00D77439">
              <w:rPr>
                <w:sz w:val="24"/>
                <w:szCs w:val="24"/>
                <w:shd w:val="clear" w:color="auto" w:fill="FFFFFF"/>
                <w:lang w:val="kk-KZ"/>
              </w:rPr>
              <w:t>49</w:t>
            </w:r>
            <w:r w:rsidRPr="00D77439">
              <w:rPr>
                <w:sz w:val="24"/>
                <w:szCs w:val="24"/>
                <w:shd w:val="clear" w:color="auto" w:fill="FFFFFF"/>
              </w:rPr>
              <w:t>'</w:t>
            </w:r>
            <w:r w:rsidRPr="00D77439">
              <w:rPr>
                <w:sz w:val="24"/>
                <w:szCs w:val="24"/>
                <w:shd w:val="clear" w:color="auto" w:fill="FFFFFF"/>
                <w:lang w:val="kk-KZ"/>
              </w:rPr>
              <w:t>41</w:t>
            </w:r>
            <w:r>
              <w:rPr>
                <w:sz w:val="24"/>
                <w:szCs w:val="24"/>
                <w:shd w:val="clear" w:color="auto" w:fill="FFFFFF"/>
              </w:rPr>
              <w:t xml:space="preserve"> ш.б.</w:t>
            </w:r>
          </w:p>
        </w:tc>
        <w:tc>
          <w:tcPr>
            <w:tcW w:w="1778" w:type="dxa"/>
          </w:tcPr>
          <w:p w:rsidR="00CD2EA7" w:rsidRPr="00D77439" w:rsidRDefault="00CD2EA7" w:rsidP="007848D0">
            <w:pPr>
              <w:ind w:firstLine="0"/>
              <w:jc w:val="center"/>
              <w:rPr>
                <w:sz w:val="24"/>
                <w:szCs w:val="24"/>
              </w:rPr>
            </w:pPr>
            <w:r w:rsidRPr="00D77439">
              <w:rPr>
                <w:sz w:val="24"/>
                <w:szCs w:val="24"/>
              </w:rPr>
              <w:t>2 км</w:t>
            </w:r>
            <w:r w:rsidRPr="00D77439">
              <w:rPr>
                <w:sz w:val="24"/>
                <w:szCs w:val="24"/>
                <w:vertAlign w:val="superscript"/>
              </w:rPr>
              <w:t>2</w:t>
            </w:r>
          </w:p>
        </w:tc>
        <w:tc>
          <w:tcPr>
            <w:tcW w:w="4352" w:type="dxa"/>
          </w:tcPr>
          <w:p w:rsidR="00CD2EA7" w:rsidRPr="00D77439" w:rsidRDefault="00CD2EA7" w:rsidP="007848D0">
            <w:pPr>
              <w:ind w:firstLine="0"/>
              <w:rPr>
                <w:rFonts w:eastAsia="Times New Roman"/>
                <w:sz w:val="24"/>
                <w:szCs w:val="24"/>
              </w:rPr>
            </w:pPr>
            <w:r w:rsidRPr="00D77439">
              <w:rPr>
                <w:spacing w:val="2"/>
                <w:sz w:val="24"/>
                <w:szCs w:val="24"/>
                <w:shd w:val="clear" w:color="auto" w:fill="FFFFFF"/>
                <w:lang w:val="kk-KZ"/>
              </w:rPr>
              <w:t>Аршалы ауданы, Жібек жолы ауылынан 5 км.</w:t>
            </w:r>
          </w:p>
        </w:tc>
      </w:tr>
      <w:tr w:rsidR="00CD2EA7" w:rsidRPr="00D77439" w:rsidTr="007848D0">
        <w:trPr>
          <w:jc w:val="center"/>
        </w:trPr>
        <w:tc>
          <w:tcPr>
            <w:tcW w:w="1713" w:type="dxa"/>
          </w:tcPr>
          <w:p w:rsidR="00CD2EA7" w:rsidRPr="00D77439" w:rsidRDefault="00CD2EA7" w:rsidP="007848D0">
            <w:pPr>
              <w:pStyle w:val="af5"/>
            </w:pPr>
            <w:r w:rsidRPr="00D77439">
              <w:rPr>
                <w:lang w:val="kk-KZ"/>
              </w:rPr>
              <w:t>Кіші</w:t>
            </w:r>
            <w:r w:rsidRPr="00D77439">
              <w:t xml:space="preserve"> Сарыоба</w:t>
            </w:r>
          </w:p>
        </w:tc>
        <w:tc>
          <w:tcPr>
            <w:tcW w:w="1808" w:type="dxa"/>
          </w:tcPr>
          <w:p w:rsidR="00CD2EA7" w:rsidRPr="00D77439" w:rsidRDefault="00CD2EA7" w:rsidP="007848D0">
            <w:pPr>
              <w:ind w:firstLine="0"/>
              <w:jc w:val="center"/>
              <w:rPr>
                <w:sz w:val="24"/>
                <w:szCs w:val="24"/>
              </w:rPr>
            </w:pPr>
            <w:r>
              <w:rPr>
                <w:sz w:val="24"/>
                <w:szCs w:val="24"/>
              </w:rPr>
              <w:t>51°11'05.2 с.е.</w:t>
            </w:r>
          </w:p>
          <w:p w:rsidR="00CD2EA7" w:rsidRPr="00D77439" w:rsidRDefault="00CD2EA7" w:rsidP="007848D0">
            <w:pPr>
              <w:ind w:firstLine="0"/>
              <w:jc w:val="center"/>
              <w:rPr>
                <w:rFonts w:eastAsia="Times New Roman"/>
                <w:sz w:val="24"/>
                <w:szCs w:val="24"/>
              </w:rPr>
            </w:pPr>
            <w:r w:rsidRPr="00D77439">
              <w:rPr>
                <w:sz w:val="24"/>
                <w:szCs w:val="24"/>
              </w:rPr>
              <w:t>72°11'56.8</w:t>
            </w:r>
            <w:r>
              <w:rPr>
                <w:sz w:val="24"/>
                <w:szCs w:val="24"/>
              </w:rPr>
              <w:t xml:space="preserve"> ш.б.</w:t>
            </w:r>
          </w:p>
        </w:tc>
        <w:tc>
          <w:tcPr>
            <w:tcW w:w="1778" w:type="dxa"/>
          </w:tcPr>
          <w:p w:rsidR="00CD2EA7" w:rsidRPr="00D77439" w:rsidRDefault="00CD2EA7" w:rsidP="007848D0">
            <w:pPr>
              <w:ind w:firstLine="0"/>
              <w:jc w:val="center"/>
              <w:rPr>
                <w:sz w:val="24"/>
                <w:szCs w:val="24"/>
              </w:rPr>
            </w:pPr>
            <w:r w:rsidRPr="00D77439">
              <w:rPr>
                <w:sz w:val="24"/>
                <w:szCs w:val="24"/>
              </w:rPr>
              <w:t>2 км</w:t>
            </w:r>
            <w:r w:rsidRPr="00D77439">
              <w:rPr>
                <w:sz w:val="24"/>
                <w:szCs w:val="24"/>
                <w:vertAlign w:val="superscript"/>
              </w:rPr>
              <w:t>2</w:t>
            </w:r>
          </w:p>
        </w:tc>
        <w:tc>
          <w:tcPr>
            <w:tcW w:w="4352" w:type="dxa"/>
          </w:tcPr>
          <w:p w:rsidR="00CD2EA7" w:rsidRPr="00D77439" w:rsidRDefault="00CD2EA7" w:rsidP="007848D0">
            <w:pPr>
              <w:ind w:firstLine="0"/>
              <w:rPr>
                <w:rFonts w:eastAsia="Times New Roman"/>
                <w:sz w:val="24"/>
                <w:szCs w:val="24"/>
              </w:rPr>
            </w:pPr>
            <w:r w:rsidRPr="00D77439">
              <w:rPr>
                <w:spacing w:val="2"/>
                <w:sz w:val="24"/>
                <w:szCs w:val="24"/>
                <w:shd w:val="clear" w:color="auto" w:fill="FFFFFF"/>
                <w:lang w:val="kk-KZ"/>
              </w:rPr>
              <w:t xml:space="preserve">Аршалы ауданы, </w:t>
            </w:r>
            <w:r w:rsidRPr="00D77439">
              <w:rPr>
                <w:sz w:val="24"/>
                <w:szCs w:val="24"/>
              </w:rPr>
              <w:t>Сарыоба</w:t>
            </w:r>
            <w:r w:rsidRPr="00D77439">
              <w:rPr>
                <w:sz w:val="24"/>
                <w:szCs w:val="24"/>
                <w:lang w:val="kk-KZ"/>
              </w:rPr>
              <w:t xml:space="preserve"> ауылының оңтүстік</w:t>
            </w:r>
            <w:r>
              <w:rPr>
                <w:lang w:val="kk-KZ"/>
              </w:rPr>
              <w:t>–</w:t>
            </w:r>
            <w:r w:rsidRPr="00D77439">
              <w:rPr>
                <w:sz w:val="24"/>
                <w:szCs w:val="24"/>
                <w:lang w:val="kk-KZ"/>
              </w:rPr>
              <w:t>шығыс бөлігі.</w:t>
            </w:r>
            <w:r w:rsidRPr="00D77439">
              <w:rPr>
                <w:sz w:val="24"/>
                <w:szCs w:val="24"/>
              </w:rPr>
              <w:t xml:space="preserve"> </w:t>
            </w:r>
          </w:p>
        </w:tc>
      </w:tr>
      <w:tr w:rsidR="00CD2EA7" w:rsidRPr="00D77439" w:rsidTr="007848D0">
        <w:trPr>
          <w:jc w:val="center"/>
        </w:trPr>
        <w:tc>
          <w:tcPr>
            <w:tcW w:w="1713" w:type="dxa"/>
          </w:tcPr>
          <w:p w:rsidR="00CD2EA7" w:rsidRPr="00D77439" w:rsidRDefault="00CD2EA7" w:rsidP="007848D0">
            <w:pPr>
              <w:ind w:firstLine="0"/>
              <w:jc w:val="left"/>
              <w:rPr>
                <w:rFonts w:eastAsia="Times New Roman"/>
                <w:sz w:val="24"/>
                <w:szCs w:val="24"/>
                <w:lang w:val="kk-KZ"/>
              </w:rPr>
            </w:pPr>
            <w:r w:rsidRPr="00D77439">
              <w:rPr>
                <w:rFonts w:eastAsia="Times New Roman"/>
                <w:sz w:val="24"/>
                <w:szCs w:val="24"/>
                <w:lang w:val="kk-KZ"/>
              </w:rPr>
              <w:t>Қойгелді</w:t>
            </w:r>
          </w:p>
        </w:tc>
        <w:tc>
          <w:tcPr>
            <w:tcW w:w="1808" w:type="dxa"/>
          </w:tcPr>
          <w:p w:rsidR="00CD2EA7" w:rsidRPr="00D77439" w:rsidRDefault="00CD2EA7" w:rsidP="007848D0">
            <w:pPr>
              <w:ind w:firstLine="0"/>
              <w:jc w:val="center"/>
              <w:rPr>
                <w:sz w:val="24"/>
                <w:szCs w:val="24"/>
                <w:shd w:val="clear" w:color="auto" w:fill="FFFFFF"/>
              </w:rPr>
            </w:pPr>
            <w:r w:rsidRPr="00D77439">
              <w:rPr>
                <w:sz w:val="24"/>
                <w:szCs w:val="24"/>
                <w:shd w:val="clear" w:color="auto" w:fill="FFFFFF"/>
              </w:rPr>
              <w:t xml:space="preserve">51°05'38 </w:t>
            </w:r>
            <w:r>
              <w:rPr>
                <w:sz w:val="24"/>
                <w:szCs w:val="24"/>
                <w:shd w:val="clear" w:color="auto" w:fill="FFFFFF"/>
                <w:lang w:val="en-US"/>
              </w:rPr>
              <w:t>с.е.</w:t>
            </w:r>
          </w:p>
          <w:p w:rsidR="00CD2EA7" w:rsidRPr="00D77439" w:rsidRDefault="00CD2EA7" w:rsidP="007848D0">
            <w:pPr>
              <w:ind w:firstLine="0"/>
              <w:jc w:val="center"/>
              <w:rPr>
                <w:rStyle w:val="latitude"/>
                <w:sz w:val="24"/>
                <w:szCs w:val="24"/>
                <w:bdr w:val="none" w:sz="0" w:space="0" w:color="auto" w:frame="1"/>
                <w:shd w:val="clear" w:color="auto" w:fill="FFFFFF"/>
              </w:rPr>
            </w:pPr>
            <w:r w:rsidRPr="00D77439">
              <w:rPr>
                <w:sz w:val="24"/>
                <w:szCs w:val="24"/>
                <w:shd w:val="clear" w:color="auto" w:fill="FFFFFF"/>
              </w:rPr>
              <w:t xml:space="preserve">71°56'38,1 </w:t>
            </w:r>
            <w:r>
              <w:rPr>
                <w:sz w:val="24"/>
                <w:szCs w:val="24"/>
                <w:shd w:val="clear" w:color="auto" w:fill="FFFFFF"/>
                <w:lang w:val="en-US"/>
              </w:rPr>
              <w:t>ш.б.</w:t>
            </w:r>
          </w:p>
        </w:tc>
        <w:tc>
          <w:tcPr>
            <w:tcW w:w="1778" w:type="dxa"/>
          </w:tcPr>
          <w:p w:rsidR="00CD2EA7" w:rsidRPr="00D77439" w:rsidRDefault="00CD2EA7" w:rsidP="007848D0">
            <w:pPr>
              <w:ind w:firstLine="0"/>
              <w:jc w:val="center"/>
              <w:rPr>
                <w:sz w:val="24"/>
                <w:szCs w:val="24"/>
              </w:rPr>
            </w:pPr>
            <w:r w:rsidRPr="00D77439">
              <w:rPr>
                <w:sz w:val="24"/>
                <w:szCs w:val="24"/>
              </w:rPr>
              <w:t>9км</w:t>
            </w:r>
            <w:r w:rsidRPr="00D77439">
              <w:rPr>
                <w:sz w:val="24"/>
                <w:szCs w:val="24"/>
                <w:vertAlign w:val="superscript"/>
              </w:rPr>
              <w:t>2</w:t>
            </w:r>
          </w:p>
        </w:tc>
        <w:tc>
          <w:tcPr>
            <w:tcW w:w="4352" w:type="dxa"/>
          </w:tcPr>
          <w:p w:rsidR="00CD2EA7" w:rsidRPr="00D77439" w:rsidRDefault="00CD2EA7" w:rsidP="007848D0">
            <w:pPr>
              <w:ind w:firstLine="0"/>
              <w:rPr>
                <w:rFonts w:eastAsia="Times New Roman"/>
                <w:sz w:val="24"/>
                <w:szCs w:val="24"/>
                <w:lang w:val="kk-KZ"/>
              </w:rPr>
            </w:pPr>
            <w:r w:rsidRPr="00D77439">
              <w:rPr>
                <w:spacing w:val="2"/>
                <w:sz w:val="24"/>
                <w:szCs w:val="24"/>
                <w:shd w:val="clear" w:color="auto" w:fill="FFFFFF"/>
                <w:lang w:val="kk-KZ"/>
              </w:rPr>
              <w:t xml:space="preserve">Аршалы ауданы, </w:t>
            </w:r>
            <w:r w:rsidRPr="00D77439">
              <w:rPr>
                <w:sz w:val="24"/>
                <w:szCs w:val="24"/>
                <w:lang w:val="kk-KZ"/>
              </w:rPr>
              <w:t>Койгелді ауылының солтүстік</w:t>
            </w:r>
            <w:r>
              <w:rPr>
                <w:lang w:val="kk-KZ"/>
              </w:rPr>
              <w:t>–</w:t>
            </w:r>
            <w:r w:rsidRPr="00D77439">
              <w:rPr>
                <w:sz w:val="24"/>
                <w:szCs w:val="24"/>
                <w:lang w:val="kk-KZ"/>
              </w:rPr>
              <w:t xml:space="preserve">батысы. </w:t>
            </w:r>
          </w:p>
        </w:tc>
      </w:tr>
      <w:tr w:rsidR="00CD2EA7" w:rsidRPr="00833FCE" w:rsidTr="007848D0">
        <w:trPr>
          <w:trHeight w:val="801"/>
          <w:jc w:val="center"/>
        </w:trPr>
        <w:tc>
          <w:tcPr>
            <w:tcW w:w="1713" w:type="dxa"/>
          </w:tcPr>
          <w:p w:rsidR="00CD2EA7" w:rsidRPr="00D77439" w:rsidRDefault="00CD2EA7" w:rsidP="007848D0">
            <w:pPr>
              <w:ind w:firstLine="0"/>
              <w:rPr>
                <w:rFonts w:eastAsia="Times New Roman"/>
                <w:sz w:val="24"/>
                <w:szCs w:val="24"/>
                <w:lang w:val="kk-KZ"/>
              </w:rPr>
            </w:pPr>
            <w:r w:rsidRPr="00D77439">
              <w:rPr>
                <w:rFonts w:eastAsia="Times New Roman"/>
                <w:sz w:val="24"/>
                <w:szCs w:val="24"/>
                <w:lang w:val="kk-KZ"/>
              </w:rPr>
              <w:t xml:space="preserve">Жалаңаш </w:t>
            </w:r>
          </w:p>
        </w:tc>
        <w:tc>
          <w:tcPr>
            <w:tcW w:w="1808" w:type="dxa"/>
          </w:tcPr>
          <w:p w:rsidR="00CD2EA7" w:rsidRPr="00FE5DBF" w:rsidRDefault="00CD2EA7" w:rsidP="007848D0">
            <w:pPr>
              <w:ind w:firstLine="0"/>
              <w:jc w:val="center"/>
              <w:rPr>
                <w:sz w:val="24"/>
                <w:szCs w:val="24"/>
                <w:shd w:val="clear" w:color="auto" w:fill="FFFFFF"/>
                <w:lang w:val="kk-KZ"/>
              </w:rPr>
            </w:pPr>
            <w:r w:rsidRPr="00FE5DBF">
              <w:rPr>
                <w:sz w:val="24"/>
                <w:szCs w:val="24"/>
                <w:shd w:val="clear" w:color="auto" w:fill="FFFFFF"/>
                <w:lang w:val="kk-KZ"/>
              </w:rPr>
              <w:t>51°03'34</w:t>
            </w:r>
            <w:r>
              <w:rPr>
                <w:sz w:val="24"/>
                <w:szCs w:val="24"/>
                <w:shd w:val="clear" w:color="auto" w:fill="FFFFFF"/>
                <w:lang w:val="kk-KZ"/>
              </w:rPr>
              <w:t xml:space="preserve"> </w:t>
            </w:r>
            <w:r w:rsidRPr="00FE5DBF">
              <w:rPr>
                <w:sz w:val="24"/>
                <w:szCs w:val="24"/>
                <w:shd w:val="clear" w:color="auto" w:fill="FFFFFF"/>
                <w:lang w:val="kk-KZ"/>
              </w:rPr>
              <w:t>с.</w:t>
            </w:r>
            <w:r>
              <w:rPr>
                <w:sz w:val="24"/>
                <w:szCs w:val="24"/>
                <w:shd w:val="clear" w:color="auto" w:fill="FFFFFF"/>
                <w:lang w:val="kk-KZ"/>
              </w:rPr>
              <w:t>е.</w:t>
            </w:r>
            <w:r w:rsidRPr="00FE5DBF">
              <w:rPr>
                <w:sz w:val="24"/>
                <w:szCs w:val="24"/>
                <w:shd w:val="clear" w:color="auto" w:fill="FFFFFF"/>
                <w:lang w:val="kk-KZ"/>
              </w:rPr>
              <w:t xml:space="preserve"> 71°00'35 </w:t>
            </w:r>
            <w:r>
              <w:rPr>
                <w:sz w:val="24"/>
                <w:szCs w:val="24"/>
                <w:shd w:val="clear" w:color="auto" w:fill="FFFFFF"/>
                <w:lang w:val="kk-KZ"/>
              </w:rPr>
              <w:t>ш.б.</w:t>
            </w:r>
          </w:p>
          <w:p w:rsidR="00CD2EA7" w:rsidRPr="00FE5DBF" w:rsidRDefault="00CD2EA7" w:rsidP="007848D0">
            <w:pPr>
              <w:jc w:val="center"/>
              <w:rPr>
                <w:sz w:val="24"/>
                <w:szCs w:val="24"/>
                <w:shd w:val="clear" w:color="auto" w:fill="FFFFFF"/>
                <w:lang w:val="kk-KZ"/>
              </w:rPr>
            </w:pPr>
          </w:p>
        </w:tc>
        <w:tc>
          <w:tcPr>
            <w:tcW w:w="1778" w:type="dxa"/>
          </w:tcPr>
          <w:p w:rsidR="00CD2EA7" w:rsidRPr="00FE5DBF" w:rsidRDefault="00CD2EA7" w:rsidP="007848D0">
            <w:pPr>
              <w:ind w:firstLine="0"/>
              <w:jc w:val="center"/>
              <w:rPr>
                <w:sz w:val="24"/>
                <w:szCs w:val="24"/>
                <w:lang w:val="kk-KZ"/>
              </w:rPr>
            </w:pPr>
            <w:r w:rsidRPr="00FE5DBF">
              <w:rPr>
                <w:sz w:val="24"/>
                <w:szCs w:val="24"/>
                <w:lang w:val="kk-KZ"/>
              </w:rPr>
              <w:t>8,83 км²</w:t>
            </w:r>
          </w:p>
        </w:tc>
        <w:tc>
          <w:tcPr>
            <w:tcW w:w="4352" w:type="dxa"/>
          </w:tcPr>
          <w:p w:rsidR="00CD2EA7" w:rsidRPr="00D77439" w:rsidRDefault="00CD2EA7" w:rsidP="007848D0">
            <w:pPr>
              <w:ind w:firstLine="0"/>
              <w:rPr>
                <w:sz w:val="24"/>
                <w:szCs w:val="24"/>
                <w:shd w:val="clear" w:color="auto" w:fill="FFFFFF"/>
                <w:lang w:val="kk-KZ"/>
              </w:rPr>
            </w:pPr>
            <w:r w:rsidRPr="00D77439">
              <w:rPr>
                <w:sz w:val="24"/>
                <w:szCs w:val="24"/>
                <w:shd w:val="clear" w:color="auto" w:fill="FFFFFF"/>
                <w:lang w:val="kk-KZ"/>
              </w:rPr>
              <w:t xml:space="preserve">Целиноград </w:t>
            </w:r>
            <w:r w:rsidRPr="00D77439">
              <w:rPr>
                <w:spacing w:val="2"/>
                <w:sz w:val="24"/>
                <w:szCs w:val="24"/>
                <w:shd w:val="clear" w:color="auto" w:fill="FFFFFF"/>
                <w:lang w:val="kk-KZ"/>
              </w:rPr>
              <w:t xml:space="preserve">ауданы. </w:t>
            </w:r>
            <w:r>
              <w:rPr>
                <w:sz w:val="24"/>
                <w:szCs w:val="24"/>
                <w:shd w:val="clear" w:color="auto" w:fill="FFFFFF"/>
                <w:lang w:val="kk-KZ"/>
              </w:rPr>
              <w:t>Жаға</w:t>
            </w:r>
            <w:r w:rsidRPr="00D77439">
              <w:rPr>
                <w:sz w:val="24"/>
                <w:szCs w:val="24"/>
                <w:shd w:val="clear" w:color="auto" w:fill="FFFFFF"/>
                <w:lang w:val="kk-KZ"/>
              </w:rPr>
              <w:t>лауында Ақмол және Жаңажол ауылдары орналасқан.</w:t>
            </w:r>
          </w:p>
        </w:tc>
      </w:tr>
      <w:tr w:rsidR="00CD2EA7" w:rsidRPr="00D77439" w:rsidTr="007848D0">
        <w:trPr>
          <w:jc w:val="center"/>
        </w:trPr>
        <w:tc>
          <w:tcPr>
            <w:tcW w:w="1713" w:type="dxa"/>
          </w:tcPr>
          <w:p w:rsidR="00CD2EA7" w:rsidRPr="00FE5DBF" w:rsidRDefault="00CD2EA7" w:rsidP="007848D0">
            <w:pPr>
              <w:ind w:firstLine="0"/>
              <w:rPr>
                <w:rFonts w:eastAsia="Times New Roman"/>
                <w:sz w:val="24"/>
                <w:szCs w:val="24"/>
                <w:lang w:val="kk-KZ"/>
              </w:rPr>
            </w:pPr>
            <w:r w:rsidRPr="00D77439">
              <w:rPr>
                <w:rFonts w:eastAsia="Times New Roman"/>
                <w:sz w:val="24"/>
                <w:szCs w:val="24"/>
                <w:lang w:val="kk-KZ"/>
              </w:rPr>
              <w:t>Үлкен</w:t>
            </w:r>
            <w:r w:rsidRPr="00FE5DBF">
              <w:rPr>
                <w:rFonts w:eastAsia="Times New Roman"/>
                <w:sz w:val="24"/>
                <w:szCs w:val="24"/>
                <w:lang w:val="kk-KZ"/>
              </w:rPr>
              <w:t xml:space="preserve"> Талдыкөл</w:t>
            </w:r>
          </w:p>
        </w:tc>
        <w:tc>
          <w:tcPr>
            <w:tcW w:w="1808" w:type="dxa"/>
          </w:tcPr>
          <w:p w:rsidR="00CD2EA7" w:rsidRPr="00FE5DBF" w:rsidRDefault="00CD2EA7" w:rsidP="007848D0">
            <w:pPr>
              <w:ind w:firstLine="0"/>
              <w:jc w:val="center"/>
              <w:rPr>
                <w:sz w:val="24"/>
                <w:szCs w:val="24"/>
                <w:lang w:val="kk-KZ"/>
              </w:rPr>
            </w:pPr>
            <w:r w:rsidRPr="00FE5DBF">
              <w:rPr>
                <w:sz w:val="24"/>
                <w:szCs w:val="24"/>
                <w:shd w:val="clear" w:color="auto" w:fill="FFFFFF"/>
                <w:lang w:val="kk-KZ"/>
              </w:rPr>
              <w:t xml:space="preserve">51°07'27 </w:t>
            </w:r>
            <w:r>
              <w:rPr>
                <w:sz w:val="24"/>
                <w:szCs w:val="24"/>
                <w:shd w:val="clear" w:color="auto" w:fill="FFFFFF"/>
                <w:lang w:val="kk-KZ"/>
              </w:rPr>
              <w:t>с.е.</w:t>
            </w:r>
            <w:r w:rsidRPr="00FE5DBF">
              <w:rPr>
                <w:sz w:val="24"/>
                <w:szCs w:val="24"/>
                <w:shd w:val="clear" w:color="auto" w:fill="FFFFFF"/>
                <w:lang w:val="kk-KZ"/>
              </w:rPr>
              <w:t xml:space="preserve"> 71°20'20  </w:t>
            </w:r>
            <w:r>
              <w:rPr>
                <w:sz w:val="24"/>
                <w:szCs w:val="24"/>
                <w:shd w:val="clear" w:color="auto" w:fill="FFFFFF"/>
                <w:lang w:val="kk-KZ"/>
              </w:rPr>
              <w:t>ш.б.</w:t>
            </w:r>
          </w:p>
        </w:tc>
        <w:tc>
          <w:tcPr>
            <w:tcW w:w="1778" w:type="dxa"/>
          </w:tcPr>
          <w:p w:rsidR="00CD2EA7" w:rsidRPr="00FE5DBF" w:rsidRDefault="00CD2EA7" w:rsidP="007848D0">
            <w:pPr>
              <w:ind w:firstLine="0"/>
              <w:jc w:val="center"/>
              <w:rPr>
                <w:sz w:val="24"/>
                <w:szCs w:val="24"/>
                <w:lang w:val="kk-KZ"/>
              </w:rPr>
            </w:pPr>
            <w:r w:rsidRPr="00FE5DBF">
              <w:rPr>
                <w:sz w:val="24"/>
                <w:szCs w:val="24"/>
                <w:lang w:val="kk-KZ"/>
              </w:rPr>
              <w:t>5 км</w:t>
            </w:r>
            <w:r w:rsidRPr="00FE5DBF">
              <w:rPr>
                <w:sz w:val="24"/>
                <w:szCs w:val="24"/>
                <w:vertAlign w:val="superscript"/>
                <w:lang w:val="kk-KZ"/>
              </w:rPr>
              <w:t>2</w:t>
            </w:r>
          </w:p>
        </w:tc>
        <w:tc>
          <w:tcPr>
            <w:tcW w:w="4352" w:type="dxa"/>
          </w:tcPr>
          <w:p w:rsidR="00CD2EA7" w:rsidRPr="00D77439" w:rsidRDefault="00CD2EA7" w:rsidP="007848D0">
            <w:pPr>
              <w:ind w:firstLine="0"/>
              <w:rPr>
                <w:rFonts w:eastAsia="Times New Roman"/>
                <w:sz w:val="24"/>
                <w:szCs w:val="24"/>
                <w:lang w:val="kk-KZ"/>
              </w:rPr>
            </w:pPr>
            <w:r w:rsidRPr="00D77439">
              <w:rPr>
                <w:rFonts w:eastAsia="Times New Roman"/>
                <w:sz w:val="24"/>
                <w:szCs w:val="24"/>
                <w:lang w:val="kk-KZ"/>
              </w:rPr>
              <w:t>Астана қаласы</w:t>
            </w:r>
          </w:p>
        </w:tc>
      </w:tr>
      <w:tr w:rsidR="00CD2EA7" w:rsidRPr="00FE5DBF" w:rsidTr="007848D0">
        <w:trPr>
          <w:jc w:val="center"/>
        </w:trPr>
        <w:tc>
          <w:tcPr>
            <w:tcW w:w="1713" w:type="dxa"/>
          </w:tcPr>
          <w:p w:rsidR="00CD2EA7" w:rsidRPr="00D77439" w:rsidRDefault="00CD2EA7" w:rsidP="007848D0">
            <w:pPr>
              <w:ind w:firstLine="0"/>
              <w:rPr>
                <w:rFonts w:eastAsia="Times New Roman"/>
                <w:sz w:val="24"/>
                <w:szCs w:val="24"/>
                <w:lang w:val="kk-KZ"/>
              </w:rPr>
            </w:pPr>
            <w:r w:rsidRPr="00D77439">
              <w:rPr>
                <w:rFonts w:eastAsia="Times New Roman"/>
                <w:sz w:val="24"/>
                <w:szCs w:val="24"/>
                <w:lang w:val="kk-KZ"/>
              </w:rPr>
              <w:t>Құмкөл</w:t>
            </w:r>
          </w:p>
        </w:tc>
        <w:tc>
          <w:tcPr>
            <w:tcW w:w="1808" w:type="dxa"/>
          </w:tcPr>
          <w:p w:rsidR="00CD2EA7" w:rsidRPr="00FE5DBF" w:rsidRDefault="00CD2EA7" w:rsidP="007848D0">
            <w:pPr>
              <w:ind w:firstLine="0"/>
              <w:jc w:val="center"/>
              <w:rPr>
                <w:sz w:val="24"/>
                <w:szCs w:val="24"/>
                <w:shd w:val="clear" w:color="auto" w:fill="FFFFFF"/>
                <w:lang w:val="kk-KZ"/>
              </w:rPr>
            </w:pPr>
            <w:r w:rsidRPr="00FE5DBF">
              <w:rPr>
                <w:sz w:val="24"/>
                <w:szCs w:val="24"/>
                <w:shd w:val="clear" w:color="auto" w:fill="FFFFFF"/>
                <w:lang w:val="kk-KZ"/>
              </w:rPr>
              <w:t>5</w:t>
            </w:r>
            <w:r w:rsidRPr="00D77439">
              <w:rPr>
                <w:sz w:val="24"/>
                <w:szCs w:val="24"/>
                <w:shd w:val="clear" w:color="auto" w:fill="FFFFFF"/>
                <w:lang w:val="kk-KZ"/>
              </w:rPr>
              <w:t>0</w:t>
            </w:r>
            <w:r w:rsidRPr="00FE5DBF">
              <w:rPr>
                <w:sz w:val="24"/>
                <w:szCs w:val="24"/>
                <w:shd w:val="clear" w:color="auto" w:fill="FFFFFF"/>
                <w:lang w:val="kk-KZ"/>
              </w:rPr>
              <w:t>°</w:t>
            </w:r>
            <w:r w:rsidRPr="00D77439">
              <w:rPr>
                <w:sz w:val="24"/>
                <w:szCs w:val="24"/>
                <w:shd w:val="clear" w:color="auto" w:fill="FFFFFF"/>
                <w:lang w:val="kk-KZ"/>
              </w:rPr>
              <w:t>45</w:t>
            </w:r>
            <w:r w:rsidRPr="00FE5DBF">
              <w:rPr>
                <w:sz w:val="24"/>
                <w:szCs w:val="24"/>
                <w:shd w:val="clear" w:color="auto" w:fill="FFFFFF"/>
                <w:lang w:val="kk-KZ"/>
              </w:rPr>
              <w:t>’</w:t>
            </w:r>
            <w:r w:rsidRPr="00D77439">
              <w:rPr>
                <w:sz w:val="24"/>
                <w:szCs w:val="24"/>
                <w:shd w:val="clear" w:color="auto" w:fill="FFFFFF"/>
                <w:lang w:val="kk-KZ"/>
              </w:rPr>
              <w:t>36</w:t>
            </w:r>
            <w:r w:rsidRPr="00FE5DBF">
              <w:rPr>
                <w:sz w:val="24"/>
                <w:szCs w:val="24"/>
                <w:shd w:val="clear" w:color="auto" w:fill="FFFFFF"/>
                <w:lang w:val="kk-KZ"/>
              </w:rPr>
              <w:t xml:space="preserve"> с.</w:t>
            </w:r>
            <w:r>
              <w:rPr>
                <w:sz w:val="24"/>
                <w:szCs w:val="24"/>
                <w:shd w:val="clear" w:color="auto" w:fill="FFFFFF"/>
                <w:lang w:val="kk-KZ"/>
              </w:rPr>
              <w:t>е.</w:t>
            </w:r>
            <w:r w:rsidRPr="00FE5DBF">
              <w:rPr>
                <w:sz w:val="24"/>
                <w:szCs w:val="24"/>
                <w:shd w:val="clear" w:color="auto" w:fill="FFFFFF"/>
                <w:lang w:val="kk-KZ"/>
              </w:rPr>
              <w:t xml:space="preserve"> 7</w:t>
            </w:r>
            <w:r w:rsidRPr="00D77439">
              <w:rPr>
                <w:sz w:val="24"/>
                <w:szCs w:val="24"/>
                <w:shd w:val="clear" w:color="auto" w:fill="FFFFFF"/>
                <w:lang w:val="kk-KZ"/>
              </w:rPr>
              <w:t>0</w:t>
            </w:r>
            <w:r w:rsidRPr="00FE5DBF">
              <w:rPr>
                <w:sz w:val="24"/>
                <w:szCs w:val="24"/>
                <w:shd w:val="clear" w:color="auto" w:fill="FFFFFF"/>
                <w:lang w:val="kk-KZ"/>
              </w:rPr>
              <w:t>°0</w:t>
            </w:r>
            <w:r w:rsidRPr="00D77439">
              <w:rPr>
                <w:sz w:val="24"/>
                <w:szCs w:val="24"/>
                <w:shd w:val="clear" w:color="auto" w:fill="FFFFFF"/>
                <w:lang w:val="kk-KZ"/>
              </w:rPr>
              <w:t>4</w:t>
            </w:r>
            <w:r w:rsidRPr="00FE5DBF">
              <w:rPr>
                <w:sz w:val="24"/>
                <w:szCs w:val="24"/>
                <w:shd w:val="clear" w:color="auto" w:fill="FFFFFF"/>
                <w:lang w:val="kk-KZ"/>
              </w:rPr>
              <w:t xml:space="preserve">’11 </w:t>
            </w:r>
            <w:r>
              <w:rPr>
                <w:sz w:val="24"/>
                <w:szCs w:val="24"/>
                <w:shd w:val="clear" w:color="auto" w:fill="FFFFFF"/>
                <w:lang w:val="kk-KZ"/>
              </w:rPr>
              <w:t>ш.б.</w:t>
            </w:r>
          </w:p>
        </w:tc>
        <w:tc>
          <w:tcPr>
            <w:tcW w:w="1778" w:type="dxa"/>
          </w:tcPr>
          <w:p w:rsidR="00CD2EA7" w:rsidRPr="00D77439" w:rsidRDefault="00CD2EA7" w:rsidP="007848D0">
            <w:pPr>
              <w:ind w:firstLine="0"/>
              <w:jc w:val="center"/>
              <w:rPr>
                <w:rFonts w:eastAsia="Times New Roman"/>
                <w:sz w:val="24"/>
                <w:szCs w:val="24"/>
                <w:lang w:val="kk-KZ"/>
              </w:rPr>
            </w:pPr>
            <w:r w:rsidRPr="00D77439">
              <w:rPr>
                <w:rFonts w:eastAsia="Times New Roman"/>
                <w:sz w:val="24"/>
                <w:szCs w:val="24"/>
                <w:lang w:val="kk-KZ"/>
              </w:rPr>
              <w:t>6,5 км</w:t>
            </w:r>
            <w:r w:rsidRPr="00D77439">
              <w:rPr>
                <w:rFonts w:eastAsia="Times New Roman"/>
                <w:sz w:val="24"/>
                <w:szCs w:val="24"/>
                <w:vertAlign w:val="superscript"/>
                <w:lang w:val="kk-KZ"/>
              </w:rPr>
              <w:t>2</w:t>
            </w:r>
          </w:p>
        </w:tc>
        <w:tc>
          <w:tcPr>
            <w:tcW w:w="4352" w:type="dxa"/>
          </w:tcPr>
          <w:p w:rsidR="00CD2EA7" w:rsidRPr="00D77439" w:rsidRDefault="00CD2EA7" w:rsidP="007848D0">
            <w:pPr>
              <w:ind w:firstLine="0"/>
              <w:rPr>
                <w:rFonts w:eastAsia="Times New Roman"/>
                <w:sz w:val="24"/>
                <w:szCs w:val="24"/>
                <w:lang w:val="kk-KZ"/>
              </w:rPr>
            </w:pPr>
            <w:r w:rsidRPr="00D77439">
              <w:rPr>
                <w:rFonts w:eastAsia="Times New Roman"/>
                <w:sz w:val="24"/>
                <w:szCs w:val="24"/>
                <w:lang w:val="kk-KZ"/>
              </w:rPr>
              <w:t>Қорғалжын ауданы, Құмкөл ауылы.</w:t>
            </w:r>
          </w:p>
        </w:tc>
      </w:tr>
    </w:tbl>
    <w:p w:rsidR="00CD2EA7" w:rsidRPr="00D77439" w:rsidRDefault="00CD2EA7" w:rsidP="00CD2EA7">
      <w:pPr>
        <w:pStyle w:val="af5"/>
        <w:spacing w:before="0" w:beforeAutospacing="0" w:after="0" w:afterAutospacing="0"/>
        <w:ind w:firstLine="708"/>
        <w:jc w:val="both"/>
        <w:rPr>
          <w:sz w:val="28"/>
          <w:szCs w:val="28"/>
          <w:lang w:val="kk-KZ"/>
        </w:rPr>
      </w:pPr>
    </w:p>
    <w:p w:rsidR="00CD2EA7" w:rsidRPr="00D77439" w:rsidRDefault="00CD2EA7" w:rsidP="00CD2EA7">
      <w:pPr>
        <w:pStyle w:val="af5"/>
        <w:spacing w:before="0" w:beforeAutospacing="0" w:after="0" w:afterAutospacing="0"/>
        <w:ind w:firstLine="709"/>
        <w:jc w:val="both"/>
        <w:rPr>
          <w:sz w:val="28"/>
          <w:szCs w:val="28"/>
          <w:lang w:val="kk-KZ"/>
        </w:rPr>
      </w:pPr>
      <w:r w:rsidRPr="00D77439">
        <w:rPr>
          <w:sz w:val="28"/>
          <w:szCs w:val="28"/>
          <w:lang w:val="kk-KZ"/>
        </w:rPr>
        <w:t>Бақылау көлдері ретінде елді мекендерден алыс орналасқан және ерекше қорғауға алынған аумақтардан көлдер таңдалды:Үлкен Сарыоба, Қойгелді, Есей, Қоқай, Сұлтанкелді (2</w:t>
      </w:r>
      <w:r>
        <w:rPr>
          <w:lang w:val="kk-KZ"/>
        </w:rPr>
        <w:t>–</w:t>
      </w:r>
      <w:r w:rsidRPr="00D77439">
        <w:rPr>
          <w:sz w:val="28"/>
          <w:szCs w:val="28"/>
          <w:lang w:val="kk-KZ"/>
        </w:rPr>
        <w:t>кесте) [17</w:t>
      </w:r>
      <w:r>
        <w:rPr>
          <w:sz w:val="28"/>
          <w:szCs w:val="28"/>
          <w:lang w:val="kk-KZ"/>
        </w:rPr>
        <w:t>, р. 99-107</w:t>
      </w:r>
      <w:r w:rsidRPr="00D77439">
        <w:rPr>
          <w:sz w:val="28"/>
          <w:szCs w:val="28"/>
          <w:lang w:val="kk-KZ"/>
        </w:rPr>
        <w:t xml:space="preserve">]. </w:t>
      </w:r>
    </w:p>
    <w:p w:rsidR="00CD2EA7" w:rsidRPr="00D77439" w:rsidRDefault="00CD2EA7" w:rsidP="00CD2EA7">
      <w:pPr>
        <w:pStyle w:val="afff1"/>
        <w:rPr>
          <w:lang w:val="kk-KZ"/>
        </w:rPr>
      </w:pPr>
    </w:p>
    <w:p w:rsidR="00CD2EA7" w:rsidRPr="00D77439" w:rsidRDefault="00CD2EA7" w:rsidP="00CD2EA7">
      <w:pPr>
        <w:pStyle w:val="afff1"/>
        <w:ind w:firstLine="0"/>
        <w:rPr>
          <w:lang w:val="kk-KZ"/>
        </w:rPr>
      </w:pPr>
      <w:r w:rsidRPr="00D77439">
        <w:rPr>
          <w:lang w:val="kk-KZ"/>
        </w:rPr>
        <w:t xml:space="preserve">Кесте </w:t>
      </w:r>
      <w:r>
        <w:rPr>
          <w:lang w:val="kk-KZ"/>
        </w:rPr>
        <w:t xml:space="preserve">2 </w:t>
      </w:r>
      <w:r w:rsidRPr="00D77439">
        <w:rPr>
          <w:lang w:val="kk-KZ"/>
        </w:rPr>
        <w:t>–</w:t>
      </w:r>
      <w:r>
        <w:rPr>
          <w:lang w:val="kk-KZ"/>
        </w:rPr>
        <w:t xml:space="preserve"> </w:t>
      </w:r>
      <w:r w:rsidRPr="00D77439">
        <w:rPr>
          <w:lang w:val="kk-KZ"/>
        </w:rPr>
        <w:t>Ақмола облысындағы елді мекендерден алыс орналасқан зерттеуге алынған көлдер</w:t>
      </w:r>
    </w:p>
    <w:p w:rsidR="00CD2EA7" w:rsidRPr="00174DB2" w:rsidRDefault="00CD2EA7" w:rsidP="00CD2EA7">
      <w:pPr>
        <w:pStyle w:val="afff1"/>
        <w:rPr>
          <w:sz w:val="16"/>
          <w:szCs w:val="16"/>
          <w:lang w:val="kk-KZ"/>
        </w:rPr>
      </w:pP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7"/>
        <w:gridCol w:w="1862"/>
        <w:gridCol w:w="1778"/>
        <w:gridCol w:w="4345"/>
      </w:tblGrid>
      <w:tr w:rsidR="00CD2EA7" w:rsidRPr="00D77439" w:rsidTr="007848D0">
        <w:trPr>
          <w:jc w:val="center"/>
        </w:trPr>
        <w:tc>
          <w:tcPr>
            <w:tcW w:w="1567" w:type="dxa"/>
            <w:shd w:val="clear" w:color="auto" w:fill="auto"/>
            <w:vAlign w:val="center"/>
          </w:tcPr>
          <w:p w:rsidR="00CD2EA7" w:rsidRPr="00C21489" w:rsidRDefault="00CD2EA7" w:rsidP="007848D0">
            <w:pPr>
              <w:pStyle w:val="1"/>
              <w:shd w:val="clear" w:color="auto" w:fill="FFFFFF"/>
              <w:spacing w:before="0"/>
              <w:ind w:firstLine="0"/>
              <w:jc w:val="center"/>
              <w:textAlignment w:val="baseline"/>
              <w:rPr>
                <w:rFonts w:ascii="Times New Roman" w:eastAsia="Times New Roman" w:hAnsi="Times New Roman" w:cs="Times New Roman"/>
                <w:color w:val="auto"/>
                <w:sz w:val="24"/>
                <w:szCs w:val="24"/>
                <w:lang w:val="kk-KZ"/>
              </w:rPr>
            </w:pPr>
            <w:r w:rsidRPr="00C21489">
              <w:rPr>
                <w:rFonts w:ascii="Times New Roman" w:eastAsia="Times New Roman" w:hAnsi="Times New Roman" w:cs="Times New Roman"/>
                <w:color w:val="auto"/>
                <w:sz w:val="24"/>
                <w:szCs w:val="24"/>
                <w:lang w:val="kk-KZ"/>
              </w:rPr>
              <w:t>Атауы</w:t>
            </w:r>
          </w:p>
        </w:tc>
        <w:tc>
          <w:tcPr>
            <w:tcW w:w="1862" w:type="dxa"/>
            <w:shd w:val="clear" w:color="auto" w:fill="auto"/>
            <w:vAlign w:val="center"/>
          </w:tcPr>
          <w:p w:rsidR="00CD2EA7" w:rsidRPr="00D77439" w:rsidRDefault="00CD2EA7" w:rsidP="007848D0">
            <w:pPr>
              <w:ind w:firstLine="0"/>
              <w:jc w:val="center"/>
              <w:rPr>
                <w:rFonts w:eastAsia="Times New Roman"/>
                <w:sz w:val="24"/>
                <w:szCs w:val="24"/>
                <w:lang w:val="kk-KZ"/>
              </w:rPr>
            </w:pPr>
            <w:r w:rsidRPr="00C21489">
              <w:rPr>
                <w:rFonts w:eastAsia="Times New Roman"/>
                <w:sz w:val="24"/>
                <w:szCs w:val="24"/>
                <w:lang w:val="kk-KZ"/>
              </w:rPr>
              <w:t>Координат</w:t>
            </w:r>
            <w:r w:rsidRPr="00D77439">
              <w:rPr>
                <w:rFonts w:eastAsia="Times New Roman"/>
                <w:sz w:val="24"/>
                <w:szCs w:val="24"/>
                <w:lang w:val="kk-KZ"/>
              </w:rPr>
              <w:t>тары</w:t>
            </w:r>
          </w:p>
        </w:tc>
        <w:tc>
          <w:tcPr>
            <w:tcW w:w="1778" w:type="dxa"/>
            <w:shd w:val="clear" w:color="auto" w:fill="auto"/>
            <w:vAlign w:val="center"/>
          </w:tcPr>
          <w:p w:rsidR="00CD2EA7" w:rsidRPr="00D77439" w:rsidRDefault="00CD2EA7" w:rsidP="007848D0">
            <w:pPr>
              <w:ind w:firstLine="0"/>
              <w:jc w:val="center"/>
              <w:rPr>
                <w:rFonts w:eastAsia="Times New Roman"/>
                <w:sz w:val="24"/>
                <w:szCs w:val="24"/>
              </w:rPr>
            </w:pPr>
            <w:r w:rsidRPr="00D77439">
              <w:rPr>
                <w:sz w:val="24"/>
                <w:szCs w:val="24"/>
                <w:lang w:val="kk-KZ"/>
              </w:rPr>
              <w:t>Су алабының ауданы</w:t>
            </w:r>
            <w:r w:rsidRPr="00D77439">
              <w:rPr>
                <w:sz w:val="24"/>
                <w:szCs w:val="24"/>
              </w:rPr>
              <w:t>, км</w:t>
            </w:r>
            <w:r w:rsidRPr="00D77439">
              <w:rPr>
                <w:sz w:val="24"/>
                <w:szCs w:val="24"/>
                <w:vertAlign w:val="superscript"/>
              </w:rPr>
              <w:t>2</w:t>
            </w:r>
          </w:p>
        </w:tc>
        <w:tc>
          <w:tcPr>
            <w:tcW w:w="4345" w:type="dxa"/>
            <w:shd w:val="clear" w:color="auto" w:fill="auto"/>
            <w:vAlign w:val="center"/>
          </w:tcPr>
          <w:p w:rsidR="00CD2EA7" w:rsidRPr="00D77439" w:rsidRDefault="00CD2EA7" w:rsidP="007848D0">
            <w:pPr>
              <w:ind w:firstLine="0"/>
              <w:jc w:val="center"/>
              <w:rPr>
                <w:rFonts w:eastAsia="Times New Roman"/>
                <w:sz w:val="24"/>
                <w:szCs w:val="24"/>
              </w:rPr>
            </w:pPr>
            <w:r w:rsidRPr="00D77439">
              <w:rPr>
                <w:rFonts w:eastAsia="Times New Roman"/>
                <w:sz w:val="24"/>
                <w:szCs w:val="24"/>
                <w:lang w:val="kk-KZ"/>
              </w:rPr>
              <w:t>Елді мекеннен немесе малшаруа</w:t>
            </w:r>
            <w:r>
              <w:rPr>
                <w:rFonts w:eastAsia="Times New Roman"/>
                <w:sz w:val="24"/>
                <w:szCs w:val="24"/>
                <w:lang w:val="kk-KZ"/>
              </w:rPr>
              <w:t xml:space="preserve"> </w:t>
            </w:r>
            <w:r w:rsidRPr="00D77439">
              <w:rPr>
                <w:rFonts w:eastAsia="Times New Roman"/>
                <w:sz w:val="24"/>
                <w:szCs w:val="24"/>
                <w:lang w:val="kk-KZ"/>
              </w:rPr>
              <w:t>шылығы кешенінен қашықтығы</w:t>
            </w:r>
          </w:p>
        </w:tc>
      </w:tr>
      <w:tr w:rsidR="00CD2EA7" w:rsidRPr="00833FCE" w:rsidTr="007848D0">
        <w:trPr>
          <w:jc w:val="center"/>
        </w:trPr>
        <w:tc>
          <w:tcPr>
            <w:tcW w:w="1567" w:type="dxa"/>
            <w:shd w:val="clear" w:color="auto" w:fill="auto"/>
          </w:tcPr>
          <w:p w:rsidR="00CD2EA7" w:rsidRPr="00D77439" w:rsidRDefault="00CD2EA7" w:rsidP="007848D0">
            <w:pPr>
              <w:pStyle w:val="af5"/>
              <w:spacing w:before="0" w:beforeAutospacing="0" w:after="0" w:afterAutospacing="0"/>
            </w:pPr>
            <w:r w:rsidRPr="00D77439">
              <w:rPr>
                <w:lang w:val="kk-KZ"/>
              </w:rPr>
              <w:t xml:space="preserve">Үлкен </w:t>
            </w:r>
            <w:r w:rsidRPr="00D77439">
              <w:t>Сарыоба</w:t>
            </w:r>
          </w:p>
        </w:tc>
        <w:tc>
          <w:tcPr>
            <w:tcW w:w="1862" w:type="dxa"/>
            <w:shd w:val="clear" w:color="auto" w:fill="auto"/>
          </w:tcPr>
          <w:p w:rsidR="00CD2EA7" w:rsidRPr="00D77439" w:rsidRDefault="00CD2EA7" w:rsidP="007848D0">
            <w:pPr>
              <w:ind w:firstLine="0"/>
              <w:jc w:val="center"/>
              <w:rPr>
                <w:sz w:val="24"/>
                <w:szCs w:val="24"/>
                <w:shd w:val="clear" w:color="auto" w:fill="FFFFFF"/>
              </w:rPr>
            </w:pPr>
            <w:r>
              <w:rPr>
                <w:sz w:val="24"/>
                <w:szCs w:val="24"/>
                <w:shd w:val="clear" w:color="auto" w:fill="FFFFFF"/>
              </w:rPr>
              <w:t>51°10'15</w:t>
            </w:r>
            <w:r>
              <w:rPr>
                <w:sz w:val="24"/>
                <w:szCs w:val="24"/>
                <w:shd w:val="clear" w:color="auto" w:fill="FFFFFF"/>
                <w:lang w:val="kk-KZ"/>
              </w:rPr>
              <w:t xml:space="preserve"> </w:t>
            </w:r>
            <w:r>
              <w:rPr>
                <w:sz w:val="24"/>
                <w:szCs w:val="24"/>
                <w:shd w:val="clear" w:color="auto" w:fill="FFFFFF"/>
              </w:rPr>
              <w:t>с.е.</w:t>
            </w:r>
          </w:p>
          <w:p w:rsidR="00CD2EA7" w:rsidRPr="00174DB2" w:rsidRDefault="00CD2EA7" w:rsidP="007848D0">
            <w:pPr>
              <w:ind w:firstLine="0"/>
              <w:jc w:val="center"/>
              <w:rPr>
                <w:sz w:val="24"/>
                <w:szCs w:val="24"/>
                <w:shd w:val="clear" w:color="auto" w:fill="FFFFFF"/>
              </w:rPr>
            </w:pPr>
            <w:r>
              <w:rPr>
                <w:sz w:val="24"/>
                <w:szCs w:val="24"/>
                <w:shd w:val="clear" w:color="auto" w:fill="FFFFFF"/>
              </w:rPr>
              <w:t>72°5'32 ш.б.</w:t>
            </w:r>
          </w:p>
        </w:tc>
        <w:tc>
          <w:tcPr>
            <w:tcW w:w="1778" w:type="dxa"/>
            <w:shd w:val="clear" w:color="auto" w:fill="auto"/>
          </w:tcPr>
          <w:p w:rsidR="00CD2EA7" w:rsidRPr="00D77439" w:rsidRDefault="00CD2EA7" w:rsidP="007848D0">
            <w:pPr>
              <w:ind w:firstLine="0"/>
              <w:jc w:val="center"/>
              <w:rPr>
                <w:rFonts w:eastAsia="Times New Roman"/>
                <w:sz w:val="24"/>
                <w:szCs w:val="24"/>
                <w:lang w:val="kk-KZ"/>
              </w:rPr>
            </w:pPr>
            <w:r w:rsidRPr="00D77439">
              <w:rPr>
                <w:sz w:val="24"/>
                <w:szCs w:val="24"/>
                <w:lang w:val="kk-KZ"/>
              </w:rPr>
              <w:t>8 км</w:t>
            </w:r>
            <w:r w:rsidRPr="00D77439">
              <w:rPr>
                <w:sz w:val="24"/>
                <w:szCs w:val="24"/>
                <w:vertAlign w:val="superscript"/>
                <w:lang w:val="kk-KZ"/>
              </w:rPr>
              <w:t>2</w:t>
            </w:r>
          </w:p>
        </w:tc>
        <w:tc>
          <w:tcPr>
            <w:tcW w:w="4345" w:type="dxa"/>
            <w:shd w:val="clear" w:color="auto" w:fill="auto"/>
          </w:tcPr>
          <w:p w:rsidR="00CD2EA7" w:rsidRPr="00D77439" w:rsidRDefault="00CD2EA7" w:rsidP="007848D0">
            <w:pPr>
              <w:ind w:firstLine="0"/>
              <w:rPr>
                <w:rFonts w:eastAsia="Times New Roman"/>
                <w:sz w:val="24"/>
                <w:szCs w:val="24"/>
                <w:lang w:val="kk-KZ"/>
              </w:rPr>
            </w:pPr>
            <w:r w:rsidRPr="00D77439">
              <w:rPr>
                <w:spacing w:val="2"/>
                <w:sz w:val="24"/>
                <w:szCs w:val="24"/>
                <w:shd w:val="clear" w:color="auto" w:fill="FFFFFF"/>
                <w:lang w:val="kk-KZ"/>
              </w:rPr>
              <w:t xml:space="preserve">Аршалы ауданы, Сарыоба елді мекенінен батысқа қарай </w:t>
            </w:r>
            <w:r w:rsidRPr="00D77439">
              <w:rPr>
                <w:rFonts w:eastAsia="Times New Roman"/>
                <w:sz w:val="24"/>
                <w:szCs w:val="24"/>
                <w:lang w:val="kk-KZ"/>
              </w:rPr>
              <w:t xml:space="preserve">5 км </w:t>
            </w:r>
          </w:p>
        </w:tc>
      </w:tr>
      <w:tr w:rsidR="00CD2EA7" w:rsidRPr="00D77439" w:rsidTr="007848D0">
        <w:trPr>
          <w:jc w:val="center"/>
        </w:trPr>
        <w:tc>
          <w:tcPr>
            <w:tcW w:w="1567" w:type="dxa"/>
            <w:shd w:val="clear" w:color="auto" w:fill="auto"/>
          </w:tcPr>
          <w:p w:rsidR="00CD2EA7" w:rsidRPr="00D77439" w:rsidRDefault="00CD2EA7" w:rsidP="007848D0">
            <w:pPr>
              <w:ind w:firstLine="0"/>
              <w:rPr>
                <w:rFonts w:eastAsia="Times New Roman"/>
                <w:sz w:val="24"/>
                <w:szCs w:val="24"/>
              </w:rPr>
            </w:pPr>
            <w:r w:rsidRPr="00D77439">
              <w:rPr>
                <w:sz w:val="24"/>
                <w:szCs w:val="24"/>
              </w:rPr>
              <w:t xml:space="preserve">Жанғұла </w:t>
            </w:r>
          </w:p>
        </w:tc>
        <w:tc>
          <w:tcPr>
            <w:tcW w:w="1862" w:type="dxa"/>
            <w:shd w:val="clear" w:color="auto" w:fill="auto"/>
          </w:tcPr>
          <w:p w:rsidR="00CD2EA7" w:rsidRPr="00D77439" w:rsidRDefault="00CD2EA7" w:rsidP="007848D0">
            <w:pPr>
              <w:ind w:firstLine="0"/>
              <w:jc w:val="center"/>
              <w:rPr>
                <w:sz w:val="24"/>
                <w:szCs w:val="24"/>
                <w:lang w:val="en-US"/>
              </w:rPr>
            </w:pPr>
            <w:r w:rsidRPr="00D77439">
              <w:rPr>
                <w:sz w:val="24"/>
                <w:szCs w:val="24"/>
                <w:lang w:val="en-US"/>
              </w:rPr>
              <w:t>51°11’6</w:t>
            </w:r>
            <w:r>
              <w:rPr>
                <w:sz w:val="24"/>
                <w:szCs w:val="24"/>
                <w:lang w:val="en-US"/>
              </w:rPr>
              <w:t xml:space="preserve"> с.е.</w:t>
            </w:r>
          </w:p>
          <w:p w:rsidR="00CD2EA7" w:rsidRPr="00D77439" w:rsidRDefault="00CD2EA7" w:rsidP="007848D0">
            <w:pPr>
              <w:ind w:firstLine="0"/>
              <w:jc w:val="center"/>
              <w:rPr>
                <w:sz w:val="24"/>
                <w:szCs w:val="24"/>
                <w:lang w:val="en-US"/>
              </w:rPr>
            </w:pPr>
            <w:r w:rsidRPr="00D77439">
              <w:rPr>
                <w:sz w:val="24"/>
                <w:szCs w:val="24"/>
                <w:lang w:val="en-US"/>
              </w:rPr>
              <w:t>71°58’</w:t>
            </w:r>
            <w:r>
              <w:rPr>
                <w:sz w:val="24"/>
                <w:szCs w:val="24"/>
                <w:lang w:val="en-US"/>
              </w:rPr>
              <w:t>16 ш.б.</w:t>
            </w:r>
          </w:p>
        </w:tc>
        <w:tc>
          <w:tcPr>
            <w:tcW w:w="1778" w:type="dxa"/>
            <w:shd w:val="clear" w:color="auto" w:fill="auto"/>
          </w:tcPr>
          <w:p w:rsidR="00CD2EA7" w:rsidRPr="00D77439" w:rsidRDefault="00CD2EA7" w:rsidP="007848D0">
            <w:pPr>
              <w:ind w:firstLine="0"/>
              <w:jc w:val="center"/>
              <w:rPr>
                <w:rFonts w:eastAsia="Times New Roman"/>
                <w:sz w:val="24"/>
                <w:szCs w:val="24"/>
                <w:vertAlign w:val="superscript"/>
                <w:lang w:val="kk-KZ"/>
              </w:rPr>
            </w:pPr>
            <w:r w:rsidRPr="00D77439">
              <w:rPr>
                <w:sz w:val="24"/>
                <w:szCs w:val="24"/>
                <w:lang w:val="kk-KZ"/>
              </w:rPr>
              <w:t>1,44 км</w:t>
            </w:r>
            <w:r w:rsidRPr="00D77439">
              <w:rPr>
                <w:sz w:val="24"/>
                <w:szCs w:val="24"/>
                <w:vertAlign w:val="superscript"/>
                <w:lang w:val="kk-KZ"/>
              </w:rPr>
              <w:t>2</w:t>
            </w:r>
          </w:p>
        </w:tc>
        <w:tc>
          <w:tcPr>
            <w:tcW w:w="4345" w:type="dxa"/>
            <w:shd w:val="clear" w:color="auto" w:fill="auto"/>
          </w:tcPr>
          <w:p w:rsidR="00CD2EA7" w:rsidRPr="00D77439" w:rsidRDefault="00CD2EA7" w:rsidP="007848D0">
            <w:pPr>
              <w:ind w:firstLine="0"/>
              <w:rPr>
                <w:rFonts w:eastAsia="Times New Roman"/>
                <w:sz w:val="24"/>
                <w:szCs w:val="24"/>
                <w:lang w:val="kk-KZ"/>
              </w:rPr>
            </w:pPr>
            <w:r w:rsidRPr="00D77439">
              <w:rPr>
                <w:spacing w:val="2"/>
                <w:sz w:val="24"/>
                <w:szCs w:val="24"/>
                <w:shd w:val="clear" w:color="auto" w:fill="FFFFFF"/>
                <w:lang w:val="kk-KZ"/>
              </w:rPr>
              <w:t xml:space="preserve">Аршалы ауданы, </w:t>
            </w:r>
            <w:r w:rsidRPr="00D77439">
              <w:rPr>
                <w:sz w:val="24"/>
                <w:szCs w:val="24"/>
              </w:rPr>
              <w:t>Береке</w:t>
            </w:r>
            <w:r w:rsidRPr="00D77439">
              <w:rPr>
                <w:sz w:val="24"/>
                <w:szCs w:val="24"/>
                <w:lang w:val="kk-KZ"/>
              </w:rPr>
              <w:t xml:space="preserve"> ауылының маңы</w:t>
            </w:r>
          </w:p>
        </w:tc>
      </w:tr>
      <w:tr w:rsidR="00CD2EA7" w:rsidRPr="00D77439" w:rsidTr="007848D0">
        <w:trPr>
          <w:jc w:val="center"/>
        </w:trPr>
        <w:tc>
          <w:tcPr>
            <w:tcW w:w="1567" w:type="dxa"/>
            <w:shd w:val="clear" w:color="auto" w:fill="auto"/>
          </w:tcPr>
          <w:p w:rsidR="00CD2EA7" w:rsidRPr="00D77439" w:rsidRDefault="00CD2EA7" w:rsidP="007848D0">
            <w:pPr>
              <w:pStyle w:val="af5"/>
              <w:spacing w:before="0" w:beforeAutospacing="0" w:after="0" w:afterAutospacing="0"/>
            </w:pPr>
            <w:r w:rsidRPr="00D77439">
              <w:t>Есей</w:t>
            </w:r>
          </w:p>
        </w:tc>
        <w:tc>
          <w:tcPr>
            <w:tcW w:w="1862" w:type="dxa"/>
            <w:shd w:val="clear" w:color="auto" w:fill="auto"/>
          </w:tcPr>
          <w:p w:rsidR="00CD2EA7" w:rsidRPr="00D77439" w:rsidRDefault="00CD2EA7" w:rsidP="007848D0">
            <w:pPr>
              <w:ind w:firstLine="0"/>
              <w:jc w:val="center"/>
              <w:rPr>
                <w:sz w:val="24"/>
                <w:szCs w:val="24"/>
              </w:rPr>
            </w:pPr>
            <w:r>
              <w:rPr>
                <w:sz w:val="24"/>
                <w:szCs w:val="24"/>
              </w:rPr>
              <w:t>50°28'58</w:t>
            </w:r>
            <w:r>
              <w:rPr>
                <w:sz w:val="24"/>
                <w:szCs w:val="24"/>
                <w:lang w:val="kk-KZ"/>
              </w:rPr>
              <w:t xml:space="preserve"> </w:t>
            </w:r>
            <w:r>
              <w:rPr>
                <w:sz w:val="24"/>
                <w:szCs w:val="24"/>
              </w:rPr>
              <w:t>с.</w:t>
            </w:r>
            <w:r>
              <w:rPr>
                <w:sz w:val="24"/>
                <w:szCs w:val="24"/>
                <w:lang w:val="kk-KZ"/>
              </w:rPr>
              <w:t>е.</w:t>
            </w:r>
            <w:r>
              <w:rPr>
                <w:sz w:val="24"/>
                <w:szCs w:val="24"/>
              </w:rPr>
              <w:t xml:space="preserve"> 69°38'8 ш.б.</w:t>
            </w:r>
          </w:p>
        </w:tc>
        <w:tc>
          <w:tcPr>
            <w:tcW w:w="1778" w:type="dxa"/>
            <w:shd w:val="clear" w:color="auto" w:fill="auto"/>
          </w:tcPr>
          <w:p w:rsidR="00CD2EA7" w:rsidRPr="00D77439" w:rsidRDefault="00CD2EA7" w:rsidP="007848D0">
            <w:pPr>
              <w:ind w:firstLine="0"/>
              <w:jc w:val="center"/>
              <w:rPr>
                <w:sz w:val="24"/>
                <w:szCs w:val="24"/>
              </w:rPr>
            </w:pPr>
            <w:r w:rsidRPr="00D77439">
              <w:rPr>
                <w:sz w:val="24"/>
                <w:szCs w:val="24"/>
              </w:rPr>
              <w:t xml:space="preserve">36,46 </w:t>
            </w:r>
            <w:r w:rsidRPr="00D77439">
              <w:rPr>
                <w:sz w:val="24"/>
                <w:szCs w:val="24"/>
                <w:lang w:val="kk-KZ"/>
              </w:rPr>
              <w:t>км</w:t>
            </w:r>
            <w:r w:rsidRPr="00D77439">
              <w:rPr>
                <w:sz w:val="24"/>
                <w:szCs w:val="24"/>
                <w:vertAlign w:val="superscript"/>
                <w:lang w:val="kk-KZ"/>
              </w:rPr>
              <w:t>2</w:t>
            </w:r>
          </w:p>
        </w:tc>
        <w:tc>
          <w:tcPr>
            <w:tcW w:w="4345" w:type="dxa"/>
            <w:shd w:val="clear" w:color="auto" w:fill="auto"/>
          </w:tcPr>
          <w:p w:rsidR="00CD2EA7" w:rsidRPr="00D77439" w:rsidRDefault="00CD2EA7" w:rsidP="007848D0">
            <w:pPr>
              <w:ind w:firstLine="0"/>
              <w:rPr>
                <w:sz w:val="24"/>
                <w:szCs w:val="24"/>
                <w:lang w:val="kk-KZ"/>
              </w:rPr>
            </w:pPr>
            <w:r w:rsidRPr="00D77439">
              <w:rPr>
                <w:rFonts w:eastAsia="Times New Roman"/>
                <w:sz w:val="24"/>
                <w:szCs w:val="24"/>
                <w:lang w:val="kk-KZ"/>
              </w:rPr>
              <w:t>Қорғалжын ауданы, Қорғалжын мем</w:t>
            </w:r>
            <w:r>
              <w:rPr>
                <w:rFonts w:eastAsia="Times New Roman"/>
                <w:sz w:val="24"/>
                <w:szCs w:val="24"/>
                <w:lang w:val="kk-KZ"/>
              </w:rPr>
              <w:t xml:space="preserve"> </w:t>
            </w:r>
            <w:r w:rsidRPr="00D77439">
              <w:rPr>
                <w:rFonts w:eastAsia="Times New Roman"/>
                <w:sz w:val="24"/>
                <w:szCs w:val="24"/>
                <w:lang w:val="kk-KZ"/>
              </w:rPr>
              <w:t xml:space="preserve">лекеттік табиғи қорығының аумағы </w:t>
            </w:r>
          </w:p>
        </w:tc>
      </w:tr>
      <w:tr w:rsidR="00CD2EA7" w:rsidRPr="00D77439" w:rsidTr="007848D0">
        <w:trPr>
          <w:jc w:val="center"/>
        </w:trPr>
        <w:tc>
          <w:tcPr>
            <w:tcW w:w="1567" w:type="dxa"/>
            <w:shd w:val="clear" w:color="auto" w:fill="auto"/>
          </w:tcPr>
          <w:p w:rsidR="00CD2EA7" w:rsidRPr="00D77439" w:rsidRDefault="00CD2EA7" w:rsidP="007848D0">
            <w:pPr>
              <w:pStyle w:val="af5"/>
              <w:spacing w:before="0" w:beforeAutospacing="0" w:after="0" w:afterAutospacing="0"/>
            </w:pPr>
            <w:r w:rsidRPr="00D77439">
              <w:t>Қоқай</w:t>
            </w:r>
          </w:p>
        </w:tc>
        <w:tc>
          <w:tcPr>
            <w:tcW w:w="1862" w:type="dxa"/>
            <w:shd w:val="clear" w:color="auto" w:fill="auto"/>
          </w:tcPr>
          <w:p w:rsidR="00CD2EA7" w:rsidRPr="00D77439" w:rsidRDefault="00CD2EA7" w:rsidP="007848D0">
            <w:pPr>
              <w:ind w:firstLine="0"/>
              <w:jc w:val="center"/>
              <w:rPr>
                <w:sz w:val="24"/>
                <w:szCs w:val="24"/>
              </w:rPr>
            </w:pPr>
            <w:r>
              <w:rPr>
                <w:sz w:val="24"/>
                <w:szCs w:val="24"/>
              </w:rPr>
              <w:t>50°27′55</w:t>
            </w:r>
            <w:r>
              <w:rPr>
                <w:sz w:val="24"/>
                <w:szCs w:val="24"/>
                <w:lang w:val="kk-KZ"/>
              </w:rPr>
              <w:t xml:space="preserve"> </w:t>
            </w:r>
            <w:r>
              <w:rPr>
                <w:sz w:val="24"/>
                <w:szCs w:val="24"/>
              </w:rPr>
              <w:t>с.</w:t>
            </w:r>
            <w:r>
              <w:rPr>
                <w:sz w:val="24"/>
                <w:szCs w:val="24"/>
                <w:lang w:val="kk-KZ"/>
              </w:rPr>
              <w:t>е.</w:t>
            </w:r>
            <w:r w:rsidRPr="00D77439">
              <w:rPr>
                <w:sz w:val="24"/>
                <w:szCs w:val="24"/>
              </w:rPr>
              <w:t xml:space="preserve"> 69°26′03</w:t>
            </w:r>
            <w:r>
              <w:rPr>
                <w:sz w:val="24"/>
                <w:szCs w:val="24"/>
              </w:rPr>
              <w:t xml:space="preserve"> ш.б.</w:t>
            </w:r>
          </w:p>
        </w:tc>
        <w:tc>
          <w:tcPr>
            <w:tcW w:w="1778" w:type="dxa"/>
            <w:shd w:val="clear" w:color="auto" w:fill="auto"/>
          </w:tcPr>
          <w:p w:rsidR="00CD2EA7" w:rsidRPr="00D77439" w:rsidRDefault="00CD2EA7" w:rsidP="007848D0">
            <w:pPr>
              <w:ind w:firstLine="0"/>
              <w:jc w:val="center"/>
              <w:rPr>
                <w:sz w:val="24"/>
                <w:szCs w:val="24"/>
              </w:rPr>
            </w:pPr>
            <w:r w:rsidRPr="00D77439">
              <w:rPr>
                <w:sz w:val="24"/>
                <w:szCs w:val="24"/>
              </w:rPr>
              <w:t xml:space="preserve">24,04 </w:t>
            </w:r>
            <w:r w:rsidRPr="00D77439">
              <w:rPr>
                <w:sz w:val="24"/>
                <w:szCs w:val="24"/>
                <w:lang w:val="kk-KZ"/>
              </w:rPr>
              <w:t>км</w:t>
            </w:r>
            <w:r w:rsidRPr="00D77439">
              <w:rPr>
                <w:sz w:val="24"/>
                <w:szCs w:val="24"/>
                <w:vertAlign w:val="superscript"/>
                <w:lang w:val="kk-KZ"/>
              </w:rPr>
              <w:t>2</w:t>
            </w:r>
          </w:p>
        </w:tc>
        <w:tc>
          <w:tcPr>
            <w:tcW w:w="4345" w:type="dxa"/>
            <w:shd w:val="clear" w:color="auto" w:fill="auto"/>
          </w:tcPr>
          <w:p w:rsidR="00CD2EA7" w:rsidRPr="00D77439" w:rsidRDefault="00CD2EA7" w:rsidP="007848D0">
            <w:pPr>
              <w:ind w:firstLine="0"/>
              <w:rPr>
                <w:sz w:val="24"/>
                <w:szCs w:val="24"/>
              </w:rPr>
            </w:pPr>
            <w:r w:rsidRPr="00D77439">
              <w:rPr>
                <w:rFonts w:eastAsia="Times New Roman"/>
                <w:sz w:val="24"/>
                <w:szCs w:val="24"/>
                <w:lang w:val="kk-KZ"/>
              </w:rPr>
              <w:t>Қорғалжын ауданы, Қорғалжын мем</w:t>
            </w:r>
            <w:r>
              <w:rPr>
                <w:rFonts w:eastAsia="Times New Roman"/>
                <w:sz w:val="24"/>
                <w:szCs w:val="24"/>
                <w:lang w:val="kk-KZ"/>
              </w:rPr>
              <w:t xml:space="preserve"> </w:t>
            </w:r>
            <w:r w:rsidRPr="00D77439">
              <w:rPr>
                <w:rFonts w:eastAsia="Times New Roman"/>
                <w:sz w:val="24"/>
                <w:szCs w:val="24"/>
                <w:lang w:val="kk-KZ"/>
              </w:rPr>
              <w:t xml:space="preserve">лекеттік табиғи қорығының аумағы </w:t>
            </w:r>
          </w:p>
        </w:tc>
      </w:tr>
      <w:tr w:rsidR="00CD2EA7" w:rsidRPr="00D77439" w:rsidTr="007848D0">
        <w:trPr>
          <w:jc w:val="center"/>
        </w:trPr>
        <w:tc>
          <w:tcPr>
            <w:tcW w:w="1567" w:type="dxa"/>
            <w:shd w:val="clear" w:color="auto" w:fill="auto"/>
          </w:tcPr>
          <w:p w:rsidR="00CD2EA7" w:rsidRPr="00D77439" w:rsidRDefault="00CD2EA7" w:rsidP="007848D0">
            <w:pPr>
              <w:pStyle w:val="af5"/>
              <w:spacing w:before="0" w:beforeAutospacing="0" w:after="0" w:afterAutospacing="0"/>
            </w:pPr>
            <w:r w:rsidRPr="00D77439">
              <w:t>Сұлтанкелді</w:t>
            </w:r>
          </w:p>
        </w:tc>
        <w:tc>
          <w:tcPr>
            <w:tcW w:w="1862" w:type="dxa"/>
            <w:shd w:val="clear" w:color="auto" w:fill="auto"/>
          </w:tcPr>
          <w:p w:rsidR="00CD2EA7" w:rsidRPr="00D77439" w:rsidRDefault="00CD2EA7" w:rsidP="007848D0">
            <w:pPr>
              <w:ind w:firstLine="0"/>
              <w:jc w:val="center"/>
              <w:rPr>
                <w:sz w:val="24"/>
                <w:szCs w:val="24"/>
                <w:shd w:val="clear" w:color="auto" w:fill="FFFFFF"/>
              </w:rPr>
            </w:pPr>
            <w:r>
              <w:rPr>
                <w:sz w:val="24"/>
                <w:szCs w:val="24"/>
                <w:shd w:val="clear" w:color="auto" w:fill="FFFFFF"/>
              </w:rPr>
              <w:t>50°29'30 с.е.</w:t>
            </w:r>
          </w:p>
          <w:p w:rsidR="00CD2EA7" w:rsidRPr="00D77439" w:rsidRDefault="00CD2EA7" w:rsidP="007848D0">
            <w:pPr>
              <w:ind w:firstLine="0"/>
              <w:jc w:val="center"/>
              <w:rPr>
                <w:sz w:val="24"/>
                <w:szCs w:val="24"/>
              </w:rPr>
            </w:pPr>
            <w:r>
              <w:rPr>
                <w:sz w:val="24"/>
                <w:szCs w:val="24"/>
                <w:shd w:val="clear" w:color="auto" w:fill="FFFFFF"/>
              </w:rPr>
              <w:t>69°30'39 ш.б.</w:t>
            </w:r>
          </w:p>
        </w:tc>
        <w:tc>
          <w:tcPr>
            <w:tcW w:w="1778" w:type="dxa"/>
            <w:shd w:val="clear" w:color="auto" w:fill="auto"/>
          </w:tcPr>
          <w:p w:rsidR="00CD2EA7" w:rsidRPr="00D77439" w:rsidRDefault="00CD2EA7" w:rsidP="007848D0">
            <w:pPr>
              <w:ind w:firstLine="0"/>
              <w:jc w:val="center"/>
              <w:rPr>
                <w:sz w:val="24"/>
                <w:szCs w:val="24"/>
              </w:rPr>
            </w:pPr>
            <w:r w:rsidRPr="00D77439">
              <w:rPr>
                <w:sz w:val="24"/>
                <w:szCs w:val="24"/>
              </w:rPr>
              <w:t>33,66</w:t>
            </w:r>
            <w:r w:rsidRPr="00D77439">
              <w:rPr>
                <w:sz w:val="24"/>
                <w:szCs w:val="24"/>
                <w:lang w:val="kk-KZ"/>
              </w:rPr>
              <w:t xml:space="preserve"> км</w:t>
            </w:r>
            <w:r w:rsidRPr="00D77439">
              <w:rPr>
                <w:sz w:val="24"/>
                <w:szCs w:val="24"/>
                <w:vertAlign w:val="superscript"/>
                <w:lang w:val="kk-KZ"/>
              </w:rPr>
              <w:t>2</w:t>
            </w:r>
          </w:p>
        </w:tc>
        <w:tc>
          <w:tcPr>
            <w:tcW w:w="4345" w:type="dxa"/>
            <w:shd w:val="clear" w:color="auto" w:fill="auto"/>
          </w:tcPr>
          <w:p w:rsidR="00CD2EA7" w:rsidRPr="00D77439" w:rsidRDefault="00CD2EA7" w:rsidP="007848D0">
            <w:pPr>
              <w:ind w:firstLine="0"/>
              <w:rPr>
                <w:sz w:val="24"/>
                <w:szCs w:val="24"/>
              </w:rPr>
            </w:pPr>
            <w:r w:rsidRPr="00D77439">
              <w:rPr>
                <w:rFonts w:eastAsia="Times New Roman"/>
                <w:sz w:val="24"/>
                <w:szCs w:val="24"/>
                <w:lang w:val="kk-KZ"/>
              </w:rPr>
              <w:t xml:space="preserve">Қорғалжын ауданы, Қорғалжын мемлекеттік табиғи қорығының аумағы </w:t>
            </w:r>
          </w:p>
        </w:tc>
      </w:tr>
    </w:tbl>
    <w:p w:rsidR="00CD2EA7" w:rsidRDefault="00CD2EA7" w:rsidP="00CD2EA7">
      <w:pPr>
        <w:pStyle w:val="af5"/>
        <w:spacing w:before="0" w:beforeAutospacing="0" w:after="0" w:afterAutospacing="0"/>
        <w:ind w:firstLine="709"/>
        <w:jc w:val="both"/>
        <w:rPr>
          <w:sz w:val="28"/>
          <w:szCs w:val="28"/>
          <w:lang w:val="kk-KZ"/>
        </w:rPr>
      </w:pPr>
    </w:p>
    <w:p w:rsidR="00CD2EA7" w:rsidRPr="0084442F" w:rsidRDefault="00CD2EA7" w:rsidP="00CD2EA7">
      <w:pPr>
        <w:pStyle w:val="af5"/>
        <w:spacing w:before="0" w:beforeAutospacing="0" w:after="0" w:afterAutospacing="0"/>
        <w:ind w:firstLine="709"/>
        <w:jc w:val="both"/>
        <w:rPr>
          <w:sz w:val="28"/>
          <w:szCs w:val="28"/>
          <w:lang w:val="kk-KZ"/>
        </w:rPr>
      </w:pPr>
      <w:r w:rsidRPr="00D77439">
        <w:rPr>
          <w:sz w:val="28"/>
          <w:szCs w:val="28"/>
          <w:lang w:val="kk-KZ"/>
        </w:rPr>
        <w:t xml:space="preserve">Микроағзалардың антибиотиктерге төзімділігін </w:t>
      </w:r>
      <w:r w:rsidRPr="00071B61">
        <w:rPr>
          <w:sz w:val="28"/>
          <w:szCs w:val="28"/>
          <w:lang w:val="kk-KZ"/>
        </w:rPr>
        <w:t>(</w:t>
      </w:r>
      <w:r w:rsidRPr="00D77439">
        <w:rPr>
          <w:sz w:val="28"/>
          <w:szCs w:val="28"/>
          <w:lang w:val="kk-KZ"/>
        </w:rPr>
        <w:t>резистенттілігін</w:t>
      </w:r>
      <w:r w:rsidRPr="00071B61">
        <w:rPr>
          <w:sz w:val="28"/>
          <w:szCs w:val="28"/>
          <w:lang w:val="kk-KZ"/>
        </w:rPr>
        <w:t>)</w:t>
      </w:r>
      <w:r w:rsidRPr="00D77439">
        <w:rPr>
          <w:sz w:val="28"/>
          <w:szCs w:val="28"/>
          <w:lang w:val="kk-KZ"/>
        </w:rPr>
        <w:t xml:space="preserve"> анықта</w:t>
      </w:r>
      <w:r w:rsidRPr="00A3326F">
        <w:rPr>
          <w:sz w:val="28"/>
          <w:szCs w:val="28"/>
          <w:lang w:val="kk-KZ"/>
        </w:rPr>
        <w:t xml:space="preserve">у үшін Ақмола облысының аумағында орналасқан бірқатар көлдер </w:t>
      </w:r>
      <w:r w:rsidRPr="0084442F">
        <w:rPr>
          <w:sz w:val="28"/>
          <w:szCs w:val="28"/>
          <w:lang w:val="kk-KZ"/>
        </w:rPr>
        <w:t xml:space="preserve">таңдалды [17, р. 99-107; 114]. </w:t>
      </w:r>
    </w:p>
    <w:p w:rsidR="00CD2EA7" w:rsidRPr="0084442F" w:rsidRDefault="00CD2EA7" w:rsidP="00CD2EA7">
      <w:pPr>
        <w:pStyle w:val="af5"/>
        <w:spacing w:before="0" w:beforeAutospacing="0" w:after="0" w:afterAutospacing="0"/>
        <w:ind w:firstLine="709"/>
        <w:jc w:val="both"/>
        <w:rPr>
          <w:sz w:val="28"/>
          <w:szCs w:val="28"/>
          <w:lang w:val="kk-KZ"/>
        </w:rPr>
      </w:pPr>
    </w:p>
    <w:p w:rsidR="00CD2EA7" w:rsidRDefault="00CD2EA7" w:rsidP="00CD2EA7">
      <w:pPr>
        <w:pStyle w:val="af5"/>
        <w:spacing w:before="0" w:beforeAutospacing="0" w:after="0" w:afterAutospacing="0"/>
        <w:jc w:val="center"/>
        <w:rPr>
          <w:i/>
          <w:lang w:val="kk-KZ"/>
        </w:rPr>
      </w:pPr>
      <w:r w:rsidRPr="00A3326F">
        <w:rPr>
          <w:noProof/>
        </w:rPr>
        <w:lastRenderedPageBreak/>
        <w:drawing>
          <wp:inline distT="0" distB="0" distL="0" distR="0" wp14:anchorId="739388F3" wp14:editId="7DF9BC4C">
            <wp:extent cx="8233114" cy="5628898"/>
            <wp:effectExtent l="6668" t="0" r="3492" b="3493"/>
            <wp:docPr id="2" name="Рисунок 2" descr="C:\Users\HP 250G7\Desktop\6fbc241f-cd04-495c-8b4a-637fe638d5e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 250G7\Desktop\6fbc241f-cd04-495c-8b4a-637fe638d5eb.jpeg"/>
                    <pic:cNvPicPr>
                      <a:picLocks noChangeAspect="1" noChangeArrowheads="1"/>
                    </pic:cNvPicPr>
                  </pic:nvPicPr>
                  <pic:blipFill rotWithShape="1">
                    <a:blip r:embed="rId9">
                      <a:extLst>
                        <a:ext uri="{28A0092B-C50C-407E-A947-70E740481C1C}">
                          <a14:useLocalDpi xmlns:a14="http://schemas.microsoft.com/office/drawing/2010/main" val="0"/>
                        </a:ext>
                      </a:extLst>
                    </a:blip>
                    <a:srcRect l="2827" t="2577" r="1022" b="4426"/>
                    <a:stretch/>
                  </pic:blipFill>
                  <pic:spPr bwMode="auto">
                    <a:xfrm rot="16200000">
                      <a:off x="0" y="0"/>
                      <a:ext cx="8264532" cy="5650378"/>
                    </a:xfrm>
                    <a:prstGeom prst="rect">
                      <a:avLst/>
                    </a:prstGeom>
                    <a:noFill/>
                    <a:ln>
                      <a:noFill/>
                    </a:ln>
                    <a:extLst>
                      <a:ext uri="{53640926-AAD7-44D8-BBD7-CCE9431645EC}">
                        <a14:shadowObscured xmlns:a14="http://schemas.microsoft.com/office/drawing/2010/main"/>
                      </a:ext>
                    </a:extLst>
                  </pic:spPr>
                </pic:pic>
              </a:graphicData>
            </a:graphic>
          </wp:inline>
        </w:drawing>
      </w:r>
    </w:p>
    <w:p w:rsidR="00CD2EA7" w:rsidRPr="00071B61" w:rsidRDefault="00CD2EA7" w:rsidP="00CD2EA7">
      <w:pPr>
        <w:pStyle w:val="af5"/>
        <w:spacing w:before="0" w:beforeAutospacing="0" w:after="0" w:afterAutospacing="0"/>
        <w:rPr>
          <w:i/>
          <w:sz w:val="16"/>
          <w:szCs w:val="16"/>
          <w:lang w:val="kk-KZ"/>
        </w:rPr>
      </w:pPr>
    </w:p>
    <w:p w:rsidR="00CD2EA7" w:rsidRPr="00071B61" w:rsidRDefault="00CD2EA7" w:rsidP="00CD2EA7">
      <w:pPr>
        <w:pStyle w:val="af5"/>
        <w:spacing w:before="0" w:beforeAutospacing="0" w:after="0" w:afterAutospacing="0"/>
        <w:jc w:val="center"/>
        <w:rPr>
          <w:i/>
          <w:sz w:val="28"/>
          <w:szCs w:val="28"/>
          <w:lang w:val="kk-KZ"/>
        </w:rPr>
      </w:pPr>
      <w:r w:rsidRPr="00071B61">
        <w:rPr>
          <w:sz w:val="28"/>
          <w:szCs w:val="28"/>
          <w:lang w:val="kk-KZ"/>
        </w:rPr>
        <w:t>Сурет 3</w:t>
      </w:r>
      <w:r>
        <w:rPr>
          <w:sz w:val="28"/>
          <w:szCs w:val="28"/>
          <w:lang w:val="kk-KZ"/>
        </w:rPr>
        <w:t xml:space="preserve"> </w:t>
      </w:r>
      <w:r w:rsidRPr="00071B61">
        <w:rPr>
          <w:sz w:val="28"/>
          <w:szCs w:val="28"/>
          <w:lang w:val="kk-KZ"/>
        </w:rPr>
        <w:t>–</w:t>
      </w:r>
      <w:r>
        <w:rPr>
          <w:sz w:val="28"/>
          <w:szCs w:val="28"/>
          <w:lang w:val="kk-KZ"/>
        </w:rPr>
        <w:t xml:space="preserve"> </w:t>
      </w:r>
      <w:r w:rsidRPr="00071B61">
        <w:rPr>
          <w:sz w:val="28"/>
          <w:szCs w:val="28"/>
          <w:lang w:val="kk-KZ"/>
        </w:rPr>
        <w:t>Микроағзалардың антибиотиктерге төзімділігін анықтау бойынша Ақмола облысы, Аршалы ауданындағы зерттелген көлдердің картасы</w:t>
      </w:r>
    </w:p>
    <w:p w:rsidR="00CD2EA7" w:rsidRPr="00071B61" w:rsidRDefault="00CD2EA7" w:rsidP="00CD2EA7">
      <w:pPr>
        <w:pStyle w:val="a4"/>
        <w:ind w:left="0" w:firstLine="0"/>
        <w:jc w:val="center"/>
        <w:rPr>
          <w:sz w:val="16"/>
          <w:szCs w:val="16"/>
        </w:rPr>
      </w:pPr>
    </w:p>
    <w:p w:rsidR="00CD2EA7" w:rsidRDefault="00CD2EA7" w:rsidP="00CD2EA7">
      <w:pPr>
        <w:pStyle w:val="af5"/>
        <w:spacing w:before="0" w:beforeAutospacing="0" w:after="0" w:afterAutospacing="0"/>
        <w:ind w:firstLine="709"/>
        <w:rPr>
          <w:lang w:val="kk-KZ"/>
        </w:rPr>
      </w:pPr>
      <w:r w:rsidRPr="00071B61">
        <w:rPr>
          <w:lang w:val="kk-KZ"/>
        </w:rPr>
        <w:t>Ескерту</w:t>
      </w:r>
      <w:r>
        <w:rPr>
          <w:lang w:val="kk-KZ"/>
        </w:rPr>
        <w:t xml:space="preserve"> ‒ </w:t>
      </w:r>
      <w:r w:rsidRPr="00071B61">
        <w:rPr>
          <w:lang w:val="kk-KZ"/>
        </w:rPr>
        <w:t>Суреттегі картада зерттеу аймағының шекарасы авторлармен белгіленді</w:t>
      </w:r>
    </w:p>
    <w:p w:rsidR="00CD2EA7" w:rsidRPr="00A3326F" w:rsidRDefault="00CD2EA7" w:rsidP="00CD2EA7">
      <w:pPr>
        <w:pStyle w:val="af5"/>
        <w:spacing w:before="0" w:beforeAutospacing="0" w:after="0" w:afterAutospacing="0"/>
        <w:jc w:val="center"/>
      </w:pPr>
      <w:r w:rsidRPr="00A3326F">
        <w:rPr>
          <w:noProof/>
        </w:rPr>
        <w:lastRenderedPageBreak/>
        <w:drawing>
          <wp:inline distT="0" distB="0" distL="0" distR="0" wp14:anchorId="70B9B0B5" wp14:editId="1EBD0EC2">
            <wp:extent cx="8057087" cy="5457825"/>
            <wp:effectExtent l="4127" t="0" r="5398" b="5397"/>
            <wp:docPr id="3" name="Рисунок 3" descr="C:\Users\HP 250G7\Desktop\45aed180-43c2-409e-991f-379493c8487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 250G7\Desktop\45aed180-43c2-409e-991f-379493c8487e.jpeg"/>
                    <pic:cNvPicPr>
                      <a:picLocks noChangeAspect="1" noChangeArrowheads="1"/>
                    </pic:cNvPicPr>
                  </pic:nvPicPr>
                  <pic:blipFill rotWithShape="1">
                    <a:blip r:embed="rId10">
                      <a:extLst>
                        <a:ext uri="{28A0092B-C50C-407E-A947-70E740481C1C}">
                          <a14:useLocalDpi xmlns:a14="http://schemas.microsoft.com/office/drawing/2010/main" val="0"/>
                        </a:ext>
                      </a:extLst>
                    </a:blip>
                    <a:srcRect l="2587" t="2846" r="1148" b="3452"/>
                    <a:stretch/>
                  </pic:blipFill>
                  <pic:spPr bwMode="auto">
                    <a:xfrm rot="16200000">
                      <a:off x="0" y="0"/>
                      <a:ext cx="8087946" cy="5478729"/>
                    </a:xfrm>
                    <a:prstGeom prst="rect">
                      <a:avLst/>
                    </a:prstGeom>
                    <a:noFill/>
                    <a:ln>
                      <a:noFill/>
                    </a:ln>
                    <a:extLst>
                      <a:ext uri="{53640926-AAD7-44D8-BBD7-CCE9431645EC}">
                        <a14:shadowObscured xmlns:a14="http://schemas.microsoft.com/office/drawing/2010/main"/>
                      </a:ext>
                    </a:extLst>
                  </pic:spPr>
                </pic:pic>
              </a:graphicData>
            </a:graphic>
          </wp:inline>
        </w:drawing>
      </w:r>
    </w:p>
    <w:p w:rsidR="00CD2EA7" w:rsidRPr="00AB1369" w:rsidRDefault="00CD2EA7" w:rsidP="00CD2EA7">
      <w:pPr>
        <w:pStyle w:val="a4"/>
        <w:jc w:val="center"/>
        <w:rPr>
          <w:sz w:val="16"/>
          <w:szCs w:val="16"/>
          <w:lang w:val="ru-RU"/>
        </w:rPr>
      </w:pPr>
    </w:p>
    <w:p w:rsidR="00CD2EA7" w:rsidRDefault="00CD2EA7" w:rsidP="00CD2EA7">
      <w:pPr>
        <w:pStyle w:val="a4"/>
        <w:ind w:left="0" w:firstLine="0"/>
        <w:jc w:val="center"/>
        <w:rPr>
          <w:lang w:val="ru-RU"/>
        </w:rPr>
      </w:pPr>
      <w:r w:rsidRPr="00A3326F">
        <w:t xml:space="preserve">Сурет </w:t>
      </w:r>
      <w:r>
        <w:t>4</w:t>
      </w:r>
      <w:r>
        <w:rPr>
          <w:lang w:val="ru-RU"/>
        </w:rPr>
        <w:t xml:space="preserve"> </w:t>
      </w:r>
      <w:r w:rsidRPr="00A3326F">
        <w:t>–</w:t>
      </w:r>
      <w:r>
        <w:rPr>
          <w:lang w:val="ru-RU"/>
        </w:rPr>
        <w:t xml:space="preserve"> </w:t>
      </w:r>
      <w:r w:rsidRPr="00A3326F">
        <w:t>Микроағзалардың антибиотиктерге төзімділігін анықтау бойынша Ақмола облысының Көкшетау қаласындағы зерттелген көлдердің картасы</w:t>
      </w:r>
    </w:p>
    <w:p w:rsidR="00CD2EA7" w:rsidRPr="00071B61" w:rsidRDefault="00CD2EA7" w:rsidP="00CD2EA7">
      <w:pPr>
        <w:pStyle w:val="a4"/>
        <w:ind w:left="0" w:firstLine="0"/>
        <w:jc w:val="center"/>
        <w:rPr>
          <w:sz w:val="16"/>
          <w:szCs w:val="16"/>
        </w:rPr>
      </w:pPr>
    </w:p>
    <w:p w:rsidR="00CD2EA7" w:rsidRPr="00071B61" w:rsidRDefault="00CD2EA7" w:rsidP="00CD2EA7">
      <w:pPr>
        <w:pStyle w:val="a4"/>
        <w:ind w:left="0" w:firstLine="709"/>
        <w:rPr>
          <w:sz w:val="24"/>
          <w:szCs w:val="24"/>
          <w:lang w:val="ru-RU"/>
        </w:rPr>
      </w:pPr>
      <w:r w:rsidRPr="00071B61">
        <w:rPr>
          <w:sz w:val="24"/>
          <w:szCs w:val="24"/>
        </w:rPr>
        <w:t>Ескерту ‒ Суреттегі картада зерттеу аймағының шекарасы авторлармен белгіленді</w:t>
      </w:r>
    </w:p>
    <w:p w:rsidR="00CD2EA7" w:rsidRPr="00A3326F" w:rsidRDefault="00CD2EA7" w:rsidP="00CD2EA7">
      <w:pPr>
        <w:pStyle w:val="af5"/>
        <w:spacing w:before="0" w:beforeAutospacing="0" w:after="0" w:afterAutospacing="0"/>
        <w:jc w:val="center"/>
      </w:pPr>
      <w:r w:rsidRPr="00A3326F">
        <w:rPr>
          <w:noProof/>
        </w:rPr>
        <w:lastRenderedPageBreak/>
        <w:drawing>
          <wp:inline distT="0" distB="0" distL="0" distR="0" wp14:anchorId="55EBFDD2" wp14:editId="597536DB">
            <wp:extent cx="8096484" cy="5666912"/>
            <wp:effectExtent l="0" t="4445" r="0" b="0"/>
            <wp:docPr id="6" name="Рисунок 6" descr="C:\Users\HP 250G7\Downloads\WhatsApp Image 2025-05-23 at 17.34.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 250G7\Downloads\WhatsApp Image 2025-05-23 at 17.34.30.jpeg"/>
                    <pic:cNvPicPr>
                      <a:picLocks noChangeAspect="1" noChangeArrowheads="1"/>
                    </pic:cNvPicPr>
                  </pic:nvPicPr>
                  <pic:blipFill rotWithShape="1">
                    <a:blip r:embed="rId11">
                      <a:extLst>
                        <a:ext uri="{28A0092B-C50C-407E-A947-70E740481C1C}">
                          <a14:useLocalDpi xmlns:a14="http://schemas.microsoft.com/office/drawing/2010/main" val="0"/>
                        </a:ext>
                      </a:extLst>
                    </a:blip>
                    <a:srcRect l="2725" t="2668" r="681" b="3618"/>
                    <a:stretch/>
                  </pic:blipFill>
                  <pic:spPr bwMode="auto">
                    <a:xfrm rot="16200000">
                      <a:off x="0" y="0"/>
                      <a:ext cx="8113084" cy="5678530"/>
                    </a:xfrm>
                    <a:prstGeom prst="rect">
                      <a:avLst/>
                    </a:prstGeom>
                    <a:noFill/>
                    <a:ln>
                      <a:noFill/>
                    </a:ln>
                    <a:extLst>
                      <a:ext uri="{53640926-AAD7-44D8-BBD7-CCE9431645EC}">
                        <a14:shadowObscured xmlns:a14="http://schemas.microsoft.com/office/drawing/2010/main"/>
                      </a:ext>
                    </a:extLst>
                  </pic:spPr>
                </pic:pic>
              </a:graphicData>
            </a:graphic>
          </wp:inline>
        </w:drawing>
      </w:r>
    </w:p>
    <w:p w:rsidR="00CD2EA7" w:rsidRPr="00AB1369" w:rsidRDefault="00CD2EA7" w:rsidP="00CD2EA7">
      <w:pPr>
        <w:pStyle w:val="a4"/>
        <w:jc w:val="center"/>
        <w:rPr>
          <w:sz w:val="16"/>
          <w:szCs w:val="16"/>
          <w:lang w:val="ru-RU"/>
        </w:rPr>
      </w:pPr>
    </w:p>
    <w:p w:rsidR="00CD2EA7" w:rsidRPr="00A3326F" w:rsidRDefault="00CD2EA7" w:rsidP="00CD2EA7">
      <w:pPr>
        <w:pStyle w:val="a4"/>
        <w:ind w:left="0" w:firstLine="0"/>
        <w:jc w:val="center"/>
      </w:pPr>
      <w:r w:rsidRPr="00A3326F">
        <w:t xml:space="preserve">Сурет </w:t>
      </w:r>
      <w:r>
        <w:t>5</w:t>
      </w:r>
      <w:r>
        <w:rPr>
          <w:lang w:val="ru-RU"/>
        </w:rPr>
        <w:t xml:space="preserve"> </w:t>
      </w:r>
      <w:r w:rsidRPr="00A3326F">
        <w:t>–</w:t>
      </w:r>
      <w:r>
        <w:rPr>
          <w:lang w:val="ru-RU"/>
        </w:rPr>
        <w:t xml:space="preserve"> </w:t>
      </w:r>
      <w:r w:rsidRPr="00A3326F">
        <w:t>Микроағзалардың антибиотиктерге төзімділігін анықтау бойынша Ақмола облысы Бурабай ауданындағы зерттелген көлдердің картасы</w:t>
      </w:r>
    </w:p>
    <w:p w:rsidR="00CD2EA7" w:rsidRPr="00071B61" w:rsidRDefault="00CD2EA7" w:rsidP="00CD2EA7">
      <w:pPr>
        <w:pStyle w:val="a4"/>
        <w:ind w:left="0" w:firstLine="0"/>
        <w:jc w:val="center"/>
        <w:rPr>
          <w:sz w:val="16"/>
          <w:szCs w:val="16"/>
        </w:rPr>
      </w:pPr>
    </w:p>
    <w:p w:rsidR="00CD2EA7" w:rsidRPr="00071B61" w:rsidRDefault="00CD2EA7" w:rsidP="00CD2EA7">
      <w:pPr>
        <w:rPr>
          <w:sz w:val="24"/>
          <w:szCs w:val="24"/>
          <w:lang w:val="kk-KZ"/>
        </w:rPr>
      </w:pPr>
      <w:r w:rsidRPr="00071B61">
        <w:rPr>
          <w:sz w:val="24"/>
          <w:szCs w:val="24"/>
          <w:lang w:val="kk-KZ"/>
        </w:rPr>
        <w:t>Ескерту ‒ Суреттегі картада зерттеу аймағының шекарасы авторлармен белгіленді</w:t>
      </w:r>
    </w:p>
    <w:p w:rsidR="00CD2EA7" w:rsidRPr="00A3326F" w:rsidRDefault="00CD2EA7" w:rsidP="00CD2EA7">
      <w:pPr>
        <w:pStyle w:val="af5"/>
        <w:spacing w:before="0" w:beforeAutospacing="0" w:after="0" w:afterAutospacing="0"/>
        <w:jc w:val="center"/>
      </w:pPr>
      <w:r w:rsidRPr="00A3326F">
        <w:rPr>
          <w:noProof/>
        </w:rPr>
        <w:lastRenderedPageBreak/>
        <w:drawing>
          <wp:inline distT="0" distB="0" distL="0" distR="0" wp14:anchorId="00C65A09" wp14:editId="5478C304">
            <wp:extent cx="7838245" cy="5553075"/>
            <wp:effectExtent l="0" t="635" r="0" b="0"/>
            <wp:docPr id="4" name="Рисунок 4" descr="C:\Users\HP 250G7\Desktop\7439424f-f214-41b8-8f12-dd81c2ee00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 250G7\Desktop\7439424f-f214-41b8-8f12-dd81c2ee0043.jpe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171" t="1450" r="1757" b="4348"/>
                    <a:stretch/>
                  </pic:blipFill>
                  <pic:spPr bwMode="auto">
                    <a:xfrm rot="16200000">
                      <a:off x="0" y="0"/>
                      <a:ext cx="7872954" cy="5577665"/>
                    </a:xfrm>
                    <a:prstGeom prst="rect">
                      <a:avLst/>
                    </a:prstGeom>
                    <a:noFill/>
                    <a:ln>
                      <a:noFill/>
                    </a:ln>
                    <a:extLst>
                      <a:ext uri="{53640926-AAD7-44D8-BBD7-CCE9431645EC}">
                        <a14:shadowObscured xmlns:a14="http://schemas.microsoft.com/office/drawing/2010/main"/>
                      </a:ext>
                    </a:extLst>
                  </pic:spPr>
                </pic:pic>
              </a:graphicData>
            </a:graphic>
          </wp:inline>
        </w:drawing>
      </w:r>
    </w:p>
    <w:p w:rsidR="00CD2EA7" w:rsidRPr="00AB1369" w:rsidRDefault="00CD2EA7" w:rsidP="00CD2EA7">
      <w:pPr>
        <w:pStyle w:val="a4"/>
        <w:ind w:left="0" w:firstLine="0"/>
        <w:jc w:val="center"/>
        <w:rPr>
          <w:sz w:val="16"/>
          <w:szCs w:val="16"/>
          <w:lang w:val="ru-RU"/>
        </w:rPr>
      </w:pPr>
    </w:p>
    <w:p w:rsidR="00CD2EA7" w:rsidRPr="00A3326F" w:rsidRDefault="00CD2EA7" w:rsidP="00CD2EA7">
      <w:pPr>
        <w:pStyle w:val="a4"/>
        <w:ind w:left="0" w:firstLine="0"/>
        <w:jc w:val="center"/>
      </w:pPr>
      <w:r w:rsidRPr="00A3326F">
        <w:t xml:space="preserve">Сурет </w:t>
      </w:r>
      <w:r>
        <w:t>6</w:t>
      </w:r>
      <w:r>
        <w:rPr>
          <w:lang w:val="ru-RU"/>
        </w:rPr>
        <w:t xml:space="preserve"> </w:t>
      </w:r>
      <w:r w:rsidRPr="00A3326F">
        <w:t>–</w:t>
      </w:r>
      <w:r>
        <w:rPr>
          <w:lang w:val="ru-RU"/>
        </w:rPr>
        <w:t xml:space="preserve"> </w:t>
      </w:r>
      <w:r w:rsidRPr="00A3326F">
        <w:t>Микроағзалардың антибиотиктерге төзімділігін анықтау бойынша Ақмола облысы Қорғалжын ауданындағы зерттелген көлдердің картасы</w:t>
      </w:r>
    </w:p>
    <w:p w:rsidR="00CD2EA7" w:rsidRPr="00071B61" w:rsidRDefault="00CD2EA7" w:rsidP="00CD2EA7">
      <w:pPr>
        <w:pStyle w:val="a4"/>
        <w:ind w:left="0" w:firstLine="0"/>
        <w:jc w:val="center"/>
        <w:rPr>
          <w:sz w:val="16"/>
          <w:szCs w:val="16"/>
        </w:rPr>
      </w:pPr>
    </w:p>
    <w:p w:rsidR="00CD2EA7" w:rsidRDefault="00CD2EA7" w:rsidP="00CD2EA7">
      <w:pPr>
        <w:pStyle w:val="af5"/>
        <w:spacing w:before="0" w:beforeAutospacing="0" w:after="0" w:afterAutospacing="0"/>
        <w:ind w:firstLine="709"/>
        <w:jc w:val="both"/>
      </w:pPr>
      <w:r w:rsidRPr="00071B61">
        <w:rPr>
          <w:lang w:val="kk-KZ"/>
        </w:rPr>
        <w:t>Ескерту</w:t>
      </w:r>
      <w:r>
        <w:rPr>
          <w:lang w:val="kk-KZ"/>
        </w:rPr>
        <w:t xml:space="preserve"> ‒ </w:t>
      </w:r>
      <w:r w:rsidRPr="00071B61">
        <w:rPr>
          <w:lang w:val="kk-KZ"/>
        </w:rPr>
        <w:t>Суреттегі картада зерттеу аймағының шекарасы авторлармен белгіленді</w:t>
      </w:r>
    </w:p>
    <w:p w:rsidR="00CD2EA7" w:rsidRPr="00A3326F" w:rsidRDefault="00CD2EA7" w:rsidP="00CD2EA7">
      <w:pPr>
        <w:pStyle w:val="af5"/>
        <w:spacing w:before="0" w:beforeAutospacing="0" w:after="0" w:afterAutospacing="0"/>
        <w:jc w:val="center"/>
      </w:pPr>
      <w:r w:rsidRPr="00A3326F">
        <w:rPr>
          <w:noProof/>
        </w:rPr>
        <w:lastRenderedPageBreak/>
        <w:drawing>
          <wp:inline distT="0" distB="0" distL="0" distR="0" wp14:anchorId="37DE4FB0" wp14:editId="66A3F312">
            <wp:extent cx="8162925" cy="5657523"/>
            <wp:effectExtent l="0" t="4445" r="5080" b="5080"/>
            <wp:docPr id="5" name="Рисунок 5" descr="C:\Users\HP 250G7\Desktop\c4ae55b7-de61-4f31-8809-e4bb0cf5d88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 250G7\Desktop\c4ae55b7-de61-4f31-8809-e4bb0cf5d887 (1).jpeg"/>
                    <pic:cNvPicPr>
                      <a:picLocks noChangeAspect="1" noChangeArrowheads="1"/>
                    </pic:cNvPicPr>
                  </pic:nvPicPr>
                  <pic:blipFill rotWithShape="1">
                    <a:blip r:embed="rId13">
                      <a:extLst>
                        <a:ext uri="{28A0092B-C50C-407E-A947-70E740481C1C}">
                          <a14:useLocalDpi xmlns:a14="http://schemas.microsoft.com/office/drawing/2010/main" val="0"/>
                        </a:ext>
                      </a:extLst>
                    </a:blip>
                    <a:srcRect l="1805" t="983" r="1666" b="4902"/>
                    <a:stretch/>
                  </pic:blipFill>
                  <pic:spPr bwMode="auto">
                    <a:xfrm rot="16200000">
                      <a:off x="0" y="0"/>
                      <a:ext cx="8184279" cy="5672323"/>
                    </a:xfrm>
                    <a:prstGeom prst="rect">
                      <a:avLst/>
                    </a:prstGeom>
                    <a:noFill/>
                    <a:ln>
                      <a:noFill/>
                    </a:ln>
                    <a:extLst>
                      <a:ext uri="{53640926-AAD7-44D8-BBD7-CCE9431645EC}">
                        <a14:shadowObscured xmlns:a14="http://schemas.microsoft.com/office/drawing/2010/main"/>
                      </a:ext>
                    </a:extLst>
                  </pic:spPr>
                </pic:pic>
              </a:graphicData>
            </a:graphic>
          </wp:inline>
        </w:drawing>
      </w:r>
    </w:p>
    <w:p w:rsidR="00CD2EA7" w:rsidRPr="00AB1369" w:rsidRDefault="00CD2EA7" w:rsidP="00CD2EA7">
      <w:pPr>
        <w:pStyle w:val="a4"/>
        <w:ind w:left="0" w:firstLine="709"/>
        <w:jc w:val="center"/>
        <w:rPr>
          <w:sz w:val="16"/>
          <w:szCs w:val="16"/>
          <w:lang w:val="ru-RU"/>
        </w:rPr>
      </w:pPr>
    </w:p>
    <w:p w:rsidR="00CD2EA7" w:rsidRPr="00A3326F" w:rsidRDefault="00CD2EA7" w:rsidP="00CD2EA7">
      <w:pPr>
        <w:pStyle w:val="a4"/>
        <w:ind w:left="0" w:firstLine="709"/>
        <w:jc w:val="center"/>
      </w:pPr>
      <w:r w:rsidRPr="00A3326F">
        <w:t xml:space="preserve">Сурет </w:t>
      </w:r>
      <w:r>
        <w:t>7</w:t>
      </w:r>
      <w:r>
        <w:rPr>
          <w:lang w:val="ru-RU"/>
        </w:rPr>
        <w:t xml:space="preserve"> </w:t>
      </w:r>
      <w:r w:rsidRPr="00A3326F">
        <w:t>–</w:t>
      </w:r>
      <w:r>
        <w:rPr>
          <w:lang w:val="ru-RU"/>
        </w:rPr>
        <w:t xml:space="preserve"> </w:t>
      </w:r>
      <w:r w:rsidRPr="00A3326F">
        <w:t>Микроағзалардың антибиотиктерге төзімділігін анықтау бойынша Астана қаласындағы және Ақмола облысы Целиноград ауданындағы зерттелген көлдердің картасы</w:t>
      </w:r>
    </w:p>
    <w:p w:rsidR="00CD2EA7" w:rsidRPr="00071B61" w:rsidRDefault="00CD2EA7" w:rsidP="00CD2EA7">
      <w:pPr>
        <w:pStyle w:val="a4"/>
        <w:ind w:left="0" w:firstLine="0"/>
        <w:jc w:val="center"/>
        <w:rPr>
          <w:sz w:val="16"/>
          <w:szCs w:val="16"/>
        </w:rPr>
      </w:pPr>
    </w:p>
    <w:p w:rsidR="00CD2EA7" w:rsidRDefault="00CD2EA7" w:rsidP="00CD2EA7">
      <w:pPr>
        <w:pStyle w:val="af5"/>
        <w:spacing w:before="0" w:beforeAutospacing="0" w:after="0" w:afterAutospacing="0"/>
        <w:ind w:firstLine="709"/>
        <w:jc w:val="both"/>
        <w:rPr>
          <w:sz w:val="28"/>
          <w:szCs w:val="28"/>
          <w:lang w:val="kk-KZ"/>
        </w:rPr>
      </w:pPr>
      <w:r w:rsidRPr="00071B61">
        <w:rPr>
          <w:lang w:val="kk-KZ"/>
        </w:rPr>
        <w:t>Ескерту</w:t>
      </w:r>
      <w:r>
        <w:rPr>
          <w:lang w:val="kk-KZ"/>
        </w:rPr>
        <w:t xml:space="preserve"> ‒ </w:t>
      </w:r>
      <w:r w:rsidRPr="00071B61">
        <w:rPr>
          <w:lang w:val="kk-KZ"/>
        </w:rPr>
        <w:t>Суреттегі картада зерттеу аймағының шекарасы авторлармен белгіленді</w:t>
      </w:r>
    </w:p>
    <w:p w:rsidR="00CD2EA7" w:rsidRDefault="00CD2EA7" w:rsidP="00CD2EA7">
      <w:pPr>
        <w:pStyle w:val="af5"/>
        <w:spacing w:before="0" w:beforeAutospacing="0" w:after="0" w:afterAutospacing="0"/>
        <w:ind w:firstLine="709"/>
        <w:jc w:val="both"/>
        <w:rPr>
          <w:sz w:val="28"/>
          <w:szCs w:val="28"/>
          <w:lang w:val="kk-KZ"/>
        </w:rPr>
      </w:pPr>
      <w:r w:rsidRPr="0084442F">
        <w:rPr>
          <w:sz w:val="28"/>
          <w:szCs w:val="28"/>
          <w:lang w:val="kk-KZ"/>
        </w:rPr>
        <w:lastRenderedPageBreak/>
        <w:t>Микроағзалардың антибиотиктерге төзімділігі бойынша Ақмола облысы, Аршалы ауданындағы зерттелген көлдердің картасы (3</w:t>
      </w:r>
      <w:r>
        <w:rPr>
          <w:sz w:val="28"/>
          <w:szCs w:val="28"/>
          <w:lang w:val="kk-KZ"/>
        </w:rPr>
        <w:t>-</w:t>
      </w:r>
      <w:r w:rsidRPr="0084442F">
        <w:rPr>
          <w:sz w:val="28"/>
          <w:szCs w:val="28"/>
          <w:lang w:val="kk-KZ"/>
        </w:rPr>
        <w:t>сурет), Ақмола облысының Көкшетау қаласындағы зерттелген көлдердің картасы (4</w:t>
      </w:r>
      <w:r>
        <w:rPr>
          <w:sz w:val="28"/>
          <w:szCs w:val="28"/>
          <w:lang w:val="kk-KZ"/>
        </w:rPr>
        <w:t>-</w:t>
      </w:r>
      <w:r w:rsidRPr="0084442F">
        <w:rPr>
          <w:sz w:val="28"/>
          <w:szCs w:val="28"/>
          <w:lang w:val="kk-KZ"/>
        </w:rPr>
        <w:t>сурет), Ақмола облысы Бурабай ауданындағы зерттелген көлдердің картасы (5</w:t>
      </w:r>
      <w:r>
        <w:rPr>
          <w:sz w:val="28"/>
          <w:szCs w:val="28"/>
          <w:lang w:val="kk-KZ"/>
        </w:rPr>
        <w:t>-</w:t>
      </w:r>
      <w:r w:rsidRPr="0084442F">
        <w:rPr>
          <w:sz w:val="28"/>
          <w:szCs w:val="28"/>
          <w:lang w:val="kk-KZ"/>
        </w:rPr>
        <w:t>сурет), Ақмола облысы Қорғалжын ауданындағы зерттелген көлдердің картасы (6</w:t>
      </w:r>
      <w:r>
        <w:rPr>
          <w:sz w:val="28"/>
          <w:szCs w:val="28"/>
          <w:lang w:val="kk-KZ"/>
        </w:rPr>
        <w:t>-</w:t>
      </w:r>
      <w:r w:rsidRPr="0084442F">
        <w:rPr>
          <w:sz w:val="28"/>
          <w:szCs w:val="28"/>
          <w:lang w:val="kk-KZ"/>
        </w:rPr>
        <w:t>сурет), Астана қаласындағы және Ақмола облысы Целиноград ауданындағы зерттелген көлдердің картасы (7</w:t>
      </w:r>
      <w:r>
        <w:rPr>
          <w:sz w:val="28"/>
          <w:szCs w:val="28"/>
          <w:lang w:val="kk-KZ"/>
        </w:rPr>
        <w:t>-</w:t>
      </w:r>
      <w:r w:rsidRPr="0084442F">
        <w:rPr>
          <w:sz w:val="28"/>
          <w:szCs w:val="28"/>
          <w:lang w:val="kk-KZ"/>
        </w:rPr>
        <w:t>сурет) авторлармен жасалды. Карталарда су айдындарының орналасуы ірі масштабта бейнеленген. Антибиотиктерді таңдау кезінде авторлар олардың коммерциялық сұранысын басшылыққа алды, өйткені бұл олардың қолданылу көлемін анықтайды. Зерттеу барысында кеңінен қолданылатын антибиотиктерге төзімділік қарастырылды, олардың қатарына амоксициллин, кларитромицин, азитромицин, триметоприм/сульфаметоксазол, окситетрациклин және бензилпениц</w:t>
      </w:r>
      <w:r>
        <w:rPr>
          <w:sz w:val="28"/>
          <w:szCs w:val="28"/>
          <w:lang w:val="kk-KZ"/>
        </w:rPr>
        <w:t>иллин кіреді [17, р. 99-107; 115, р. 1625-1631; 116</w:t>
      </w:r>
      <w:r w:rsidRPr="0084442F">
        <w:rPr>
          <w:sz w:val="28"/>
          <w:szCs w:val="28"/>
          <w:lang w:val="kk-KZ"/>
        </w:rPr>
        <w:t>].</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3. Табиғи сулардың </w:t>
      </w:r>
      <w:r>
        <w:rPr>
          <w:sz w:val="28"/>
          <w:szCs w:val="28"/>
          <w:lang w:val="kk-KZ"/>
        </w:rPr>
        <w:t xml:space="preserve">санитарлық–микробиологиялық </w:t>
      </w:r>
      <w:r w:rsidRPr="00A3326F">
        <w:rPr>
          <w:sz w:val="28"/>
          <w:szCs w:val="28"/>
          <w:lang w:val="kk-KZ"/>
        </w:rPr>
        <w:t xml:space="preserve"> жағдайын бағалау мақсатында Жалтыркөл және Үлкен Талдыкөл көлдері таңдалды. Қалалар мен қалаға жақын орналасқан жер үсті сулары рекреациялық орын ретінде қызмет атқаратындықтан антропогенді жүктеменің жоғары деңгейіне үнемі ұшырап отырады. Мұндай су айдындары нөсерлі ағын сулары жиналатын алаңдардан келіп түсетін поллютанттардың едәуір мөлшерімен ластанады.</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Табиғи сулардың ластануы орын алған жағдайда табиғи </w:t>
      </w:r>
      <w:r>
        <w:rPr>
          <w:sz w:val="28"/>
          <w:szCs w:val="28"/>
          <w:lang w:val="kk-KZ"/>
        </w:rPr>
        <w:t>сулардың өзін–өзі</w:t>
      </w:r>
      <w:r w:rsidRPr="00A3326F">
        <w:rPr>
          <w:sz w:val="28"/>
          <w:szCs w:val="28"/>
          <w:lang w:val="kk-KZ"/>
        </w:rPr>
        <w:t xml:space="preserve"> тазарту процестері бұзылады. Салдарынан судың гүлденуі, эвтрофикация, гидробионттардың түрлік құрылымының өзгеріске ұшырауы сияқты жағдайлар байқалады [27</w:t>
      </w:r>
      <w:r>
        <w:rPr>
          <w:sz w:val="28"/>
          <w:szCs w:val="28"/>
          <w:lang w:val="kk-KZ"/>
        </w:rPr>
        <w:t>, р. 145988</w:t>
      </w:r>
      <w:r w:rsidRPr="00A3326F">
        <w:rPr>
          <w:sz w:val="28"/>
          <w:szCs w:val="28"/>
          <w:lang w:val="kk-KZ"/>
        </w:rPr>
        <w:t>]. Мұндай өзгерістер патогенді микрофлораның шамадан тыс дамуына қолайлы алғышарттарды қалыптастырады.</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Үлкен Талдыкөл және Кіші Талдыкөл көлдері Астана қаласында Есіл өзенінің сол жағалауында орналасқан Талдыкөл көлдер жүйесіне кіреді.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Аталған көлдер жүйесі Рамсар конвенциясына сәйкес қорғалатын, халықаралық маңызы бар сулы</w:t>
      </w:r>
      <w:r>
        <w:rPr>
          <w:lang w:val="kk-KZ"/>
        </w:rPr>
        <w:t>–</w:t>
      </w:r>
      <w:r w:rsidRPr="00A3326F">
        <w:rPr>
          <w:sz w:val="28"/>
          <w:szCs w:val="28"/>
          <w:lang w:val="kk-KZ"/>
        </w:rPr>
        <w:t>батпақты алқаптар санатына жатады және табиғи қорларды тиімді пайдалану принциптеріне сә</w:t>
      </w:r>
      <w:r>
        <w:rPr>
          <w:sz w:val="28"/>
          <w:szCs w:val="28"/>
          <w:lang w:val="kk-KZ"/>
        </w:rPr>
        <w:t>йкес басқарылады [117</w:t>
      </w:r>
      <w:r w:rsidRPr="00A3326F">
        <w:rPr>
          <w:sz w:val="28"/>
          <w:szCs w:val="28"/>
          <w:lang w:val="kk-KZ"/>
        </w:rPr>
        <w:t>].</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2013 жылға дейін Үлкен Талдыкөл көлі ағынды суларды жинайтын коллектор ретінде қолданыста болған. 2017 жылдың соңында көлдің түбіндегі лайлы шөгінділерді тазарту және көл шекарасын 2100 гектардан 500 гектарға дейін қысқарту жұмыстары іске асырылды. 2022 жылы жергілікті атқарушы органдар Үлкен Талдыкөл мен Кіші Талдыкөл көлдерінің аумағында табиғи ортамен үйлесімдікте дамитын қалалық табиғи па</w:t>
      </w:r>
      <w:r>
        <w:rPr>
          <w:sz w:val="28"/>
          <w:szCs w:val="28"/>
          <w:lang w:val="kk-KZ"/>
        </w:rPr>
        <w:t>рк құрылатындығын жариялады [118</w:t>
      </w:r>
      <w:r w:rsidRPr="00A3326F">
        <w:rPr>
          <w:sz w:val="28"/>
          <w:szCs w:val="28"/>
          <w:lang w:val="kk-KZ"/>
        </w:rPr>
        <w:t>].</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Жалтыркөл көлі Аршалы ауданынында орналасқан, оның жағасында Жібек жолы ауылдық округіне қарайтын Жалтыркөл ауылы қоныстанған. Жалтыркөл көлі Астана қаласының және көлге жақын орналасқан елді мекен тұрғындары үшін рекреациялық аймақ ретінде қолжетімді су айдындарының қатарына жатады. Жыл бойы әуесқой балықшылар көлден балық аулайды, ал жылдың жылы мезгілінде жан-жақтан келетін демалушылар жағажайды белсенді пайдаланады. Сәйкесінше Үлкен Талдыкөл және Жалтыркөл көлдері </w:t>
      </w:r>
      <w:r w:rsidRPr="00A3326F">
        <w:rPr>
          <w:sz w:val="28"/>
          <w:szCs w:val="28"/>
          <w:lang w:val="kk-KZ"/>
        </w:rPr>
        <w:lastRenderedPageBreak/>
        <w:t xml:space="preserve">қала және көлге жақын маңда тұратын тұрғындар үшін демалыс аймағы ретінде қолданылып, әрі қарай дамитын болады. </w:t>
      </w:r>
    </w:p>
    <w:p w:rsidR="00CD2EA7" w:rsidRPr="00A3326F" w:rsidRDefault="00CD2EA7" w:rsidP="00CD2EA7">
      <w:pPr>
        <w:pStyle w:val="af5"/>
        <w:spacing w:before="0" w:beforeAutospacing="0" w:after="0" w:afterAutospacing="0"/>
        <w:ind w:firstLine="709"/>
        <w:jc w:val="both"/>
        <w:rPr>
          <w:b/>
          <w:sz w:val="28"/>
          <w:szCs w:val="28"/>
          <w:lang w:val="kk-KZ"/>
        </w:rPr>
      </w:pPr>
      <w:r w:rsidRPr="00A3326F">
        <w:rPr>
          <w:sz w:val="28"/>
          <w:szCs w:val="28"/>
          <w:lang w:val="kk-KZ"/>
        </w:rPr>
        <w:t xml:space="preserve">Осыған байланысты зерттеуге алынған көлдердің санитарлық-микробиологиялық қауіпсіздігі тұрғындар арасында эпидемиологиялық және паразиттік аурулардың алдын алудың маңызды шарты болып табылады. </w:t>
      </w:r>
    </w:p>
    <w:p w:rsidR="00CD2EA7" w:rsidRDefault="00CD2EA7" w:rsidP="00CD2EA7">
      <w:pPr>
        <w:pStyle w:val="af5"/>
        <w:spacing w:before="0" w:beforeAutospacing="0" w:after="0" w:afterAutospacing="0"/>
        <w:ind w:firstLine="709"/>
        <w:jc w:val="both"/>
        <w:rPr>
          <w:b/>
          <w:sz w:val="28"/>
          <w:szCs w:val="28"/>
          <w:lang w:val="kk-KZ"/>
        </w:rPr>
      </w:pPr>
    </w:p>
    <w:p w:rsidR="00CD2EA7" w:rsidRPr="00A3326F" w:rsidRDefault="00CD2EA7" w:rsidP="00CD2EA7">
      <w:pPr>
        <w:pStyle w:val="af5"/>
        <w:spacing w:before="0" w:beforeAutospacing="0" w:after="0" w:afterAutospacing="0"/>
        <w:ind w:firstLine="709"/>
        <w:jc w:val="both"/>
        <w:rPr>
          <w:b/>
          <w:sz w:val="28"/>
          <w:szCs w:val="28"/>
          <w:lang w:val="kk-KZ"/>
        </w:rPr>
      </w:pPr>
      <w:r w:rsidRPr="00A3326F">
        <w:rPr>
          <w:b/>
          <w:sz w:val="28"/>
          <w:szCs w:val="28"/>
          <w:lang w:val="kk-KZ"/>
        </w:rPr>
        <w:t>2.2</w:t>
      </w:r>
      <w:r>
        <w:rPr>
          <w:b/>
          <w:sz w:val="28"/>
          <w:szCs w:val="28"/>
          <w:lang w:val="kk-KZ"/>
        </w:rPr>
        <w:t xml:space="preserve"> </w:t>
      </w:r>
      <w:r w:rsidRPr="00A3326F">
        <w:rPr>
          <w:b/>
          <w:sz w:val="28"/>
          <w:szCs w:val="28"/>
          <w:lang w:val="kk-KZ"/>
        </w:rPr>
        <w:t>Зерттеу әдістері</w:t>
      </w:r>
    </w:p>
    <w:p w:rsidR="00CD2EA7" w:rsidRPr="00174DB2" w:rsidRDefault="00CD2EA7" w:rsidP="00CD2EA7">
      <w:pPr>
        <w:pStyle w:val="af5"/>
        <w:spacing w:before="0" w:beforeAutospacing="0" w:after="0" w:afterAutospacing="0"/>
        <w:ind w:firstLine="709"/>
        <w:jc w:val="both"/>
        <w:rPr>
          <w:sz w:val="16"/>
          <w:szCs w:val="16"/>
          <w:lang w:val="kk-KZ"/>
        </w:rPr>
      </w:pPr>
    </w:p>
    <w:p w:rsidR="00CD2EA7" w:rsidRPr="00174DB2" w:rsidRDefault="00CD2EA7" w:rsidP="00CD2EA7">
      <w:pPr>
        <w:pStyle w:val="af5"/>
        <w:spacing w:before="0" w:beforeAutospacing="0" w:after="0" w:afterAutospacing="0"/>
        <w:ind w:firstLine="709"/>
        <w:jc w:val="both"/>
        <w:rPr>
          <w:sz w:val="28"/>
          <w:szCs w:val="28"/>
          <w:lang w:val="kk-KZ"/>
        </w:rPr>
      </w:pPr>
      <w:r w:rsidRPr="00174DB2">
        <w:rPr>
          <w:sz w:val="28"/>
          <w:szCs w:val="28"/>
          <w:lang w:val="kk-KZ"/>
        </w:rPr>
        <w:t>2.2.1 Суларды гидрохимиялық талдау әдісі</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Жер беті су айдындарынан алынған су сынамаларының химиялық көрсеткіштерінің талдауының химиялық</w:t>
      </w:r>
      <w:r>
        <w:rPr>
          <w:sz w:val="28"/>
          <w:szCs w:val="28"/>
          <w:lang w:val="kk-KZ"/>
        </w:rPr>
        <w:t>–</w:t>
      </w:r>
      <w:r w:rsidRPr="00A3326F">
        <w:rPr>
          <w:sz w:val="28"/>
          <w:szCs w:val="28"/>
          <w:lang w:val="kk-KZ"/>
        </w:rPr>
        <w:t>аналитикалық зерттеулері су көздеріне, шаруашылық ауыз су алатын орындарға, шаруашылық</w:t>
      </w:r>
      <w:r w:rsidRPr="00E6312E">
        <w:rPr>
          <w:sz w:val="28"/>
          <w:szCs w:val="28"/>
          <w:lang w:val="kk-KZ"/>
        </w:rPr>
        <w:t xml:space="preserve"> </w:t>
      </w:r>
      <w:r>
        <w:rPr>
          <w:lang w:val="kk-KZ"/>
        </w:rPr>
        <w:t>–</w:t>
      </w:r>
      <w:r w:rsidRPr="00E6312E">
        <w:rPr>
          <w:sz w:val="28"/>
          <w:szCs w:val="28"/>
          <w:lang w:val="kk-KZ"/>
        </w:rPr>
        <w:t xml:space="preserve"> </w:t>
      </w:r>
      <w:r w:rsidRPr="00A3326F">
        <w:rPr>
          <w:sz w:val="28"/>
          <w:szCs w:val="28"/>
          <w:lang w:val="kk-KZ"/>
        </w:rPr>
        <w:t>ауыз сумен қамту жүйелеріне, мәдени</w:t>
      </w:r>
      <w:r>
        <w:rPr>
          <w:lang w:val="kk-KZ"/>
        </w:rPr>
        <w:t>–</w:t>
      </w:r>
      <w:r w:rsidRPr="00A3326F">
        <w:rPr>
          <w:sz w:val="28"/>
          <w:szCs w:val="28"/>
          <w:lang w:val="kk-KZ"/>
        </w:rPr>
        <w:t>тұрмыстық су пайдалану орындарына және су нысандарының қауіпсіздігіне қойылатын санитарлық</w:t>
      </w:r>
      <w:r>
        <w:rPr>
          <w:lang w:val="kk-KZ"/>
        </w:rPr>
        <w:t>–</w:t>
      </w:r>
      <w:r w:rsidRPr="00A3326F">
        <w:rPr>
          <w:sz w:val="28"/>
          <w:szCs w:val="28"/>
          <w:lang w:val="kk-KZ"/>
        </w:rPr>
        <w:t>эпидемиологиялық т</w:t>
      </w:r>
      <w:r>
        <w:rPr>
          <w:sz w:val="28"/>
          <w:szCs w:val="28"/>
          <w:lang w:val="kk-KZ"/>
        </w:rPr>
        <w:t>алаптарға сәйкес жүргізілді [119</w:t>
      </w:r>
      <w:r w:rsidRPr="00A3326F">
        <w:rPr>
          <w:sz w:val="28"/>
          <w:szCs w:val="28"/>
          <w:lang w:val="kk-KZ"/>
        </w:rPr>
        <w:t>,</w:t>
      </w:r>
      <w:r>
        <w:rPr>
          <w:sz w:val="28"/>
          <w:szCs w:val="28"/>
          <w:lang w:val="kk-KZ"/>
        </w:rPr>
        <w:t xml:space="preserve"> 120</w:t>
      </w:r>
      <w:r w:rsidRPr="00A3326F">
        <w:rPr>
          <w:sz w:val="28"/>
          <w:szCs w:val="28"/>
          <w:lang w:val="kk-KZ"/>
        </w:rPr>
        <w:t>].</w:t>
      </w:r>
    </w:p>
    <w:p w:rsidR="00CD2EA7" w:rsidRPr="008F6D9E"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Зертханалық талдаулар «Астана</w:t>
      </w:r>
      <w:r w:rsidRPr="00E6312E">
        <w:rPr>
          <w:sz w:val="28"/>
          <w:szCs w:val="28"/>
          <w:lang w:val="kk-KZ"/>
        </w:rPr>
        <w:t xml:space="preserve"> </w:t>
      </w:r>
      <w:r>
        <w:rPr>
          <w:lang w:val="kk-KZ"/>
        </w:rPr>
        <w:t>–</w:t>
      </w:r>
      <w:r w:rsidRPr="00E6312E">
        <w:rPr>
          <w:sz w:val="28"/>
          <w:szCs w:val="28"/>
          <w:lang w:val="kk-KZ"/>
        </w:rPr>
        <w:t xml:space="preserve"> </w:t>
      </w:r>
      <w:r w:rsidRPr="00A3326F">
        <w:rPr>
          <w:sz w:val="28"/>
          <w:szCs w:val="28"/>
          <w:lang w:val="kk-KZ"/>
        </w:rPr>
        <w:t>Су арнасы» ШЖҚ МКК</w:t>
      </w:r>
      <w:r>
        <w:rPr>
          <w:sz w:val="28"/>
          <w:szCs w:val="28"/>
          <w:lang w:val="kk-KZ"/>
        </w:rPr>
        <w:t>-</w:t>
      </w:r>
      <w:r w:rsidRPr="00A3326F">
        <w:rPr>
          <w:sz w:val="28"/>
          <w:szCs w:val="28"/>
          <w:lang w:val="kk-KZ"/>
        </w:rPr>
        <w:t>ның сынақ зертханасында (аккредитация аттестаты №KZ.T.01.1520, 18.11.2019</w:t>
      </w:r>
      <w:r>
        <w:rPr>
          <w:lang w:val="kk-KZ"/>
        </w:rPr>
        <w:t>–</w:t>
      </w:r>
      <w:r w:rsidRPr="00A3326F">
        <w:rPr>
          <w:sz w:val="28"/>
          <w:szCs w:val="28"/>
          <w:lang w:val="kk-KZ"/>
        </w:rPr>
        <w:t xml:space="preserve">18.11.2024) және Астана қаласындағы «Ұлттық сараптама орталығы» филиалының химиялық зертханасында (аккредитация аттестаты №KZ.T.01.0559, 08.10.2019–08.10.2024) </w:t>
      </w:r>
      <w:r w:rsidRPr="008F6D9E">
        <w:rPr>
          <w:sz w:val="28"/>
          <w:szCs w:val="28"/>
          <w:lang w:val="kk-KZ"/>
        </w:rPr>
        <w:t>жасалды (Қосымша</w:t>
      </w:r>
      <w:r>
        <w:rPr>
          <w:sz w:val="28"/>
          <w:szCs w:val="28"/>
          <w:lang w:val="kk-KZ"/>
        </w:rPr>
        <w:t>лар</w:t>
      </w:r>
      <w:r w:rsidRPr="008F6D9E">
        <w:rPr>
          <w:sz w:val="28"/>
          <w:szCs w:val="28"/>
          <w:lang w:val="kk-KZ"/>
        </w:rPr>
        <w:t xml:space="preserve"> Б</w:t>
      </w:r>
      <w:r>
        <w:rPr>
          <w:sz w:val="28"/>
          <w:szCs w:val="28"/>
          <w:lang w:val="kk-KZ"/>
        </w:rPr>
        <w:t>, В</w:t>
      </w:r>
      <w:r w:rsidRPr="008F6D9E">
        <w:rPr>
          <w:sz w:val="28"/>
          <w:szCs w:val="28"/>
          <w:lang w:val="kk-KZ"/>
        </w:rPr>
        <w:t>).</w:t>
      </w:r>
    </w:p>
    <w:p w:rsidR="00CD2EA7" w:rsidRPr="00A3326F" w:rsidRDefault="00CD2EA7" w:rsidP="00CD2EA7">
      <w:pPr>
        <w:pStyle w:val="afff1"/>
        <w:ind w:firstLine="709"/>
        <w:rPr>
          <w:lang w:val="kk-KZ"/>
        </w:rPr>
      </w:pPr>
      <w:r w:rsidRPr="008F6D9E">
        <w:rPr>
          <w:lang w:val="kk-KZ"/>
        </w:rPr>
        <w:t xml:space="preserve">Су сапасын бағалау 2016 жылғы </w:t>
      </w:r>
      <w:r w:rsidRPr="00A3326F">
        <w:rPr>
          <w:lang w:val="kk-KZ"/>
        </w:rPr>
        <w:t>9 қарашадағы №151 Қазақстан Республикасы Ауыл шаруашылығы министрлігі, Су ресурстары комитетінің төрағасының бұйрығымен бекітілген су нысандарында су сапасын жіктеудің біріңғай</w:t>
      </w:r>
      <w:r>
        <w:rPr>
          <w:lang w:val="kk-KZ"/>
        </w:rPr>
        <w:t xml:space="preserve"> жүйесіне сәйкес жүргізілді [121</w:t>
      </w:r>
      <w:r w:rsidRPr="00A3326F">
        <w:rPr>
          <w:lang w:val="kk-KZ"/>
        </w:rPr>
        <w:t>].</w:t>
      </w:r>
    </w:p>
    <w:p w:rsidR="00CD2EA7" w:rsidRPr="00A3326F" w:rsidRDefault="00CD2EA7" w:rsidP="00CD2EA7">
      <w:pPr>
        <w:pStyle w:val="afff1"/>
        <w:ind w:firstLine="709"/>
        <w:rPr>
          <w:lang w:val="kk-KZ"/>
        </w:rPr>
      </w:pPr>
      <w:r w:rsidRPr="00A3326F">
        <w:rPr>
          <w:lang w:val="kk-KZ"/>
        </w:rPr>
        <w:t xml:space="preserve">Табиғи сулардың гидрохимиялық зерттеулері келесі компоненттерді анықтауға бағытталды: сутегі </w:t>
      </w:r>
      <w:r>
        <w:rPr>
          <w:lang w:val="kk-KZ"/>
        </w:rPr>
        <w:t xml:space="preserve">иондарының концентрациясы </w:t>
      </w:r>
      <w:r w:rsidRPr="00A3326F">
        <w:rPr>
          <w:lang w:val="kk-KZ"/>
        </w:rPr>
        <w:t>(pH), қалқыма заттар, оттегі режимінің көрсеткіштері (еріген оттегі, ОБТ</w:t>
      </w:r>
      <w:r w:rsidRPr="00A3326F">
        <w:rPr>
          <w:vertAlign w:val="subscript"/>
          <w:lang w:val="kk-KZ"/>
        </w:rPr>
        <w:t>5</w:t>
      </w:r>
      <w:r w:rsidRPr="00A3326F">
        <w:rPr>
          <w:lang w:val="kk-KZ"/>
        </w:rPr>
        <w:t>, ОХТ); минералдану (құрғақ қалдық, хлоридтер, сульфаттар, жалпы кермектілік, жалпы сілтілік); биогендік заттар (фосфаттар, аммоний азоты, нитриттер, нитраттар, бор); металдар (темір, мыс, хром, никель, мырыш, марганец, молибден); органикалық заттар (фторидтер, синтетикалық беттік</w:t>
      </w:r>
      <w:r w:rsidRPr="00E6312E">
        <w:rPr>
          <w:lang w:val="kk-KZ"/>
        </w:rPr>
        <w:t xml:space="preserve"> </w:t>
      </w:r>
      <w:r w:rsidRPr="00A3326F">
        <w:rPr>
          <w:lang w:val="kk-KZ"/>
        </w:rPr>
        <w:t>белсенді заттар (СББЗ), мұнай өнімдері</w:t>
      </w:r>
      <w:r w:rsidRPr="00292154">
        <w:rPr>
          <w:color w:val="000000" w:themeColor="text1"/>
          <w:lang w:val="kk-KZ"/>
        </w:rPr>
        <w:t>) [</w:t>
      </w:r>
      <w:r>
        <w:rPr>
          <w:color w:val="000000" w:themeColor="text1"/>
          <w:lang w:val="kk-KZ"/>
        </w:rPr>
        <w:t xml:space="preserve">4, с. 32-40; </w:t>
      </w:r>
      <w:r w:rsidRPr="00292154">
        <w:rPr>
          <w:color w:val="000000" w:themeColor="text1"/>
          <w:lang w:val="kk-KZ"/>
        </w:rPr>
        <w:t>12</w:t>
      </w:r>
      <w:r>
        <w:rPr>
          <w:color w:val="000000" w:themeColor="text1"/>
          <w:lang w:val="kk-KZ"/>
        </w:rPr>
        <w:t>2</w:t>
      </w:r>
      <w:r>
        <w:rPr>
          <w:lang w:val="kk-KZ"/>
        </w:rPr>
        <w:t>-</w:t>
      </w:r>
      <w:r>
        <w:rPr>
          <w:color w:val="000000" w:themeColor="text1"/>
          <w:lang w:val="kk-KZ"/>
        </w:rPr>
        <w:t>144</w:t>
      </w:r>
      <w:r w:rsidRPr="00292154">
        <w:rPr>
          <w:color w:val="000000" w:themeColor="text1"/>
          <w:lang w:val="kk-KZ"/>
        </w:rPr>
        <w:t>].</w:t>
      </w:r>
    </w:p>
    <w:p w:rsidR="00CD2EA7" w:rsidRPr="00A3326F" w:rsidRDefault="00CD2EA7" w:rsidP="00CD2EA7">
      <w:pPr>
        <w:pStyle w:val="30"/>
        <w:spacing w:before="0"/>
        <w:rPr>
          <w:rFonts w:ascii="Times New Roman" w:hAnsi="Times New Roman" w:cs="Times New Roman"/>
          <w:b/>
          <w:color w:val="auto"/>
          <w:sz w:val="28"/>
          <w:szCs w:val="28"/>
          <w:lang w:val="kk-KZ"/>
        </w:rPr>
      </w:pPr>
    </w:p>
    <w:p w:rsidR="00CD2EA7" w:rsidRPr="00D344C9" w:rsidRDefault="00CD2EA7" w:rsidP="00CD2EA7">
      <w:pPr>
        <w:pStyle w:val="30"/>
        <w:spacing w:before="0"/>
        <w:rPr>
          <w:rFonts w:ascii="Times New Roman" w:hAnsi="Times New Roman" w:cs="Times New Roman"/>
          <w:color w:val="auto"/>
          <w:sz w:val="28"/>
          <w:szCs w:val="28"/>
          <w:lang w:val="kk-KZ"/>
        </w:rPr>
      </w:pPr>
      <w:r w:rsidRPr="00D344C9">
        <w:rPr>
          <w:rFonts w:ascii="Times New Roman" w:hAnsi="Times New Roman" w:cs="Times New Roman"/>
          <w:color w:val="auto"/>
          <w:sz w:val="28"/>
          <w:szCs w:val="28"/>
          <w:lang w:val="kk-KZ"/>
        </w:rPr>
        <w:t>2.2.2</w:t>
      </w:r>
      <w:r>
        <w:rPr>
          <w:rFonts w:ascii="Times New Roman" w:hAnsi="Times New Roman" w:cs="Times New Roman"/>
          <w:color w:val="auto"/>
          <w:sz w:val="28"/>
          <w:szCs w:val="28"/>
          <w:lang w:val="kk-KZ"/>
        </w:rPr>
        <w:t xml:space="preserve"> </w:t>
      </w:r>
      <w:r w:rsidRPr="00D344C9">
        <w:rPr>
          <w:rFonts w:ascii="Times New Roman" w:hAnsi="Times New Roman" w:cs="Times New Roman"/>
          <w:color w:val="auto"/>
          <w:sz w:val="28"/>
          <w:szCs w:val="28"/>
          <w:lang w:val="kk-KZ"/>
        </w:rPr>
        <w:t xml:space="preserve">Оттегінің биологиялық тұтынылуын (ОБТ) және еріген оттегінің массалық концентрациясын анықтау </w:t>
      </w:r>
    </w:p>
    <w:p w:rsidR="00CD2EA7" w:rsidRPr="002D6540" w:rsidRDefault="00CD2EA7" w:rsidP="00CD2EA7">
      <w:pPr>
        <w:pStyle w:val="afff1"/>
        <w:ind w:firstLine="709"/>
        <w:rPr>
          <w:lang w:val="kk-KZ"/>
        </w:rPr>
      </w:pPr>
      <w:r w:rsidRPr="002D6540">
        <w:rPr>
          <w:lang w:val="kk-KZ"/>
        </w:rPr>
        <w:t>Еріген оттегінің массалық концентрациясы мен оттегінің биологиялық тұтынылуы (ОБТ</w:t>
      </w:r>
      <w:r w:rsidRPr="002D6540">
        <w:rPr>
          <w:vertAlign w:val="subscript"/>
          <w:lang w:val="kk-KZ"/>
        </w:rPr>
        <w:t>5</w:t>
      </w:r>
      <w:r w:rsidRPr="002D6540">
        <w:rPr>
          <w:lang w:val="kk-KZ"/>
        </w:rPr>
        <w:t>) Винк</w:t>
      </w:r>
      <w:r>
        <w:rPr>
          <w:lang w:val="kk-KZ"/>
        </w:rPr>
        <w:t>лер әдісі бойынша анықталды [122</w:t>
      </w:r>
      <w:r w:rsidRPr="002D6540">
        <w:rPr>
          <w:lang w:val="kk-KZ"/>
        </w:rPr>
        <w:t>, с. 2-25].</w:t>
      </w:r>
    </w:p>
    <w:p w:rsidR="00CD2EA7" w:rsidRPr="00A3326F" w:rsidRDefault="00CD2EA7" w:rsidP="00CD2EA7">
      <w:pPr>
        <w:pStyle w:val="afff1"/>
        <w:ind w:firstLine="709"/>
        <w:rPr>
          <w:lang w:val="kk-KZ" w:eastAsia="ru-RU"/>
        </w:rPr>
      </w:pPr>
      <w:r w:rsidRPr="002D6540">
        <w:rPr>
          <w:lang w:val="kk-KZ" w:eastAsia="ru-RU"/>
        </w:rPr>
        <w:t xml:space="preserve">Басқарушы құжат </w:t>
      </w:r>
      <w:r w:rsidRPr="002D6540">
        <w:rPr>
          <w:lang w:val="kk-KZ"/>
        </w:rPr>
        <w:t>–</w:t>
      </w:r>
      <w:r w:rsidRPr="002D6540">
        <w:rPr>
          <w:lang w:val="kk-KZ" w:eastAsia="ru-RU"/>
        </w:rPr>
        <w:t xml:space="preserve"> РД 52.24.420</w:t>
      </w:r>
      <w:r w:rsidRPr="002D6540">
        <w:rPr>
          <w:lang w:val="kk-KZ"/>
        </w:rPr>
        <w:t>–</w:t>
      </w:r>
      <w:r w:rsidRPr="002D6540">
        <w:rPr>
          <w:lang w:val="kk-KZ" w:eastAsia="ru-RU"/>
        </w:rPr>
        <w:t xml:space="preserve">2006 «Сулардағы оттегіні биохимиялық </w:t>
      </w:r>
      <w:r w:rsidRPr="00A3326F">
        <w:rPr>
          <w:lang w:val="kk-KZ" w:eastAsia="ru-RU"/>
        </w:rPr>
        <w:t>тұтыну. Колбалық әдіспен өлшеулерді орындау әдістемесі».</w:t>
      </w:r>
    </w:p>
    <w:p w:rsidR="00CD2EA7" w:rsidRPr="00A3326F" w:rsidRDefault="00CD2EA7" w:rsidP="00CD2EA7">
      <w:pPr>
        <w:pStyle w:val="afff1"/>
        <w:ind w:firstLine="709"/>
        <w:rPr>
          <w:lang w:val="kk-KZ" w:eastAsia="ru-RU"/>
        </w:rPr>
      </w:pPr>
      <w:r>
        <w:rPr>
          <w:lang w:val="kk-KZ" w:eastAsia="ru-RU"/>
        </w:rPr>
        <w:t>Суда еріген оттегінің масса</w:t>
      </w:r>
      <w:r w:rsidRPr="00A3326F">
        <w:rPr>
          <w:lang w:val="kk-KZ" w:eastAsia="ru-RU"/>
        </w:rPr>
        <w:t>лық концентрациясы Х, мг/дм</w:t>
      </w:r>
      <w:r w:rsidRPr="00A3326F">
        <w:rPr>
          <w:vertAlign w:val="superscript"/>
          <w:lang w:val="kk-KZ" w:eastAsia="ru-RU"/>
        </w:rPr>
        <w:t>3</w:t>
      </w:r>
      <w:r w:rsidRPr="00A3326F">
        <w:rPr>
          <w:lang w:val="kk-KZ" w:eastAsia="ru-RU"/>
        </w:rPr>
        <w:t xml:space="preserve">, </w:t>
      </w:r>
      <w:r>
        <w:rPr>
          <w:lang w:val="kk-KZ" w:eastAsia="ru-RU"/>
        </w:rPr>
        <w:t xml:space="preserve">(1) </w:t>
      </w:r>
      <w:r w:rsidRPr="00A3326F">
        <w:rPr>
          <w:lang w:val="kk-KZ" w:eastAsia="ru-RU"/>
        </w:rPr>
        <w:t>формула бойынша есептелді:</w:t>
      </w:r>
    </w:p>
    <w:p w:rsidR="00CD2EA7" w:rsidRPr="00A3326F" w:rsidRDefault="00CD2EA7" w:rsidP="00CD2EA7">
      <w:pPr>
        <w:pStyle w:val="afff1"/>
        <w:ind w:firstLine="709"/>
        <w:rPr>
          <w:lang w:val="kk-KZ" w:eastAsia="ru-RU"/>
        </w:rPr>
      </w:pPr>
    </w:p>
    <w:p w:rsidR="00CD2EA7" w:rsidRPr="00174DB2" w:rsidRDefault="00CD2EA7" w:rsidP="00CD2EA7">
      <w:pPr>
        <w:pStyle w:val="a4"/>
        <w:jc w:val="center"/>
        <w:rPr>
          <w:lang w:val="ru-RU"/>
        </w:rPr>
      </w:pPr>
      <m:oMathPara>
        <m:oMathParaPr>
          <m:jc m:val="right"/>
        </m:oMathParaPr>
        <m:oMath>
          <m:r>
            <m:rPr>
              <m:sty m:val="p"/>
            </m:rPr>
            <w:rPr>
              <w:rFonts w:ascii="Cambria Math" w:hAnsi="Cambria Math"/>
            </w:rPr>
            <m:t>X=</m:t>
          </m:r>
          <m:f>
            <m:fPr>
              <m:ctrlPr>
                <w:rPr>
                  <w:rFonts w:ascii="Cambria Math" w:hAnsi="Cambria Math"/>
                </w:rPr>
              </m:ctrlPr>
            </m:fPr>
            <m:num>
              <m:r>
                <m:rPr>
                  <m:sty m:val="p"/>
                </m:rPr>
                <w:rPr>
                  <w:rFonts w:ascii="Cambria Math" w:hAnsi="Cambria Math"/>
                </w:rPr>
                <m:t>M∙</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m</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m</m:t>
                  </m:r>
                </m:sub>
              </m:sSub>
              <m:r>
                <m:rPr>
                  <m:sty m:val="p"/>
                </m:rPr>
                <w:rPr>
                  <w:rFonts w:ascii="Cambria Math" w:hAnsi="Cambria Math"/>
                </w:rPr>
                <m:t>∙V∙1000</m:t>
              </m:r>
            </m:num>
            <m:den>
              <m:r>
                <m:rPr>
                  <m:sty m:val="p"/>
                </m:rPr>
                <w:rPr>
                  <w:rFonts w:ascii="Cambria Math" w:hAnsi="Cambria Math"/>
                </w:rPr>
                <m:t>50∙</m:t>
              </m:r>
              <m:d>
                <m:dPr>
                  <m:ctrlPr>
                    <w:rPr>
                      <w:rFonts w:ascii="Cambria Math" w:hAnsi="Cambria Math"/>
                    </w:rPr>
                  </m:ctrlPr>
                </m:dPr>
                <m:e>
                  <m:r>
                    <m:rPr>
                      <m:sty m:val="p"/>
                    </m:rPr>
                    <w:rPr>
                      <w:rFonts w:ascii="Cambria Math" w:hAnsi="Cambria Math"/>
                    </w:rPr>
                    <m:t>V-</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1</m:t>
                      </m:r>
                    </m:sub>
                  </m:sSub>
                </m:e>
              </m:d>
            </m:den>
          </m:f>
          <m:r>
            <w:rPr>
              <w:rFonts w:ascii="Cambria Math" w:hAnsi="Cambria Math"/>
            </w:rPr>
            <m:t xml:space="preserve">                                                (1)</m:t>
          </m:r>
        </m:oMath>
      </m:oMathPara>
    </w:p>
    <w:p w:rsidR="00CD2EA7" w:rsidRPr="00A3326F" w:rsidRDefault="00CD2EA7" w:rsidP="00CD2EA7">
      <w:pPr>
        <w:pStyle w:val="24"/>
        <w:rPr>
          <w:lang w:val="kk-KZ" w:eastAsia="ru-RU"/>
        </w:rPr>
      </w:pPr>
    </w:p>
    <w:p w:rsidR="00CD2EA7" w:rsidRPr="00A3326F" w:rsidRDefault="00CD2EA7" w:rsidP="00CD2EA7">
      <w:pPr>
        <w:pStyle w:val="24"/>
        <w:ind w:hanging="566"/>
        <w:rPr>
          <w:lang w:val="kk-KZ" w:eastAsia="ru-RU"/>
        </w:rPr>
      </w:pPr>
      <w:r w:rsidRPr="00A3326F">
        <w:rPr>
          <w:lang w:val="kk-KZ" w:eastAsia="ru-RU"/>
        </w:rPr>
        <w:lastRenderedPageBreak/>
        <w:t>мұнда</w:t>
      </w:r>
      <w:r>
        <w:rPr>
          <w:lang w:val="kk-KZ" w:eastAsia="ru-RU"/>
        </w:rPr>
        <w:t xml:space="preserve"> </w:t>
      </w:r>
      <w:r w:rsidRPr="00A3326F">
        <w:rPr>
          <w:lang w:val="kk-KZ" w:eastAsia="ru-RU"/>
        </w:rPr>
        <w:t>M</w:t>
      </w:r>
      <w:r>
        <w:rPr>
          <w:lang w:val="kk-KZ" w:eastAsia="ru-RU"/>
        </w:rPr>
        <w:t xml:space="preserve"> </w:t>
      </w:r>
      <w:r>
        <w:rPr>
          <w:lang w:val="kk-KZ"/>
        </w:rPr>
        <w:t xml:space="preserve">– </w:t>
      </w:r>
      <w:r w:rsidRPr="00A3326F">
        <w:rPr>
          <w:lang w:val="kk-KZ" w:eastAsia="ru-RU"/>
        </w:rPr>
        <w:t>оттегінің эквиваленттік мольдік массасы, 8 мг/моль;</w:t>
      </w:r>
    </w:p>
    <w:p w:rsidR="00CD2EA7" w:rsidRPr="00A3326F" w:rsidRDefault="00CD2EA7" w:rsidP="00CD2EA7">
      <w:pPr>
        <w:pStyle w:val="24"/>
        <w:ind w:firstLine="316"/>
        <w:rPr>
          <w:lang w:val="kk-KZ" w:eastAsia="ru-RU"/>
        </w:rPr>
      </w:pPr>
      <w:r w:rsidRPr="00A3326F">
        <w:rPr>
          <w:lang w:val="en-US" w:eastAsia="ru-RU"/>
        </w:rPr>
        <w:t>C</w:t>
      </w:r>
      <w:r w:rsidRPr="00A3326F">
        <w:rPr>
          <w:vertAlign w:val="subscript"/>
          <w:lang w:val="en-US" w:eastAsia="ru-RU"/>
        </w:rPr>
        <w:t>m</w:t>
      </w:r>
      <w:r>
        <w:rPr>
          <w:vertAlign w:val="subscript"/>
          <w:lang w:eastAsia="ru-RU"/>
        </w:rPr>
        <w:t xml:space="preserve"> </w:t>
      </w:r>
      <w:r>
        <w:rPr>
          <w:lang w:val="kk-KZ"/>
        </w:rPr>
        <w:t xml:space="preserve">– </w:t>
      </w:r>
      <w:r w:rsidRPr="00A3326F">
        <w:rPr>
          <w:lang w:val="kk-KZ" w:eastAsia="ru-RU"/>
        </w:rPr>
        <w:t>натрий тиосульфатының ерітіндісінің концентрациясы, моль/дм</w:t>
      </w:r>
      <w:r w:rsidRPr="00A3326F">
        <w:rPr>
          <w:vertAlign w:val="superscript"/>
          <w:lang w:val="kk-KZ" w:eastAsia="ru-RU"/>
        </w:rPr>
        <w:t>3</w:t>
      </w:r>
      <w:r w:rsidRPr="00A3326F">
        <w:rPr>
          <w:lang w:val="kk-KZ" w:eastAsia="ru-RU"/>
        </w:rPr>
        <w:t>;</w:t>
      </w:r>
    </w:p>
    <w:p w:rsidR="00CD2EA7" w:rsidRPr="00A3326F" w:rsidRDefault="00CD2EA7" w:rsidP="00CD2EA7">
      <w:pPr>
        <w:pStyle w:val="24"/>
        <w:ind w:firstLine="316"/>
        <w:rPr>
          <w:lang w:val="kk-KZ" w:eastAsia="ru-RU"/>
        </w:rPr>
      </w:pPr>
      <w:r w:rsidRPr="00A3326F">
        <w:rPr>
          <w:lang w:val="kk-KZ" w:eastAsia="ru-RU"/>
        </w:rPr>
        <w:t>V</w:t>
      </w:r>
      <w:r w:rsidRPr="00A3326F">
        <w:rPr>
          <w:vertAlign w:val="subscript"/>
          <w:lang w:val="kk-KZ" w:eastAsia="ru-RU"/>
        </w:rPr>
        <w:t>m</w:t>
      </w:r>
      <w:r>
        <w:rPr>
          <w:vertAlign w:val="subscript"/>
          <w:lang w:val="kk-KZ" w:eastAsia="ru-RU"/>
        </w:rPr>
        <w:t xml:space="preserve"> </w:t>
      </w:r>
      <w:r>
        <w:rPr>
          <w:lang w:val="kk-KZ"/>
        </w:rPr>
        <w:t xml:space="preserve">– </w:t>
      </w:r>
      <w:r w:rsidRPr="00A3326F">
        <w:rPr>
          <w:lang w:val="kk-KZ" w:eastAsia="ru-RU"/>
        </w:rPr>
        <w:t>ти</w:t>
      </w:r>
      <w:r>
        <w:rPr>
          <w:lang w:val="kk-KZ" w:eastAsia="ru-RU"/>
        </w:rPr>
        <w:t>трлеуге жұмсалған натрий тиосуль</w:t>
      </w:r>
      <w:r w:rsidRPr="00A3326F">
        <w:rPr>
          <w:lang w:val="kk-KZ" w:eastAsia="ru-RU"/>
        </w:rPr>
        <w:t>фаты ерітіндісінің көлемі, см</w:t>
      </w:r>
      <w:r w:rsidRPr="00A3326F">
        <w:rPr>
          <w:vertAlign w:val="superscript"/>
          <w:lang w:val="kk-KZ" w:eastAsia="ru-RU"/>
        </w:rPr>
        <w:t>3</w:t>
      </w:r>
      <w:r w:rsidRPr="00A3326F">
        <w:rPr>
          <w:lang w:val="kk-KZ" w:eastAsia="ru-RU"/>
        </w:rPr>
        <w:t>;</w:t>
      </w:r>
    </w:p>
    <w:p w:rsidR="00CD2EA7" w:rsidRPr="00A3326F" w:rsidRDefault="00CD2EA7" w:rsidP="00CD2EA7">
      <w:pPr>
        <w:pStyle w:val="24"/>
        <w:ind w:firstLine="316"/>
        <w:rPr>
          <w:lang w:val="kk-KZ" w:eastAsia="ru-RU"/>
        </w:rPr>
      </w:pPr>
      <w:r w:rsidRPr="00A3326F">
        <w:rPr>
          <w:lang w:val="kk-KZ" w:eastAsia="ru-RU"/>
        </w:rPr>
        <w:t>V</w:t>
      </w:r>
      <w:r>
        <w:rPr>
          <w:lang w:val="kk-KZ" w:eastAsia="ru-RU"/>
        </w:rPr>
        <w:t xml:space="preserve"> </w:t>
      </w:r>
      <w:r>
        <w:rPr>
          <w:lang w:val="kk-KZ"/>
        </w:rPr>
        <w:t xml:space="preserve">– </w:t>
      </w:r>
      <w:r w:rsidRPr="00A3326F">
        <w:rPr>
          <w:lang w:val="kk-KZ" w:eastAsia="ru-RU"/>
        </w:rPr>
        <w:t>колбаның сыйымдылығы, см</w:t>
      </w:r>
      <w:r w:rsidRPr="00A3326F">
        <w:rPr>
          <w:vertAlign w:val="superscript"/>
          <w:lang w:val="kk-KZ" w:eastAsia="ru-RU"/>
        </w:rPr>
        <w:t>3</w:t>
      </w:r>
      <w:r w:rsidRPr="00A3326F">
        <w:rPr>
          <w:lang w:val="kk-KZ" w:eastAsia="ru-RU"/>
        </w:rPr>
        <w:t>;</w:t>
      </w:r>
    </w:p>
    <w:p w:rsidR="00CD2EA7" w:rsidRPr="00A3326F" w:rsidRDefault="00CD2EA7" w:rsidP="00CD2EA7">
      <w:pPr>
        <w:pStyle w:val="afff1"/>
        <w:ind w:firstLine="868"/>
        <w:rPr>
          <w:lang w:val="kk-KZ" w:eastAsia="ru-RU"/>
        </w:rPr>
      </w:pPr>
      <w:r w:rsidRPr="00A3326F">
        <w:rPr>
          <w:lang w:val="kk-KZ" w:eastAsia="ru-RU"/>
        </w:rPr>
        <w:t>V</w:t>
      </w:r>
      <w:r w:rsidRPr="00A3326F">
        <w:rPr>
          <w:vertAlign w:val="subscript"/>
          <w:lang w:val="kk-KZ" w:eastAsia="ru-RU"/>
        </w:rPr>
        <w:t>1</w:t>
      </w:r>
      <w:r>
        <w:rPr>
          <w:vertAlign w:val="subscript"/>
          <w:lang w:val="kk-KZ" w:eastAsia="ru-RU"/>
        </w:rPr>
        <w:t xml:space="preserve"> </w:t>
      </w:r>
      <w:r>
        <w:rPr>
          <w:lang w:val="kk-KZ"/>
        </w:rPr>
        <w:t xml:space="preserve">– </w:t>
      </w:r>
      <w:r w:rsidRPr="00A3326F">
        <w:rPr>
          <w:lang w:val="kk-KZ" w:eastAsia="ru-RU"/>
        </w:rPr>
        <w:t>еріген оттегіні бекіту кезінде колбаға қосылған марганец хлориді мен калий иодиді ерітінділерінің жиынтық көлемі, см</w:t>
      </w:r>
      <w:r w:rsidRPr="00A3326F">
        <w:rPr>
          <w:vertAlign w:val="superscript"/>
          <w:lang w:val="kk-KZ" w:eastAsia="ru-RU"/>
        </w:rPr>
        <w:t>3</w:t>
      </w:r>
      <w:r w:rsidRPr="00A3326F">
        <w:rPr>
          <w:lang w:val="kk-KZ" w:eastAsia="ru-RU"/>
        </w:rPr>
        <w:t>.</w:t>
      </w:r>
    </w:p>
    <w:p w:rsidR="00CD2EA7" w:rsidRPr="00A3326F" w:rsidRDefault="00CD2EA7" w:rsidP="00CD2EA7">
      <w:pPr>
        <w:pStyle w:val="afff1"/>
        <w:ind w:firstLine="708"/>
        <w:rPr>
          <w:lang w:val="kk-KZ" w:eastAsia="ru-RU"/>
        </w:rPr>
      </w:pPr>
      <w:r w:rsidRPr="00A3326F">
        <w:rPr>
          <w:lang w:val="kk-KZ" w:eastAsia="ru-RU"/>
        </w:rPr>
        <w:t>Сұйылтылмаған сынамалар үшін ОБТ</w:t>
      </w:r>
      <w:r w:rsidRPr="00A3326F">
        <w:rPr>
          <w:vertAlign w:val="subscript"/>
          <w:lang w:val="kk-KZ" w:eastAsia="ru-RU"/>
        </w:rPr>
        <w:t>5</w:t>
      </w:r>
      <w:r w:rsidRPr="00A3326F">
        <w:rPr>
          <w:lang w:val="kk-KZ" w:eastAsia="ru-RU"/>
        </w:rPr>
        <w:t>, мг/дм</w:t>
      </w:r>
      <w:r w:rsidRPr="00A3326F">
        <w:rPr>
          <w:vertAlign w:val="superscript"/>
          <w:lang w:val="kk-KZ" w:eastAsia="ru-RU"/>
        </w:rPr>
        <w:t>3</w:t>
      </w:r>
      <w:r w:rsidRPr="00A3326F">
        <w:rPr>
          <w:lang w:val="kk-KZ" w:eastAsia="ru-RU"/>
        </w:rPr>
        <w:t xml:space="preserve"> (немесе сұйылтатын судың оттегіні биохимиялық тұтынуы</w:t>
      </w:r>
      <w:r>
        <w:rPr>
          <w:lang w:val="kk-KZ"/>
        </w:rPr>
        <w:t>–</w:t>
      </w:r>
      <w:r w:rsidRPr="00A3326F">
        <w:rPr>
          <w:lang w:val="kk-KZ" w:eastAsia="ru-RU"/>
        </w:rPr>
        <w:t>ОБТ</w:t>
      </w:r>
      <w:r w:rsidRPr="00A3326F">
        <w:rPr>
          <w:vertAlign w:val="subscript"/>
          <w:lang w:val="kk-KZ" w:eastAsia="ru-RU"/>
        </w:rPr>
        <w:t>5</w:t>
      </w:r>
      <w:r w:rsidRPr="00A3326F">
        <w:rPr>
          <w:lang w:val="kk-KZ" w:eastAsia="ru-RU"/>
        </w:rPr>
        <w:t>Р, мг/дм</w:t>
      </w:r>
      <w:r w:rsidRPr="00A3326F">
        <w:rPr>
          <w:vertAlign w:val="superscript"/>
          <w:lang w:val="kk-KZ" w:eastAsia="ru-RU"/>
        </w:rPr>
        <w:t>3</w:t>
      </w:r>
      <w:r>
        <w:rPr>
          <w:lang w:val="kk-KZ" w:eastAsia="ru-RU"/>
        </w:rPr>
        <w:t xml:space="preserve">) (2) </w:t>
      </w:r>
      <w:r w:rsidRPr="00A3326F">
        <w:rPr>
          <w:lang w:val="kk-KZ" w:eastAsia="ru-RU"/>
        </w:rPr>
        <w:t>формула бойынша есептелді:</w:t>
      </w:r>
    </w:p>
    <w:p w:rsidR="00CD2EA7" w:rsidRPr="00A3326F" w:rsidRDefault="00CD2EA7" w:rsidP="00CD2EA7">
      <w:pPr>
        <w:pStyle w:val="a4"/>
        <w:jc w:val="center"/>
        <w:rPr>
          <w:rFonts w:eastAsiaTheme="minorHAnsi"/>
        </w:rPr>
      </w:pPr>
    </w:p>
    <w:p w:rsidR="00CD2EA7" w:rsidRPr="00F13104" w:rsidRDefault="00CD2EA7" w:rsidP="00CD2EA7">
      <w:pPr>
        <w:pStyle w:val="a4"/>
        <w:jc w:val="right"/>
        <w:rPr>
          <w:rFonts w:eastAsiaTheme="minorHAnsi"/>
          <w:lang w:val="ru-RU"/>
        </w:rPr>
      </w:pPr>
      <w:r w:rsidRPr="00A3326F">
        <w:rPr>
          <w:rFonts w:eastAsiaTheme="minorHAnsi"/>
        </w:rPr>
        <w:t>ОБТ</w:t>
      </w:r>
      <w:r w:rsidRPr="00A3326F">
        <w:rPr>
          <w:rFonts w:eastAsiaTheme="minorHAnsi"/>
          <w:vertAlign w:val="subscript"/>
        </w:rPr>
        <w:t>5</w:t>
      </w:r>
      <w:r w:rsidRPr="00A3326F">
        <w:rPr>
          <w:rFonts w:eastAsiaTheme="minorHAnsi"/>
        </w:rPr>
        <w:t>=Х</w:t>
      </w:r>
      <w:r w:rsidRPr="00A3326F">
        <w:rPr>
          <w:rFonts w:eastAsiaTheme="minorHAnsi"/>
          <w:vertAlign w:val="subscript"/>
        </w:rPr>
        <w:t>н</w:t>
      </w:r>
      <w:r>
        <w:t>–</w:t>
      </w:r>
      <w:r w:rsidRPr="00A3326F">
        <w:rPr>
          <w:rFonts w:eastAsiaTheme="minorHAnsi"/>
        </w:rPr>
        <w:t>Х</w:t>
      </w:r>
      <w:r w:rsidRPr="00A3326F">
        <w:rPr>
          <w:rFonts w:eastAsiaTheme="minorHAnsi"/>
          <w:vertAlign w:val="subscript"/>
        </w:rPr>
        <w:t>к</w:t>
      </w:r>
      <w:r w:rsidRPr="00A3326F">
        <w:rPr>
          <w:rFonts w:eastAsiaTheme="minorHAnsi"/>
        </w:rPr>
        <w:t xml:space="preserve"> немесе ОБТ</w:t>
      </w:r>
      <w:r w:rsidRPr="00A3326F">
        <w:rPr>
          <w:rFonts w:eastAsiaTheme="minorHAnsi"/>
          <w:vertAlign w:val="subscript"/>
        </w:rPr>
        <w:t>5</w:t>
      </w:r>
      <w:r w:rsidRPr="00A3326F">
        <w:rPr>
          <w:rFonts w:eastAsiaTheme="minorHAnsi"/>
          <w:vertAlign w:val="superscript"/>
        </w:rPr>
        <w:t>Р</w:t>
      </w:r>
      <w:r w:rsidRPr="00A3326F">
        <w:rPr>
          <w:rFonts w:eastAsiaTheme="minorHAnsi"/>
        </w:rPr>
        <w:t xml:space="preserve"> =Х</w:t>
      </w:r>
      <w:r w:rsidRPr="00A3326F">
        <w:rPr>
          <w:rFonts w:eastAsiaTheme="minorHAnsi"/>
          <w:vertAlign w:val="subscript"/>
        </w:rPr>
        <w:t>н</w:t>
      </w:r>
      <w:r>
        <w:t>–</w:t>
      </w:r>
      <w:r w:rsidRPr="00A3326F">
        <w:rPr>
          <w:rFonts w:eastAsiaTheme="minorHAnsi"/>
        </w:rPr>
        <w:t>Х</w:t>
      </w:r>
      <w:r w:rsidRPr="00A3326F">
        <w:rPr>
          <w:rFonts w:eastAsiaTheme="minorHAnsi"/>
          <w:vertAlign w:val="subscript"/>
        </w:rPr>
        <w:t>к</w:t>
      </w:r>
      <w:r>
        <w:rPr>
          <w:rFonts w:eastAsiaTheme="minorHAnsi"/>
        </w:rPr>
        <w:t xml:space="preserve">  </w:t>
      </w:r>
      <w:r>
        <w:rPr>
          <w:rFonts w:eastAsiaTheme="minorHAnsi"/>
          <w:lang w:val="ru-RU"/>
        </w:rPr>
        <w:t xml:space="preserve">                                 </w:t>
      </w:r>
      <w:r>
        <w:rPr>
          <w:rFonts w:eastAsiaTheme="minorHAnsi"/>
        </w:rPr>
        <w:t xml:space="preserve">   (2)</w:t>
      </w:r>
    </w:p>
    <w:p w:rsidR="00CD2EA7" w:rsidRPr="00A3326F" w:rsidRDefault="00CD2EA7" w:rsidP="00CD2EA7">
      <w:pPr>
        <w:pStyle w:val="afff"/>
        <w:rPr>
          <w:lang w:val="kk-KZ"/>
        </w:rPr>
      </w:pPr>
    </w:p>
    <w:p w:rsidR="00CD2EA7" w:rsidRPr="00A3326F" w:rsidRDefault="00CD2EA7" w:rsidP="00CD2EA7">
      <w:pPr>
        <w:pStyle w:val="afff"/>
        <w:spacing w:after="0"/>
        <w:ind w:left="0" w:firstLine="0"/>
        <w:rPr>
          <w:lang w:val="kk-KZ"/>
        </w:rPr>
      </w:pPr>
      <w:r w:rsidRPr="00A3326F">
        <w:rPr>
          <w:lang w:val="kk-KZ"/>
        </w:rPr>
        <w:t>мұнда</w:t>
      </w:r>
      <w:r>
        <w:rPr>
          <w:lang w:val="kk-KZ"/>
        </w:rPr>
        <w:t xml:space="preserve"> </w:t>
      </w:r>
      <w:r w:rsidRPr="00A3326F">
        <w:rPr>
          <w:lang w:val="kk-KZ"/>
        </w:rPr>
        <w:t>Х</w:t>
      </w:r>
      <w:r w:rsidRPr="00A3326F">
        <w:rPr>
          <w:vertAlign w:val="subscript"/>
          <w:lang w:val="kk-KZ"/>
        </w:rPr>
        <w:t>н</w:t>
      </w:r>
      <w:r>
        <w:rPr>
          <w:vertAlign w:val="subscript"/>
          <w:lang w:val="kk-KZ"/>
        </w:rPr>
        <w:t xml:space="preserve"> </w:t>
      </w:r>
      <w:r>
        <w:rPr>
          <w:lang w:val="kk-KZ"/>
        </w:rPr>
        <w:t xml:space="preserve">– </w:t>
      </w:r>
      <w:r w:rsidRPr="00A3326F">
        <w:rPr>
          <w:lang w:val="kk-KZ"/>
        </w:rPr>
        <w:t>инкубацияға дейін талданатын су сынамасындағы (немесе сұйылтатын судағы) еріген оттегінің массалық концентрациясы, мг/дм</w:t>
      </w:r>
      <w:r w:rsidRPr="00A3326F">
        <w:rPr>
          <w:vertAlign w:val="superscript"/>
          <w:lang w:val="kk-KZ"/>
        </w:rPr>
        <w:t>3</w:t>
      </w:r>
      <w:r w:rsidRPr="00A3326F">
        <w:rPr>
          <w:lang w:val="kk-KZ"/>
        </w:rPr>
        <w:t>;</w:t>
      </w:r>
    </w:p>
    <w:p w:rsidR="00CD2EA7" w:rsidRPr="00A3326F" w:rsidRDefault="00CD2EA7" w:rsidP="00CD2EA7">
      <w:pPr>
        <w:pStyle w:val="afff1"/>
        <w:ind w:firstLine="708"/>
        <w:rPr>
          <w:lang w:val="kk-KZ"/>
        </w:rPr>
      </w:pPr>
      <w:r w:rsidRPr="00A3326F">
        <w:rPr>
          <w:lang w:val="kk-KZ"/>
        </w:rPr>
        <w:t>Х</w:t>
      </w:r>
      <w:r w:rsidRPr="00A3326F">
        <w:rPr>
          <w:vertAlign w:val="subscript"/>
          <w:lang w:val="kk-KZ"/>
        </w:rPr>
        <w:t>к</w:t>
      </w:r>
      <w:r>
        <w:rPr>
          <w:vertAlign w:val="subscript"/>
          <w:lang w:val="kk-KZ"/>
        </w:rPr>
        <w:t xml:space="preserve"> </w:t>
      </w:r>
      <w:r>
        <w:rPr>
          <w:lang w:val="kk-KZ"/>
        </w:rPr>
        <w:t xml:space="preserve">– </w:t>
      </w:r>
      <w:r w:rsidRPr="00A3326F">
        <w:rPr>
          <w:lang w:val="kk-KZ"/>
        </w:rPr>
        <w:t>5 тәулік инкубациядан кейін талданатын су сынамасындағы (немесе сұйылтатын судағы) еріген оттегінің массалық концентрациясы, мг/дм</w:t>
      </w:r>
      <w:r w:rsidRPr="00A3326F">
        <w:rPr>
          <w:vertAlign w:val="superscript"/>
          <w:lang w:val="kk-KZ"/>
        </w:rPr>
        <w:t>3</w:t>
      </w:r>
      <w:r w:rsidRPr="00A3326F">
        <w:rPr>
          <w:lang w:val="kk-KZ"/>
        </w:rPr>
        <w:t>.</w:t>
      </w:r>
    </w:p>
    <w:p w:rsidR="00CD2EA7" w:rsidRPr="00A3326F" w:rsidRDefault="00CD2EA7" w:rsidP="00CD2EA7">
      <w:pPr>
        <w:pStyle w:val="afff1"/>
        <w:ind w:firstLine="708"/>
        <w:rPr>
          <w:lang w:val="kk-KZ"/>
        </w:rPr>
      </w:pPr>
      <w:r w:rsidRPr="00A3326F">
        <w:rPr>
          <w:lang w:val="kk-KZ"/>
        </w:rPr>
        <w:t>Сұйылтуға ұшыраған сынамалар үшін оттегінің биологиялық тұтынылуы (ОБТ</w:t>
      </w:r>
      <w:r w:rsidRPr="00A3326F">
        <w:rPr>
          <w:vertAlign w:val="subscript"/>
          <w:lang w:val="kk-KZ"/>
        </w:rPr>
        <w:t>5</w:t>
      </w:r>
      <w:r w:rsidRPr="00A3326F">
        <w:rPr>
          <w:lang w:val="kk-KZ"/>
        </w:rPr>
        <w:t>), мг/дм</w:t>
      </w:r>
      <w:r w:rsidRPr="00A3326F">
        <w:rPr>
          <w:vertAlign w:val="superscript"/>
          <w:lang w:val="kk-KZ"/>
        </w:rPr>
        <w:t>3</w:t>
      </w:r>
      <w:r w:rsidRPr="00A3326F">
        <w:rPr>
          <w:lang w:val="kk-KZ"/>
        </w:rPr>
        <w:t xml:space="preserve">, мына </w:t>
      </w:r>
      <w:r>
        <w:rPr>
          <w:lang w:val="kk-KZ"/>
        </w:rPr>
        <w:t xml:space="preserve">(3) </w:t>
      </w:r>
      <w:r w:rsidRPr="00A3326F">
        <w:rPr>
          <w:lang w:val="kk-KZ"/>
        </w:rPr>
        <w:t>формуламен анықталды:</w:t>
      </w:r>
    </w:p>
    <w:p w:rsidR="00CD2EA7" w:rsidRPr="00A3326F" w:rsidRDefault="00CD2EA7" w:rsidP="00CD2EA7">
      <w:pPr>
        <w:pStyle w:val="a4"/>
        <w:jc w:val="center"/>
        <w:rPr>
          <w:rFonts w:eastAsiaTheme="minorHAnsi"/>
        </w:rPr>
      </w:pPr>
    </w:p>
    <w:p w:rsidR="00CD2EA7" w:rsidRPr="00F13104" w:rsidRDefault="00CD2EA7" w:rsidP="00CD2EA7">
      <w:pPr>
        <w:pStyle w:val="a4"/>
        <w:jc w:val="right"/>
        <w:rPr>
          <w:rFonts w:eastAsiaTheme="minorHAnsi"/>
          <w:lang w:val="ru-RU"/>
        </w:rPr>
      </w:pPr>
      <w:r w:rsidRPr="00A3326F">
        <w:rPr>
          <w:rFonts w:eastAsiaTheme="minorHAnsi"/>
        </w:rPr>
        <w:t>ОБТ</w:t>
      </w:r>
      <w:r w:rsidRPr="00A3326F">
        <w:rPr>
          <w:rFonts w:eastAsiaTheme="minorHAnsi"/>
          <w:vertAlign w:val="subscript"/>
        </w:rPr>
        <w:t>5</w:t>
      </w:r>
      <w:r w:rsidRPr="00A3326F">
        <w:rPr>
          <w:rFonts w:eastAsiaTheme="minorHAnsi"/>
        </w:rPr>
        <w:t>=(Х</w:t>
      </w:r>
      <w:r w:rsidRPr="00A3326F">
        <w:rPr>
          <w:rFonts w:eastAsiaTheme="minorHAnsi"/>
          <w:vertAlign w:val="subscript"/>
        </w:rPr>
        <w:t>н</w:t>
      </w:r>
      <w:r>
        <w:t>–</w:t>
      </w:r>
      <w:r w:rsidRPr="00A3326F">
        <w:rPr>
          <w:rFonts w:eastAsiaTheme="minorHAnsi"/>
        </w:rPr>
        <w:t>Х</w:t>
      </w:r>
      <w:r w:rsidRPr="00A3326F">
        <w:rPr>
          <w:rFonts w:eastAsiaTheme="minorHAnsi"/>
          <w:vertAlign w:val="subscript"/>
        </w:rPr>
        <w:t>к</w:t>
      </w:r>
      <w:r w:rsidRPr="00A3326F">
        <w:rPr>
          <w:rFonts w:eastAsiaTheme="minorHAnsi"/>
        </w:rPr>
        <w:t>) х Р</w:t>
      </w:r>
      <w:r>
        <w:t>–</w:t>
      </w:r>
      <w:r w:rsidRPr="00A3326F">
        <w:rPr>
          <w:rFonts w:eastAsiaTheme="minorHAnsi"/>
        </w:rPr>
        <w:t>ОБТ</w:t>
      </w:r>
      <w:r w:rsidRPr="00A3326F">
        <w:rPr>
          <w:rFonts w:eastAsiaTheme="minorHAnsi"/>
          <w:vertAlign w:val="subscript"/>
        </w:rPr>
        <w:t>5</w:t>
      </w:r>
      <w:r w:rsidRPr="00A3326F">
        <w:rPr>
          <w:rFonts w:eastAsiaTheme="minorHAnsi"/>
          <w:vertAlign w:val="superscript"/>
        </w:rPr>
        <w:t>Р</w:t>
      </w:r>
      <w:r w:rsidRPr="00A3326F">
        <w:rPr>
          <w:rFonts w:eastAsiaTheme="minorHAnsi"/>
        </w:rPr>
        <w:t xml:space="preserve"> (Р</w:t>
      </w:r>
      <w:r>
        <w:t>–</w:t>
      </w:r>
      <w:r w:rsidRPr="00A3326F">
        <w:rPr>
          <w:rFonts w:eastAsiaTheme="minorHAnsi"/>
        </w:rPr>
        <w:t xml:space="preserve">1)   </w:t>
      </w:r>
      <w:r>
        <w:rPr>
          <w:rFonts w:eastAsiaTheme="minorHAnsi"/>
          <w:lang w:val="ru-RU"/>
        </w:rPr>
        <w:t xml:space="preserve">                     </w:t>
      </w:r>
      <w:r w:rsidRPr="00A3326F">
        <w:rPr>
          <w:rFonts w:eastAsiaTheme="minorHAnsi"/>
        </w:rPr>
        <w:t xml:space="preserve">     (</w:t>
      </w:r>
      <w:r>
        <w:rPr>
          <w:rFonts w:eastAsiaTheme="minorHAnsi"/>
        </w:rPr>
        <w:t>3)</w:t>
      </w:r>
    </w:p>
    <w:p w:rsidR="00CD2EA7" w:rsidRPr="00A3326F" w:rsidRDefault="00CD2EA7" w:rsidP="00CD2EA7">
      <w:pPr>
        <w:pStyle w:val="afff"/>
        <w:spacing w:after="0"/>
        <w:rPr>
          <w:lang w:val="kk-KZ"/>
        </w:rPr>
      </w:pPr>
    </w:p>
    <w:p w:rsidR="00CD2EA7" w:rsidRPr="00A3326F" w:rsidRDefault="00CD2EA7" w:rsidP="00CD2EA7">
      <w:pPr>
        <w:pStyle w:val="afff"/>
        <w:spacing w:after="0"/>
        <w:ind w:left="0" w:firstLine="0"/>
        <w:rPr>
          <w:lang w:val="kk-KZ"/>
        </w:rPr>
      </w:pPr>
      <w:r w:rsidRPr="00A3326F">
        <w:rPr>
          <w:lang w:val="kk-KZ"/>
        </w:rPr>
        <w:t>мұнда</w:t>
      </w:r>
      <w:r>
        <w:rPr>
          <w:lang w:val="kk-KZ"/>
        </w:rPr>
        <w:t xml:space="preserve"> </w:t>
      </w:r>
      <w:r w:rsidRPr="00A3326F">
        <w:rPr>
          <w:lang w:val="kk-KZ"/>
        </w:rPr>
        <w:t>Х</w:t>
      </w:r>
      <w:r w:rsidRPr="00A3326F">
        <w:rPr>
          <w:vertAlign w:val="subscript"/>
          <w:lang w:val="kk-KZ"/>
        </w:rPr>
        <w:t>н</w:t>
      </w:r>
      <w:r>
        <w:rPr>
          <w:vertAlign w:val="subscript"/>
          <w:lang w:val="kk-KZ"/>
        </w:rPr>
        <w:t xml:space="preserve"> </w:t>
      </w:r>
      <w:r>
        <w:rPr>
          <w:lang w:val="kk-KZ"/>
        </w:rPr>
        <w:t xml:space="preserve">– </w:t>
      </w:r>
      <w:r w:rsidRPr="00A3326F">
        <w:rPr>
          <w:lang w:val="kk-KZ"/>
        </w:rPr>
        <w:t>инкубацияға дейін талданатын су сынамасындағы (немесе сұйылтатын судағы) еріген оттегінің массалық концентрациясы, мг/дм</w:t>
      </w:r>
      <w:r w:rsidRPr="00A3326F">
        <w:rPr>
          <w:vertAlign w:val="superscript"/>
          <w:lang w:val="kk-KZ"/>
        </w:rPr>
        <w:t>3</w:t>
      </w:r>
      <w:r w:rsidRPr="00A3326F">
        <w:rPr>
          <w:lang w:val="kk-KZ"/>
        </w:rPr>
        <w:t>;</w:t>
      </w:r>
    </w:p>
    <w:p w:rsidR="00CD2EA7" w:rsidRPr="00A3326F" w:rsidRDefault="00CD2EA7" w:rsidP="00CD2EA7">
      <w:pPr>
        <w:pStyle w:val="afff1"/>
        <w:ind w:firstLine="993"/>
        <w:rPr>
          <w:lang w:val="kk-KZ"/>
        </w:rPr>
      </w:pPr>
      <w:r w:rsidRPr="00A3326F">
        <w:rPr>
          <w:lang w:val="kk-KZ"/>
        </w:rPr>
        <w:t>Х</w:t>
      </w:r>
      <w:r w:rsidRPr="00A3326F">
        <w:rPr>
          <w:vertAlign w:val="subscript"/>
          <w:lang w:val="kk-KZ"/>
        </w:rPr>
        <w:t>к</w:t>
      </w:r>
      <w:r>
        <w:rPr>
          <w:vertAlign w:val="subscript"/>
          <w:lang w:val="kk-KZ"/>
        </w:rPr>
        <w:t xml:space="preserve"> </w:t>
      </w:r>
      <w:r>
        <w:rPr>
          <w:lang w:val="kk-KZ"/>
        </w:rPr>
        <w:t xml:space="preserve">– </w:t>
      </w:r>
      <w:r w:rsidRPr="00A3326F">
        <w:rPr>
          <w:lang w:val="kk-KZ"/>
        </w:rPr>
        <w:t>5 тәулік инкубациядан кейін талданатын су сынамасындағы (немесе сұйылтатын судағы) еріген оттегінің массалық концентрациясы, мг/дм</w:t>
      </w:r>
      <w:r w:rsidRPr="00A3326F">
        <w:rPr>
          <w:vertAlign w:val="superscript"/>
          <w:lang w:val="kk-KZ"/>
        </w:rPr>
        <w:t>3</w:t>
      </w:r>
      <w:r w:rsidRPr="00A3326F">
        <w:rPr>
          <w:lang w:val="kk-KZ"/>
        </w:rPr>
        <w:t>.</w:t>
      </w:r>
    </w:p>
    <w:p w:rsidR="00CD2EA7" w:rsidRPr="00A3326F" w:rsidRDefault="00CD2EA7" w:rsidP="00CD2EA7">
      <w:pPr>
        <w:pStyle w:val="afff1"/>
        <w:ind w:firstLine="993"/>
        <w:rPr>
          <w:rStyle w:val="af6"/>
          <w:b w:val="0"/>
          <w:szCs w:val="28"/>
          <w:lang w:val="kk-KZ"/>
        </w:rPr>
      </w:pPr>
      <w:r w:rsidRPr="00A3326F">
        <w:rPr>
          <w:rStyle w:val="af6"/>
          <w:b w:val="0"/>
          <w:szCs w:val="28"/>
          <w:lang w:val="kk-KZ"/>
        </w:rPr>
        <w:t>ОБТ</w:t>
      </w:r>
      <w:r w:rsidRPr="00A3326F">
        <w:rPr>
          <w:rStyle w:val="af6"/>
          <w:b w:val="0"/>
          <w:szCs w:val="28"/>
          <w:vertAlign w:val="subscript"/>
          <w:lang w:val="kk-KZ"/>
        </w:rPr>
        <w:t>5</w:t>
      </w:r>
      <w:r w:rsidRPr="00A3326F">
        <w:rPr>
          <w:rStyle w:val="af6"/>
          <w:b w:val="0"/>
          <w:szCs w:val="28"/>
          <w:vertAlign w:val="superscript"/>
          <w:lang w:val="kk-KZ"/>
        </w:rPr>
        <w:t>Р</w:t>
      </w:r>
      <w:r>
        <w:rPr>
          <w:rStyle w:val="af6"/>
          <w:b w:val="0"/>
          <w:szCs w:val="28"/>
          <w:vertAlign w:val="superscript"/>
          <w:lang w:val="kk-KZ"/>
        </w:rPr>
        <w:t xml:space="preserve"> </w:t>
      </w:r>
      <w:r>
        <w:rPr>
          <w:lang w:val="kk-KZ"/>
        </w:rPr>
        <w:t xml:space="preserve">– </w:t>
      </w:r>
      <w:r w:rsidRPr="00A3326F">
        <w:rPr>
          <w:rStyle w:val="af6"/>
          <w:b w:val="0"/>
          <w:szCs w:val="28"/>
          <w:lang w:val="kk-KZ"/>
        </w:rPr>
        <w:t>сұйылтатын су сынамаларындағы оттегінің биологиялық тұтынылуы, мг/дм</w:t>
      </w:r>
      <w:r w:rsidRPr="00A3326F">
        <w:rPr>
          <w:rStyle w:val="af6"/>
          <w:b w:val="0"/>
          <w:szCs w:val="28"/>
          <w:vertAlign w:val="superscript"/>
          <w:lang w:val="kk-KZ"/>
        </w:rPr>
        <w:t>3</w:t>
      </w:r>
      <w:r w:rsidRPr="00A3326F">
        <w:rPr>
          <w:rStyle w:val="af6"/>
          <w:b w:val="0"/>
          <w:szCs w:val="28"/>
          <w:lang w:val="kk-KZ"/>
        </w:rPr>
        <w:t xml:space="preserve">; </w:t>
      </w:r>
    </w:p>
    <w:p w:rsidR="00CD2EA7" w:rsidRPr="00A3326F" w:rsidRDefault="00CD2EA7" w:rsidP="00CD2EA7">
      <w:pPr>
        <w:pStyle w:val="afff"/>
        <w:spacing w:after="0"/>
        <w:ind w:left="0" w:firstLine="993"/>
        <w:rPr>
          <w:rStyle w:val="af6"/>
          <w:b w:val="0"/>
          <w:szCs w:val="28"/>
          <w:lang w:val="kk-KZ"/>
        </w:rPr>
      </w:pPr>
      <w:r w:rsidRPr="00A3326F">
        <w:rPr>
          <w:rStyle w:val="af6"/>
          <w:b w:val="0"/>
          <w:szCs w:val="28"/>
          <w:lang w:val="kk-KZ"/>
        </w:rPr>
        <w:t>Р</w:t>
      </w:r>
      <w:r>
        <w:rPr>
          <w:rStyle w:val="af6"/>
          <w:b w:val="0"/>
          <w:szCs w:val="28"/>
          <w:lang w:val="kk-KZ"/>
        </w:rPr>
        <w:t xml:space="preserve"> </w:t>
      </w:r>
      <w:r>
        <w:rPr>
          <w:lang w:val="kk-KZ"/>
        </w:rPr>
        <w:t xml:space="preserve">– </w:t>
      </w:r>
      <w:r w:rsidRPr="00A3326F">
        <w:rPr>
          <w:rStyle w:val="af6"/>
          <w:b w:val="0"/>
          <w:szCs w:val="28"/>
          <w:lang w:val="kk-KZ"/>
        </w:rPr>
        <w:t>сынаманы сұйылту дәрежесі</w:t>
      </w:r>
      <w:r>
        <w:rPr>
          <w:rStyle w:val="af6"/>
          <w:b w:val="0"/>
          <w:szCs w:val="28"/>
          <w:lang w:val="kk-KZ"/>
        </w:rPr>
        <w:t xml:space="preserve"> (4) формулада</w:t>
      </w:r>
      <w:r w:rsidRPr="00A3326F">
        <w:rPr>
          <w:rStyle w:val="af6"/>
          <w:b w:val="0"/>
          <w:szCs w:val="28"/>
          <w:lang w:val="kk-KZ"/>
        </w:rPr>
        <w:t>:</w:t>
      </w:r>
    </w:p>
    <w:p w:rsidR="00CD2EA7" w:rsidRPr="00A3326F" w:rsidRDefault="00CD2EA7" w:rsidP="00CD2EA7">
      <w:pPr>
        <w:adjustRightInd w:val="0"/>
        <w:ind w:firstLine="708"/>
        <w:jc w:val="center"/>
        <w:rPr>
          <w:rStyle w:val="af6"/>
          <w:b w:val="0"/>
          <w:szCs w:val="28"/>
          <w:lang w:val="kk-KZ"/>
        </w:rPr>
      </w:pPr>
    </w:p>
    <w:p w:rsidR="00CD2EA7" w:rsidRPr="00A3326F" w:rsidRDefault="00CD2EA7" w:rsidP="00CD2EA7">
      <w:pPr>
        <w:pStyle w:val="affd"/>
        <w:ind w:hanging="4252"/>
        <w:jc w:val="right"/>
        <w:rPr>
          <w:rStyle w:val="af6"/>
          <w:b w:val="0"/>
          <w:szCs w:val="28"/>
          <w:lang w:val="kk-KZ"/>
        </w:rPr>
      </w:pPr>
      <w:r w:rsidRPr="00A3326F">
        <w:rPr>
          <w:rStyle w:val="af6"/>
          <w:b w:val="0"/>
          <w:szCs w:val="28"/>
          <w:lang w:val="kk-KZ"/>
        </w:rPr>
        <w:t xml:space="preserve">Р=1000/V      </w:t>
      </w:r>
      <w:r>
        <w:rPr>
          <w:rStyle w:val="af6"/>
          <w:b w:val="0"/>
          <w:szCs w:val="28"/>
          <w:lang w:val="kk-KZ"/>
        </w:rPr>
        <w:t xml:space="preserve">                                          </w:t>
      </w:r>
      <w:r w:rsidRPr="00A3326F">
        <w:rPr>
          <w:rStyle w:val="af6"/>
          <w:b w:val="0"/>
          <w:szCs w:val="28"/>
          <w:lang w:val="kk-KZ"/>
        </w:rPr>
        <w:t xml:space="preserve">          (</w:t>
      </w:r>
      <w:r>
        <w:rPr>
          <w:rStyle w:val="af6"/>
          <w:b w:val="0"/>
          <w:szCs w:val="28"/>
          <w:lang w:val="kk-KZ"/>
        </w:rPr>
        <w:t>4)</w:t>
      </w:r>
    </w:p>
    <w:p w:rsidR="00CD2EA7" w:rsidRPr="00A3326F" w:rsidRDefault="00CD2EA7" w:rsidP="00CD2EA7">
      <w:pPr>
        <w:adjustRightInd w:val="0"/>
        <w:ind w:firstLine="708"/>
        <w:rPr>
          <w:rStyle w:val="af6"/>
          <w:b w:val="0"/>
          <w:szCs w:val="28"/>
          <w:lang w:val="kk-KZ"/>
        </w:rPr>
      </w:pPr>
    </w:p>
    <w:p w:rsidR="00CD2EA7" w:rsidRPr="00A3326F" w:rsidRDefault="00CD2EA7" w:rsidP="00CD2EA7">
      <w:pPr>
        <w:pStyle w:val="25"/>
        <w:ind w:left="0" w:firstLine="0"/>
        <w:rPr>
          <w:rStyle w:val="af6"/>
          <w:b w:val="0"/>
          <w:szCs w:val="28"/>
          <w:lang w:val="kk-KZ"/>
        </w:rPr>
      </w:pPr>
      <w:r w:rsidRPr="00A3326F">
        <w:rPr>
          <w:rStyle w:val="af6"/>
          <w:b w:val="0"/>
          <w:szCs w:val="28"/>
          <w:lang w:val="kk-KZ"/>
        </w:rPr>
        <w:t>мұнда</w:t>
      </w:r>
      <w:r>
        <w:rPr>
          <w:rStyle w:val="af6"/>
          <w:b w:val="0"/>
          <w:szCs w:val="28"/>
          <w:lang w:val="kk-KZ"/>
        </w:rPr>
        <w:t xml:space="preserve"> </w:t>
      </w:r>
      <w:r w:rsidRPr="00A3326F">
        <w:rPr>
          <w:rStyle w:val="af6"/>
          <w:b w:val="0"/>
          <w:szCs w:val="28"/>
          <w:lang w:val="kk-KZ"/>
        </w:rPr>
        <w:t>V</w:t>
      </w:r>
      <w:r>
        <w:rPr>
          <w:rStyle w:val="af6"/>
          <w:b w:val="0"/>
          <w:szCs w:val="28"/>
          <w:lang w:val="kk-KZ"/>
        </w:rPr>
        <w:t xml:space="preserve"> </w:t>
      </w:r>
      <w:r>
        <w:rPr>
          <w:lang w:val="kk-KZ"/>
        </w:rPr>
        <w:t xml:space="preserve">– </w:t>
      </w:r>
      <w:r w:rsidRPr="00A3326F">
        <w:rPr>
          <w:rStyle w:val="af6"/>
          <w:b w:val="0"/>
          <w:szCs w:val="28"/>
          <w:lang w:val="kk-KZ"/>
        </w:rPr>
        <w:t>сынама сұйылтылғаннан кейін 1дм</w:t>
      </w:r>
      <w:r w:rsidRPr="00A3326F">
        <w:rPr>
          <w:rStyle w:val="af6"/>
          <w:b w:val="0"/>
          <w:szCs w:val="28"/>
          <w:vertAlign w:val="superscript"/>
          <w:lang w:val="kk-KZ"/>
        </w:rPr>
        <w:t>3</w:t>
      </w:r>
      <w:r w:rsidRPr="00A3326F">
        <w:rPr>
          <w:rStyle w:val="af6"/>
          <w:b w:val="0"/>
          <w:szCs w:val="28"/>
          <w:lang w:val="kk-KZ"/>
        </w:rPr>
        <w:t xml:space="preserve"> қоспадағы талданатын судың көлемі, мл.</w:t>
      </w:r>
    </w:p>
    <w:p w:rsidR="00CD2EA7" w:rsidRPr="00A3326F" w:rsidRDefault="00CD2EA7" w:rsidP="00CD2EA7">
      <w:pPr>
        <w:adjustRightInd w:val="0"/>
        <w:ind w:firstLine="708"/>
        <w:rPr>
          <w:rStyle w:val="af6"/>
          <w:b w:val="0"/>
          <w:szCs w:val="28"/>
          <w:lang w:val="kk-KZ"/>
        </w:rPr>
      </w:pPr>
    </w:p>
    <w:p w:rsidR="00CD2EA7" w:rsidRPr="00F13104"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F13104">
        <w:rPr>
          <w:rFonts w:ascii="Times New Roman" w:hAnsi="Times New Roman"/>
          <w:b w:val="0"/>
          <w:color w:val="auto"/>
          <w:sz w:val="28"/>
          <w:szCs w:val="28"/>
          <w:lang w:val="kk-KZ"/>
        </w:rPr>
        <w:t>2.2.3 Микроағзалардың антибиотиктерге резистенттілігін анықтаудың модификацияланған диско-диффузиялық әдісі</w:t>
      </w:r>
    </w:p>
    <w:p w:rsidR="00CD2EA7" w:rsidRPr="00F33F97"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A3326F">
        <w:rPr>
          <w:rFonts w:ascii="Times New Roman" w:hAnsi="Times New Roman"/>
          <w:b w:val="0"/>
          <w:color w:val="auto"/>
          <w:sz w:val="28"/>
          <w:szCs w:val="28"/>
          <w:lang w:val="kk-KZ"/>
        </w:rPr>
        <w:t xml:space="preserve">Табиғи суларда </w:t>
      </w:r>
      <w:r w:rsidRPr="0005134C">
        <w:rPr>
          <w:rFonts w:ascii="Times New Roman" w:hAnsi="Times New Roman"/>
          <w:b w:val="0"/>
          <w:color w:val="auto"/>
          <w:sz w:val="28"/>
          <w:szCs w:val="28"/>
          <w:lang w:val="kk-KZ"/>
        </w:rPr>
        <w:t xml:space="preserve">микроағзалардың антибиотиктерге төзімділігінің </w:t>
      </w:r>
      <w:r w:rsidRPr="00A3326F">
        <w:rPr>
          <w:rFonts w:ascii="Times New Roman" w:hAnsi="Times New Roman"/>
          <w:b w:val="0"/>
          <w:color w:val="auto"/>
          <w:sz w:val="28"/>
          <w:szCs w:val="28"/>
          <w:lang w:val="kk-KZ"/>
        </w:rPr>
        <w:t xml:space="preserve">болуын жылдам анықтау мақсатында клиникалық тәжірибеде кеңінен қолданылатын микроағзалардың антибиотиктерге сезімталдығын анықтаудың </w:t>
      </w:r>
      <w:r>
        <w:rPr>
          <w:rFonts w:ascii="Times New Roman" w:hAnsi="Times New Roman"/>
          <w:b w:val="0"/>
          <w:color w:val="auto"/>
          <w:sz w:val="28"/>
          <w:szCs w:val="28"/>
          <w:lang w:val="kk-KZ"/>
        </w:rPr>
        <w:t>диско-диффузиялық</w:t>
      </w:r>
      <w:r w:rsidRPr="00A3326F">
        <w:rPr>
          <w:rFonts w:ascii="Times New Roman" w:hAnsi="Times New Roman"/>
          <w:b w:val="0"/>
          <w:color w:val="auto"/>
          <w:sz w:val="28"/>
          <w:szCs w:val="28"/>
          <w:lang w:val="kk-KZ"/>
        </w:rPr>
        <w:t xml:space="preserve"> әдісінің модификациясы қолданылды (Пайдалы модельге Патент</w:t>
      </w:r>
      <w:r>
        <w:rPr>
          <w:rFonts w:ascii="Times New Roman" w:hAnsi="Times New Roman"/>
          <w:b w:val="0"/>
          <w:color w:val="auto"/>
          <w:sz w:val="28"/>
          <w:szCs w:val="28"/>
          <w:lang w:val="kk-KZ"/>
        </w:rPr>
        <w:t xml:space="preserve"> </w:t>
      </w:r>
      <w:r w:rsidRPr="00F33F97">
        <w:rPr>
          <w:rFonts w:ascii="Times New Roman" w:hAnsi="Times New Roman"/>
          <w:b w:val="0"/>
          <w:color w:val="auto"/>
          <w:sz w:val="28"/>
          <w:szCs w:val="28"/>
          <w:lang w:val="kk-KZ"/>
        </w:rPr>
        <w:t>№5248) [145].</w:t>
      </w:r>
    </w:p>
    <w:p w:rsidR="00CD2EA7" w:rsidRPr="00A3326F" w:rsidRDefault="00CD2EA7" w:rsidP="00CD2EA7">
      <w:pPr>
        <w:pStyle w:val="Default"/>
        <w:ind w:firstLine="709"/>
        <w:jc w:val="both"/>
        <w:rPr>
          <w:rFonts w:ascii="Times New Roman" w:hAnsi="Times New Roman" w:cs="Times New Roman"/>
          <w:color w:val="auto"/>
          <w:sz w:val="28"/>
          <w:szCs w:val="28"/>
          <w:lang w:val="kk-KZ"/>
        </w:rPr>
      </w:pPr>
      <w:r w:rsidRPr="00F33F97">
        <w:rPr>
          <w:rFonts w:ascii="Times New Roman" w:hAnsi="Times New Roman" w:cs="Times New Roman"/>
          <w:color w:val="auto"/>
          <w:sz w:val="28"/>
          <w:szCs w:val="28"/>
          <w:lang w:val="kk-KZ"/>
        </w:rPr>
        <w:t>Зертханалық</w:t>
      </w:r>
      <w:r w:rsidRPr="00A3326F">
        <w:rPr>
          <w:rFonts w:ascii="Times New Roman" w:hAnsi="Times New Roman" w:cs="Times New Roman"/>
          <w:color w:val="auto"/>
          <w:sz w:val="28"/>
          <w:szCs w:val="28"/>
          <w:lang w:val="kk-KZ"/>
        </w:rPr>
        <w:t xml:space="preserve"> экспериментті бастамас бұрын, қолдану жоспарланған әдістің сапасы бақыланды. Ол үшін бөлек Петри табақшаларына үлгілік дақылдар коллекциясынан алынған </w:t>
      </w:r>
      <w:r w:rsidRPr="00A3326F">
        <w:rPr>
          <w:rFonts w:ascii="Times New Roman" w:hAnsi="Times New Roman" w:cs="Times New Roman"/>
          <w:i/>
          <w:color w:val="auto"/>
          <w:sz w:val="28"/>
          <w:szCs w:val="28"/>
          <w:lang w:val="kk-KZ"/>
        </w:rPr>
        <w:t>Escherichia coli</w:t>
      </w:r>
      <w:r w:rsidRPr="00A3326F">
        <w:rPr>
          <w:rFonts w:ascii="Times New Roman" w:hAnsi="Times New Roman" w:cs="Times New Roman"/>
          <w:color w:val="auto"/>
          <w:sz w:val="28"/>
          <w:szCs w:val="28"/>
          <w:lang w:val="kk-KZ"/>
        </w:rPr>
        <w:t xml:space="preserve"> АТСС 25922 штаммы</w:t>
      </w:r>
      <w:r>
        <w:rPr>
          <w:lang w:val="kk-KZ"/>
        </w:rPr>
        <w:t>–</w:t>
      </w:r>
      <w:r w:rsidRPr="00A3326F">
        <w:rPr>
          <w:rFonts w:ascii="Times New Roman" w:hAnsi="Times New Roman" w:cs="Times New Roman"/>
          <w:color w:val="auto"/>
          <w:sz w:val="28"/>
          <w:szCs w:val="28"/>
          <w:lang w:val="kk-KZ"/>
        </w:rPr>
        <w:t xml:space="preserve">сезімтал, жабайы тип пайдаланылды. Жаңадан дайындалған қоректік орта құйылған Петри </w:t>
      </w:r>
      <w:r w:rsidRPr="00A3326F">
        <w:rPr>
          <w:rFonts w:ascii="Times New Roman" w:hAnsi="Times New Roman" w:cs="Times New Roman"/>
          <w:color w:val="auto"/>
          <w:sz w:val="28"/>
          <w:szCs w:val="28"/>
          <w:lang w:val="kk-KZ"/>
        </w:rPr>
        <w:lastRenderedPageBreak/>
        <w:t>табақшаларына дақыл себіліп, оған микроағзалардың сезімталдығын анықтау мақсатында сынақтан өткізілетін</w:t>
      </w:r>
      <w:r>
        <w:rPr>
          <w:rFonts w:ascii="Times New Roman" w:hAnsi="Times New Roman" w:cs="Times New Roman"/>
          <w:color w:val="auto"/>
          <w:sz w:val="28"/>
          <w:szCs w:val="28"/>
          <w:lang w:val="kk-KZ"/>
        </w:rPr>
        <w:t xml:space="preserve"> антибиотик дискілері қойылды. </w:t>
      </w:r>
    </w:p>
    <w:p w:rsidR="00CD2EA7" w:rsidRPr="00A3326F" w:rsidRDefault="00CD2EA7" w:rsidP="00CD2EA7">
      <w:pPr>
        <w:pStyle w:val="Default"/>
        <w:ind w:firstLine="709"/>
        <w:jc w:val="both"/>
        <w:rPr>
          <w:rFonts w:ascii="Times New Roman" w:eastAsia="Times New Roman" w:hAnsi="Times New Roman" w:cs="Times New Roman"/>
          <w:color w:val="auto"/>
          <w:sz w:val="28"/>
          <w:szCs w:val="28"/>
          <w:lang w:val="kk-KZ"/>
        </w:rPr>
      </w:pPr>
      <w:r w:rsidRPr="00A3326F">
        <w:rPr>
          <w:rFonts w:ascii="Times New Roman" w:hAnsi="Times New Roman" w:cs="Times New Roman"/>
          <w:color w:val="auto"/>
          <w:sz w:val="28"/>
          <w:szCs w:val="28"/>
          <w:lang w:val="kk-KZ"/>
        </w:rPr>
        <w:t xml:space="preserve">Инкубациядан кейін </w:t>
      </w:r>
      <w:r w:rsidRPr="00A3326F">
        <w:rPr>
          <w:rFonts w:ascii="Times New Roman" w:hAnsi="Times New Roman" w:cs="Times New Roman"/>
          <w:i/>
          <w:color w:val="auto"/>
          <w:sz w:val="28"/>
          <w:szCs w:val="28"/>
          <w:lang w:val="kk-KZ"/>
        </w:rPr>
        <w:t>Escherichia coli</w:t>
      </w:r>
      <w:r w:rsidRPr="00A3326F">
        <w:rPr>
          <w:rFonts w:ascii="Times New Roman" w:hAnsi="Times New Roman" w:cs="Times New Roman"/>
          <w:color w:val="auto"/>
          <w:sz w:val="28"/>
          <w:szCs w:val="28"/>
          <w:lang w:val="kk-KZ"/>
        </w:rPr>
        <w:t xml:space="preserve"> АТСС 25922 бақылау типтік штаммы антибиотик дискілеріне айқын өсудің тежелу аймақтарын қалыптастырды. Мұндай нәтиже </w:t>
      </w:r>
      <w:r w:rsidRPr="00A3326F">
        <w:rPr>
          <w:rFonts w:ascii="Times New Roman" w:hAnsi="Times New Roman" w:cs="Times New Roman"/>
          <w:i/>
          <w:color w:val="auto"/>
          <w:sz w:val="28"/>
          <w:szCs w:val="28"/>
          <w:lang w:val="kk-KZ"/>
        </w:rPr>
        <w:t>Escherichia coli</w:t>
      </w:r>
      <w:r w:rsidRPr="00A3326F">
        <w:rPr>
          <w:rFonts w:ascii="Times New Roman" w:hAnsi="Times New Roman" w:cs="Times New Roman"/>
          <w:color w:val="auto"/>
          <w:sz w:val="28"/>
          <w:szCs w:val="28"/>
          <w:lang w:val="kk-KZ"/>
        </w:rPr>
        <w:t xml:space="preserve"> АТСС 25922 бақылау типтік штаммы сынақтан өткізуді жоспарлаған антибиотиктерге жоғары сезімталдық көрсеткенін дәлелдеді.</w:t>
      </w:r>
    </w:p>
    <w:p w:rsidR="00CD2EA7" w:rsidRPr="00A3326F"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A3326F">
        <w:rPr>
          <w:rFonts w:ascii="Times New Roman" w:hAnsi="Times New Roman"/>
          <w:b w:val="0"/>
          <w:color w:val="auto"/>
          <w:sz w:val="28"/>
          <w:szCs w:val="28"/>
          <w:lang w:val="kk-KZ"/>
        </w:rPr>
        <w:t>Зерттелетін көлдерден су сынамалары ҚР СТ 3468</w:t>
      </w:r>
      <w:r>
        <w:rPr>
          <w:lang w:val="kk-KZ"/>
        </w:rPr>
        <w:t>–</w:t>
      </w:r>
      <w:r w:rsidRPr="00A3326F">
        <w:rPr>
          <w:rFonts w:ascii="Times New Roman" w:hAnsi="Times New Roman"/>
          <w:b w:val="0"/>
          <w:color w:val="auto"/>
          <w:sz w:val="28"/>
          <w:szCs w:val="28"/>
          <w:lang w:val="kk-KZ"/>
        </w:rPr>
        <w:t xml:space="preserve">2019 «Жер үсті су нысандарынан суды </w:t>
      </w:r>
      <w:r>
        <w:rPr>
          <w:rFonts w:ascii="Times New Roman" w:hAnsi="Times New Roman"/>
          <w:b w:val="0"/>
          <w:color w:val="auto"/>
          <w:sz w:val="28"/>
          <w:szCs w:val="28"/>
          <w:lang w:val="kk-KZ"/>
        </w:rPr>
        <w:t xml:space="preserve">санитарлық–микробиологиялық </w:t>
      </w:r>
      <w:r w:rsidRPr="00A3326F">
        <w:rPr>
          <w:rFonts w:ascii="Times New Roman" w:hAnsi="Times New Roman"/>
          <w:b w:val="0"/>
          <w:color w:val="auto"/>
          <w:sz w:val="28"/>
          <w:szCs w:val="28"/>
          <w:lang w:val="kk-KZ"/>
        </w:rPr>
        <w:t xml:space="preserve"> талдау әдістемесі» сәйкес алынды [14</w:t>
      </w:r>
      <w:r>
        <w:rPr>
          <w:rFonts w:ascii="Times New Roman" w:hAnsi="Times New Roman"/>
          <w:b w:val="0"/>
          <w:color w:val="auto"/>
          <w:sz w:val="28"/>
          <w:szCs w:val="28"/>
          <w:lang w:val="kk-KZ"/>
        </w:rPr>
        <w:t>6</w:t>
      </w:r>
      <w:r w:rsidRPr="00A3326F">
        <w:rPr>
          <w:rFonts w:ascii="Times New Roman" w:hAnsi="Times New Roman"/>
          <w:b w:val="0"/>
          <w:color w:val="auto"/>
          <w:sz w:val="28"/>
          <w:szCs w:val="28"/>
          <w:lang w:val="kk-KZ"/>
        </w:rPr>
        <w:t>]. Микробиологиялық зерттеулер үшін конверт әдісімен 300 мл ден су сынамалары алынып, бір үлгіге араластырылды. Су сынамалары клиникалық микробиологияда жиі қолданылатын микроағзалардың антибиотиктерге сезімталдығын [14</w:t>
      </w:r>
      <w:r>
        <w:rPr>
          <w:rFonts w:ascii="Times New Roman" w:hAnsi="Times New Roman"/>
          <w:b w:val="0"/>
          <w:color w:val="auto"/>
          <w:sz w:val="28"/>
          <w:szCs w:val="28"/>
          <w:lang w:val="kk-KZ"/>
        </w:rPr>
        <w:t>7</w:t>
      </w:r>
      <w:r w:rsidRPr="00A3326F">
        <w:rPr>
          <w:rFonts w:ascii="Times New Roman" w:hAnsi="Times New Roman"/>
          <w:b w:val="0"/>
          <w:color w:val="auto"/>
          <w:sz w:val="28"/>
          <w:szCs w:val="28"/>
          <w:lang w:val="kk-KZ"/>
        </w:rPr>
        <w:t xml:space="preserve">] анықтаудың </w:t>
      </w:r>
      <w:r>
        <w:rPr>
          <w:rFonts w:ascii="Times New Roman" w:hAnsi="Times New Roman"/>
          <w:b w:val="0"/>
          <w:color w:val="auto"/>
          <w:sz w:val="28"/>
          <w:szCs w:val="28"/>
          <w:lang w:val="kk-KZ"/>
        </w:rPr>
        <w:t>диско-диффузиялық</w:t>
      </w:r>
      <w:r w:rsidRPr="00A3326F">
        <w:rPr>
          <w:rFonts w:ascii="Times New Roman" w:hAnsi="Times New Roman"/>
          <w:b w:val="0"/>
          <w:color w:val="auto"/>
          <w:sz w:val="28"/>
          <w:szCs w:val="28"/>
          <w:lang w:val="kk-KZ"/>
        </w:rPr>
        <w:t xml:space="preserve"> әдісінің модификациясы арқылы зерттелді [14</w:t>
      </w:r>
      <w:r>
        <w:rPr>
          <w:rFonts w:ascii="Times New Roman" w:hAnsi="Times New Roman"/>
          <w:b w:val="0"/>
          <w:color w:val="auto"/>
          <w:sz w:val="28"/>
          <w:szCs w:val="28"/>
          <w:lang w:val="kk-KZ"/>
        </w:rPr>
        <w:t>5</w:t>
      </w:r>
      <w:r w:rsidRPr="00A3326F">
        <w:rPr>
          <w:rFonts w:ascii="Times New Roman" w:hAnsi="Times New Roman"/>
          <w:b w:val="0"/>
          <w:color w:val="auto"/>
          <w:sz w:val="28"/>
          <w:szCs w:val="28"/>
          <w:lang w:val="kk-KZ"/>
        </w:rPr>
        <w:t xml:space="preserve">]. </w:t>
      </w:r>
    </w:p>
    <w:p w:rsidR="00CD2EA7" w:rsidRPr="00A3326F"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A3326F">
        <w:rPr>
          <w:rFonts w:ascii="Times New Roman" w:hAnsi="Times New Roman"/>
          <w:b w:val="0"/>
          <w:color w:val="auto"/>
          <w:sz w:val="28"/>
          <w:szCs w:val="28"/>
          <w:lang w:val="kk-KZ"/>
        </w:rPr>
        <w:t>Зертханалық талдау жұмысында агар («Микроағзалардың бактерияға қарсы препараттарға сезімталдығын анықтауға арналған құрғақ қоректік орта», ТУ 9398</w:t>
      </w:r>
      <w:r>
        <w:rPr>
          <w:lang w:val="kk-KZ"/>
        </w:rPr>
        <w:t>–</w:t>
      </w:r>
      <w:r w:rsidRPr="00A3326F">
        <w:rPr>
          <w:rFonts w:ascii="Times New Roman" w:hAnsi="Times New Roman"/>
          <w:b w:val="0"/>
          <w:color w:val="auto"/>
          <w:sz w:val="28"/>
          <w:szCs w:val="28"/>
          <w:lang w:val="kk-KZ"/>
        </w:rPr>
        <w:t>132</w:t>
      </w:r>
      <w:r>
        <w:rPr>
          <w:lang w:val="kk-KZ"/>
        </w:rPr>
        <w:t>–</w:t>
      </w:r>
      <w:r w:rsidRPr="00A3326F">
        <w:rPr>
          <w:rFonts w:ascii="Times New Roman" w:hAnsi="Times New Roman"/>
          <w:b w:val="0"/>
          <w:color w:val="auto"/>
          <w:sz w:val="28"/>
          <w:szCs w:val="28"/>
          <w:lang w:val="kk-KZ"/>
        </w:rPr>
        <w:t>78095326</w:t>
      </w:r>
      <w:r>
        <w:rPr>
          <w:lang w:val="kk-KZ"/>
        </w:rPr>
        <w:t>–</w:t>
      </w:r>
      <w:r w:rsidRPr="00A3326F">
        <w:rPr>
          <w:rFonts w:ascii="Times New Roman" w:hAnsi="Times New Roman"/>
          <w:b w:val="0"/>
          <w:color w:val="auto"/>
          <w:sz w:val="28"/>
          <w:szCs w:val="28"/>
          <w:lang w:val="kk-KZ"/>
        </w:rPr>
        <w:t>2011, ФБҒМ</w:t>
      </w:r>
      <w:r>
        <w:rPr>
          <w:rFonts w:ascii="Times New Roman" w:hAnsi="Times New Roman"/>
          <w:b w:val="0"/>
          <w:color w:val="auto"/>
          <w:sz w:val="28"/>
          <w:szCs w:val="28"/>
          <w:lang w:val="kk-KZ"/>
        </w:rPr>
        <w:t xml:space="preserve"> </w:t>
      </w:r>
      <w:r w:rsidRPr="00A3326F">
        <w:rPr>
          <w:rFonts w:ascii="Times New Roman" w:hAnsi="Times New Roman"/>
          <w:b w:val="0"/>
          <w:color w:val="auto"/>
          <w:sz w:val="28"/>
          <w:szCs w:val="28"/>
          <w:lang w:val="kk-KZ"/>
        </w:rPr>
        <w:t xml:space="preserve">Қолданбалы микробиология және биотехнология мемлекеттік ғылыми орталығы, Ресей) қолданылды. </w:t>
      </w:r>
    </w:p>
    <w:p w:rsidR="00CD2EA7" w:rsidRPr="00A3326F"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A3326F">
        <w:rPr>
          <w:rFonts w:ascii="Times New Roman" w:hAnsi="Times New Roman"/>
          <w:b w:val="0"/>
          <w:color w:val="auto"/>
          <w:sz w:val="28"/>
          <w:szCs w:val="28"/>
          <w:lang w:val="kk-KZ"/>
        </w:rPr>
        <w:t>Құрғақ қоспадан 11,375 г өлшеп алынып, 200 мл дистильденген суға ерітілді. Қайнағанға дейін қыздырылып, СПВА</w:t>
      </w:r>
      <w:r>
        <w:rPr>
          <w:lang w:val="kk-KZ"/>
        </w:rPr>
        <w:t>–</w:t>
      </w:r>
      <w:r w:rsidRPr="00A3326F">
        <w:rPr>
          <w:rFonts w:ascii="Times New Roman" w:hAnsi="Times New Roman"/>
          <w:b w:val="0"/>
          <w:color w:val="auto"/>
          <w:sz w:val="28"/>
          <w:szCs w:val="28"/>
          <w:lang w:val="kk-KZ"/>
        </w:rPr>
        <w:t>75</w:t>
      </w:r>
      <w:r>
        <w:rPr>
          <w:lang w:val="kk-KZ"/>
        </w:rPr>
        <w:t>–</w:t>
      </w:r>
      <w:r w:rsidRPr="00A3326F">
        <w:rPr>
          <w:rFonts w:ascii="Times New Roman" w:hAnsi="Times New Roman"/>
          <w:b w:val="0"/>
          <w:color w:val="auto"/>
          <w:sz w:val="28"/>
          <w:szCs w:val="28"/>
          <w:lang w:val="kk-KZ"/>
        </w:rPr>
        <w:t>І</w:t>
      </w:r>
      <w:r>
        <w:rPr>
          <w:lang w:val="kk-KZ"/>
        </w:rPr>
        <w:t>–</w:t>
      </w:r>
      <w:r w:rsidRPr="00A3326F">
        <w:rPr>
          <w:rFonts w:ascii="Times New Roman" w:hAnsi="Times New Roman"/>
          <w:b w:val="0"/>
          <w:color w:val="auto"/>
          <w:sz w:val="28"/>
          <w:szCs w:val="28"/>
          <w:lang w:val="kk-KZ"/>
        </w:rPr>
        <w:t>НН автоклавында 1 атм қысымда 1 сағат бойы стерильденді.</w:t>
      </w:r>
    </w:p>
    <w:p w:rsidR="00CD2EA7" w:rsidRPr="00A3326F"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A3326F">
        <w:rPr>
          <w:rFonts w:ascii="Times New Roman" w:hAnsi="Times New Roman"/>
          <w:b w:val="0"/>
          <w:color w:val="auto"/>
          <w:sz w:val="28"/>
          <w:szCs w:val="28"/>
          <w:lang w:val="kk-KZ"/>
        </w:rPr>
        <w:t xml:space="preserve">Дене температурасына дейін суытып, ағынмен 10 мл қан қосылды. Дайын болған қоректік орта </w:t>
      </w:r>
      <w:r>
        <w:rPr>
          <w:rFonts w:ascii="Times New Roman" w:hAnsi="Times New Roman"/>
          <w:b w:val="0"/>
          <w:color w:val="auto"/>
          <w:sz w:val="28"/>
          <w:szCs w:val="28"/>
          <w:lang w:val="kk-KZ"/>
        </w:rPr>
        <w:t>алдын–ала</w:t>
      </w:r>
      <w:r w:rsidRPr="00A3326F">
        <w:rPr>
          <w:rFonts w:ascii="Times New Roman" w:hAnsi="Times New Roman"/>
          <w:b w:val="0"/>
          <w:color w:val="auto"/>
          <w:sz w:val="28"/>
          <w:szCs w:val="28"/>
          <w:lang w:val="kk-KZ"/>
        </w:rPr>
        <w:t xml:space="preserve"> стерильденген Петри табақшаларына 25 мл ден құйылды</w:t>
      </w:r>
      <w:r>
        <w:rPr>
          <w:rFonts w:ascii="Times New Roman" w:hAnsi="Times New Roman"/>
          <w:b w:val="0"/>
          <w:color w:val="auto"/>
          <w:sz w:val="28"/>
          <w:szCs w:val="28"/>
          <w:lang w:val="kk-KZ"/>
        </w:rPr>
        <w:t xml:space="preserve"> [148]</w:t>
      </w:r>
      <w:r w:rsidRPr="00A3326F">
        <w:rPr>
          <w:rFonts w:ascii="Times New Roman" w:hAnsi="Times New Roman"/>
          <w:b w:val="0"/>
          <w:color w:val="auto"/>
          <w:sz w:val="28"/>
          <w:szCs w:val="28"/>
          <w:lang w:val="kk-KZ"/>
        </w:rPr>
        <w:t>.</w:t>
      </w:r>
    </w:p>
    <w:p w:rsidR="00CD2EA7" w:rsidRPr="00A3326F"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A3326F">
        <w:rPr>
          <w:rFonts w:ascii="Times New Roman" w:hAnsi="Times New Roman"/>
          <w:b w:val="0"/>
          <w:color w:val="auto"/>
          <w:sz w:val="28"/>
          <w:szCs w:val="28"/>
          <w:lang w:val="kk-KZ"/>
        </w:rPr>
        <w:t>Петри табақшаларының әрқайсысына зерттелетін көлдерден алынған сулардың бактериялық сынамалары себіліп, 37°С–та 24 сағат бойы инкубацияланды.</w:t>
      </w:r>
    </w:p>
    <w:p w:rsidR="00CD2EA7" w:rsidRPr="00A3326F"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A3326F">
        <w:rPr>
          <w:rFonts w:ascii="Times New Roman" w:hAnsi="Times New Roman"/>
          <w:b w:val="0"/>
          <w:color w:val="auto"/>
          <w:sz w:val="28"/>
          <w:szCs w:val="28"/>
          <w:lang w:val="kk-KZ"/>
        </w:rPr>
        <w:t>24 сағаттан кейін өскен микроағзалардың дақылы жаңадан қоректік орта құйып дайындалған Петри табақшаларына тұтас қабат (газон) етіп қайта егіліп, әр табақшаға өлшеміне қарай 5</w:t>
      </w:r>
      <w:r>
        <w:rPr>
          <w:lang w:val="kk-KZ"/>
        </w:rPr>
        <w:t>–</w:t>
      </w:r>
      <w:r w:rsidRPr="00A3326F">
        <w:rPr>
          <w:rFonts w:ascii="Times New Roman" w:hAnsi="Times New Roman"/>
          <w:b w:val="0"/>
          <w:color w:val="auto"/>
          <w:sz w:val="28"/>
          <w:szCs w:val="28"/>
          <w:lang w:val="kk-KZ"/>
        </w:rPr>
        <w:t xml:space="preserve">6 </w:t>
      </w:r>
      <w:r>
        <w:rPr>
          <w:rFonts w:ascii="Times New Roman" w:hAnsi="Times New Roman"/>
          <w:b w:val="0"/>
          <w:color w:val="auto"/>
          <w:sz w:val="28"/>
          <w:szCs w:val="28"/>
          <w:lang w:val="kk-KZ"/>
        </w:rPr>
        <w:t xml:space="preserve">түрлі </w:t>
      </w:r>
      <w:r w:rsidRPr="00A3326F">
        <w:rPr>
          <w:rFonts w:ascii="Times New Roman" w:hAnsi="Times New Roman"/>
          <w:b w:val="0"/>
          <w:color w:val="auto"/>
          <w:sz w:val="28"/>
          <w:szCs w:val="28"/>
          <w:lang w:val="kk-KZ"/>
        </w:rPr>
        <w:t xml:space="preserve">антибиотик дискілері қойылып шықты. </w:t>
      </w:r>
    </w:p>
    <w:p w:rsidR="00CD2EA7" w:rsidRPr="00A3326F"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A3326F">
        <w:rPr>
          <w:rFonts w:ascii="Times New Roman" w:hAnsi="Times New Roman"/>
          <w:b w:val="0"/>
          <w:color w:val="auto"/>
          <w:sz w:val="28"/>
          <w:szCs w:val="28"/>
          <w:lang w:val="kk-KZ"/>
        </w:rPr>
        <w:t>Петри табақшалары тағы да 37°С–та 24 сағат инкубацияланды да, өскен дақылдың антиби</w:t>
      </w:r>
      <w:r>
        <w:rPr>
          <w:rFonts w:ascii="Times New Roman" w:hAnsi="Times New Roman"/>
          <w:b w:val="0"/>
          <w:color w:val="auto"/>
          <w:sz w:val="28"/>
          <w:szCs w:val="28"/>
          <w:lang w:val="kk-KZ"/>
        </w:rPr>
        <w:t xml:space="preserve">отик дискісінің шетінен бастап </w:t>
      </w:r>
      <w:r w:rsidRPr="00A3326F">
        <w:rPr>
          <w:rFonts w:ascii="Times New Roman" w:hAnsi="Times New Roman"/>
          <w:b w:val="0"/>
          <w:color w:val="auto"/>
          <w:sz w:val="28"/>
          <w:szCs w:val="28"/>
          <w:lang w:val="kk-KZ"/>
        </w:rPr>
        <w:t xml:space="preserve">өлшенген өсудің тежелу аймағына сәйкес антибиотиктерге төзімділігі (резистенттілігі) анықталды. </w:t>
      </w:r>
    </w:p>
    <w:p w:rsidR="00CD2EA7" w:rsidRPr="00A3326F"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A3326F">
        <w:rPr>
          <w:rFonts w:ascii="Times New Roman" w:hAnsi="Times New Roman"/>
          <w:b w:val="0"/>
          <w:color w:val="auto"/>
          <w:sz w:val="28"/>
          <w:szCs w:val="28"/>
          <w:lang w:val="kk-KZ"/>
        </w:rPr>
        <w:t xml:space="preserve">Антибиотик дискілерінің өз диаметрін ескере отырып, өсудің тежелу аймағының диаметрі 1 мм дәлдікпен өлшенді. </w:t>
      </w:r>
    </w:p>
    <w:p w:rsidR="00CD2EA7" w:rsidRPr="00A3326F"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A3326F">
        <w:rPr>
          <w:rFonts w:ascii="Times New Roman" w:hAnsi="Times New Roman"/>
          <w:b w:val="0"/>
          <w:color w:val="auto"/>
          <w:sz w:val="28"/>
          <w:szCs w:val="28"/>
          <w:lang w:val="kk-KZ"/>
        </w:rPr>
        <w:t>Өлшеулер көзге көрінетін өсудің толық ингибициясына (тежелуіне) сүйеніп жүргізілді.</w:t>
      </w:r>
    </w:p>
    <w:p w:rsidR="00CD2EA7" w:rsidRPr="00A3326F"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A3326F">
        <w:rPr>
          <w:rFonts w:ascii="Times New Roman" w:hAnsi="Times New Roman"/>
          <w:b w:val="0"/>
          <w:color w:val="auto"/>
          <w:sz w:val="28"/>
          <w:szCs w:val="28"/>
          <w:lang w:val="kk-KZ"/>
        </w:rPr>
        <w:t>Алынған нәтижелерді интерпретациялау мынандай тұжырымға негізделді. Егер дақылдың өсу</w:t>
      </w:r>
      <w:r>
        <w:rPr>
          <w:rFonts w:ascii="Times New Roman" w:hAnsi="Times New Roman"/>
          <w:b w:val="0"/>
          <w:color w:val="auto"/>
          <w:sz w:val="28"/>
          <w:szCs w:val="28"/>
          <w:lang w:val="kk-KZ"/>
        </w:rPr>
        <w:t>ін басу аймағының диаметрі 6 мм</w:t>
      </w:r>
      <w:r w:rsidRPr="00A3326F">
        <w:rPr>
          <w:rFonts w:ascii="Times New Roman" w:hAnsi="Times New Roman"/>
          <w:b w:val="0"/>
          <w:color w:val="auto"/>
          <w:sz w:val="28"/>
          <w:szCs w:val="28"/>
          <w:lang w:val="kk-KZ"/>
        </w:rPr>
        <w:t>–ден кем болса, онда антибиотиктің дәл осы концентрациясында микроағзалар бірлестігінде антибиотиктерге төзімді штаммдарының бар екенін білдіреді. Мұндай нәтиже су айдынында бұған дейін микроағзалардың антибиотиктерге резистенттілігіне селекция жүріп қойғандығын көрсетеді.</w:t>
      </w:r>
    </w:p>
    <w:p w:rsidR="00CD2EA7" w:rsidRPr="00A3326F"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A3326F">
        <w:rPr>
          <w:rFonts w:ascii="Times New Roman" w:hAnsi="Times New Roman"/>
          <w:b w:val="0"/>
          <w:color w:val="auto"/>
          <w:sz w:val="28"/>
          <w:szCs w:val="28"/>
          <w:lang w:val="kk-KZ"/>
        </w:rPr>
        <w:t xml:space="preserve">Әрі қарай зерттеулер әрбір көл суының сынамалары үшін 40 антибиотикті қамтитын схема бойынша жалғасты. Барлығы 93 серия эксперимент қойылды </w:t>
      </w:r>
      <w:r w:rsidRPr="00A3326F">
        <w:rPr>
          <w:rFonts w:ascii="Times New Roman" w:hAnsi="Times New Roman"/>
          <w:b w:val="0"/>
          <w:color w:val="auto"/>
          <w:sz w:val="28"/>
          <w:szCs w:val="28"/>
          <w:lang w:val="kk-KZ"/>
        </w:rPr>
        <w:lastRenderedPageBreak/>
        <w:t>(бір Петри табақшасына 6 антибиотик дискісінен), тәжірибе үш рет қайталанды. Ең кемі бір қайталауда антибиотик дискісінің айналасында өсудің тежелу аймағы байқалса, алынған нәтиже оң деп есепке алынды.</w:t>
      </w:r>
    </w:p>
    <w:p w:rsidR="00CD2EA7" w:rsidRPr="00A3326F" w:rsidRDefault="00CD2EA7" w:rsidP="00CD2EA7">
      <w:pPr>
        <w:pStyle w:val="MDPI21heading1"/>
        <w:spacing w:before="0" w:after="0" w:line="240" w:lineRule="auto"/>
        <w:ind w:left="0" w:firstLine="709"/>
        <w:rPr>
          <w:rFonts w:ascii="Times New Roman" w:hAnsi="Times New Roman"/>
          <w:color w:val="auto"/>
          <w:sz w:val="28"/>
          <w:szCs w:val="28"/>
          <w:lang w:val="kk-KZ"/>
        </w:rPr>
      </w:pPr>
    </w:p>
    <w:p w:rsidR="00CD2EA7" w:rsidRPr="00D344C9"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D344C9">
        <w:rPr>
          <w:rFonts w:ascii="Times New Roman" w:hAnsi="Times New Roman"/>
          <w:b w:val="0"/>
          <w:color w:val="auto"/>
          <w:sz w:val="28"/>
          <w:szCs w:val="28"/>
          <w:lang w:val="kk-KZ"/>
        </w:rPr>
        <w:t>2.2.4</w:t>
      </w:r>
      <w:r w:rsidRPr="00D344C9">
        <w:rPr>
          <w:rFonts w:ascii="Times New Roman" w:hAnsi="Times New Roman"/>
          <w:b w:val="0"/>
          <w:color w:val="auto"/>
          <w:sz w:val="28"/>
          <w:szCs w:val="28"/>
          <w:vertAlign w:val="superscript"/>
          <w:lang w:val="kk-KZ"/>
        </w:rPr>
        <w:t xml:space="preserve"> </w:t>
      </w:r>
      <w:r w:rsidRPr="00D344C9">
        <w:rPr>
          <w:rFonts w:ascii="Times New Roman" w:hAnsi="Times New Roman"/>
          <w:b w:val="0"/>
          <w:color w:val="auto"/>
          <w:sz w:val="28"/>
          <w:szCs w:val="28"/>
          <w:lang w:val="kk-KZ"/>
        </w:rPr>
        <w:t>Су сапасы</w:t>
      </w:r>
      <w:r>
        <w:rPr>
          <w:rFonts w:ascii="Times New Roman" w:hAnsi="Times New Roman"/>
          <w:b w:val="0"/>
          <w:color w:val="auto"/>
          <w:sz w:val="28"/>
          <w:szCs w:val="28"/>
          <w:lang w:val="kk-KZ"/>
        </w:rPr>
        <w:t>ның санитарлық–микробиологиялық</w:t>
      </w:r>
      <w:r w:rsidRPr="00D344C9">
        <w:rPr>
          <w:rFonts w:ascii="Times New Roman" w:hAnsi="Times New Roman"/>
          <w:b w:val="0"/>
          <w:color w:val="auto"/>
          <w:sz w:val="28"/>
          <w:szCs w:val="28"/>
          <w:lang w:val="kk-KZ"/>
        </w:rPr>
        <w:t xml:space="preserve"> және паразитологиялық көрсеткіштерін бағалау</w:t>
      </w:r>
    </w:p>
    <w:p w:rsidR="00CD2EA7" w:rsidRPr="00A3326F"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4829E6">
        <w:rPr>
          <w:rFonts w:ascii="Times New Roman" w:hAnsi="Times New Roman"/>
          <w:b w:val="0"/>
          <w:color w:val="auto"/>
          <w:sz w:val="28"/>
          <w:szCs w:val="28"/>
          <w:lang w:val="kk-KZ"/>
        </w:rPr>
        <w:t xml:space="preserve">Микробиологиялық </w:t>
      </w:r>
      <w:r w:rsidRPr="002D6540">
        <w:rPr>
          <w:rFonts w:ascii="Times New Roman" w:hAnsi="Times New Roman"/>
          <w:b w:val="0"/>
          <w:color w:val="auto"/>
          <w:sz w:val="28"/>
          <w:szCs w:val="28"/>
          <w:lang w:val="kk-KZ"/>
        </w:rPr>
        <w:t>зерттеулер жер үсті суларын санитарлық–микроби</w:t>
      </w:r>
      <w:r>
        <w:rPr>
          <w:rFonts w:ascii="Times New Roman" w:hAnsi="Times New Roman"/>
          <w:b w:val="0"/>
          <w:color w:val="auto"/>
          <w:sz w:val="28"/>
          <w:szCs w:val="28"/>
          <w:lang w:val="kk-KZ"/>
        </w:rPr>
        <w:t>ологиялық талдау әдістеріне [146</w:t>
      </w:r>
      <w:r w:rsidRPr="002D6540">
        <w:rPr>
          <w:rFonts w:ascii="Times New Roman" w:hAnsi="Times New Roman"/>
          <w:b w:val="0"/>
          <w:color w:val="auto"/>
          <w:sz w:val="28"/>
          <w:szCs w:val="28"/>
          <w:lang w:val="kk-KZ"/>
        </w:rPr>
        <w:t>], сондай–ақ ауыз суды микробио</w:t>
      </w:r>
      <w:r>
        <w:rPr>
          <w:rFonts w:ascii="Times New Roman" w:hAnsi="Times New Roman"/>
          <w:b w:val="0"/>
          <w:color w:val="auto"/>
          <w:sz w:val="28"/>
          <w:szCs w:val="28"/>
          <w:lang w:val="kk-KZ"/>
        </w:rPr>
        <w:t>логиялық бақылау әдістеріне [147</w:t>
      </w:r>
      <w:r w:rsidRPr="002D6540">
        <w:rPr>
          <w:rFonts w:ascii="Times New Roman" w:hAnsi="Times New Roman"/>
          <w:b w:val="0"/>
          <w:color w:val="auto"/>
          <w:sz w:val="28"/>
          <w:szCs w:val="28"/>
          <w:lang w:val="kk-KZ"/>
        </w:rPr>
        <w:t xml:space="preserve">] сәйкес </w:t>
      </w:r>
      <w:r w:rsidRPr="00A3326F">
        <w:rPr>
          <w:rFonts w:ascii="Times New Roman" w:hAnsi="Times New Roman"/>
          <w:b w:val="0"/>
          <w:color w:val="auto"/>
          <w:sz w:val="28"/>
          <w:szCs w:val="28"/>
          <w:lang w:val="kk-KZ"/>
        </w:rPr>
        <w:t>«Астана</w:t>
      </w:r>
      <w:r>
        <w:rPr>
          <w:lang w:val="kk-KZ"/>
        </w:rPr>
        <w:t>–</w:t>
      </w:r>
      <w:r w:rsidRPr="00A3326F">
        <w:rPr>
          <w:rFonts w:ascii="Times New Roman" w:hAnsi="Times New Roman"/>
          <w:b w:val="0"/>
          <w:color w:val="auto"/>
          <w:sz w:val="28"/>
          <w:szCs w:val="28"/>
          <w:lang w:val="kk-KZ"/>
        </w:rPr>
        <w:t>Су арнасы» ШЖҚ МКК</w:t>
      </w:r>
      <w:r>
        <w:rPr>
          <w:lang w:val="kk-KZ"/>
        </w:rPr>
        <w:t>–</w:t>
      </w:r>
      <w:r w:rsidRPr="00A3326F">
        <w:rPr>
          <w:rFonts w:ascii="Times New Roman" w:hAnsi="Times New Roman"/>
          <w:b w:val="0"/>
          <w:color w:val="auto"/>
          <w:sz w:val="28"/>
          <w:szCs w:val="28"/>
          <w:lang w:val="kk-KZ"/>
        </w:rPr>
        <w:t>ның сынақ зертханасында (аккредитация аттестаты: KZ.T.01.0753, 05.06.2025</w:t>
      </w:r>
      <w:r>
        <w:rPr>
          <w:lang w:val="kk-KZ"/>
        </w:rPr>
        <w:t>–</w:t>
      </w:r>
      <w:r w:rsidRPr="00A3326F">
        <w:rPr>
          <w:rFonts w:ascii="Times New Roman" w:hAnsi="Times New Roman"/>
          <w:b w:val="0"/>
          <w:color w:val="auto"/>
          <w:sz w:val="28"/>
          <w:szCs w:val="28"/>
          <w:lang w:val="kk-KZ"/>
        </w:rPr>
        <w:t>ке дейін) және Ұлттық сараптама орталығының Астана қаласындағы филиалының бактериологиялық зертханасында (аккредитация аттестаты: KZ.T.01.0509, 08.10.2019</w:t>
      </w:r>
      <w:r>
        <w:rPr>
          <w:lang w:val="kk-KZ"/>
        </w:rPr>
        <w:t>–</w:t>
      </w:r>
      <w:r w:rsidRPr="00A3326F">
        <w:rPr>
          <w:rFonts w:ascii="Times New Roman" w:hAnsi="Times New Roman"/>
          <w:b w:val="0"/>
          <w:color w:val="auto"/>
          <w:sz w:val="28"/>
          <w:szCs w:val="28"/>
          <w:lang w:val="kk-KZ"/>
        </w:rPr>
        <w:t xml:space="preserve">08.10.2024) жүргізілді. </w:t>
      </w:r>
    </w:p>
    <w:p w:rsidR="00CD2EA7" w:rsidRPr="002D6540"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A3326F">
        <w:rPr>
          <w:rFonts w:ascii="Times New Roman" w:hAnsi="Times New Roman"/>
          <w:b w:val="0"/>
          <w:color w:val="auto"/>
          <w:sz w:val="28"/>
          <w:szCs w:val="28"/>
          <w:lang w:val="kk-KZ"/>
        </w:rPr>
        <w:t xml:space="preserve">Паразитологиялық көрсеткіштерді зерттеу 2005 жылғы 27 желтоқсандағы </w:t>
      </w:r>
      <w:r w:rsidRPr="002D6540">
        <w:rPr>
          <w:rFonts w:ascii="Times New Roman" w:hAnsi="Times New Roman"/>
          <w:b w:val="0"/>
          <w:color w:val="auto"/>
          <w:sz w:val="28"/>
          <w:szCs w:val="28"/>
          <w:lang w:val="kk-KZ"/>
        </w:rPr>
        <w:t>қоршаған орта нысандарын санитарлық–паразитологиялық зерттеу жөніндегі әдістемелік нұсқауға сәйкес жүргізілді</w:t>
      </w:r>
      <w:r w:rsidRPr="002D6540">
        <w:rPr>
          <w:b w:val="0"/>
          <w:color w:val="auto"/>
          <w:szCs w:val="28"/>
          <w:lang w:val="kk-KZ"/>
        </w:rPr>
        <w:t xml:space="preserve"> </w:t>
      </w:r>
      <w:r>
        <w:rPr>
          <w:rFonts w:ascii="Times New Roman" w:hAnsi="Times New Roman"/>
          <w:b w:val="0"/>
          <w:color w:val="auto"/>
          <w:sz w:val="28"/>
          <w:szCs w:val="28"/>
          <w:lang w:val="kk-KZ"/>
        </w:rPr>
        <w:t>[149, 150</w:t>
      </w:r>
      <w:r w:rsidRPr="002D6540">
        <w:rPr>
          <w:rFonts w:ascii="Times New Roman" w:hAnsi="Times New Roman"/>
          <w:b w:val="0"/>
          <w:color w:val="auto"/>
          <w:sz w:val="28"/>
          <w:szCs w:val="28"/>
          <w:lang w:val="kk-KZ"/>
        </w:rPr>
        <w:t>].</w:t>
      </w:r>
    </w:p>
    <w:p w:rsidR="00CD2EA7" w:rsidRPr="002D6540" w:rsidRDefault="00CD2EA7" w:rsidP="00CD2EA7">
      <w:pPr>
        <w:pStyle w:val="24"/>
        <w:ind w:firstLine="709"/>
        <w:rPr>
          <w:rFonts w:eastAsia="Times New Roman"/>
          <w:bCs/>
          <w:lang w:val="kk-KZ" w:eastAsia="ru-RU"/>
        </w:rPr>
      </w:pPr>
    </w:p>
    <w:p w:rsidR="00CD2EA7" w:rsidRPr="002D6540" w:rsidRDefault="00CD2EA7" w:rsidP="00CD2EA7">
      <w:pPr>
        <w:pStyle w:val="24"/>
        <w:ind w:left="0" w:firstLine="709"/>
        <w:rPr>
          <w:rFonts w:eastAsia="Times New Roman"/>
          <w:bCs/>
          <w:lang w:val="kk-KZ" w:eastAsia="ru-RU"/>
        </w:rPr>
      </w:pPr>
      <w:r w:rsidRPr="002D6540">
        <w:rPr>
          <w:rFonts w:eastAsia="Times New Roman"/>
          <w:bCs/>
          <w:lang w:val="kk-KZ" w:eastAsia="ru-RU"/>
        </w:rPr>
        <w:t xml:space="preserve">2.2.4.1 </w:t>
      </w:r>
      <w:r w:rsidRPr="002D6540">
        <w:rPr>
          <w:lang w:val="kk-KZ"/>
        </w:rPr>
        <w:t>Лактозалы оң ішек таяқшаларын анықтау әдісі</w:t>
      </w:r>
    </w:p>
    <w:p w:rsidR="00CD2EA7" w:rsidRPr="002D6540" w:rsidRDefault="00CD2EA7" w:rsidP="00CD2EA7">
      <w:pPr>
        <w:pStyle w:val="afff1"/>
        <w:ind w:firstLine="709"/>
        <w:rPr>
          <w:lang w:val="kk-KZ" w:eastAsia="ru-RU"/>
        </w:rPr>
      </w:pPr>
      <w:r w:rsidRPr="002D6540">
        <w:rPr>
          <w:lang w:val="kk-KZ" w:eastAsia="ru-RU"/>
        </w:rPr>
        <w:t>Лактозалы оң ішек таяқшаларын анықтау үшін мембран</w:t>
      </w:r>
      <w:r>
        <w:rPr>
          <w:lang w:val="kk-KZ" w:eastAsia="ru-RU"/>
        </w:rPr>
        <w:t>алық сүзгі әдісі қолданылды [146</w:t>
      </w:r>
      <w:r w:rsidRPr="002D6540">
        <w:rPr>
          <w:lang w:val="kk-KZ" w:eastAsia="ru-RU"/>
        </w:rPr>
        <w:t>]</w:t>
      </w:r>
    </w:p>
    <w:p w:rsidR="00CD2EA7" w:rsidRPr="00A3326F" w:rsidRDefault="00CD2EA7" w:rsidP="00CD2EA7">
      <w:pPr>
        <w:pStyle w:val="afff1"/>
        <w:ind w:firstLine="709"/>
        <w:rPr>
          <w:lang w:val="kk-KZ" w:eastAsia="ru-RU"/>
        </w:rPr>
      </w:pPr>
      <w:r w:rsidRPr="002D6540">
        <w:rPr>
          <w:lang w:val="kk-KZ" w:eastAsia="ru-RU"/>
        </w:rPr>
        <w:t xml:space="preserve">Су сынамалары саңылауларының диаметрі 4 және 0,45 мкм болатын </w:t>
      </w:r>
      <w:r w:rsidRPr="00A3326F">
        <w:rPr>
          <w:lang w:val="kk-KZ" w:eastAsia="ru-RU"/>
        </w:rPr>
        <w:t>мембраналық сүзгілер арқылы сүзілді. Сүзілуден кейін сүзгілер Эндо қоректік ортасы құйылған Петри табақшаларына себілді. Себілген егістері бар Петри табақшалары 36±2°С температурада инкубациядан өтті.</w:t>
      </w:r>
    </w:p>
    <w:p w:rsidR="00CD2EA7" w:rsidRPr="00A3326F" w:rsidRDefault="00CD2EA7" w:rsidP="00CD2EA7">
      <w:pPr>
        <w:pStyle w:val="afff1"/>
        <w:ind w:firstLine="709"/>
        <w:rPr>
          <w:lang w:val="kk-KZ" w:eastAsia="ru-RU"/>
        </w:rPr>
      </w:pPr>
      <w:r w:rsidRPr="00A3326F">
        <w:rPr>
          <w:lang w:val="kk-KZ" w:eastAsia="ru-RU"/>
        </w:rPr>
        <w:t>Инкубациядан кейін ЛІТ</w:t>
      </w:r>
      <w:r>
        <w:rPr>
          <w:lang w:val="kk-KZ"/>
        </w:rPr>
        <w:t>–</w:t>
      </w:r>
      <w:r w:rsidRPr="00A3326F">
        <w:rPr>
          <w:lang w:val="kk-KZ" w:eastAsia="ru-RU"/>
        </w:rPr>
        <w:t xml:space="preserve">на тән колониялар өскен сүзгілер таңдалды: металл түсті жылтыры бар қою қызыл, жылтыры жоқ қою қызыл, қарапайым қызыл және қызғылт түсті колониялар өсіп шықты. </w:t>
      </w:r>
    </w:p>
    <w:p w:rsidR="00CD2EA7" w:rsidRPr="00A3326F" w:rsidRDefault="00CD2EA7" w:rsidP="00CD2EA7">
      <w:pPr>
        <w:pStyle w:val="a4"/>
        <w:ind w:left="0" w:firstLine="709"/>
        <w:rPr>
          <w:lang w:eastAsia="ru-RU"/>
        </w:rPr>
      </w:pPr>
      <w:r w:rsidRPr="00A3326F">
        <w:rPr>
          <w:lang w:eastAsia="ru-RU"/>
        </w:rPr>
        <w:t>Колониялардың ЛІТ</w:t>
      </w:r>
      <w:r>
        <w:t>–</w:t>
      </w:r>
      <w:r w:rsidRPr="00A3326F">
        <w:rPr>
          <w:lang w:eastAsia="ru-RU"/>
        </w:rPr>
        <w:t xml:space="preserve">на жататынына көз жеткізу үшін оксидаза сынамасы жүргізілді. Колониялардың шеттері немесе бүкіл беті көк-күлгін түске боялуы оң реакцияның айқындаушы белгісі болып табылады. </w:t>
      </w:r>
    </w:p>
    <w:p w:rsidR="00CD2EA7" w:rsidRPr="00A3326F" w:rsidRDefault="00CD2EA7" w:rsidP="00CD2EA7">
      <w:pPr>
        <w:pStyle w:val="afff1"/>
        <w:ind w:firstLine="709"/>
        <w:rPr>
          <w:lang w:val="kk-KZ" w:eastAsia="ru-RU"/>
        </w:rPr>
      </w:pPr>
      <w:r w:rsidRPr="00A3326F">
        <w:rPr>
          <w:lang w:val="kk-KZ" w:eastAsia="ru-RU"/>
        </w:rPr>
        <w:t>Грамм бойынша бояғаннан кейін, колониялар инемен пробирканың түбіне дейін лактозасы бар жартылай сұйық ортаға қайта егіліп, 37,5°С –та 5</w:t>
      </w:r>
      <w:r>
        <w:rPr>
          <w:lang w:val="kk-KZ"/>
        </w:rPr>
        <w:t>–</w:t>
      </w:r>
      <w:r w:rsidRPr="00A3326F">
        <w:rPr>
          <w:lang w:val="kk-KZ" w:eastAsia="ru-RU"/>
        </w:rPr>
        <w:t xml:space="preserve">6 сағат бойы инкубацияланды. </w:t>
      </w:r>
    </w:p>
    <w:p w:rsidR="00CD2EA7" w:rsidRPr="00A3326F" w:rsidRDefault="00CD2EA7" w:rsidP="00CD2EA7">
      <w:pPr>
        <w:pStyle w:val="afff1"/>
        <w:ind w:firstLine="709"/>
        <w:rPr>
          <w:lang w:val="kk-KZ" w:eastAsia="ru-RU"/>
        </w:rPr>
      </w:pPr>
      <w:r w:rsidRPr="00A3326F">
        <w:rPr>
          <w:lang w:val="kk-KZ" w:eastAsia="ru-RU"/>
        </w:rPr>
        <w:t>Егер ортада қышқыл мен газ түзілсе зерттелетін колония лактозалы оң ішек таяқшаларына (ЛІТ) жатқызылды. Егер өзгеріс болмаса, нәтиже есепке алынбады.</w:t>
      </w:r>
    </w:p>
    <w:p w:rsidR="00CD2EA7" w:rsidRPr="002D6540" w:rsidRDefault="00CD2EA7" w:rsidP="00CD2EA7">
      <w:pPr>
        <w:pStyle w:val="afff1"/>
        <w:ind w:firstLine="709"/>
        <w:rPr>
          <w:lang w:val="kk-KZ" w:eastAsia="ru-RU"/>
        </w:rPr>
      </w:pPr>
      <w:r w:rsidRPr="00A3326F">
        <w:rPr>
          <w:lang w:val="kk-KZ" w:eastAsia="ru-RU"/>
        </w:rPr>
        <w:t>Қышқыл байқалған жағдайда, егістер термостатта қосымша тағы 24 сағат инкубацияланып, соңғы есеп жүргізілді. Талдау нәтижесі 1 дм</w:t>
      </w:r>
      <w:r w:rsidRPr="00A3326F">
        <w:rPr>
          <w:vertAlign w:val="superscript"/>
          <w:lang w:val="kk-KZ" w:eastAsia="ru-RU"/>
        </w:rPr>
        <w:t>3</w:t>
      </w:r>
      <w:r w:rsidRPr="00A3326F">
        <w:rPr>
          <w:lang w:val="kk-KZ" w:eastAsia="ru-RU"/>
        </w:rPr>
        <w:t xml:space="preserve"> суға шаққандағы ЛІТ саны (коли</w:t>
      </w:r>
      <w:r>
        <w:rPr>
          <w:lang w:val="kk-KZ"/>
        </w:rPr>
        <w:t>–</w:t>
      </w:r>
      <w:r w:rsidRPr="00A3326F">
        <w:rPr>
          <w:lang w:val="kk-KZ" w:eastAsia="ru-RU"/>
        </w:rPr>
        <w:t>индекс) түрінде өрнектелді. Оқшауланған колониялар өскен, ішек таяқшаларының саны 30</w:t>
      </w:r>
      <w:r>
        <w:rPr>
          <w:lang w:val="kk-KZ"/>
        </w:rPr>
        <w:t>–</w:t>
      </w:r>
      <w:r w:rsidRPr="00A3326F">
        <w:rPr>
          <w:lang w:val="kk-KZ" w:eastAsia="ru-RU"/>
        </w:rPr>
        <w:t>дан аспаған сүзгілердегі колониялар саны қосылып, осы сүзгілер арқылы сүзілген су көлеміне бөлінді (</w:t>
      </w:r>
      <w:r>
        <w:rPr>
          <w:lang w:val="kk-KZ" w:eastAsia="ru-RU"/>
        </w:rPr>
        <w:t xml:space="preserve">5) </w:t>
      </w:r>
      <w:r w:rsidRPr="002D6540">
        <w:rPr>
          <w:lang w:val="kk-KZ" w:eastAsia="ru-RU"/>
        </w:rPr>
        <w:t>формула [1</w:t>
      </w:r>
      <w:r>
        <w:rPr>
          <w:lang w:val="kk-KZ" w:eastAsia="ru-RU"/>
        </w:rPr>
        <w:t>50, с. 78-86</w:t>
      </w:r>
      <w:r w:rsidRPr="002D6540">
        <w:rPr>
          <w:lang w:val="kk-KZ" w:eastAsia="ru-RU"/>
        </w:rPr>
        <w:t xml:space="preserve">]. </w:t>
      </w:r>
    </w:p>
    <w:p w:rsidR="00CD2EA7" w:rsidRPr="00A3326F" w:rsidRDefault="00CD2EA7" w:rsidP="00CD2EA7">
      <w:pPr>
        <w:pStyle w:val="afff1"/>
        <w:ind w:firstLine="708"/>
        <w:rPr>
          <w:lang w:val="kk-KZ" w:eastAsia="ru-RU"/>
        </w:rPr>
      </w:pPr>
    </w:p>
    <w:p w:rsidR="00CD2EA7" w:rsidRPr="00A3326F" w:rsidRDefault="00CD2EA7" w:rsidP="00CD2EA7">
      <w:pPr>
        <w:pStyle w:val="a4"/>
        <w:jc w:val="right"/>
        <w:rPr>
          <w:i/>
        </w:rPr>
      </w:pPr>
      <m:oMath>
        <m:f>
          <m:fPr>
            <m:ctrlPr>
              <w:rPr>
                <w:rFonts w:ascii="Cambria Math" w:hAnsi="Cambria Math"/>
                <w:i/>
              </w:rPr>
            </m:ctrlPr>
          </m:fPr>
          <m:num>
            <m:r>
              <w:rPr>
                <w:rFonts w:ascii="Cambria Math" w:hAnsi="Cambria Math"/>
              </w:rPr>
              <m:t>A</m:t>
            </m:r>
          </m:num>
          <m:den>
            <m:r>
              <w:rPr>
                <w:rFonts w:ascii="Cambria Math" w:hAnsi="Cambria Math"/>
              </w:rPr>
              <m:t>V</m:t>
            </m:r>
          </m:den>
        </m:f>
        <m:r>
          <w:rPr>
            <w:rFonts w:ascii="Cambria Math" w:hAnsi="Cambria Math"/>
          </w:rPr>
          <m:t>×1000</m:t>
        </m:r>
      </m:oMath>
      <w:r w:rsidRPr="00A3326F">
        <w:rPr>
          <w:i/>
        </w:rPr>
        <w:t xml:space="preserve">    </w:t>
      </w:r>
      <w:r w:rsidRPr="00AB1369">
        <w:rPr>
          <w:i/>
        </w:rPr>
        <w:t xml:space="preserve">                                                          </w:t>
      </w:r>
      <w:r w:rsidRPr="00A3326F">
        <w:rPr>
          <w:i/>
        </w:rPr>
        <w:t xml:space="preserve"> </w:t>
      </w:r>
      <w:r>
        <w:t>(5)</w:t>
      </w:r>
    </w:p>
    <w:p w:rsidR="00CD2EA7" w:rsidRDefault="00CD2EA7" w:rsidP="00CD2EA7">
      <w:pPr>
        <w:pStyle w:val="24"/>
        <w:ind w:left="0" w:firstLine="0"/>
        <w:rPr>
          <w:rStyle w:val="af6"/>
          <w:b w:val="0"/>
          <w:szCs w:val="28"/>
          <w:lang w:val="kk-KZ"/>
        </w:rPr>
      </w:pPr>
    </w:p>
    <w:p w:rsidR="00CD2EA7" w:rsidRPr="00A3326F" w:rsidRDefault="00CD2EA7" w:rsidP="00CD2EA7">
      <w:pPr>
        <w:pStyle w:val="24"/>
        <w:ind w:left="0" w:firstLine="0"/>
        <w:rPr>
          <w:rStyle w:val="af6"/>
          <w:b w:val="0"/>
          <w:szCs w:val="28"/>
          <w:lang w:val="kk-KZ"/>
        </w:rPr>
      </w:pPr>
      <w:r w:rsidRPr="00A3326F">
        <w:rPr>
          <w:rStyle w:val="af6"/>
          <w:b w:val="0"/>
          <w:szCs w:val="28"/>
          <w:lang w:val="kk-KZ"/>
        </w:rPr>
        <w:t>мұнда</w:t>
      </w:r>
      <w:r>
        <w:rPr>
          <w:rStyle w:val="af6"/>
          <w:b w:val="0"/>
          <w:szCs w:val="28"/>
          <w:lang w:val="kk-KZ"/>
        </w:rPr>
        <w:t xml:space="preserve"> </w:t>
      </w:r>
      <w:r w:rsidRPr="004B6B70">
        <w:rPr>
          <w:rStyle w:val="af6"/>
          <w:b w:val="0"/>
          <w:i/>
          <w:szCs w:val="28"/>
          <w:lang w:val="kk-KZ"/>
        </w:rPr>
        <w:t>A</w:t>
      </w:r>
      <w:r>
        <w:rPr>
          <w:rStyle w:val="af6"/>
          <w:b w:val="0"/>
          <w:i/>
          <w:szCs w:val="28"/>
          <w:lang w:val="kk-KZ"/>
        </w:rPr>
        <w:t xml:space="preserve"> </w:t>
      </w:r>
      <w:r>
        <w:rPr>
          <w:lang w:val="kk-KZ"/>
        </w:rPr>
        <w:t xml:space="preserve">– </w:t>
      </w:r>
      <w:r w:rsidRPr="00A3326F">
        <w:rPr>
          <w:rStyle w:val="af6"/>
          <w:b w:val="0"/>
          <w:szCs w:val="28"/>
          <w:lang w:val="kk-KZ"/>
        </w:rPr>
        <w:t>барлық сүзгілерде саналған ЛІТ колонияларының жалпы саны;</w:t>
      </w:r>
    </w:p>
    <w:p w:rsidR="00CD2EA7" w:rsidRPr="00A3326F" w:rsidRDefault="00CD2EA7" w:rsidP="00CD2EA7">
      <w:pPr>
        <w:pStyle w:val="24"/>
        <w:ind w:firstLine="260"/>
        <w:rPr>
          <w:rStyle w:val="af6"/>
          <w:b w:val="0"/>
          <w:szCs w:val="28"/>
          <w:lang w:val="kk-KZ"/>
        </w:rPr>
      </w:pPr>
      <w:r w:rsidRPr="004B6B70">
        <w:rPr>
          <w:rStyle w:val="af6"/>
          <w:b w:val="0"/>
          <w:i/>
          <w:szCs w:val="28"/>
          <w:lang w:val="kk-KZ"/>
        </w:rPr>
        <w:t>V</w:t>
      </w:r>
      <w:r>
        <w:rPr>
          <w:rStyle w:val="af6"/>
          <w:b w:val="0"/>
          <w:i/>
          <w:szCs w:val="28"/>
          <w:lang w:val="kk-KZ"/>
        </w:rPr>
        <w:t xml:space="preserve"> </w:t>
      </w:r>
      <w:r>
        <w:rPr>
          <w:lang w:val="kk-KZ"/>
        </w:rPr>
        <w:t xml:space="preserve">– </w:t>
      </w:r>
      <w:r w:rsidRPr="00A3326F">
        <w:rPr>
          <w:rStyle w:val="af6"/>
          <w:b w:val="0"/>
          <w:szCs w:val="28"/>
          <w:lang w:val="kk-KZ"/>
        </w:rPr>
        <w:t>егу үшін алынған су сынамасының көлемі, см</w:t>
      </w:r>
      <w:r w:rsidRPr="00A3326F">
        <w:rPr>
          <w:rStyle w:val="af6"/>
          <w:b w:val="0"/>
          <w:szCs w:val="28"/>
          <w:vertAlign w:val="superscript"/>
          <w:lang w:val="kk-KZ"/>
        </w:rPr>
        <w:t>3</w:t>
      </w:r>
      <w:r w:rsidRPr="00A3326F">
        <w:rPr>
          <w:rStyle w:val="af6"/>
          <w:b w:val="0"/>
          <w:szCs w:val="28"/>
          <w:lang w:val="kk-KZ"/>
        </w:rPr>
        <w:t>.</w:t>
      </w:r>
    </w:p>
    <w:p w:rsidR="00CD2EA7" w:rsidRPr="00A3326F" w:rsidRDefault="00CD2EA7" w:rsidP="00CD2EA7">
      <w:pPr>
        <w:rPr>
          <w:i/>
          <w:szCs w:val="28"/>
          <w:lang w:val="kk-KZ"/>
        </w:rPr>
      </w:pPr>
    </w:p>
    <w:p w:rsidR="00CD2EA7" w:rsidRPr="00F13104" w:rsidRDefault="00CD2EA7" w:rsidP="00CD2EA7">
      <w:pPr>
        <w:pStyle w:val="32"/>
        <w:ind w:left="0" w:firstLine="709"/>
        <w:rPr>
          <w:rStyle w:val="af6"/>
          <w:szCs w:val="28"/>
          <w:lang w:val="kk-KZ"/>
        </w:rPr>
      </w:pPr>
      <w:r w:rsidRPr="00F13104">
        <w:rPr>
          <w:lang w:val="kk-KZ"/>
        </w:rPr>
        <w:t>2.2.4.2 Сапрофитті микроағзалар санын анықтау әдісі</w:t>
      </w:r>
    </w:p>
    <w:p w:rsidR="00CD2EA7" w:rsidRPr="00A3326F" w:rsidRDefault="00CD2EA7" w:rsidP="00CD2EA7">
      <w:pPr>
        <w:pStyle w:val="afff1"/>
        <w:ind w:firstLine="709"/>
        <w:rPr>
          <w:lang w:val="kk-KZ"/>
        </w:rPr>
      </w:pPr>
      <w:r w:rsidRPr="00A3326F">
        <w:rPr>
          <w:lang w:val="kk-KZ"/>
        </w:rPr>
        <w:t>20</w:t>
      </w:r>
      <w:r>
        <w:rPr>
          <w:lang w:val="kk-KZ"/>
        </w:rPr>
        <w:t>–</w:t>
      </w:r>
      <w:r w:rsidRPr="00A3326F">
        <w:rPr>
          <w:lang w:val="kk-KZ"/>
        </w:rPr>
        <w:t>300 колония алу үшін су сынамалары қоректік агары бар Петри табақшаларына төрт ондық есе сұйылтылып егілді.</w:t>
      </w:r>
    </w:p>
    <w:p w:rsidR="00CD2EA7" w:rsidRPr="00A3326F" w:rsidRDefault="00CD2EA7" w:rsidP="00CD2EA7">
      <w:pPr>
        <w:pStyle w:val="afff1"/>
        <w:ind w:firstLine="709"/>
        <w:rPr>
          <w:lang w:val="kk-KZ"/>
        </w:rPr>
      </w:pPr>
      <w:r w:rsidRPr="00A3326F">
        <w:rPr>
          <w:lang w:val="kk-KZ"/>
        </w:rPr>
        <w:t>Егістердің инкубациясы 37±0,5°С темпера</w:t>
      </w:r>
      <w:r>
        <w:rPr>
          <w:lang w:val="kk-KZ"/>
        </w:rPr>
        <w:t>турада</w:t>
      </w:r>
      <w:r w:rsidRPr="00A3326F">
        <w:rPr>
          <w:lang w:val="kk-KZ"/>
        </w:rPr>
        <w:t xml:space="preserve"> жүргізілді. Әрбір үлгі үшін 100 мл суға шаққандағы сапрофитті микроағзалардың колонияларының саны–</w:t>
      </w:r>
      <w:r w:rsidRPr="00A3326F">
        <w:rPr>
          <w:i/>
          <w:lang w:val="kk-KZ"/>
        </w:rPr>
        <w:t>Х</w:t>
      </w:r>
      <w:r w:rsidRPr="00A3326F">
        <w:rPr>
          <w:i/>
          <w:vertAlign w:val="subscript"/>
          <w:lang w:val="kk-KZ"/>
        </w:rPr>
        <w:t>і</w:t>
      </w:r>
      <w:r>
        <w:rPr>
          <w:lang w:val="kk-KZ"/>
        </w:rPr>
        <w:t xml:space="preserve">– (6) </w:t>
      </w:r>
      <w:r w:rsidRPr="00A3326F">
        <w:rPr>
          <w:lang w:val="kk-KZ"/>
        </w:rPr>
        <w:t>формула бойынша есептелді:</w:t>
      </w:r>
    </w:p>
    <w:p w:rsidR="00CD2EA7" w:rsidRPr="00A3326F" w:rsidRDefault="00CD2EA7" w:rsidP="00CD2EA7">
      <w:pPr>
        <w:pStyle w:val="afff1"/>
        <w:ind w:firstLine="566"/>
        <w:rPr>
          <w:lang w:val="kk-KZ"/>
        </w:rPr>
      </w:pPr>
    </w:p>
    <w:p w:rsidR="00CD2EA7" w:rsidRPr="00F13104" w:rsidRDefault="00CD2EA7" w:rsidP="00CD2EA7">
      <w:pPr>
        <w:pStyle w:val="a4"/>
        <w:jc w:val="right"/>
      </w:pPr>
      <m:oMath>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i</m:t>
                </m:r>
              </m:sub>
            </m:sSub>
            <m:r>
              <w:rPr>
                <w:rFonts w:ascii="Cambria Math" w:hAnsi="Cambria Math"/>
              </w:rPr>
              <m:t>×100</m:t>
            </m:r>
          </m:num>
          <m:den>
            <m:sSub>
              <m:sSubPr>
                <m:ctrlPr>
                  <w:rPr>
                    <w:rFonts w:ascii="Cambria Math" w:hAnsi="Cambria Math"/>
                    <w:i/>
                  </w:rPr>
                </m:ctrlPr>
              </m:sSubPr>
              <m:e>
                <m:r>
                  <w:rPr>
                    <w:rFonts w:ascii="Cambria Math" w:hAnsi="Cambria Math"/>
                  </w:rPr>
                  <m:t>V</m:t>
                </m:r>
              </m:e>
              <m:sub>
                <m:r>
                  <w:rPr>
                    <w:rFonts w:ascii="Cambria Math" w:hAnsi="Cambria Math"/>
                  </w:rPr>
                  <m:t>i</m:t>
                </m:r>
              </m:sub>
            </m:sSub>
          </m:den>
        </m:f>
      </m:oMath>
      <w:r w:rsidRPr="00A3326F">
        <w:rPr>
          <w:i/>
        </w:rPr>
        <w:t xml:space="preserve">   </w:t>
      </w:r>
      <w:r>
        <w:rPr>
          <w:i/>
          <w:lang w:val="ru-RU"/>
        </w:rPr>
        <w:t xml:space="preserve">                                                      </w:t>
      </w:r>
      <w:r w:rsidRPr="00A3326F">
        <w:rPr>
          <w:i/>
        </w:rPr>
        <w:t xml:space="preserve">    </w:t>
      </w:r>
      <w:r>
        <w:t>(6)</w:t>
      </w:r>
    </w:p>
    <w:p w:rsidR="00CD2EA7" w:rsidRPr="00A3326F" w:rsidRDefault="00CD2EA7" w:rsidP="00CD2EA7">
      <w:pPr>
        <w:pStyle w:val="a4"/>
        <w:jc w:val="center"/>
        <w:rPr>
          <w:i/>
        </w:rPr>
      </w:pPr>
    </w:p>
    <w:p w:rsidR="00CD2EA7" w:rsidRPr="00A3326F" w:rsidRDefault="00CD2EA7" w:rsidP="00CD2EA7">
      <w:pPr>
        <w:pStyle w:val="24"/>
        <w:ind w:hanging="566"/>
        <w:rPr>
          <w:rStyle w:val="af6"/>
          <w:b w:val="0"/>
          <w:szCs w:val="28"/>
          <w:lang w:val="kk-KZ"/>
        </w:rPr>
      </w:pPr>
      <w:r w:rsidRPr="00A3326F">
        <w:rPr>
          <w:rStyle w:val="af6"/>
          <w:b w:val="0"/>
          <w:szCs w:val="28"/>
          <w:lang w:val="kk-KZ"/>
        </w:rPr>
        <w:t>мұнда</w:t>
      </w:r>
      <w:r>
        <w:rPr>
          <w:rStyle w:val="af6"/>
          <w:b w:val="0"/>
          <w:szCs w:val="28"/>
          <w:lang w:val="kk-KZ"/>
        </w:rPr>
        <w:t xml:space="preserve"> </w:t>
      </w:r>
      <w:r w:rsidRPr="00A3326F">
        <w:rPr>
          <w:rStyle w:val="af6"/>
          <w:b w:val="0"/>
          <w:i/>
          <w:szCs w:val="28"/>
          <w:lang w:val="en-US"/>
        </w:rPr>
        <w:t>Ai</w:t>
      </w:r>
      <w:r>
        <w:rPr>
          <w:rStyle w:val="af6"/>
          <w:b w:val="0"/>
          <w:i/>
          <w:szCs w:val="28"/>
        </w:rPr>
        <w:t xml:space="preserve"> </w:t>
      </w:r>
      <w:r>
        <w:rPr>
          <w:lang w:val="kk-KZ"/>
        </w:rPr>
        <w:t xml:space="preserve">– </w:t>
      </w:r>
      <w:r w:rsidRPr="00A3326F">
        <w:rPr>
          <w:rStyle w:val="af6"/>
          <w:b w:val="0"/>
          <w:szCs w:val="28"/>
          <w:lang w:val="kk-KZ"/>
        </w:rPr>
        <w:t>үлгіде саналған колониялар саны;</w:t>
      </w:r>
    </w:p>
    <w:p w:rsidR="00CD2EA7" w:rsidRPr="00A3326F" w:rsidRDefault="00CD2EA7" w:rsidP="00CD2EA7">
      <w:pPr>
        <w:pStyle w:val="24"/>
        <w:ind w:firstLine="190"/>
        <w:rPr>
          <w:rStyle w:val="af6"/>
          <w:b w:val="0"/>
          <w:szCs w:val="28"/>
          <w:lang w:val="kk-KZ"/>
        </w:rPr>
      </w:pPr>
      <w:r w:rsidRPr="00A3326F">
        <w:rPr>
          <w:rStyle w:val="af6"/>
          <w:b w:val="0"/>
          <w:i/>
          <w:szCs w:val="28"/>
          <w:lang w:val="kk-KZ"/>
        </w:rPr>
        <w:t>Vi</w:t>
      </w:r>
      <w:r>
        <w:rPr>
          <w:rStyle w:val="af6"/>
          <w:b w:val="0"/>
          <w:i/>
          <w:szCs w:val="28"/>
          <w:lang w:val="kk-KZ"/>
        </w:rPr>
        <w:t xml:space="preserve"> </w:t>
      </w:r>
      <w:r>
        <w:rPr>
          <w:lang w:val="kk-KZ"/>
        </w:rPr>
        <w:t xml:space="preserve">– </w:t>
      </w:r>
      <w:r w:rsidRPr="00A3326F">
        <w:rPr>
          <w:rStyle w:val="af6"/>
          <w:b w:val="0"/>
          <w:szCs w:val="28"/>
          <w:lang w:val="kk-KZ"/>
        </w:rPr>
        <w:t>егу үшін алынған су үлгісінің көлемі, мл.</w:t>
      </w:r>
    </w:p>
    <w:p w:rsidR="00CD2EA7" w:rsidRPr="00A3326F" w:rsidRDefault="00CD2EA7" w:rsidP="00CD2EA7">
      <w:pPr>
        <w:pStyle w:val="afff1"/>
        <w:ind w:firstLine="709"/>
        <w:rPr>
          <w:lang w:val="kk-KZ"/>
        </w:rPr>
      </w:pPr>
      <w:r w:rsidRPr="00A3326F">
        <w:rPr>
          <w:lang w:val="kk-KZ"/>
        </w:rPr>
        <w:t>Сапрофитті микроағзалар колонияларының 100 мл зерттелетін судағы саны бойынша талдау нәтижесі –</w:t>
      </w:r>
      <w:r w:rsidRPr="004B6B70">
        <w:rPr>
          <w:i/>
          <w:lang w:val="kk-KZ"/>
        </w:rPr>
        <w:t>Х</w:t>
      </w:r>
      <w:r w:rsidRPr="00A3326F">
        <w:rPr>
          <w:lang w:val="kk-KZ"/>
        </w:rPr>
        <w:t xml:space="preserve">–зерттелген су сынамасынан егу үшін алынған үлгілердегі анықтау нәтижелерінің арифметикалық орташа мәні ретінде қабылданып, </w:t>
      </w:r>
      <w:r>
        <w:rPr>
          <w:lang w:val="kk-KZ"/>
        </w:rPr>
        <w:t xml:space="preserve">(7) </w:t>
      </w:r>
      <w:r w:rsidRPr="00A3326F">
        <w:rPr>
          <w:lang w:val="kk-KZ"/>
        </w:rPr>
        <w:t>формула бойынша есептелді:</w:t>
      </w:r>
    </w:p>
    <w:p w:rsidR="00CD2EA7" w:rsidRPr="00A3326F" w:rsidRDefault="00CD2EA7" w:rsidP="00CD2EA7">
      <w:pPr>
        <w:pStyle w:val="afff1"/>
        <w:ind w:firstLine="566"/>
        <w:rPr>
          <w:lang w:val="kk-KZ"/>
        </w:rPr>
      </w:pPr>
    </w:p>
    <w:p w:rsidR="00CD2EA7" w:rsidRPr="00AB1369" w:rsidRDefault="00CD2EA7" w:rsidP="00CD2EA7">
      <w:pPr>
        <w:pStyle w:val="a4"/>
        <w:jc w:val="right"/>
      </w:pPr>
      <m:oMath>
        <m:r>
          <w:rPr>
            <w:rFonts w:ascii="Cambria Math" w:hAnsi="Cambria Math"/>
          </w:rPr>
          <m:t>x=</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1=1</m:t>
                </m:r>
              </m:sub>
              <m:sup>
                <m:r>
                  <w:rPr>
                    <w:rFonts w:ascii="Cambria Math" w:hAnsi="Cambria Math"/>
                  </w:rPr>
                  <m:t>n</m:t>
                </m:r>
              </m:sup>
              <m:e>
                <m:r>
                  <w:rPr>
                    <w:rFonts w:ascii="Cambria Math" w:hAnsi="Cambria Math"/>
                  </w:rPr>
                  <m:t>x</m:t>
                </m:r>
              </m:e>
            </m:nary>
          </m:num>
          <m:den>
            <m:r>
              <w:rPr>
                <w:rFonts w:ascii="Cambria Math" w:hAnsi="Cambria Math"/>
              </w:rPr>
              <m:t>n</m:t>
            </m:r>
          </m:den>
        </m:f>
      </m:oMath>
      <w:r w:rsidRPr="00A3326F">
        <w:rPr>
          <w:i/>
        </w:rPr>
        <w:t xml:space="preserve">    </w:t>
      </w:r>
      <w:r w:rsidRPr="00AB1369">
        <w:rPr>
          <w:i/>
        </w:rPr>
        <w:t xml:space="preserve">                                                            </w:t>
      </w:r>
      <w:r w:rsidRPr="00A3326F">
        <w:rPr>
          <w:i/>
        </w:rPr>
        <w:t xml:space="preserve">  </w:t>
      </w:r>
      <w:r w:rsidRPr="00D344C9">
        <w:t>(7</w:t>
      </w:r>
      <w:r>
        <w:t>)</w:t>
      </w:r>
    </w:p>
    <w:p w:rsidR="00CD2EA7" w:rsidRPr="00A3326F" w:rsidRDefault="00CD2EA7" w:rsidP="00CD2EA7">
      <w:pPr>
        <w:pStyle w:val="a4"/>
        <w:jc w:val="center"/>
        <w:rPr>
          <w:i/>
        </w:rPr>
      </w:pPr>
    </w:p>
    <w:p w:rsidR="00CD2EA7" w:rsidRPr="00A3326F" w:rsidRDefault="00CD2EA7" w:rsidP="00CD2EA7">
      <w:pPr>
        <w:pStyle w:val="afff"/>
        <w:spacing w:after="0"/>
        <w:ind w:left="0" w:firstLine="0"/>
        <w:rPr>
          <w:lang w:val="kk-KZ"/>
        </w:rPr>
      </w:pPr>
      <w:r w:rsidRPr="00A3326F">
        <w:rPr>
          <w:lang w:val="kk-KZ"/>
        </w:rPr>
        <w:t xml:space="preserve">мұнда </w:t>
      </w:r>
      <w:r w:rsidRPr="004B6B70">
        <w:rPr>
          <w:rStyle w:val="af6"/>
          <w:b w:val="0"/>
          <w:i/>
          <w:szCs w:val="28"/>
          <w:lang w:val="kk-KZ"/>
        </w:rPr>
        <w:t>n</w:t>
      </w:r>
      <w:r>
        <w:rPr>
          <w:rStyle w:val="af6"/>
          <w:b w:val="0"/>
          <w:i/>
          <w:szCs w:val="28"/>
          <w:lang w:val="kk-KZ"/>
        </w:rPr>
        <w:t xml:space="preserve"> </w:t>
      </w:r>
      <w:r>
        <w:rPr>
          <w:lang w:val="kk-KZ"/>
        </w:rPr>
        <w:t>–</w:t>
      </w:r>
      <w:r w:rsidRPr="00A3326F">
        <w:rPr>
          <w:rStyle w:val="af6"/>
          <w:b w:val="0"/>
          <w:szCs w:val="28"/>
          <w:lang w:val="kk-KZ"/>
        </w:rPr>
        <w:t xml:space="preserve"> зерттелетін су сынамасынан егу үшін алынған үлгілер саны. </w:t>
      </w:r>
    </w:p>
    <w:p w:rsidR="00CD2EA7" w:rsidRPr="002D6540" w:rsidRDefault="00CD2EA7" w:rsidP="00CD2EA7">
      <w:pPr>
        <w:pStyle w:val="afff1"/>
        <w:ind w:firstLine="709"/>
        <w:rPr>
          <w:szCs w:val="28"/>
          <w:lang w:val="kk-KZ"/>
        </w:rPr>
      </w:pPr>
      <w:r w:rsidRPr="00F13104">
        <w:rPr>
          <w:szCs w:val="28"/>
          <w:lang w:val="kk-KZ"/>
        </w:rPr>
        <w:t xml:space="preserve">Егер, басқа табақшаларда колониялар бей-берекет жайылып, табақшаның бетін тұтас жапса немесе колониялар саны 300–500 ден асса, немесе </w:t>
      </w:r>
      <w:r w:rsidRPr="002D6540">
        <w:rPr>
          <w:szCs w:val="28"/>
          <w:lang w:val="kk-KZ"/>
        </w:rPr>
        <w:t>сұйылтылған егу нәтижесінде 20–дан аз колония өссе, онда талдау нәтижесін бір ғана табақшадағы колонияларды санау арқылы ұсынуға рұқсат етіледі [14</w:t>
      </w:r>
      <w:r>
        <w:rPr>
          <w:szCs w:val="28"/>
          <w:lang w:val="kk-KZ"/>
        </w:rPr>
        <w:t>6; 150</w:t>
      </w:r>
      <w:r w:rsidRPr="002D6540">
        <w:rPr>
          <w:szCs w:val="28"/>
          <w:lang w:val="kk-KZ"/>
        </w:rPr>
        <w:t>, с. 78-86].</w:t>
      </w:r>
    </w:p>
    <w:p w:rsidR="00CD2EA7" w:rsidRPr="00F13104" w:rsidRDefault="00CD2EA7" w:rsidP="00CD2EA7">
      <w:pPr>
        <w:rPr>
          <w:b/>
          <w:szCs w:val="28"/>
          <w:lang w:val="kk-KZ"/>
        </w:rPr>
      </w:pPr>
    </w:p>
    <w:p w:rsidR="00CD2EA7" w:rsidRPr="00F13104" w:rsidRDefault="00CD2EA7" w:rsidP="00CD2EA7">
      <w:pPr>
        <w:pStyle w:val="24"/>
        <w:ind w:left="0" w:firstLine="709"/>
        <w:rPr>
          <w:szCs w:val="28"/>
          <w:lang w:val="kk-KZ"/>
        </w:rPr>
      </w:pPr>
      <w:r w:rsidRPr="00F13104">
        <w:rPr>
          <w:szCs w:val="28"/>
          <w:lang w:val="kk-KZ"/>
        </w:rPr>
        <w:t xml:space="preserve">2.2.4.3 </w:t>
      </w:r>
      <w:r w:rsidRPr="00F13104">
        <w:rPr>
          <w:szCs w:val="28"/>
        </w:rPr>
        <w:t>Сульфитті редукциялайтын клостридия спораларын анықтау әдісі</w:t>
      </w:r>
    </w:p>
    <w:p w:rsidR="00CD2EA7" w:rsidRPr="002D6540" w:rsidRDefault="00CD2EA7" w:rsidP="00CD2EA7">
      <w:pPr>
        <w:pStyle w:val="afff1"/>
        <w:ind w:firstLine="709"/>
        <w:rPr>
          <w:szCs w:val="28"/>
          <w:lang w:val="kk-KZ"/>
        </w:rPr>
      </w:pPr>
      <w:r w:rsidRPr="002D6540">
        <w:rPr>
          <w:szCs w:val="28"/>
          <w:lang w:val="kk-KZ"/>
        </w:rPr>
        <w:t>Сульфитті редукциялайтын бактериялардың спораларын анықтау пробиркаларда фил</w:t>
      </w:r>
      <w:r>
        <w:rPr>
          <w:szCs w:val="28"/>
          <w:lang w:val="kk-KZ"/>
        </w:rPr>
        <w:t>ьтрация әдісімен жүргізілді [148</w:t>
      </w:r>
      <w:r w:rsidRPr="002D6540">
        <w:rPr>
          <w:szCs w:val="28"/>
          <w:lang w:val="kk-KZ"/>
        </w:rPr>
        <w:t>].</w:t>
      </w:r>
    </w:p>
    <w:p w:rsidR="00CD2EA7" w:rsidRPr="00F13104" w:rsidRDefault="00CD2EA7" w:rsidP="00CD2EA7">
      <w:pPr>
        <w:pStyle w:val="afff1"/>
        <w:ind w:firstLine="709"/>
        <w:rPr>
          <w:szCs w:val="28"/>
          <w:lang w:val="kk-KZ"/>
        </w:rPr>
      </w:pPr>
      <w:r w:rsidRPr="00F13104">
        <w:rPr>
          <w:szCs w:val="28"/>
          <w:lang w:val="kk-KZ"/>
        </w:rPr>
        <w:t>Себу алдында темір сульфитті агарымен толтырылған пробиркалар су моншасында ерітілді. Себу кезінде ортаның температурасы 70</w:t>
      </w:r>
      <w:r>
        <w:rPr>
          <w:szCs w:val="28"/>
          <w:lang w:val="kk-KZ"/>
        </w:rPr>
        <w:t>-</w:t>
      </w:r>
      <w:r w:rsidRPr="00F13104">
        <w:rPr>
          <w:szCs w:val="28"/>
          <w:lang w:val="kk-KZ"/>
        </w:rPr>
        <w:t>80°С шамасында сақталып, пробиркалар қоректік ортамен бірге су моншасына орналастырылды.</w:t>
      </w:r>
    </w:p>
    <w:p w:rsidR="00CD2EA7" w:rsidRPr="00F13104" w:rsidRDefault="00CD2EA7" w:rsidP="00CD2EA7">
      <w:pPr>
        <w:pStyle w:val="afff1"/>
        <w:ind w:firstLine="709"/>
        <w:rPr>
          <w:szCs w:val="28"/>
          <w:lang w:val="kk-KZ" w:eastAsia="ru-RU"/>
        </w:rPr>
      </w:pPr>
      <w:r w:rsidRPr="00F13104">
        <w:rPr>
          <w:szCs w:val="28"/>
          <w:lang w:val="kk-KZ" w:eastAsia="ru-RU"/>
        </w:rPr>
        <w:t xml:space="preserve">Судың белгіленген көлемін сүзген соң мембраналық сүзгі қыздырылған агар құйылған пробиркаларға салынды. Мембраналық сүзгінің бактериялар шөккен беті ішке қарата орналастырылды. Сүзгі пробирка қабырғасына жапсарлай түзулетіп жатқызылды. </w:t>
      </w:r>
    </w:p>
    <w:p w:rsidR="00CD2EA7" w:rsidRPr="00F13104" w:rsidRDefault="00CD2EA7" w:rsidP="00CD2EA7">
      <w:pPr>
        <w:pStyle w:val="afff1"/>
        <w:ind w:firstLine="709"/>
        <w:rPr>
          <w:szCs w:val="28"/>
          <w:lang w:val="kk-KZ" w:eastAsia="ru-RU"/>
        </w:rPr>
      </w:pPr>
      <w:r w:rsidRPr="00F13104">
        <w:rPr>
          <w:szCs w:val="28"/>
          <w:lang w:val="kk-KZ" w:eastAsia="ru-RU"/>
        </w:rPr>
        <w:t>Себуден соң агары бар пробирка мен сүзгі суық суы бар ыдысқа орналастырылып салқындатылды. Егістер 44±1°С температурасында 16</w:t>
      </w:r>
      <w:r w:rsidRPr="00F13104">
        <w:rPr>
          <w:szCs w:val="28"/>
          <w:lang w:val="kk-KZ"/>
        </w:rPr>
        <w:t>–</w:t>
      </w:r>
      <w:r w:rsidRPr="00F13104">
        <w:rPr>
          <w:szCs w:val="28"/>
          <w:lang w:val="kk-KZ" w:eastAsia="ru-RU"/>
        </w:rPr>
        <w:t xml:space="preserve">18 сағат бойы культивацияланды. </w:t>
      </w:r>
    </w:p>
    <w:p w:rsidR="00CD2EA7" w:rsidRPr="002D6540" w:rsidRDefault="00CD2EA7" w:rsidP="00CD2EA7">
      <w:pPr>
        <w:pStyle w:val="afff1"/>
        <w:ind w:firstLine="709"/>
        <w:rPr>
          <w:szCs w:val="28"/>
          <w:lang w:val="kk-KZ" w:eastAsia="ru-RU"/>
        </w:rPr>
      </w:pPr>
      <w:r w:rsidRPr="00F13104">
        <w:rPr>
          <w:szCs w:val="28"/>
          <w:lang w:val="kk-KZ" w:eastAsia="ru-RU"/>
        </w:rPr>
        <w:t xml:space="preserve">Алынған нәтижелерді есептеуге тек оқшауланған колониялар алынған егістер ғана қабылданды. Сүзгі бетінде және қоректік орта қалыңдығында өскен </w:t>
      </w:r>
      <w:r w:rsidRPr="00F13104">
        <w:rPr>
          <w:szCs w:val="28"/>
          <w:lang w:val="kk-KZ" w:eastAsia="ru-RU"/>
        </w:rPr>
        <w:lastRenderedPageBreak/>
        <w:t xml:space="preserve">қара колониялар саналды. Талдаудың нәтижесі 20 мл судағы сульфитті </w:t>
      </w:r>
      <w:r w:rsidRPr="002D6540">
        <w:rPr>
          <w:szCs w:val="28"/>
          <w:lang w:val="kk-KZ" w:eastAsia="ru-RU"/>
        </w:rPr>
        <w:t>редукциялайтын клостридия спораларының колония құраушы бірліктерінің (КҚБ</w:t>
      </w:r>
      <w:r>
        <w:rPr>
          <w:szCs w:val="28"/>
          <w:lang w:val="kk-KZ" w:eastAsia="ru-RU"/>
        </w:rPr>
        <w:t>) саны түрінде өрнектелді [150</w:t>
      </w:r>
      <w:r w:rsidRPr="002D6540">
        <w:rPr>
          <w:szCs w:val="28"/>
          <w:lang w:val="kk-KZ" w:eastAsia="ru-RU"/>
        </w:rPr>
        <w:t xml:space="preserve">, с. 78-86]. </w:t>
      </w:r>
    </w:p>
    <w:p w:rsidR="00CD2EA7" w:rsidRPr="002D6540" w:rsidRDefault="00CD2EA7" w:rsidP="00CD2EA7">
      <w:pPr>
        <w:pStyle w:val="24"/>
        <w:ind w:left="0" w:firstLine="709"/>
        <w:rPr>
          <w:szCs w:val="28"/>
          <w:lang w:val="kk-KZ"/>
        </w:rPr>
      </w:pPr>
    </w:p>
    <w:p w:rsidR="00CD2EA7" w:rsidRPr="00F13104" w:rsidRDefault="00CD2EA7" w:rsidP="00CD2EA7">
      <w:pPr>
        <w:pStyle w:val="24"/>
        <w:ind w:left="0" w:firstLine="709"/>
        <w:rPr>
          <w:szCs w:val="28"/>
          <w:lang w:val="kk-KZ"/>
        </w:rPr>
      </w:pPr>
      <w:r w:rsidRPr="00F13104">
        <w:rPr>
          <w:szCs w:val="28"/>
          <w:lang w:val="kk-KZ"/>
        </w:rPr>
        <w:t>2.2.4.4 Колифагтардың бляшка құраушы бірліктерін (БҚБ) анықтау әдісі</w:t>
      </w:r>
    </w:p>
    <w:p w:rsidR="00CD2EA7" w:rsidRPr="00F13104" w:rsidRDefault="00CD2EA7" w:rsidP="00CD2EA7">
      <w:pPr>
        <w:pStyle w:val="afff1"/>
        <w:ind w:firstLine="709"/>
        <w:rPr>
          <w:szCs w:val="28"/>
          <w:lang w:val="kk-KZ" w:eastAsia="ru-RU"/>
        </w:rPr>
      </w:pPr>
      <w:r w:rsidRPr="00F13104">
        <w:rPr>
          <w:szCs w:val="28"/>
          <w:lang w:val="kk-KZ" w:eastAsia="ru-RU"/>
        </w:rPr>
        <w:t>БҚБ саны агарлы қабаттар әдісімен анықталды, нәтижесінде ішек таяқшаларын лизиске ұшырататын фагтар бактериалдық газон бетінде негативті бляшкалар қалыптастырады.</w:t>
      </w:r>
    </w:p>
    <w:p w:rsidR="00CD2EA7" w:rsidRPr="00F13104" w:rsidRDefault="00CD2EA7" w:rsidP="00CD2EA7">
      <w:pPr>
        <w:pStyle w:val="afff1"/>
        <w:ind w:firstLine="709"/>
        <w:rPr>
          <w:szCs w:val="28"/>
          <w:lang w:val="kk-KZ" w:eastAsia="ru-RU"/>
        </w:rPr>
      </w:pPr>
      <w:r w:rsidRPr="00F13104">
        <w:rPr>
          <w:szCs w:val="28"/>
          <w:lang w:val="kk-KZ" w:eastAsia="ru-RU"/>
        </w:rPr>
        <w:t>Зерттеу сынамасын дайындау үшін 10 мл зерттелетін суға 1</w:t>
      </w:r>
      <w:r w:rsidRPr="00F13104">
        <w:rPr>
          <w:szCs w:val="28"/>
          <w:lang w:val="kk-KZ"/>
        </w:rPr>
        <w:t>–</w:t>
      </w:r>
      <w:r w:rsidRPr="00F13104">
        <w:rPr>
          <w:szCs w:val="28"/>
          <w:lang w:val="kk-KZ" w:eastAsia="ru-RU"/>
        </w:rPr>
        <w:t xml:space="preserve">2 мл хлороформ қосылды, шайқап араластырылады және 15 минут тұндырылады. Талдау үшін хлороформ үстіндегі су қабаты алынады. </w:t>
      </w:r>
    </w:p>
    <w:p w:rsidR="00CD2EA7" w:rsidRPr="00F13104" w:rsidRDefault="00CD2EA7" w:rsidP="00CD2EA7">
      <w:pPr>
        <w:pStyle w:val="afff1"/>
        <w:ind w:firstLine="709"/>
        <w:rPr>
          <w:szCs w:val="28"/>
          <w:lang w:val="kk-KZ" w:eastAsia="ru-RU"/>
        </w:rPr>
      </w:pPr>
      <w:r w:rsidRPr="00F13104">
        <w:rPr>
          <w:szCs w:val="28"/>
          <w:lang w:val="kk-KZ" w:eastAsia="ru-RU"/>
        </w:rPr>
        <w:t xml:space="preserve">1,5 % ет пептонды агар (ЕПА) құйылған Петри табақшаларына 1 мл ден сынамалар тамызылады. </w:t>
      </w:r>
    </w:p>
    <w:p w:rsidR="00CD2EA7" w:rsidRPr="00F13104" w:rsidRDefault="00CD2EA7" w:rsidP="00CD2EA7">
      <w:pPr>
        <w:pStyle w:val="afff1"/>
        <w:ind w:firstLine="709"/>
        <w:rPr>
          <w:szCs w:val="28"/>
          <w:lang w:val="kk-KZ" w:eastAsia="ru-RU"/>
        </w:rPr>
      </w:pPr>
      <w:r w:rsidRPr="00F13104">
        <w:rPr>
          <w:szCs w:val="28"/>
          <w:lang w:val="kk-KZ" w:eastAsia="ru-RU"/>
        </w:rPr>
        <w:t>0</w:t>
      </w:r>
      <w:r>
        <w:rPr>
          <w:szCs w:val="28"/>
          <w:lang w:val="kk-KZ" w:eastAsia="ru-RU"/>
        </w:rPr>
        <w:t>,</w:t>
      </w:r>
      <w:r w:rsidRPr="00F13104">
        <w:rPr>
          <w:szCs w:val="28"/>
          <w:lang w:val="kk-KZ" w:eastAsia="ru-RU"/>
        </w:rPr>
        <w:t>8% ЕПА құйылған пробиркаларға зерттелетін су айдынынан бөлінген E.coli-дің 18 сағат бойы өскен өсіндісінен 0,1</w:t>
      </w:r>
      <w:r w:rsidRPr="00F13104">
        <w:rPr>
          <w:szCs w:val="28"/>
          <w:lang w:val="kk-KZ"/>
        </w:rPr>
        <w:t>–</w:t>
      </w:r>
      <w:r w:rsidRPr="00F13104">
        <w:rPr>
          <w:szCs w:val="28"/>
          <w:lang w:val="kk-KZ" w:eastAsia="ru-RU"/>
        </w:rPr>
        <w:t>0,2 мл қосып араластырып, қоспаны зарарланған агардың бетіне құйып 30 минут бөлме температуасына қалдырады. Петри табақшаларын төңкерілген күйде, 37°С–та термостатқа салып, 18</w:t>
      </w:r>
      <w:r w:rsidRPr="00F13104">
        <w:rPr>
          <w:szCs w:val="28"/>
          <w:lang w:val="kk-KZ"/>
        </w:rPr>
        <w:t>–</w:t>
      </w:r>
      <w:r w:rsidRPr="00F13104">
        <w:rPr>
          <w:szCs w:val="28"/>
          <w:lang w:val="kk-KZ" w:eastAsia="ru-RU"/>
        </w:rPr>
        <w:t>24 сағат инкубациялайды.</w:t>
      </w:r>
    </w:p>
    <w:p w:rsidR="00CD2EA7" w:rsidRPr="002D6540" w:rsidRDefault="00CD2EA7" w:rsidP="00CD2EA7">
      <w:pPr>
        <w:pStyle w:val="afff1"/>
        <w:ind w:firstLine="709"/>
        <w:rPr>
          <w:szCs w:val="28"/>
          <w:lang w:val="kk-KZ" w:eastAsia="ru-RU"/>
        </w:rPr>
      </w:pPr>
      <w:r w:rsidRPr="002D6540">
        <w:rPr>
          <w:szCs w:val="28"/>
          <w:lang w:val="kk-KZ" w:eastAsia="ru-RU"/>
        </w:rPr>
        <w:t>Барлық табақшалардағы пайда болған бляшка құраушы бірліктер санын қосып, 1</w:t>
      </w:r>
      <w:r>
        <w:rPr>
          <w:szCs w:val="28"/>
          <w:lang w:val="kk-KZ" w:eastAsia="ru-RU"/>
        </w:rPr>
        <w:t xml:space="preserve"> </w:t>
      </w:r>
      <w:r w:rsidRPr="002D6540">
        <w:rPr>
          <w:szCs w:val="28"/>
          <w:lang w:val="kk-KZ" w:eastAsia="ru-RU"/>
        </w:rPr>
        <w:t>дм</w:t>
      </w:r>
      <w:r w:rsidRPr="002D6540">
        <w:rPr>
          <w:szCs w:val="28"/>
          <w:vertAlign w:val="superscript"/>
          <w:lang w:val="kk-KZ" w:eastAsia="ru-RU"/>
        </w:rPr>
        <w:t>3</w:t>
      </w:r>
      <w:r w:rsidRPr="002D6540">
        <w:rPr>
          <w:szCs w:val="28"/>
          <w:lang w:val="kk-KZ" w:eastAsia="ru-RU"/>
        </w:rPr>
        <w:t xml:space="preserve"> зерттелетін суға шаққанда қайта есептейді және Фа</w:t>
      </w:r>
      <w:r>
        <w:rPr>
          <w:szCs w:val="28"/>
          <w:lang w:val="kk-KZ" w:eastAsia="ru-RU"/>
        </w:rPr>
        <w:t>г индексі түрінде көрсетеді [146; 150</w:t>
      </w:r>
      <w:r w:rsidRPr="002D6540">
        <w:rPr>
          <w:szCs w:val="28"/>
          <w:lang w:val="kk-KZ" w:eastAsia="ru-RU"/>
        </w:rPr>
        <w:t xml:space="preserve">, с. 78-86].  </w:t>
      </w:r>
    </w:p>
    <w:p w:rsidR="00CD2EA7" w:rsidRPr="002D6540" w:rsidRDefault="00CD2EA7" w:rsidP="00CD2EA7">
      <w:pPr>
        <w:pStyle w:val="24"/>
        <w:ind w:left="0" w:firstLine="709"/>
        <w:rPr>
          <w:b/>
          <w:szCs w:val="28"/>
          <w:lang w:val="kk-KZ"/>
        </w:rPr>
      </w:pPr>
    </w:p>
    <w:p w:rsidR="00CD2EA7" w:rsidRPr="00F13104" w:rsidRDefault="00CD2EA7" w:rsidP="00CD2EA7">
      <w:pPr>
        <w:pStyle w:val="24"/>
        <w:ind w:left="0" w:firstLine="709"/>
        <w:rPr>
          <w:szCs w:val="28"/>
          <w:lang w:val="kk-KZ"/>
        </w:rPr>
      </w:pPr>
      <w:r w:rsidRPr="00F13104">
        <w:rPr>
          <w:szCs w:val="28"/>
          <w:lang w:val="kk-KZ"/>
        </w:rPr>
        <w:t>2.2.4.5 Су сапасының паразитологиялық көрсеткіштерін талдау әдісі</w:t>
      </w:r>
    </w:p>
    <w:p w:rsidR="00CD2EA7" w:rsidRPr="002D6540" w:rsidRDefault="00CD2EA7" w:rsidP="00CD2EA7">
      <w:pPr>
        <w:pStyle w:val="afff1"/>
        <w:ind w:firstLine="709"/>
        <w:rPr>
          <w:szCs w:val="28"/>
          <w:lang w:val="kk-KZ"/>
        </w:rPr>
      </w:pPr>
      <w:r w:rsidRPr="00F13104">
        <w:rPr>
          <w:szCs w:val="28"/>
          <w:lang w:val="kk-KZ"/>
        </w:rPr>
        <w:t xml:space="preserve">Су сапасының паразитологиялық көрсеткіштерін талдау </w:t>
      </w:r>
      <w:r w:rsidRPr="002D6540">
        <w:rPr>
          <w:szCs w:val="28"/>
          <w:lang w:val="kk-KZ"/>
        </w:rPr>
        <w:t>З.Г.</w:t>
      </w:r>
      <w:r>
        <w:rPr>
          <w:szCs w:val="28"/>
          <w:lang w:val="kk-KZ"/>
        </w:rPr>
        <w:t> </w:t>
      </w:r>
      <w:r w:rsidRPr="002D6540">
        <w:rPr>
          <w:szCs w:val="28"/>
          <w:lang w:val="kk-KZ"/>
        </w:rPr>
        <w:t>Василькованың (1955) әдісімен, 2005 жылғы 27 желтоқсандағы қоршаған орта нысандарын санитарлық–паразитологиялық зерттеу жөніндегі әдістемелік</w:t>
      </w:r>
      <w:r>
        <w:rPr>
          <w:szCs w:val="28"/>
          <w:lang w:val="kk-KZ"/>
        </w:rPr>
        <w:t xml:space="preserve"> нұсқауға сәйкес орындалады [149</w:t>
      </w:r>
      <w:r w:rsidRPr="002D6540">
        <w:rPr>
          <w:szCs w:val="28"/>
          <w:lang w:val="kk-KZ"/>
        </w:rPr>
        <w:t>]. Су ірі саңылаулы (3–5 мкм) мебраналық фильтрлер арқылы гельминттердің жұмыртқалары мен дернәсілдерін ұстап қалу үшін сүзіледі.</w:t>
      </w:r>
    </w:p>
    <w:p w:rsidR="00CD2EA7" w:rsidRPr="00C249FB" w:rsidRDefault="00CD2EA7" w:rsidP="00CD2EA7">
      <w:pPr>
        <w:pStyle w:val="afff1"/>
        <w:ind w:firstLine="709"/>
        <w:rPr>
          <w:szCs w:val="28"/>
          <w:lang w:val="kk-KZ"/>
        </w:rPr>
      </w:pPr>
      <w:r w:rsidRPr="00F13104">
        <w:rPr>
          <w:szCs w:val="28"/>
          <w:lang w:val="kk-KZ"/>
        </w:rPr>
        <w:t xml:space="preserve">Сүзгілер ірі заттық шыныларға қойылып, ешқандай өңдеусіз микроскоппен қаралады. Кейбір кезде тұнбаны сүзгі бетінен қырып алып, 50% глицерин ерітіндісінің тамшысына қойып заттық шыныда </w:t>
      </w:r>
      <w:r w:rsidRPr="00C249FB">
        <w:rPr>
          <w:szCs w:val="28"/>
          <w:lang w:val="kk-KZ"/>
        </w:rPr>
        <w:t>қарайды [1</w:t>
      </w:r>
      <w:r>
        <w:rPr>
          <w:szCs w:val="28"/>
          <w:lang w:val="kk-KZ"/>
        </w:rPr>
        <w:t>50, с. 78-86</w:t>
      </w:r>
      <w:r w:rsidRPr="00C249FB">
        <w:rPr>
          <w:szCs w:val="28"/>
          <w:lang w:val="kk-KZ"/>
        </w:rPr>
        <w:t>].</w:t>
      </w:r>
    </w:p>
    <w:p w:rsidR="00CD2EA7" w:rsidRPr="00F13104" w:rsidRDefault="00CD2EA7" w:rsidP="00CD2EA7">
      <w:pPr>
        <w:rPr>
          <w:szCs w:val="28"/>
          <w:lang w:val="kk-KZ"/>
        </w:rPr>
      </w:pPr>
    </w:p>
    <w:p w:rsidR="00CD2EA7" w:rsidRPr="00F13104" w:rsidRDefault="00CD2EA7" w:rsidP="00CD2EA7">
      <w:pPr>
        <w:pStyle w:val="30"/>
        <w:spacing w:before="0"/>
        <w:rPr>
          <w:rFonts w:ascii="Times New Roman" w:eastAsia="Times New Roman" w:hAnsi="Times New Roman" w:cs="Times New Roman"/>
          <w:color w:val="auto"/>
          <w:sz w:val="28"/>
          <w:szCs w:val="28"/>
          <w:lang w:val="kk-KZ"/>
        </w:rPr>
      </w:pPr>
      <w:r w:rsidRPr="00F13104">
        <w:rPr>
          <w:rFonts w:ascii="Times New Roman" w:eastAsia="Times New Roman" w:hAnsi="Times New Roman" w:cs="Times New Roman"/>
          <w:color w:val="auto"/>
          <w:sz w:val="28"/>
          <w:szCs w:val="28"/>
          <w:lang w:val="kk-KZ"/>
        </w:rPr>
        <w:t>2.2.5 Жер үсті суларының өздігінен тазару процесіне қатысатын бактерия түрлерін анықтау</w:t>
      </w:r>
    </w:p>
    <w:p w:rsidR="00CD2EA7" w:rsidRPr="00D344C9" w:rsidRDefault="00CD2EA7" w:rsidP="00CD2EA7">
      <w:pPr>
        <w:rPr>
          <w:rFonts w:eastAsia="Times New Roman"/>
          <w:sz w:val="16"/>
          <w:szCs w:val="16"/>
          <w:lang w:val="kk-KZ"/>
        </w:rPr>
      </w:pPr>
    </w:p>
    <w:p w:rsidR="00CD2EA7" w:rsidRPr="00F13104" w:rsidRDefault="00CD2EA7" w:rsidP="00CD2EA7">
      <w:pPr>
        <w:pStyle w:val="24"/>
        <w:ind w:left="0" w:firstLine="709"/>
        <w:rPr>
          <w:rFonts w:eastAsia="Times New Roman"/>
          <w:szCs w:val="28"/>
          <w:lang w:val="kk-KZ"/>
        </w:rPr>
      </w:pPr>
      <w:r w:rsidRPr="00F13104">
        <w:rPr>
          <w:rFonts w:eastAsia="Times New Roman"/>
          <w:szCs w:val="28"/>
          <w:lang w:val="kk-KZ"/>
        </w:rPr>
        <w:t xml:space="preserve">2.2.5.1 </w:t>
      </w:r>
      <w:r w:rsidRPr="00F13104">
        <w:rPr>
          <w:iCs/>
          <w:szCs w:val="28"/>
          <w:lang w:val="kk-KZ"/>
        </w:rPr>
        <w:t>Бактерия изоляттарын бөліп алу және анықтау</w:t>
      </w:r>
    </w:p>
    <w:p w:rsidR="00CD2EA7" w:rsidRPr="00F13104" w:rsidRDefault="00CD2EA7" w:rsidP="00CD2EA7">
      <w:pPr>
        <w:pStyle w:val="af5"/>
        <w:spacing w:before="0" w:beforeAutospacing="0" w:after="0" w:afterAutospacing="0"/>
        <w:ind w:firstLine="709"/>
        <w:jc w:val="both"/>
        <w:rPr>
          <w:rStyle w:val="af6"/>
          <w:b w:val="0"/>
          <w:sz w:val="28"/>
          <w:szCs w:val="28"/>
          <w:lang w:val="kk-KZ"/>
        </w:rPr>
      </w:pPr>
      <w:r w:rsidRPr="00F13104">
        <w:rPr>
          <w:rStyle w:val="af6"/>
          <w:b w:val="0"/>
          <w:sz w:val="28"/>
          <w:szCs w:val="28"/>
          <w:lang w:val="kk-KZ"/>
        </w:rPr>
        <w:t>Үлкен Талдыкөл көлінің су сынамасынан микроағзаларды, микробтық жүктемені сандық тұрғыда азайта отырып, оқшауланған колонияларды алу мүмкіндігін қамтамасыз ететін классикалық сериялы сұйылту әдісі қолданылды [15</w:t>
      </w:r>
      <w:r>
        <w:rPr>
          <w:rStyle w:val="af6"/>
          <w:b w:val="0"/>
          <w:sz w:val="28"/>
          <w:szCs w:val="28"/>
          <w:lang w:val="kk-KZ"/>
        </w:rPr>
        <w:t>1</w:t>
      </w:r>
      <w:r>
        <w:rPr>
          <w:sz w:val="28"/>
          <w:szCs w:val="28"/>
          <w:lang w:val="kk-KZ"/>
        </w:rPr>
        <w:t>-</w:t>
      </w:r>
      <w:r w:rsidRPr="00F13104">
        <w:rPr>
          <w:rStyle w:val="af6"/>
          <w:b w:val="0"/>
          <w:sz w:val="28"/>
          <w:szCs w:val="28"/>
          <w:lang w:val="kk-KZ"/>
        </w:rPr>
        <w:t>15</w:t>
      </w:r>
      <w:r>
        <w:rPr>
          <w:rStyle w:val="af6"/>
          <w:b w:val="0"/>
          <w:sz w:val="28"/>
          <w:szCs w:val="28"/>
          <w:lang w:val="kk-KZ"/>
        </w:rPr>
        <w:t>6</w:t>
      </w:r>
      <w:r w:rsidRPr="00F13104">
        <w:rPr>
          <w:rStyle w:val="af6"/>
          <w:b w:val="0"/>
          <w:sz w:val="28"/>
          <w:szCs w:val="28"/>
          <w:lang w:val="kk-KZ"/>
        </w:rPr>
        <w:t>].</w:t>
      </w:r>
    </w:p>
    <w:p w:rsidR="00CD2EA7" w:rsidRPr="00F13104" w:rsidRDefault="00CD2EA7" w:rsidP="00CD2EA7">
      <w:pPr>
        <w:pStyle w:val="af5"/>
        <w:spacing w:before="0" w:beforeAutospacing="0" w:after="0" w:afterAutospacing="0"/>
        <w:ind w:firstLine="709"/>
        <w:jc w:val="both"/>
        <w:rPr>
          <w:rStyle w:val="af6"/>
          <w:b w:val="0"/>
          <w:sz w:val="28"/>
          <w:szCs w:val="28"/>
          <w:lang w:val="kk-KZ"/>
        </w:rPr>
      </w:pPr>
      <w:r w:rsidRPr="00F13104">
        <w:rPr>
          <w:rStyle w:val="af6"/>
          <w:b w:val="0"/>
          <w:sz w:val="28"/>
          <w:szCs w:val="28"/>
          <w:lang w:val="kk-KZ"/>
        </w:rPr>
        <w:t>Ең алдымен су сынамасынан 1 г су алып, 9 мл стерильді физиологиялық ерітінді құйылған пробиркаға орналастырып, оның нәтижесінде 10</w:t>
      </w:r>
      <w:r w:rsidRPr="00F13104">
        <w:rPr>
          <w:rStyle w:val="af6"/>
          <w:b w:val="0"/>
          <w:sz w:val="28"/>
          <w:szCs w:val="28"/>
          <w:vertAlign w:val="superscript"/>
          <w:lang w:val="kk-KZ"/>
        </w:rPr>
        <w:t>-1</w:t>
      </w:r>
      <w:r w:rsidRPr="00F13104">
        <w:rPr>
          <w:rStyle w:val="af6"/>
          <w:b w:val="0"/>
          <w:sz w:val="28"/>
          <w:szCs w:val="28"/>
          <w:lang w:val="kk-KZ"/>
        </w:rPr>
        <w:t xml:space="preserve"> сұйылту алынды.</w:t>
      </w:r>
    </w:p>
    <w:p w:rsidR="00CD2EA7" w:rsidRPr="00F13104" w:rsidRDefault="00CD2EA7" w:rsidP="00CD2EA7">
      <w:pPr>
        <w:pStyle w:val="af5"/>
        <w:spacing w:before="0" w:beforeAutospacing="0" w:after="0" w:afterAutospacing="0"/>
        <w:ind w:firstLine="709"/>
        <w:jc w:val="both"/>
        <w:rPr>
          <w:sz w:val="28"/>
          <w:szCs w:val="28"/>
          <w:lang w:val="kk-KZ"/>
        </w:rPr>
      </w:pPr>
      <w:r w:rsidRPr="00F13104">
        <w:rPr>
          <w:sz w:val="28"/>
          <w:szCs w:val="28"/>
          <w:lang w:val="kk-KZ"/>
        </w:rPr>
        <w:lastRenderedPageBreak/>
        <w:t>Біркелкі суспензия алу үшін пробирканы вортекспен немесе қолмен қарқынды шайқа</w:t>
      </w:r>
      <w:r>
        <w:rPr>
          <w:sz w:val="28"/>
          <w:szCs w:val="28"/>
          <w:lang w:val="kk-KZ"/>
        </w:rPr>
        <w:t>л</w:t>
      </w:r>
      <w:r w:rsidRPr="00F13104">
        <w:rPr>
          <w:sz w:val="28"/>
          <w:szCs w:val="28"/>
          <w:lang w:val="kk-KZ"/>
        </w:rPr>
        <w:t>ды. Содан кейін он есе тізбекті сұйылту жүргізілді: 10</w:t>
      </w:r>
      <w:r w:rsidRPr="00F13104">
        <w:rPr>
          <w:sz w:val="28"/>
          <w:szCs w:val="28"/>
          <w:vertAlign w:val="superscript"/>
          <w:lang w:val="kk-KZ"/>
        </w:rPr>
        <w:t>-1</w:t>
      </w:r>
      <w:r w:rsidRPr="00F13104">
        <w:rPr>
          <w:sz w:val="28"/>
          <w:szCs w:val="28"/>
          <w:lang w:val="kk-KZ"/>
        </w:rPr>
        <w:t xml:space="preserve"> сұйылтылған пробиркадан 1 мл суспензия алынып, келесі 9 мл стерильді физиологиялық ерітінді құйылған пробиркаға ауыстырылды, осылайша 10</w:t>
      </w:r>
      <w:r w:rsidRPr="00F13104">
        <w:rPr>
          <w:sz w:val="28"/>
          <w:szCs w:val="28"/>
          <w:vertAlign w:val="superscript"/>
          <w:lang w:val="kk-KZ"/>
        </w:rPr>
        <w:t>-2</w:t>
      </w:r>
      <w:r w:rsidRPr="00F13104">
        <w:rPr>
          <w:sz w:val="28"/>
          <w:szCs w:val="28"/>
          <w:lang w:val="kk-KZ"/>
        </w:rPr>
        <w:t xml:space="preserve"> сұйылту алынды, әрі қарай бұл процесс 10</w:t>
      </w:r>
      <w:r w:rsidRPr="00F13104">
        <w:rPr>
          <w:sz w:val="28"/>
          <w:szCs w:val="28"/>
          <w:vertAlign w:val="superscript"/>
          <w:lang w:val="kk-KZ"/>
        </w:rPr>
        <w:t>-6</w:t>
      </w:r>
      <w:r w:rsidRPr="00F13104">
        <w:rPr>
          <w:sz w:val="28"/>
          <w:szCs w:val="28"/>
          <w:lang w:val="kk-KZ"/>
        </w:rPr>
        <w:t xml:space="preserve"> сұйылтуға дейін қайталанды.</w:t>
      </w:r>
    </w:p>
    <w:p w:rsidR="00CD2EA7" w:rsidRPr="00F13104" w:rsidRDefault="00CD2EA7" w:rsidP="00CD2EA7">
      <w:pPr>
        <w:pStyle w:val="af5"/>
        <w:spacing w:before="0" w:beforeAutospacing="0" w:after="0" w:afterAutospacing="0"/>
        <w:ind w:firstLine="709"/>
        <w:jc w:val="both"/>
        <w:rPr>
          <w:sz w:val="28"/>
          <w:szCs w:val="28"/>
          <w:lang w:val="kk-KZ"/>
        </w:rPr>
      </w:pPr>
      <w:r w:rsidRPr="00F13104">
        <w:rPr>
          <w:sz w:val="28"/>
          <w:szCs w:val="28"/>
          <w:lang w:val="kk-KZ"/>
        </w:rPr>
        <w:t>Әрбір сұйылтудан алынған пробиркадан 0,1 мл суспензия алынып, алдын–ала дайындалған қоректік аг</w:t>
      </w:r>
      <w:r>
        <w:rPr>
          <w:sz w:val="28"/>
          <w:szCs w:val="28"/>
          <w:lang w:val="kk-KZ"/>
        </w:rPr>
        <w:t>ар ортасының бетіне себілді [156</w:t>
      </w:r>
      <w:r w:rsidRPr="00F13104">
        <w:rPr>
          <w:sz w:val="28"/>
          <w:szCs w:val="28"/>
          <w:lang w:val="kk-KZ"/>
        </w:rPr>
        <w:t>]. Себу үшін ЕПА (Ет–пептонды агар), Сабуро, Чапек, Муромцев, Мюллер–Хинтон қоректік орталары қолданылды.</w:t>
      </w:r>
    </w:p>
    <w:p w:rsidR="00CD2EA7" w:rsidRPr="00F13104" w:rsidRDefault="00CD2EA7" w:rsidP="00CD2EA7">
      <w:pPr>
        <w:pStyle w:val="af5"/>
        <w:spacing w:before="0" w:beforeAutospacing="0" w:after="0" w:afterAutospacing="0"/>
        <w:ind w:firstLine="709"/>
        <w:jc w:val="both"/>
        <w:rPr>
          <w:sz w:val="28"/>
          <w:szCs w:val="28"/>
          <w:lang w:val="kk-KZ"/>
        </w:rPr>
      </w:pPr>
      <w:r w:rsidRPr="00F13104">
        <w:rPr>
          <w:sz w:val="28"/>
          <w:szCs w:val="28"/>
          <w:lang w:val="kk-KZ"/>
        </w:rPr>
        <w:t>Себілген табақшалар 37°С температурада термостатта 24 сағат инкубацияланды. Инкубация аяқталған соң колониялардың өсуі бағаланды. Бағалау нәтижесінде морфологиялық сипаттамалары мен табақшадағы колония саны есепке алынды [</w:t>
      </w:r>
      <w:r>
        <w:rPr>
          <w:sz w:val="28"/>
          <w:szCs w:val="28"/>
          <w:lang w:val="kk-KZ"/>
        </w:rPr>
        <w:t>151, с, 51-1-51-20; 153, с. 3-142; 154, с. 599-618; 155, р. 295-301; 156, с. 40-43</w:t>
      </w:r>
      <w:r w:rsidRPr="00F13104">
        <w:rPr>
          <w:sz w:val="28"/>
          <w:szCs w:val="28"/>
          <w:lang w:val="kk-KZ"/>
        </w:rPr>
        <w:t xml:space="preserve">]. </w:t>
      </w:r>
    </w:p>
    <w:p w:rsidR="00CD2EA7" w:rsidRPr="00F13104" w:rsidRDefault="00CD2EA7" w:rsidP="00CD2EA7">
      <w:pPr>
        <w:pStyle w:val="af5"/>
        <w:spacing w:before="0" w:beforeAutospacing="0" w:after="0" w:afterAutospacing="0"/>
        <w:ind w:firstLine="709"/>
        <w:jc w:val="both"/>
        <w:rPr>
          <w:sz w:val="28"/>
          <w:szCs w:val="28"/>
          <w:lang w:val="kk-KZ"/>
        </w:rPr>
      </w:pPr>
      <w:r w:rsidRPr="00F13104">
        <w:rPr>
          <w:sz w:val="28"/>
          <w:szCs w:val="28"/>
          <w:lang w:val="kk-KZ"/>
        </w:rPr>
        <w:t xml:space="preserve">Жекелеген оқшауланған таза дақылдар алу мақсатында штрихтау әдісімен жаңа қоректік орта құйылған табақшаларға қайта себілді. Қайтадан себулер 24 сағат аралығында екі рет жүргізілді, 37°С температурада инкубацияланды. </w:t>
      </w:r>
    </w:p>
    <w:p w:rsidR="00CD2EA7" w:rsidRPr="00F13104" w:rsidRDefault="00CD2EA7" w:rsidP="00CD2EA7">
      <w:pPr>
        <w:pStyle w:val="af5"/>
        <w:spacing w:before="0" w:beforeAutospacing="0" w:after="0" w:afterAutospacing="0"/>
        <w:ind w:firstLine="709"/>
        <w:jc w:val="both"/>
        <w:rPr>
          <w:sz w:val="28"/>
          <w:szCs w:val="28"/>
          <w:lang w:val="kk-KZ"/>
        </w:rPr>
      </w:pPr>
      <w:r w:rsidRPr="00F13104">
        <w:rPr>
          <w:sz w:val="28"/>
          <w:szCs w:val="28"/>
          <w:lang w:val="kk-KZ"/>
        </w:rPr>
        <w:t>Екінші қайтара себуден кейін таза изоляттар алынған соң микроскоптық идентификация жасалды</w:t>
      </w:r>
      <w:r>
        <w:rPr>
          <w:sz w:val="28"/>
          <w:szCs w:val="28"/>
          <w:lang w:val="kk-KZ"/>
        </w:rPr>
        <w:t xml:space="preserve"> [158]</w:t>
      </w:r>
      <w:r w:rsidRPr="00F13104">
        <w:rPr>
          <w:sz w:val="28"/>
          <w:szCs w:val="28"/>
          <w:lang w:val="kk-KZ"/>
        </w:rPr>
        <w:t xml:space="preserve">. </w:t>
      </w:r>
    </w:p>
    <w:p w:rsidR="00CD2EA7" w:rsidRPr="00F13104" w:rsidRDefault="00CD2EA7" w:rsidP="00CD2EA7">
      <w:pPr>
        <w:pStyle w:val="af5"/>
        <w:spacing w:before="0" w:beforeAutospacing="0" w:after="0" w:afterAutospacing="0"/>
        <w:ind w:firstLine="709"/>
        <w:jc w:val="both"/>
        <w:rPr>
          <w:sz w:val="28"/>
          <w:szCs w:val="28"/>
          <w:lang w:val="kk-KZ"/>
        </w:rPr>
      </w:pPr>
      <w:r w:rsidRPr="00F13104">
        <w:rPr>
          <w:sz w:val="28"/>
          <w:szCs w:val="28"/>
          <w:lang w:val="kk-KZ"/>
        </w:rPr>
        <w:t>Өскен жас дақылдар Грам әдісімен боялды. Ол үшін таза дақылдан заттық шыныға жұқа жағым дайындалды. Артынша стандартты әдіспен боялды</w:t>
      </w:r>
      <w:r>
        <w:rPr>
          <w:sz w:val="28"/>
          <w:szCs w:val="28"/>
          <w:lang w:val="kk-KZ"/>
        </w:rPr>
        <w:t>:</w:t>
      </w:r>
      <w:r w:rsidRPr="00F13104">
        <w:rPr>
          <w:sz w:val="28"/>
          <w:szCs w:val="28"/>
          <w:lang w:val="kk-KZ"/>
        </w:rPr>
        <w:t xml:space="preserve"> 1)</w:t>
      </w:r>
      <w:r>
        <w:rPr>
          <w:sz w:val="28"/>
          <w:szCs w:val="28"/>
          <w:lang w:val="kk-KZ"/>
        </w:rPr>
        <w:t> </w:t>
      </w:r>
      <w:r w:rsidRPr="00F13104">
        <w:rPr>
          <w:sz w:val="28"/>
          <w:szCs w:val="28"/>
          <w:lang w:val="kk-KZ"/>
        </w:rPr>
        <w:t>негізгі бояғыш–кристалды күлгін</w:t>
      </w:r>
      <w:r>
        <w:rPr>
          <w:sz w:val="28"/>
          <w:szCs w:val="28"/>
          <w:lang w:val="kk-KZ"/>
        </w:rPr>
        <w:t>;</w:t>
      </w:r>
      <w:r w:rsidRPr="00F13104">
        <w:rPr>
          <w:sz w:val="28"/>
          <w:szCs w:val="28"/>
          <w:lang w:val="kk-KZ"/>
        </w:rPr>
        <w:t xml:space="preserve"> 2) Люголь ертінідісімен өңдеу</w:t>
      </w:r>
      <w:r>
        <w:rPr>
          <w:sz w:val="28"/>
          <w:szCs w:val="28"/>
          <w:lang w:val="kk-KZ"/>
        </w:rPr>
        <w:t>;</w:t>
      </w:r>
      <w:r w:rsidRPr="00F13104">
        <w:rPr>
          <w:sz w:val="28"/>
          <w:szCs w:val="28"/>
          <w:lang w:val="kk-KZ"/>
        </w:rPr>
        <w:t xml:space="preserve"> 3) спирт–ацетон қоспасымен шаю</w:t>
      </w:r>
      <w:r>
        <w:rPr>
          <w:sz w:val="28"/>
          <w:szCs w:val="28"/>
          <w:lang w:val="kk-KZ"/>
        </w:rPr>
        <w:t>;</w:t>
      </w:r>
      <w:r w:rsidRPr="00F13104">
        <w:rPr>
          <w:sz w:val="28"/>
          <w:szCs w:val="28"/>
          <w:lang w:val="kk-KZ"/>
        </w:rPr>
        <w:t xml:space="preserve"> 4) сафранинмен бояуды аяқтау.</w:t>
      </w:r>
    </w:p>
    <w:p w:rsidR="00CD2EA7" w:rsidRPr="00F13104" w:rsidRDefault="00CD2EA7" w:rsidP="00CD2EA7">
      <w:pPr>
        <w:pStyle w:val="af5"/>
        <w:spacing w:before="0" w:beforeAutospacing="0" w:after="0" w:afterAutospacing="0"/>
        <w:ind w:firstLine="709"/>
        <w:jc w:val="both"/>
        <w:rPr>
          <w:sz w:val="28"/>
          <w:szCs w:val="28"/>
          <w:lang w:val="kk-KZ"/>
        </w:rPr>
      </w:pPr>
      <w:r w:rsidRPr="00F13104">
        <w:rPr>
          <w:sz w:val="28"/>
          <w:szCs w:val="28"/>
          <w:lang w:val="kk-KZ"/>
        </w:rPr>
        <w:t>Боялған препараттар жарық микроскопында ×100 үлкейту арқылы иммерсиялық майды қолданып зерттелді. Бояу нәтижелеріне қарай бактериялардың граммға қатыстылығы (грам оң немесе грам теріс) және жасуша морфологиясы (таяқша тәрізді, кокк тәрізді, спираль тәрізді және т.б.) анықталды [</w:t>
      </w:r>
      <w:r>
        <w:rPr>
          <w:sz w:val="28"/>
          <w:szCs w:val="28"/>
          <w:lang w:val="kk-KZ"/>
        </w:rPr>
        <w:t>151, с, 51-1-51-20; 153, с. 3-142; 154, с. 599-618; 155, р. 295-301; 156, с. 40-43</w:t>
      </w:r>
      <w:r w:rsidRPr="00F13104">
        <w:rPr>
          <w:sz w:val="28"/>
          <w:szCs w:val="28"/>
          <w:lang w:val="kk-KZ"/>
        </w:rPr>
        <w:t>].</w:t>
      </w:r>
    </w:p>
    <w:p w:rsidR="00CD2EA7" w:rsidRPr="00F13104" w:rsidRDefault="00CD2EA7" w:rsidP="00CD2EA7">
      <w:pPr>
        <w:pStyle w:val="24"/>
        <w:ind w:left="0" w:firstLine="709"/>
        <w:rPr>
          <w:rFonts w:eastAsia="Times New Roman"/>
          <w:szCs w:val="28"/>
          <w:lang w:val="kk-KZ"/>
        </w:rPr>
      </w:pPr>
      <w:r w:rsidRPr="00F13104">
        <w:rPr>
          <w:szCs w:val="28"/>
          <w:lang w:val="kk-KZ"/>
        </w:rPr>
        <w:t>Бөліп алынған бактерия изоляттарын анықтау</w:t>
      </w:r>
    </w:p>
    <w:p w:rsidR="00CD2EA7" w:rsidRPr="00F13104" w:rsidRDefault="00CD2EA7" w:rsidP="00CD2EA7">
      <w:pPr>
        <w:pStyle w:val="afff1"/>
        <w:ind w:firstLine="709"/>
        <w:rPr>
          <w:szCs w:val="28"/>
          <w:lang w:val="kk-KZ"/>
        </w:rPr>
      </w:pPr>
      <w:r w:rsidRPr="00F13104">
        <w:rPr>
          <w:szCs w:val="28"/>
          <w:lang w:val="kk-KZ"/>
        </w:rPr>
        <w:t xml:space="preserve">Бактерияларды идентификациялау 16S rРНҚ генінің фрагментінің тікелей нуклеотидтік тізбегін анықтау әдісі арқылы жүргізілді. Алынған тізбектердің нуклеотидтік сәйкестігі халықаралық </w:t>
      </w:r>
      <w:r w:rsidRPr="00F13104">
        <w:rPr>
          <w:i/>
          <w:szCs w:val="28"/>
          <w:lang w:val="kk-KZ"/>
        </w:rPr>
        <w:t>Gene Bank</w:t>
      </w:r>
      <w:r w:rsidRPr="00F13104">
        <w:rPr>
          <w:szCs w:val="28"/>
          <w:lang w:val="kk-KZ"/>
        </w:rPr>
        <w:t xml:space="preserve"> дерекқорына енгізілген тізбектермен салыстыру арқылы анықталды [15</w:t>
      </w:r>
      <w:r>
        <w:rPr>
          <w:szCs w:val="28"/>
          <w:lang w:val="kk-KZ"/>
        </w:rPr>
        <w:t>9</w:t>
      </w:r>
      <w:r w:rsidRPr="00F13104">
        <w:rPr>
          <w:szCs w:val="28"/>
          <w:lang w:val="kk-KZ"/>
        </w:rPr>
        <w:t>].</w:t>
      </w:r>
    </w:p>
    <w:p w:rsidR="00CD2EA7" w:rsidRPr="00F13104" w:rsidRDefault="00CD2EA7" w:rsidP="00CD2EA7">
      <w:pPr>
        <w:pStyle w:val="afff1"/>
        <w:ind w:firstLine="709"/>
        <w:rPr>
          <w:szCs w:val="28"/>
          <w:lang w:val="kk-KZ"/>
        </w:rPr>
      </w:pPr>
    </w:p>
    <w:p w:rsidR="00CD2EA7" w:rsidRDefault="00CD2EA7" w:rsidP="00CD2EA7">
      <w:pPr>
        <w:pStyle w:val="afff1"/>
        <w:ind w:firstLine="566"/>
        <w:rPr>
          <w:szCs w:val="28"/>
          <w:lang w:val="kk-KZ"/>
        </w:rPr>
      </w:pPr>
    </w:p>
    <w:p w:rsidR="00CD2EA7" w:rsidRDefault="00CD2EA7" w:rsidP="00CD2EA7">
      <w:pPr>
        <w:pStyle w:val="afff1"/>
        <w:ind w:firstLine="566"/>
        <w:rPr>
          <w:szCs w:val="28"/>
          <w:lang w:val="kk-KZ"/>
        </w:rPr>
      </w:pPr>
    </w:p>
    <w:p w:rsidR="00CD2EA7" w:rsidRDefault="00CD2EA7" w:rsidP="00CD2EA7">
      <w:pPr>
        <w:pStyle w:val="afff1"/>
        <w:ind w:firstLine="566"/>
        <w:rPr>
          <w:szCs w:val="28"/>
          <w:lang w:val="kk-KZ"/>
        </w:rPr>
      </w:pPr>
    </w:p>
    <w:p w:rsidR="00CD2EA7" w:rsidRDefault="00CD2EA7" w:rsidP="00CD2EA7">
      <w:pPr>
        <w:pStyle w:val="afff1"/>
        <w:ind w:firstLine="566"/>
        <w:rPr>
          <w:szCs w:val="28"/>
          <w:lang w:val="kk-KZ"/>
        </w:rPr>
      </w:pPr>
    </w:p>
    <w:p w:rsidR="00CD2EA7" w:rsidRDefault="00CD2EA7" w:rsidP="00CD2EA7">
      <w:pPr>
        <w:pStyle w:val="afff1"/>
        <w:ind w:firstLine="566"/>
        <w:rPr>
          <w:szCs w:val="28"/>
          <w:lang w:val="kk-KZ"/>
        </w:rPr>
      </w:pPr>
    </w:p>
    <w:p w:rsidR="00CD2EA7" w:rsidRDefault="00CD2EA7" w:rsidP="00CD2EA7">
      <w:pPr>
        <w:pStyle w:val="afff1"/>
        <w:ind w:firstLine="566"/>
        <w:rPr>
          <w:szCs w:val="28"/>
          <w:lang w:val="kk-KZ"/>
        </w:rPr>
      </w:pPr>
    </w:p>
    <w:p w:rsidR="00CD2EA7" w:rsidRDefault="00CD2EA7" w:rsidP="00CD2EA7">
      <w:pPr>
        <w:pStyle w:val="afff1"/>
        <w:ind w:firstLine="566"/>
        <w:rPr>
          <w:szCs w:val="28"/>
          <w:lang w:val="kk-KZ"/>
        </w:rPr>
      </w:pPr>
    </w:p>
    <w:p w:rsidR="00CD2EA7" w:rsidRDefault="00CD2EA7" w:rsidP="00CD2EA7">
      <w:pPr>
        <w:pStyle w:val="afff1"/>
        <w:ind w:firstLine="566"/>
        <w:rPr>
          <w:szCs w:val="28"/>
          <w:lang w:val="kk-KZ"/>
        </w:rPr>
      </w:pPr>
    </w:p>
    <w:p w:rsidR="00CD2EA7" w:rsidRDefault="00CD2EA7" w:rsidP="00CD2EA7">
      <w:pPr>
        <w:pStyle w:val="afff1"/>
        <w:ind w:firstLine="566"/>
        <w:rPr>
          <w:szCs w:val="28"/>
          <w:lang w:val="kk-KZ"/>
        </w:rPr>
      </w:pPr>
    </w:p>
    <w:p w:rsidR="00CD2EA7" w:rsidRDefault="00CD2EA7" w:rsidP="00CD2EA7">
      <w:pPr>
        <w:pStyle w:val="afff1"/>
        <w:ind w:firstLine="566"/>
        <w:rPr>
          <w:szCs w:val="28"/>
          <w:lang w:val="kk-KZ"/>
        </w:rPr>
      </w:pPr>
    </w:p>
    <w:p w:rsidR="00CD2EA7" w:rsidRDefault="00CD2EA7" w:rsidP="00CD2EA7">
      <w:pPr>
        <w:pStyle w:val="afff1"/>
        <w:ind w:firstLine="566"/>
        <w:rPr>
          <w:szCs w:val="28"/>
          <w:lang w:val="kk-KZ"/>
        </w:rPr>
      </w:pPr>
    </w:p>
    <w:p w:rsidR="00CD2EA7" w:rsidRPr="00A3326F" w:rsidRDefault="00CD2EA7" w:rsidP="00CD2EA7">
      <w:pPr>
        <w:pStyle w:val="MDPI21heading1"/>
        <w:spacing w:before="0" w:after="0" w:line="240" w:lineRule="auto"/>
        <w:ind w:left="0" w:firstLine="709"/>
        <w:rPr>
          <w:rFonts w:ascii="Times New Roman" w:hAnsi="Times New Roman"/>
          <w:color w:val="auto"/>
          <w:sz w:val="28"/>
          <w:szCs w:val="28"/>
          <w:lang w:val="kk-KZ"/>
        </w:rPr>
      </w:pPr>
      <w:r w:rsidRPr="00A3326F">
        <w:rPr>
          <w:rFonts w:ascii="Times New Roman" w:hAnsi="Times New Roman"/>
          <w:color w:val="auto"/>
          <w:sz w:val="28"/>
          <w:szCs w:val="28"/>
          <w:lang w:val="kk-KZ"/>
        </w:rPr>
        <w:lastRenderedPageBreak/>
        <w:t>3 НӘТИЖЕЛЕР МЕН ТАЛҚЫЛАУЛАР</w:t>
      </w:r>
    </w:p>
    <w:p w:rsidR="00CD2EA7" w:rsidRPr="00A3326F" w:rsidRDefault="00CD2EA7" w:rsidP="00CD2EA7">
      <w:pPr>
        <w:pStyle w:val="MDPI21heading1"/>
        <w:spacing w:before="0" w:after="0" w:line="240" w:lineRule="auto"/>
        <w:ind w:left="0" w:firstLine="709"/>
        <w:jc w:val="both"/>
        <w:rPr>
          <w:rFonts w:ascii="Times New Roman" w:hAnsi="Times New Roman"/>
          <w:color w:val="auto"/>
          <w:sz w:val="28"/>
          <w:szCs w:val="28"/>
          <w:lang w:val="kk-KZ"/>
        </w:rPr>
      </w:pPr>
    </w:p>
    <w:p w:rsidR="00CD2EA7" w:rsidRPr="00A3326F" w:rsidRDefault="00CD2EA7" w:rsidP="00CD2EA7">
      <w:pPr>
        <w:pStyle w:val="MDPI21heading1"/>
        <w:spacing w:before="0" w:after="0" w:line="240" w:lineRule="auto"/>
        <w:ind w:left="0" w:firstLine="709"/>
        <w:jc w:val="both"/>
        <w:rPr>
          <w:rFonts w:ascii="Times New Roman" w:hAnsi="Times New Roman"/>
          <w:color w:val="auto"/>
          <w:sz w:val="28"/>
          <w:szCs w:val="28"/>
          <w:lang w:val="kk-KZ"/>
        </w:rPr>
      </w:pPr>
      <w:r w:rsidRPr="00A3326F">
        <w:rPr>
          <w:rFonts w:ascii="Times New Roman" w:hAnsi="Times New Roman"/>
          <w:color w:val="auto"/>
          <w:sz w:val="28"/>
          <w:szCs w:val="28"/>
          <w:lang w:val="kk-KZ"/>
        </w:rPr>
        <w:t>3.1 Химиялық ластану дәрежесіне байланысты табиғи сулардың өздігінен тазару қабілеті</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Химиялық ластану дәрежесіне байланысты табиғи сулардың өздігінен тазару қабілетін зерттеудің алдында, Есіл өзені мен Талдыкөл көлінен алынған су сынамаларының гидрохимиялық талдауы жүргізілді </w:t>
      </w:r>
    </w:p>
    <w:p w:rsidR="00CD2EA7" w:rsidRPr="00A3326F" w:rsidRDefault="00CD2EA7" w:rsidP="00CD2EA7">
      <w:pPr>
        <w:pStyle w:val="afff1"/>
        <w:ind w:firstLine="709"/>
        <w:rPr>
          <w:lang w:val="kk-KZ"/>
        </w:rPr>
      </w:pPr>
      <w:r w:rsidRPr="00A3326F">
        <w:rPr>
          <w:lang w:val="kk-KZ"/>
        </w:rPr>
        <w:t xml:space="preserve">Табиғи сулардан алынған сынамалардың гидрохимиялық зерттеулері келесі компоненттерді анықтауға бағытталды: сутегі </w:t>
      </w:r>
      <w:r>
        <w:rPr>
          <w:lang w:val="kk-KZ"/>
        </w:rPr>
        <w:t xml:space="preserve">иондарының концентрациясы </w:t>
      </w:r>
      <w:r w:rsidRPr="00A3326F">
        <w:rPr>
          <w:lang w:val="kk-KZ"/>
        </w:rPr>
        <w:t>(pH), қалқыма заттар, оттегі режимінің көрсеткіштері (еріген оттегі, ОБТ</w:t>
      </w:r>
      <w:r w:rsidRPr="00A3326F">
        <w:rPr>
          <w:vertAlign w:val="subscript"/>
          <w:lang w:val="kk-KZ"/>
        </w:rPr>
        <w:t>5</w:t>
      </w:r>
      <w:r w:rsidRPr="00A3326F">
        <w:rPr>
          <w:lang w:val="kk-KZ"/>
        </w:rPr>
        <w:t>, ОХТ); минералдану (құрғақ қалдық, хлоридтер, сульфаттар, жалпы кермектілік, жалпы сілтілік); биогендік заттар (фосфаттар, аммоний азоты, нитриттер, нитраттар, бор); металдар (темір, мыс, хром, никель, мырыш, марганец, молибден); органикалық заттар (фторидтер, синтетикалық бетт</w:t>
      </w:r>
      <w:r>
        <w:rPr>
          <w:lang w:val="kk-KZ"/>
        </w:rPr>
        <w:t xml:space="preserve">ік </w:t>
      </w:r>
      <w:r w:rsidRPr="00A3326F">
        <w:rPr>
          <w:lang w:val="kk-KZ"/>
        </w:rPr>
        <w:t>белсенді заттар (СББЗ), мұнай өнімдері</w:t>
      </w:r>
      <w:r w:rsidRPr="006559FF">
        <w:rPr>
          <w:lang w:val="kk-KZ"/>
        </w:rPr>
        <w:t>) [</w:t>
      </w:r>
      <w:r>
        <w:rPr>
          <w:lang w:val="kk-KZ"/>
        </w:rPr>
        <w:t>122, с. 2-25; 123, с. 2-25; 124, с. 2-23; 125; 126, с. 2-41; 127; 128; 129; 130, с. 2-41; 131, с. 2-44;132, с. 2-23; 133, с. 2-22; 134, с. 2-7; 135, с. 2-11; 136, с. 2-15; 137, с. 2-18; 138, с. 2-20; 139, с. 2-13; 140, с. 1-3; 141, с. 2-33; 142; 143; 144, с. 2-28</w:t>
      </w:r>
      <w:r w:rsidRPr="009C5F6A">
        <w:rPr>
          <w:lang w:val="kk-KZ"/>
        </w:rPr>
        <w:t xml:space="preserve">]. </w:t>
      </w:r>
    </w:p>
    <w:p w:rsidR="00CD2EA7" w:rsidRPr="00C249FB" w:rsidRDefault="00CD2EA7" w:rsidP="00CD2EA7">
      <w:pPr>
        <w:pStyle w:val="afff1"/>
        <w:ind w:firstLine="709"/>
        <w:rPr>
          <w:lang w:val="kk-KZ"/>
        </w:rPr>
      </w:pPr>
      <w:r w:rsidRPr="00C128A6">
        <w:rPr>
          <w:lang w:val="kk-KZ"/>
        </w:rPr>
        <w:t xml:space="preserve">Су сапасын бағалау 2016 жылғы 9 қарашадағы №151 Қазақстан Республикасы Ауыл шаруашылығы министрлігі, Су ресурстары комитетінің төрағасының бұйрығымен бекітілген су нысандарында су сапасын жіктеудің біріңғай жүйесіне сәйкес </w:t>
      </w:r>
      <w:r w:rsidRPr="00621C78">
        <w:rPr>
          <w:lang w:val="kk-KZ"/>
        </w:rPr>
        <w:t>жүргізілді [121].</w:t>
      </w:r>
    </w:p>
    <w:p w:rsidR="00CD2EA7" w:rsidRPr="00C249FB" w:rsidRDefault="00CD2EA7" w:rsidP="00CD2EA7">
      <w:pPr>
        <w:pStyle w:val="afff1"/>
        <w:ind w:firstLine="709"/>
        <w:rPr>
          <w:lang w:val="kk-KZ"/>
        </w:rPr>
      </w:pPr>
      <w:r w:rsidRPr="00C249FB">
        <w:rPr>
          <w:lang w:val="kk-KZ"/>
        </w:rPr>
        <w:t xml:space="preserve">Талдаудың нәтижелері Үлкен Талдыкөл көлінің </w:t>
      </w:r>
      <w:r w:rsidRPr="00C128A6">
        <w:rPr>
          <w:lang w:val="kk-KZ"/>
        </w:rPr>
        <w:t>су сынамасында келесі заттардың шекті жол берілетін концентрациялардан (ШЖК) асқанын тіркеді: хлоридтер</w:t>
      </w:r>
      <w:r>
        <w:rPr>
          <w:lang w:val="kk-KZ"/>
        </w:rPr>
        <w:t>–</w:t>
      </w:r>
      <w:r w:rsidRPr="00C128A6">
        <w:rPr>
          <w:lang w:val="kk-KZ"/>
        </w:rPr>
        <w:t>4839,0 мг/дм</w:t>
      </w:r>
      <w:r w:rsidRPr="00C128A6">
        <w:rPr>
          <w:vertAlign w:val="superscript"/>
          <w:lang w:val="kk-KZ"/>
        </w:rPr>
        <w:t>3</w:t>
      </w:r>
      <w:r w:rsidRPr="00C128A6">
        <w:rPr>
          <w:lang w:val="kk-KZ"/>
        </w:rPr>
        <w:t xml:space="preserve"> (ШЖК</w:t>
      </w:r>
      <w:r>
        <w:rPr>
          <w:lang w:val="kk-KZ"/>
        </w:rPr>
        <w:t>–</w:t>
      </w:r>
      <w:r w:rsidRPr="00C128A6">
        <w:rPr>
          <w:lang w:val="kk-KZ"/>
        </w:rPr>
        <w:t>350мг/дм</w:t>
      </w:r>
      <w:r w:rsidRPr="00C128A6">
        <w:rPr>
          <w:vertAlign w:val="superscript"/>
          <w:lang w:val="kk-KZ"/>
        </w:rPr>
        <w:t>3</w:t>
      </w:r>
      <w:r w:rsidRPr="00C128A6">
        <w:rPr>
          <w:lang w:val="kk-KZ"/>
        </w:rPr>
        <w:t>), сульфаттар</w:t>
      </w:r>
      <w:r>
        <w:rPr>
          <w:lang w:val="kk-KZ"/>
        </w:rPr>
        <w:t>–</w:t>
      </w:r>
      <w:r w:rsidRPr="00C128A6">
        <w:rPr>
          <w:lang w:val="kk-KZ"/>
        </w:rPr>
        <w:t>3992,0 мг/дм</w:t>
      </w:r>
      <w:r w:rsidRPr="00C128A6">
        <w:rPr>
          <w:vertAlign w:val="superscript"/>
          <w:lang w:val="kk-KZ"/>
        </w:rPr>
        <w:t>3</w:t>
      </w:r>
      <w:r w:rsidRPr="00C128A6">
        <w:rPr>
          <w:lang w:val="kk-KZ"/>
        </w:rPr>
        <w:t xml:space="preserve"> (ШЖК</w:t>
      </w:r>
      <w:r>
        <w:rPr>
          <w:lang w:val="kk-KZ"/>
        </w:rPr>
        <w:t>–</w:t>
      </w:r>
      <w:r w:rsidRPr="00C128A6">
        <w:rPr>
          <w:lang w:val="kk-KZ"/>
        </w:rPr>
        <w:t>250 мг/дм</w:t>
      </w:r>
      <w:r w:rsidRPr="00C128A6">
        <w:rPr>
          <w:vertAlign w:val="superscript"/>
          <w:lang w:val="kk-KZ"/>
        </w:rPr>
        <w:t>3</w:t>
      </w:r>
      <w:r w:rsidRPr="00C128A6">
        <w:rPr>
          <w:lang w:val="kk-KZ"/>
        </w:rPr>
        <w:t>), аммоний тұзы</w:t>
      </w:r>
      <w:r>
        <w:rPr>
          <w:lang w:val="kk-KZ"/>
        </w:rPr>
        <w:t>–</w:t>
      </w:r>
      <w:r w:rsidRPr="00C128A6">
        <w:rPr>
          <w:lang w:val="kk-KZ"/>
        </w:rPr>
        <w:t>5,4 мг/дм</w:t>
      </w:r>
      <w:r w:rsidRPr="00C128A6">
        <w:rPr>
          <w:vertAlign w:val="superscript"/>
          <w:lang w:val="kk-KZ"/>
        </w:rPr>
        <w:t>3</w:t>
      </w:r>
      <w:r w:rsidRPr="00C128A6">
        <w:rPr>
          <w:lang w:val="kk-KZ"/>
        </w:rPr>
        <w:t xml:space="preserve"> (ШЖК</w:t>
      </w:r>
      <w:r>
        <w:rPr>
          <w:lang w:val="kk-KZ"/>
        </w:rPr>
        <w:t>–</w:t>
      </w:r>
      <w:r w:rsidRPr="00C128A6">
        <w:rPr>
          <w:lang w:val="kk-KZ"/>
        </w:rPr>
        <w:t>1 мг/дм</w:t>
      </w:r>
      <w:r w:rsidRPr="00C128A6">
        <w:rPr>
          <w:vertAlign w:val="superscript"/>
          <w:lang w:val="kk-KZ"/>
        </w:rPr>
        <w:t>3</w:t>
      </w:r>
      <w:r w:rsidRPr="00C128A6">
        <w:rPr>
          <w:lang w:val="kk-KZ"/>
        </w:rPr>
        <w:t>), ОБТ</w:t>
      </w:r>
      <w:r w:rsidRPr="00C128A6">
        <w:rPr>
          <w:vertAlign w:val="subscript"/>
          <w:lang w:val="kk-KZ"/>
        </w:rPr>
        <w:t>5</w:t>
      </w:r>
      <w:r>
        <w:rPr>
          <w:lang w:val="kk-KZ"/>
        </w:rPr>
        <w:t>–</w:t>
      </w:r>
      <w:r w:rsidRPr="00C128A6">
        <w:rPr>
          <w:lang w:val="kk-KZ"/>
        </w:rPr>
        <w:t>30 мг/дм</w:t>
      </w:r>
      <w:r w:rsidRPr="00C128A6">
        <w:rPr>
          <w:vertAlign w:val="superscript"/>
          <w:lang w:val="kk-KZ"/>
        </w:rPr>
        <w:t>3</w:t>
      </w:r>
      <w:r w:rsidRPr="00C128A6">
        <w:rPr>
          <w:lang w:val="kk-KZ"/>
        </w:rPr>
        <w:t xml:space="preserve"> (ШЖК</w:t>
      </w:r>
      <w:r>
        <w:rPr>
          <w:lang w:val="kk-KZ"/>
        </w:rPr>
        <w:t>–</w:t>
      </w:r>
      <w:r w:rsidRPr="00C128A6">
        <w:rPr>
          <w:lang w:val="kk-KZ"/>
        </w:rPr>
        <w:t>6 мг/дм</w:t>
      </w:r>
      <w:r w:rsidRPr="00C128A6">
        <w:rPr>
          <w:vertAlign w:val="superscript"/>
          <w:lang w:val="kk-KZ"/>
        </w:rPr>
        <w:t>3</w:t>
      </w:r>
      <w:r>
        <w:rPr>
          <w:lang w:val="kk-KZ"/>
        </w:rPr>
        <w:t xml:space="preserve">), </w:t>
      </w:r>
      <w:r w:rsidRPr="00C128A6">
        <w:rPr>
          <w:lang w:val="kk-KZ"/>
        </w:rPr>
        <w:t>ОХТ</w:t>
      </w:r>
      <w:r>
        <w:rPr>
          <w:lang w:val="kk-KZ"/>
        </w:rPr>
        <w:t>–</w:t>
      </w:r>
      <w:r w:rsidRPr="00C128A6">
        <w:rPr>
          <w:lang w:val="kk-KZ"/>
        </w:rPr>
        <w:t>143,4 мг/дм</w:t>
      </w:r>
      <w:r w:rsidRPr="00C128A6">
        <w:rPr>
          <w:vertAlign w:val="superscript"/>
          <w:lang w:val="kk-KZ"/>
        </w:rPr>
        <w:t>3</w:t>
      </w:r>
      <w:r w:rsidRPr="00C128A6">
        <w:rPr>
          <w:lang w:val="kk-KZ"/>
        </w:rPr>
        <w:t xml:space="preserve"> (ШЖК</w:t>
      </w:r>
      <w:r>
        <w:rPr>
          <w:lang w:val="kk-KZ"/>
        </w:rPr>
        <w:t>–</w:t>
      </w:r>
      <w:r w:rsidRPr="00C128A6">
        <w:rPr>
          <w:lang w:val="kk-KZ"/>
        </w:rPr>
        <w:t>30 мг/дм</w:t>
      </w:r>
      <w:r w:rsidRPr="00C128A6">
        <w:rPr>
          <w:vertAlign w:val="superscript"/>
          <w:lang w:val="kk-KZ"/>
        </w:rPr>
        <w:t>3</w:t>
      </w:r>
      <w:r w:rsidRPr="00C128A6">
        <w:rPr>
          <w:lang w:val="kk-KZ"/>
        </w:rPr>
        <w:t>), жалпы темір</w:t>
      </w:r>
      <w:r>
        <w:rPr>
          <w:lang w:val="kk-KZ"/>
        </w:rPr>
        <w:t>–</w:t>
      </w:r>
      <w:r w:rsidRPr="00C128A6">
        <w:rPr>
          <w:lang w:val="kk-KZ"/>
        </w:rPr>
        <w:t>3,09 мг/дм</w:t>
      </w:r>
      <w:r w:rsidRPr="00C128A6">
        <w:rPr>
          <w:vertAlign w:val="superscript"/>
          <w:lang w:val="kk-KZ"/>
        </w:rPr>
        <w:t>3</w:t>
      </w:r>
      <w:r w:rsidRPr="00C128A6">
        <w:rPr>
          <w:lang w:val="kk-KZ"/>
        </w:rPr>
        <w:t xml:space="preserve"> (ШЖК</w:t>
      </w:r>
      <w:r>
        <w:rPr>
          <w:lang w:val="kk-KZ"/>
        </w:rPr>
        <w:t>–</w:t>
      </w:r>
      <w:r w:rsidRPr="00C128A6">
        <w:rPr>
          <w:lang w:val="kk-KZ"/>
        </w:rPr>
        <w:t>0,3 мг/дм</w:t>
      </w:r>
      <w:r w:rsidRPr="00C128A6">
        <w:rPr>
          <w:vertAlign w:val="superscript"/>
          <w:lang w:val="kk-KZ"/>
        </w:rPr>
        <w:t>3</w:t>
      </w:r>
      <w:r w:rsidRPr="00C249FB">
        <w:rPr>
          <w:lang w:val="kk-KZ"/>
        </w:rPr>
        <w:t>) [4, р. 32-40].</w:t>
      </w:r>
    </w:p>
    <w:p w:rsidR="00CD2EA7" w:rsidRPr="00C249FB" w:rsidRDefault="00CD2EA7" w:rsidP="00CD2EA7">
      <w:pPr>
        <w:pStyle w:val="afff1"/>
        <w:ind w:firstLine="709"/>
        <w:rPr>
          <w:lang w:val="kk-KZ"/>
        </w:rPr>
      </w:pPr>
      <w:r>
        <w:rPr>
          <w:lang w:val="kk-KZ"/>
        </w:rPr>
        <w:t>Ал ресми мониторинг</w:t>
      </w:r>
      <w:r w:rsidRPr="00C128A6">
        <w:rPr>
          <w:lang w:val="kk-KZ"/>
        </w:rPr>
        <w:t xml:space="preserve"> деректер</w:t>
      </w:r>
      <w:r>
        <w:rPr>
          <w:lang w:val="kk-KZ"/>
        </w:rPr>
        <w:t>і</w:t>
      </w:r>
      <w:r w:rsidRPr="00C128A6">
        <w:rPr>
          <w:lang w:val="kk-KZ"/>
        </w:rPr>
        <w:t xml:space="preserve"> бойынша, 2022 жылғы қазан айындағы жағдайға сәйкес Есіл өзені 3</w:t>
      </w:r>
      <w:r>
        <w:rPr>
          <w:lang w:val="kk-KZ"/>
        </w:rPr>
        <w:t>–</w:t>
      </w:r>
      <w:r w:rsidRPr="00C128A6">
        <w:rPr>
          <w:lang w:val="kk-KZ"/>
        </w:rPr>
        <w:t>сыныптағы су сапасының деңгейіне жатады. Мұндағы ластаушы заттар магний мен жалпы фосфор. Магний</w:t>
      </w:r>
      <w:r>
        <w:rPr>
          <w:lang w:val="kk-KZ"/>
        </w:rPr>
        <w:t>–</w:t>
      </w:r>
      <w:r w:rsidRPr="00C128A6">
        <w:rPr>
          <w:lang w:val="kk-KZ"/>
        </w:rPr>
        <w:t>32,602 мг/дм</w:t>
      </w:r>
      <w:r w:rsidRPr="00C128A6">
        <w:rPr>
          <w:vertAlign w:val="superscript"/>
          <w:lang w:val="kk-KZ"/>
        </w:rPr>
        <w:t>3</w:t>
      </w:r>
      <w:r w:rsidRPr="00C128A6">
        <w:rPr>
          <w:lang w:val="kk-KZ"/>
        </w:rPr>
        <w:t xml:space="preserve"> (ШЖК</w:t>
      </w:r>
      <w:r>
        <w:rPr>
          <w:lang w:val="kk-KZ"/>
        </w:rPr>
        <w:t>–</w:t>
      </w:r>
      <w:r w:rsidRPr="00C128A6">
        <w:rPr>
          <w:lang w:val="kk-KZ"/>
        </w:rPr>
        <w:t>30 мг/дм</w:t>
      </w:r>
      <w:r w:rsidRPr="00C128A6">
        <w:rPr>
          <w:vertAlign w:val="superscript"/>
          <w:lang w:val="kk-KZ"/>
        </w:rPr>
        <w:t>3</w:t>
      </w:r>
      <w:r w:rsidRPr="00C128A6">
        <w:rPr>
          <w:lang w:val="kk-KZ"/>
        </w:rPr>
        <w:t>), жалпы фосфор</w:t>
      </w:r>
      <w:r>
        <w:rPr>
          <w:lang w:val="kk-KZ"/>
        </w:rPr>
        <w:t>–</w:t>
      </w:r>
      <w:r w:rsidRPr="00C128A6">
        <w:rPr>
          <w:lang w:val="kk-KZ"/>
        </w:rPr>
        <w:t>0,221 мг/дм</w:t>
      </w:r>
      <w:r w:rsidRPr="00C128A6">
        <w:rPr>
          <w:vertAlign w:val="superscript"/>
          <w:lang w:val="kk-KZ"/>
        </w:rPr>
        <w:t>3</w:t>
      </w:r>
      <w:r w:rsidRPr="00C128A6">
        <w:rPr>
          <w:lang w:val="kk-KZ"/>
        </w:rPr>
        <w:t xml:space="preserve"> (ШЖК</w:t>
      </w:r>
      <w:r>
        <w:rPr>
          <w:lang w:val="kk-KZ"/>
        </w:rPr>
        <w:t>–</w:t>
      </w:r>
      <w:r w:rsidRPr="00C128A6">
        <w:rPr>
          <w:lang w:val="kk-KZ"/>
        </w:rPr>
        <w:t>0,4 мг/дм</w:t>
      </w:r>
      <w:r w:rsidRPr="00C128A6">
        <w:rPr>
          <w:vertAlign w:val="superscript"/>
          <w:lang w:val="kk-KZ"/>
        </w:rPr>
        <w:t>3</w:t>
      </w:r>
      <w:r w:rsidRPr="00C128A6">
        <w:rPr>
          <w:lang w:val="kk-KZ"/>
        </w:rPr>
        <w:t>) [1</w:t>
      </w:r>
      <w:r>
        <w:rPr>
          <w:lang w:val="kk-KZ"/>
        </w:rPr>
        <w:t>60</w:t>
      </w:r>
      <w:r w:rsidRPr="00C128A6">
        <w:rPr>
          <w:lang w:val="kk-KZ"/>
        </w:rPr>
        <w:t xml:space="preserve">]. </w:t>
      </w:r>
      <w:r w:rsidRPr="00C249FB">
        <w:rPr>
          <w:lang w:val="kk-KZ"/>
        </w:rPr>
        <w:t>Алынған нәтижелер 3- кестеде көрсетілді [4, р. 32-40].</w:t>
      </w:r>
    </w:p>
    <w:p w:rsidR="00CD2EA7" w:rsidRPr="00C128A6" w:rsidRDefault="00CD2EA7" w:rsidP="00CD2EA7">
      <w:pPr>
        <w:pStyle w:val="25"/>
        <w:rPr>
          <w:lang w:val="kk-KZ"/>
        </w:rPr>
      </w:pPr>
    </w:p>
    <w:p w:rsidR="00CD2EA7" w:rsidRPr="00C128A6" w:rsidRDefault="00CD2EA7" w:rsidP="00CD2EA7">
      <w:pPr>
        <w:pStyle w:val="25"/>
        <w:ind w:left="0" w:firstLine="0"/>
        <w:rPr>
          <w:lang w:val="kk-KZ"/>
        </w:rPr>
      </w:pPr>
      <w:r w:rsidRPr="00C128A6">
        <w:rPr>
          <w:lang w:val="kk-KZ"/>
        </w:rPr>
        <w:t xml:space="preserve">Кесте </w:t>
      </w:r>
      <w:r>
        <w:rPr>
          <w:lang w:val="kk-KZ"/>
        </w:rPr>
        <w:t xml:space="preserve">3 </w:t>
      </w:r>
      <w:r w:rsidRPr="00C128A6">
        <w:rPr>
          <w:lang w:val="kk-KZ"/>
        </w:rPr>
        <w:t>– Есіл өзені және Талдыкөл көлінің гидрохимиялық көрсеткіштері</w:t>
      </w:r>
    </w:p>
    <w:p w:rsidR="00CD2EA7" w:rsidRPr="00F13104" w:rsidRDefault="00CD2EA7" w:rsidP="00CD2EA7">
      <w:pPr>
        <w:pStyle w:val="25"/>
        <w:jc w:val="right"/>
        <w:rPr>
          <w:sz w:val="16"/>
          <w:szCs w:val="16"/>
          <w:lang w:val="kk-KZ"/>
        </w:rPr>
      </w:pPr>
    </w:p>
    <w:tbl>
      <w:tblPr>
        <w:tblW w:w="9495" w:type="dxa"/>
        <w:tblInd w:w="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14"/>
        <w:gridCol w:w="1417"/>
        <w:gridCol w:w="1558"/>
        <w:gridCol w:w="23"/>
        <w:gridCol w:w="2101"/>
        <w:gridCol w:w="2168"/>
        <w:gridCol w:w="14"/>
      </w:tblGrid>
      <w:tr w:rsidR="00CD2EA7" w:rsidRPr="005E3DED" w:rsidTr="007848D0">
        <w:trPr>
          <w:trHeight w:val="227"/>
        </w:trPr>
        <w:tc>
          <w:tcPr>
            <w:tcW w:w="2214" w:type="dxa"/>
            <w:vMerge w:val="restart"/>
            <w:vAlign w:val="center"/>
          </w:tcPr>
          <w:p w:rsidR="00CD2EA7" w:rsidRPr="00F13104" w:rsidRDefault="00CD2EA7" w:rsidP="007848D0">
            <w:pPr>
              <w:pStyle w:val="TableParagraph"/>
              <w:spacing w:line="240" w:lineRule="auto"/>
              <w:rPr>
                <w:sz w:val="24"/>
                <w:szCs w:val="24"/>
              </w:rPr>
            </w:pPr>
            <w:r w:rsidRPr="00F13104">
              <w:rPr>
                <w:sz w:val="24"/>
                <w:szCs w:val="24"/>
              </w:rPr>
              <w:t>Нормаланатын көрсеткіштер</w:t>
            </w:r>
          </w:p>
        </w:tc>
        <w:tc>
          <w:tcPr>
            <w:tcW w:w="1417" w:type="dxa"/>
            <w:vMerge w:val="restart"/>
            <w:vAlign w:val="center"/>
          </w:tcPr>
          <w:p w:rsidR="00CD2EA7" w:rsidRPr="00F13104" w:rsidRDefault="00CD2EA7" w:rsidP="007848D0">
            <w:pPr>
              <w:pStyle w:val="TableParagraph"/>
              <w:spacing w:line="240" w:lineRule="auto"/>
              <w:rPr>
                <w:sz w:val="24"/>
                <w:szCs w:val="24"/>
              </w:rPr>
            </w:pPr>
            <w:r w:rsidRPr="00F13104">
              <w:rPr>
                <w:sz w:val="24"/>
                <w:szCs w:val="24"/>
              </w:rPr>
              <w:t>Өлшем бірліктері</w:t>
            </w:r>
          </w:p>
        </w:tc>
        <w:tc>
          <w:tcPr>
            <w:tcW w:w="1558" w:type="dxa"/>
            <w:vMerge w:val="restart"/>
            <w:vAlign w:val="center"/>
          </w:tcPr>
          <w:p w:rsidR="00CD2EA7" w:rsidRPr="00F13104" w:rsidRDefault="00CD2EA7" w:rsidP="007848D0">
            <w:pPr>
              <w:pStyle w:val="TableParagraph"/>
              <w:spacing w:line="240" w:lineRule="auto"/>
              <w:rPr>
                <w:sz w:val="24"/>
                <w:szCs w:val="24"/>
              </w:rPr>
            </w:pPr>
            <w:r w:rsidRPr="00F13104">
              <w:rPr>
                <w:sz w:val="24"/>
                <w:szCs w:val="24"/>
              </w:rPr>
              <w:t>Шекті нормалары</w:t>
            </w:r>
          </w:p>
        </w:tc>
        <w:tc>
          <w:tcPr>
            <w:tcW w:w="4306" w:type="dxa"/>
            <w:gridSpan w:val="4"/>
            <w:vAlign w:val="center"/>
          </w:tcPr>
          <w:p w:rsidR="00CD2EA7" w:rsidRPr="00F13104" w:rsidRDefault="00CD2EA7" w:rsidP="007848D0">
            <w:pPr>
              <w:pStyle w:val="TableParagraph"/>
              <w:spacing w:line="240" w:lineRule="auto"/>
              <w:rPr>
                <w:sz w:val="24"/>
                <w:szCs w:val="24"/>
              </w:rPr>
            </w:pPr>
            <w:r w:rsidRPr="00F13104">
              <w:rPr>
                <w:sz w:val="24"/>
                <w:szCs w:val="24"/>
              </w:rPr>
              <w:t>Нақты мәні</w:t>
            </w:r>
          </w:p>
        </w:tc>
      </w:tr>
      <w:tr w:rsidR="00CD2EA7" w:rsidRPr="005E3DED" w:rsidTr="007848D0">
        <w:trPr>
          <w:trHeight w:val="227"/>
        </w:trPr>
        <w:tc>
          <w:tcPr>
            <w:tcW w:w="2214" w:type="dxa"/>
            <w:vMerge/>
            <w:vAlign w:val="center"/>
          </w:tcPr>
          <w:p w:rsidR="00CD2EA7" w:rsidRPr="00F13104" w:rsidRDefault="00CD2EA7" w:rsidP="007848D0">
            <w:pPr>
              <w:pStyle w:val="TableParagraph"/>
              <w:spacing w:line="240" w:lineRule="auto"/>
              <w:rPr>
                <w:sz w:val="24"/>
                <w:szCs w:val="24"/>
              </w:rPr>
            </w:pPr>
          </w:p>
        </w:tc>
        <w:tc>
          <w:tcPr>
            <w:tcW w:w="1417" w:type="dxa"/>
            <w:vMerge/>
            <w:vAlign w:val="center"/>
          </w:tcPr>
          <w:p w:rsidR="00CD2EA7" w:rsidRPr="00F13104" w:rsidRDefault="00CD2EA7" w:rsidP="007848D0">
            <w:pPr>
              <w:pStyle w:val="TableParagraph"/>
              <w:spacing w:line="240" w:lineRule="auto"/>
              <w:rPr>
                <w:sz w:val="24"/>
                <w:szCs w:val="24"/>
              </w:rPr>
            </w:pPr>
          </w:p>
        </w:tc>
        <w:tc>
          <w:tcPr>
            <w:tcW w:w="1558" w:type="dxa"/>
            <w:vMerge/>
            <w:vAlign w:val="center"/>
          </w:tcPr>
          <w:p w:rsidR="00CD2EA7" w:rsidRPr="00F13104" w:rsidRDefault="00CD2EA7" w:rsidP="007848D0">
            <w:pPr>
              <w:pStyle w:val="TableParagraph"/>
              <w:spacing w:line="240" w:lineRule="auto"/>
              <w:rPr>
                <w:sz w:val="24"/>
                <w:szCs w:val="24"/>
              </w:rPr>
            </w:pPr>
          </w:p>
        </w:tc>
        <w:tc>
          <w:tcPr>
            <w:tcW w:w="4306" w:type="dxa"/>
            <w:gridSpan w:val="4"/>
            <w:vAlign w:val="center"/>
          </w:tcPr>
          <w:p w:rsidR="00CD2EA7" w:rsidRPr="00F13104" w:rsidRDefault="00CD2EA7" w:rsidP="007848D0">
            <w:pPr>
              <w:pStyle w:val="TableParagraph"/>
              <w:spacing w:line="240" w:lineRule="auto"/>
              <w:rPr>
                <w:sz w:val="24"/>
                <w:szCs w:val="24"/>
              </w:rPr>
            </w:pPr>
            <w:r w:rsidRPr="00F13104">
              <w:rPr>
                <w:sz w:val="24"/>
                <w:szCs w:val="24"/>
              </w:rPr>
              <w:t>зерттеу нысанының атауы</w:t>
            </w:r>
          </w:p>
        </w:tc>
      </w:tr>
      <w:tr w:rsidR="00CD2EA7" w:rsidRPr="005E3DED" w:rsidTr="007848D0">
        <w:trPr>
          <w:trHeight w:val="227"/>
        </w:trPr>
        <w:tc>
          <w:tcPr>
            <w:tcW w:w="2214" w:type="dxa"/>
            <w:vMerge/>
            <w:vAlign w:val="center"/>
          </w:tcPr>
          <w:p w:rsidR="00CD2EA7" w:rsidRPr="00F13104" w:rsidRDefault="00CD2EA7" w:rsidP="007848D0">
            <w:pPr>
              <w:pStyle w:val="TableParagraph"/>
              <w:spacing w:line="240" w:lineRule="auto"/>
              <w:rPr>
                <w:sz w:val="24"/>
                <w:szCs w:val="24"/>
              </w:rPr>
            </w:pPr>
          </w:p>
        </w:tc>
        <w:tc>
          <w:tcPr>
            <w:tcW w:w="1417" w:type="dxa"/>
            <w:vMerge/>
            <w:vAlign w:val="center"/>
          </w:tcPr>
          <w:p w:rsidR="00CD2EA7" w:rsidRPr="00F13104" w:rsidRDefault="00CD2EA7" w:rsidP="007848D0">
            <w:pPr>
              <w:pStyle w:val="TableParagraph"/>
              <w:spacing w:line="240" w:lineRule="auto"/>
              <w:rPr>
                <w:sz w:val="24"/>
                <w:szCs w:val="24"/>
              </w:rPr>
            </w:pPr>
          </w:p>
        </w:tc>
        <w:tc>
          <w:tcPr>
            <w:tcW w:w="1558" w:type="dxa"/>
            <w:vMerge/>
            <w:vAlign w:val="center"/>
          </w:tcPr>
          <w:p w:rsidR="00CD2EA7" w:rsidRPr="00F13104" w:rsidRDefault="00CD2EA7" w:rsidP="007848D0">
            <w:pPr>
              <w:pStyle w:val="TableParagraph"/>
              <w:spacing w:line="240" w:lineRule="auto"/>
              <w:rPr>
                <w:sz w:val="24"/>
                <w:szCs w:val="24"/>
              </w:rPr>
            </w:pPr>
          </w:p>
        </w:tc>
        <w:tc>
          <w:tcPr>
            <w:tcW w:w="2124" w:type="dxa"/>
            <w:gridSpan w:val="2"/>
            <w:vAlign w:val="center"/>
          </w:tcPr>
          <w:p w:rsidR="00CD2EA7" w:rsidRPr="00F13104" w:rsidRDefault="00CD2EA7" w:rsidP="007848D0">
            <w:pPr>
              <w:pStyle w:val="TableParagraph"/>
              <w:spacing w:line="240" w:lineRule="auto"/>
              <w:rPr>
                <w:sz w:val="24"/>
                <w:szCs w:val="24"/>
              </w:rPr>
            </w:pPr>
            <w:r w:rsidRPr="00F13104">
              <w:rPr>
                <w:sz w:val="24"/>
                <w:szCs w:val="24"/>
              </w:rPr>
              <w:t>талдыкөл көлі</w:t>
            </w:r>
          </w:p>
        </w:tc>
        <w:tc>
          <w:tcPr>
            <w:tcW w:w="2182" w:type="dxa"/>
            <w:gridSpan w:val="2"/>
            <w:vAlign w:val="center"/>
          </w:tcPr>
          <w:p w:rsidR="00CD2EA7" w:rsidRPr="00F13104" w:rsidRDefault="00CD2EA7" w:rsidP="007848D0">
            <w:pPr>
              <w:pStyle w:val="TableParagraph"/>
              <w:spacing w:line="240" w:lineRule="auto"/>
              <w:rPr>
                <w:sz w:val="24"/>
                <w:szCs w:val="24"/>
              </w:rPr>
            </w:pPr>
            <w:r w:rsidRPr="00F13104">
              <w:rPr>
                <w:sz w:val="24"/>
                <w:szCs w:val="24"/>
              </w:rPr>
              <w:t>есіл өзені</w:t>
            </w:r>
          </w:p>
        </w:tc>
      </w:tr>
      <w:tr w:rsidR="00CD2EA7" w:rsidRPr="005E3DED" w:rsidTr="007848D0">
        <w:trPr>
          <w:trHeight w:val="227"/>
        </w:trPr>
        <w:tc>
          <w:tcPr>
            <w:tcW w:w="2214" w:type="dxa"/>
          </w:tcPr>
          <w:p w:rsidR="00CD2EA7" w:rsidRPr="00F13104" w:rsidRDefault="00CD2EA7" w:rsidP="007848D0">
            <w:pPr>
              <w:pStyle w:val="TableParagraph"/>
              <w:spacing w:line="240" w:lineRule="auto"/>
              <w:rPr>
                <w:sz w:val="24"/>
                <w:szCs w:val="24"/>
              </w:rPr>
            </w:pPr>
            <w:r w:rsidRPr="00F13104">
              <w:rPr>
                <w:sz w:val="24"/>
                <w:szCs w:val="24"/>
              </w:rPr>
              <w:t>1</w:t>
            </w:r>
          </w:p>
        </w:tc>
        <w:tc>
          <w:tcPr>
            <w:tcW w:w="1417" w:type="dxa"/>
          </w:tcPr>
          <w:p w:rsidR="00CD2EA7" w:rsidRPr="00F13104" w:rsidRDefault="00CD2EA7" w:rsidP="007848D0">
            <w:pPr>
              <w:pStyle w:val="TableParagraph"/>
              <w:spacing w:line="240" w:lineRule="auto"/>
              <w:rPr>
                <w:sz w:val="24"/>
                <w:szCs w:val="24"/>
              </w:rPr>
            </w:pPr>
            <w:r w:rsidRPr="00F13104">
              <w:rPr>
                <w:sz w:val="24"/>
                <w:szCs w:val="24"/>
              </w:rPr>
              <w:t>2</w:t>
            </w:r>
          </w:p>
        </w:tc>
        <w:tc>
          <w:tcPr>
            <w:tcW w:w="1558" w:type="dxa"/>
          </w:tcPr>
          <w:p w:rsidR="00CD2EA7" w:rsidRPr="00F13104" w:rsidRDefault="00CD2EA7" w:rsidP="007848D0">
            <w:pPr>
              <w:pStyle w:val="TableParagraph"/>
              <w:spacing w:line="240" w:lineRule="auto"/>
              <w:rPr>
                <w:sz w:val="24"/>
                <w:szCs w:val="24"/>
                <w:lang w:val="ru-RU"/>
              </w:rPr>
            </w:pPr>
            <w:r w:rsidRPr="00F13104">
              <w:rPr>
                <w:sz w:val="24"/>
                <w:szCs w:val="24"/>
                <w:lang w:val="ru-RU"/>
              </w:rPr>
              <w:t>4</w:t>
            </w:r>
          </w:p>
        </w:tc>
        <w:tc>
          <w:tcPr>
            <w:tcW w:w="2124" w:type="dxa"/>
            <w:gridSpan w:val="2"/>
          </w:tcPr>
          <w:p w:rsidR="00CD2EA7" w:rsidRPr="00F13104" w:rsidRDefault="00CD2EA7" w:rsidP="007848D0">
            <w:pPr>
              <w:pStyle w:val="TableParagraph"/>
              <w:spacing w:line="240" w:lineRule="auto"/>
              <w:rPr>
                <w:sz w:val="24"/>
                <w:szCs w:val="24"/>
                <w:lang w:val="ru-RU"/>
              </w:rPr>
            </w:pPr>
            <w:r w:rsidRPr="00F13104">
              <w:rPr>
                <w:sz w:val="24"/>
                <w:szCs w:val="24"/>
                <w:lang w:val="ru-RU"/>
              </w:rPr>
              <w:t>5</w:t>
            </w:r>
          </w:p>
        </w:tc>
        <w:tc>
          <w:tcPr>
            <w:tcW w:w="2182" w:type="dxa"/>
            <w:gridSpan w:val="2"/>
          </w:tcPr>
          <w:p w:rsidR="00CD2EA7" w:rsidRPr="00F13104" w:rsidRDefault="00CD2EA7" w:rsidP="007848D0">
            <w:pPr>
              <w:pStyle w:val="TableParagraph"/>
              <w:spacing w:line="240" w:lineRule="auto"/>
              <w:rPr>
                <w:sz w:val="24"/>
                <w:szCs w:val="24"/>
                <w:lang w:val="ru-RU"/>
              </w:rPr>
            </w:pPr>
            <w:r w:rsidRPr="00F13104">
              <w:rPr>
                <w:sz w:val="24"/>
                <w:szCs w:val="24"/>
                <w:lang w:val="ru-RU"/>
              </w:rPr>
              <w:t>6</w:t>
            </w:r>
          </w:p>
        </w:tc>
      </w:tr>
      <w:tr w:rsidR="00CD2EA7" w:rsidRPr="005E3DED" w:rsidTr="007848D0">
        <w:trPr>
          <w:trHeight w:val="70"/>
        </w:trPr>
        <w:tc>
          <w:tcPr>
            <w:tcW w:w="2214" w:type="dxa"/>
          </w:tcPr>
          <w:p w:rsidR="00CD2EA7" w:rsidRPr="00F13104" w:rsidRDefault="00CD2EA7" w:rsidP="007848D0">
            <w:pPr>
              <w:pStyle w:val="TableParagraph"/>
              <w:spacing w:line="240" w:lineRule="auto"/>
              <w:rPr>
                <w:sz w:val="24"/>
                <w:szCs w:val="24"/>
              </w:rPr>
            </w:pPr>
            <w:r w:rsidRPr="00F13104">
              <w:rPr>
                <w:sz w:val="24"/>
                <w:szCs w:val="24"/>
              </w:rPr>
              <w:t>рН</w:t>
            </w:r>
          </w:p>
        </w:tc>
        <w:tc>
          <w:tcPr>
            <w:tcW w:w="1417" w:type="dxa"/>
          </w:tcPr>
          <w:p w:rsidR="00CD2EA7" w:rsidRPr="00F13104" w:rsidRDefault="00CD2EA7" w:rsidP="007848D0">
            <w:pPr>
              <w:pStyle w:val="TableParagraph"/>
              <w:spacing w:line="240" w:lineRule="auto"/>
              <w:rPr>
                <w:sz w:val="24"/>
                <w:szCs w:val="24"/>
              </w:rPr>
            </w:pPr>
            <w:r w:rsidRPr="00F13104">
              <w:rPr>
                <w:sz w:val="24"/>
                <w:szCs w:val="24"/>
              </w:rPr>
              <w:t>–</w:t>
            </w:r>
          </w:p>
        </w:tc>
        <w:tc>
          <w:tcPr>
            <w:tcW w:w="1558" w:type="dxa"/>
          </w:tcPr>
          <w:p w:rsidR="00CD2EA7" w:rsidRPr="00F13104" w:rsidRDefault="00CD2EA7" w:rsidP="007848D0">
            <w:pPr>
              <w:pStyle w:val="TableParagraph"/>
              <w:spacing w:line="240" w:lineRule="auto"/>
              <w:rPr>
                <w:sz w:val="24"/>
                <w:szCs w:val="24"/>
              </w:rPr>
            </w:pPr>
            <w:r w:rsidRPr="00F13104">
              <w:rPr>
                <w:sz w:val="24"/>
                <w:szCs w:val="24"/>
              </w:rPr>
              <w:t>6.5–8.5</w:t>
            </w:r>
          </w:p>
        </w:tc>
        <w:tc>
          <w:tcPr>
            <w:tcW w:w="2124" w:type="dxa"/>
            <w:gridSpan w:val="2"/>
          </w:tcPr>
          <w:p w:rsidR="00CD2EA7" w:rsidRPr="00F13104" w:rsidRDefault="00CD2EA7" w:rsidP="007848D0">
            <w:pPr>
              <w:pStyle w:val="TableParagraph"/>
              <w:spacing w:line="240" w:lineRule="auto"/>
              <w:rPr>
                <w:sz w:val="24"/>
                <w:szCs w:val="24"/>
              </w:rPr>
            </w:pPr>
            <w:r w:rsidRPr="00F13104">
              <w:rPr>
                <w:sz w:val="24"/>
                <w:szCs w:val="24"/>
              </w:rPr>
              <w:t>7,14</w:t>
            </w:r>
          </w:p>
        </w:tc>
        <w:tc>
          <w:tcPr>
            <w:tcW w:w="2182" w:type="dxa"/>
            <w:gridSpan w:val="2"/>
          </w:tcPr>
          <w:p w:rsidR="00CD2EA7" w:rsidRPr="00F13104" w:rsidRDefault="00CD2EA7" w:rsidP="007848D0">
            <w:pPr>
              <w:pStyle w:val="TableParagraph"/>
              <w:spacing w:line="240" w:lineRule="auto"/>
              <w:rPr>
                <w:sz w:val="24"/>
                <w:szCs w:val="24"/>
                <w:lang w:val="ru-RU"/>
              </w:rPr>
            </w:pPr>
            <w:r w:rsidRPr="00F13104">
              <w:rPr>
                <w:sz w:val="24"/>
                <w:szCs w:val="24"/>
              </w:rPr>
              <w:t>7.</w:t>
            </w:r>
            <w:r w:rsidRPr="00F13104">
              <w:rPr>
                <w:sz w:val="24"/>
                <w:szCs w:val="24"/>
                <w:lang w:val="ru-RU"/>
              </w:rPr>
              <w:t>993</w:t>
            </w:r>
          </w:p>
        </w:tc>
      </w:tr>
      <w:tr w:rsidR="00CD2EA7" w:rsidRPr="005E3DED" w:rsidTr="007848D0">
        <w:trPr>
          <w:trHeight w:val="70"/>
        </w:trPr>
        <w:tc>
          <w:tcPr>
            <w:tcW w:w="2214" w:type="dxa"/>
          </w:tcPr>
          <w:p w:rsidR="00CD2EA7" w:rsidRPr="00F13104" w:rsidRDefault="00CD2EA7" w:rsidP="007848D0">
            <w:pPr>
              <w:pStyle w:val="TableParagraph"/>
              <w:spacing w:line="240" w:lineRule="auto"/>
              <w:jc w:val="left"/>
              <w:rPr>
                <w:sz w:val="24"/>
                <w:szCs w:val="24"/>
                <w:lang w:val="ru-RU"/>
              </w:rPr>
            </w:pPr>
            <w:r w:rsidRPr="00F13104">
              <w:rPr>
                <w:sz w:val="24"/>
                <w:szCs w:val="24"/>
              </w:rPr>
              <w:t>Қалқыма заттар</w:t>
            </w:r>
          </w:p>
        </w:tc>
        <w:tc>
          <w:tcPr>
            <w:tcW w:w="1417" w:type="dxa"/>
          </w:tcPr>
          <w:p w:rsidR="00CD2EA7" w:rsidRPr="00F13104" w:rsidRDefault="00CD2EA7" w:rsidP="007848D0">
            <w:pPr>
              <w:pStyle w:val="TableParagraph"/>
              <w:spacing w:line="240" w:lineRule="auto"/>
              <w:rPr>
                <w:sz w:val="24"/>
                <w:szCs w:val="24"/>
              </w:rPr>
            </w:pPr>
            <w:r>
              <w:rPr>
                <w:sz w:val="24"/>
                <w:szCs w:val="24"/>
              </w:rPr>
              <w:t>мг</w:t>
            </w:r>
            <w:r w:rsidRPr="00F13104">
              <w:rPr>
                <w:sz w:val="24"/>
                <w:szCs w:val="24"/>
              </w:rPr>
              <w:t>/дм</w:t>
            </w:r>
            <w:r w:rsidRPr="00F13104">
              <w:rPr>
                <w:sz w:val="24"/>
                <w:szCs w:val="24"/>
                <w:vertAlign w:val="superscript"/>
              </w:rPr>
              <w:t>3</w:t>
            </w:r>
          </w:p>
        </w:tc>
        <w:tc>
          <w:tcPr>
            <w:tcW w:w="1558" w:type="dxa"/>
          </w:tcPr>
          <w:p w:rsidR="00CD2EA7" w:rsidRPr="00F13104" w:rsidRDefault="00CD2EA7" w:rsidP="007848D0">
            <w:pPr>
              <w:pStyle w:val="TableParagraph"/>
              <w:spacing w:line="240" w:lineRule="auto"/>
              <w:rPr>
                <w:sz w:val="24"/>
                <w:szCs w:val="24"/>
              </w:rPr>
            </w:pPr>
            <w:r w:rsidRPr="00F13104">
              <w:rPr>
                <w:sz w:val="24"/>
                <w:szCs w:val="24"/>
              </w:rPr>
              <w:t>–</w:t>
            </w:r>
          </w:p>
        </w:tc>
        <w:tc>
          <w:tcPr>
            <w:tcW w:w="2124" w:type="dxa"/>
            <w:gridSpan w:val="2"/>
          </w:tcPr>
          <w:p w:rsidR="00CD2EA7" w:rsidRPr="00F13104" w:rsidRDefault="00CD2EA7" w:rsidP="007848D0">
            <w:pPr>
              <w:pStyle w:val="TableParagraph"/>
              <w:spacing w:line="240" w:lineRule="auto"/>
              <w:rPr>
                <w:sz w:val="24"/>
                <w:szCs w:val="24"/>
              </w:rPr>
            </w:pPr>
            <w:r w:rsidRPr="00F13104">
              <w:rPr>
                <w:sz w:val="24"/>
                <w:szCs w:val="24"/>
              </w:rPr>
              <w:t>380,0</w:t>
            </w:r>
          </w:p>
        </w:tc>
        <w:tc>
          <w:tcPr>
            <w:tcW w:w="2182" w:type="dxa"/>
            <w:gridSpan w:val="2"/>
          </w:tcPr>
          <w:p w:rsidR="00CD2EA7" w:rsidRPr="00F13104" w:rsidRDefault="00CD2EA7" w:rsidP="007848D0">
            <w:pPr>
              <w:pStyle w:val="TableParagraph"/>
              <w:spacing w:line="240" w:lineRule="auto"/>
              <w:rPr>
                <w:sz w:val="24"/>
                <w:szCs w:val="24"/>
              </w:rPr>
            </w:pPr>
            <w:r w:rsidRPr="00F13104">
              <w:rPr>
                <w:sz w:val="24"/>
                <w:szCs w:val="24"/>
              </w:rPr>
              <w:t>&lt; 5.0</w:t>
            </w:r>
          </w:p>
        </w:tc>
      </w:tr>
      <w:tr w:rsidR="00CD2EA7" w:rsidRPr="005E3DED" w:rsidTr="007848D0">
        <w:trPr>
          <w:trHeight w:val="292"/>
        </w:trPr>
        <w:tc>
          <w:tcPr>
            <w:tcW w:w="2214" w:type="dxa"/>
          </w:tcPr>
          <w:p w:rsidR="00CD2EA7" w:rsidRPr="00F13104" w:rsidRDefault="00CD2EA7" w:rsidP="007848D0">
            <w:pPr>
              <w:pStyle w:val="TableParagraph"/>
              <w:spacing w:line="240" w:lineRule="auto"/>
              <w:jc w:val="left"/>
              <w:rPr>
                <w:sz w:val="24"/>
                <w:szCs w:val="24"/>
                <w:lang w:val="ru-RU"/>
              </w:rPr>
            </w:pPr>
            <w:r w:rsidRPr="00F13104">
              <w:rPr>
                <w:sz w:val="24"/>
                <w:szCs w:val="24"/>
              </w:rPr>
              <w:t>Құрғақ қалдық</w:t>
            </w:r>
          </w:p>
        </w:tc>
        <w:tc>
          <w:tcPr>
            <w:tcW w:w="1417" w:type="dxa"/>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58" w:type="dxa"/>
          </w:tcPr>
          <w:p w:rsidR="00CD2EA7" w:rsidRPr="00F13104" w:rsidRDefault="00CD2EA7" w:rsidP="007848D0">
            <w:pPr>
              <w:pStyle w:val="TableParagraph"/>
              <w:spacing w:line="240" w:lineRule="auto"/>
              <w:rPr>
                <w:sz w:val="24"/>
                <w:szCs w:val="24"/>
              </w:rPr>
            </w:pPr>
            <w:r w:rsidRPr="00F13104">
              <w:rPr>
                <w:sz w:val="24"/>
                <w:szCs w:val="24"/>
              </w:rPr>
              <w:t>1000</w:t>
            </w:r>
          </w:p>
        </w:tc>
        <w:tc>
          <w:tcPr>
            <w:tcW w:w="2124" w:type="dxa"/>
            <w:gridSpan w:val="2"/>
          </w:tcPr>
          <w:p w:rsidR="00CD2EA7" w:rsidRPr="00F13104" w:rsidRDefault="00CD2EA7" w:rsidP="007848D0">
            <w:pPr>
              <w:pStyle w:val="TableParagraph"/>
              <w:spacing w:line="240" w:lineRule="auto"/>
              <w:rPr>
                <w:sz w:val="24"/>
                <w:szCs w:val="24"/>
              </w:rPr>
            </w:pPr>
            <w:r w:rsidRPr="00F13104">
              <w:rPr>
                <w:sz w:val="24"/>
                <w:szCs w:val="24"/>
              </w:rPr>
              <w:t>19044,0</w:t>
            </w:r>
          </w:p>
        </w:tc>
        <w:tc>
          <w:tcPr>
            <w:tcW w:w="2182" w:type="dxa"/>
            <w:gridSpan w:val="2"/>
          </w:tcPr>
          <w:p w:rsidR="00CD2EA7" w:rsidRPr="00F13104" w:rsidRDefault="00CD2EA7" w:rsidP="007848D0">
            <w:pPr>
              <w:pStyle w:val="TableParagraph"/>
              <w:spacing w:line="240" w:lineRule="auto"/>
              <w:rPr>
                <w:sz w:val="24"/>
                <w:szCs w:val="24"/>
              </w:rPr>
            </w:pPr>
            <w:r w:rsidRPr="00F13104">
              <w:rPr>
                <w:sz w:val="24"/>
                <w:szCs w:val="24"/>
              </w:rPr>
              <w:t>320</w:t>
            </w:r>
          </w:p>
        </w:tc>
      </w:tr>
      <w:tr w:rsidR="00CD2EA7" w:rsidRPr="005E3DED" w:rsidTr="007848D0">
        <w:trPr>
          <w:trHeight w:val="70"/>
        </w:trPr>
        <w:tc>
          <w:tcPr>
            <w:tcW w:w="2214" w:type="dxa"/>
          </w:tcPr>
          <w:p w:rsidR="00CD2EA7" w:rsidRPr="00F13104" w:rsidRDefault="00CD2EA7" w:rsidP="007848D0">
            <w:pPr>
              <w:pStyle w:val="TableParagraph"/>
              <w:spacing w:line="240" w:lineRule="auto"/>
              <w:jc w:val="left"/>
              <w:rPr>
                <w:sz w:val="24"/>
                <w:szCs w:val="24"/>
              </w:rPr>
            </w:pPr>
            <w:r w:rsidRPr="00F13104">
              <w:rPr>
                <w:sz w:val="24"/>
                <w:szCs w:val="24"/>
              </w:rPr>
              <w:t>Хлоридтер</w:t>
            </w:r>
          </w:p>
        </w:tc>
        <w:tc>
          <w:tcPr>
            <w:tcW w:w="1417" w:type="dxa"/>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58" w:type="dxa"/>
          </w:tcPr>
          <w:p w:rsidR="00CD2EA7" w:rsidRPr="00F13104" w:rsidRDefault="00CD2EA7" w:rsidP="007848D0">
            <w:pPr>
              <w:pStyle w:val="TableParagraph"/>
              <w:spacing w:line="240" w:lineRule="auto"/>
              <w:rPr>
                <w:sz w:val="24"/>
                <w:szCs w:val="24"/>
              </w:rPr>
            </w:pPr>
            <w:r w:rsidRPr="00F13104">
              <w:rPr>
                <w:sz w:val="24"/>
                <w:szCs w:val="24"/>
              </w:rPr>
              <w:t>350</w:t>
            </w:r>
          </w:p>
        </w:tc>
        <w:tc>
          <w:tcPr>
            <w:tcW w:w="2124" w:type="dxa"/>
            <w:gridSpan w:val="2"/>
          </w:tcPr>
          <w:p w:rsidR="00CD2EA7" w:rsidRPr="00F13104" w:rsidRDefault="00CD2EA7" w:rsidP="007848D0">
            <w:pPr>
              <w:pStyle w:val="TableParagraph"/>
              <w:spacing w:line="240" w:lineRule="auto"/>
              <w:rPr>
                <w:sz w:val="24"/>
                <w:szCs w:val="24"/>
              </w:rPr>
            </w:pPr>
            <w:r w:rsidRPr="00F13104">
              <w:rPr>
                <w:sz w:val="24"/>
                <w:szCs w:val="24"/>
                <w:lang w:val="ru-RU"/>
              </w:rPr>
              <w:t>4839,0</w:t>
            </w:r>
          </w:p>
        </w:tc>
        <w:tc>
          <w:tcPr>
            <w:tcW w:w="2182" w:type="dxa"/>
            <w:gridSpan w:val="2"/>
          </w:tcPr>
          <w:p w:rsidR="00CD2EA7" w:rsidRPr="00F13104" w:rsidRDefault="00CD2EA7" w:rsidP="007848D0">
            <w:pPr>
              <w:pStyle w:val="TableParagraph"/>
              <w:spacing w:line="240" w:lineRule="auto"/>
              <w:rPr>
                <w:sz w:val="24"/>
                <w:szCs w:val="24"/>
              </w:rPr>
            </w:pPr>
            <w:r w:rsidRPr="00F13104">
              <w:rPr>
                <w:sz w:val="24"/>
                <w:szCs w:val="24"/>
                <w:lang w:val="ru-RU"/>
              </w:rPr>
              <w:t>188,76</w:t>
            </w:r>
          </w:p>
        </w:tc>
      </w:tr>
      <w:tr w:rsidR="00CD2EA7" w:rsidRPr="005E3DED" w:rsidTr="007848D0">
        <w:trPr>
          <w:trHeight w:val="70"/>
        </w:trPr>
        <w:tc>
          <w:tcPr>
            <w:tcW w:w="2214" w:type="dxa"/>
          </w:tcPr>
          <w:p w:rsidR="00CD2EA7" w:rsidRPr="00F13104" w:rsidRDefault="00CD2EA7" w:rsidP="007848D0">
            <w:pPr>
              <w:pStyle w:val="TableParagraph"/>
              <w:spacing w:line="240" w:lineRule="auto"/>
              <w:jc w:val="left"/>
              <w:rPr>
                <w:sz w:val="24"/>
                <w:szCs w:val="24"/>
              </w:rPr>
            </w:pPr>
            <w:r w:rsidRPr="00F13104">
              <w:rPr>
                <w:sz w:val="24"/>
                <w:szCs w:val="24"/>
              </w:rPr>
              <w:t>Сульфаттар</w:t>
            </w:r>
          </w:p>
        </w:tc>
        <w:tc>
          <w:tcPr>
            <w:tcW w:w="1417" w:type="dxa"/>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58" w:type="dxa"/>
          </w:tcPr>
          <w:p w:rsidR="00CD2EA7" w:rsidRPr="00F13104" w:rsidRDefault="00CD2EA7" w:rsidP="007848D0">
            <w:pPr>
              <w:pStyle w:val="TableParagraph"/>
              <w:spacing w:line="240" w:lineRule="auto"/>
              <w:rPr>
                <w:sz w:val="24"/>
                <w:szCs w:val="24"/>
              </w:rPr>
            </w:pPr>
            <w:r w:rsidRPr="00F13104">
              <w:rPr>
                <w:sz w:val="24"/>
                <w:szCs w:val="24"/>
              </w:rPr>
              <w:t>250–1500</w:t>
            </w:r>
          </w:p>
        </w:tc>
        <w:tc>
          <w:tcPr>
            <w:tcW w:w="2124" w:type="dxa"/>
            <w:gridSpan w:val="2"/>
          </w:tcPr>
          <w:p w:rsidR="00CD2EA7" w:rsidRPr="00F13104" w:rsidRDefault="00CD2EA7" w:rsidP="007848D0">
            <w:pPr>
              <w:pStyle w:val="TableParagraph"/>
              <w:spacing w:line="240" w:lineRule="auto"/>
              <w:rPr>
                <w:sz w:val="24"/>
                <w:szCs w:val="24"/>
              </w:rPr>
            </w:pPr>
            <w:r w:rsidRPr="00F13104">
              <w:rPr>
                <w:sz w:val="24"/>
                <w:szCs w:val="24"/>
                <w:lang w:val="ru-RU"/>
              </w:rPr>
              <w:t>3992,0</w:t>
            </w:r>
          </w:p>
        </w:tc>
        <w:tc>
          <w:tcPr>
            <w:tcW w:w="2182" w:type="dxa"/>
            <w:gridSpan w:val="2"/>
          </w:tcPr>
          <w:p w:rsidR="00CD2EA7" w:rsidRPr="00F13104" w:rsidRDefault="00CD2EA7" w:rsidP="007848D0">
            <w:pPr>
              <w:pStyle w:val="TableParagraph"/>
              <w:spacing w:line="240" w:lineRule="auto"/>
              <w:rPr>
                <w:sz w:val="24"/>
                <w:szCs w:val="24"/>
              </w:rPr>
            </w:pPr>
            <w:r w:rsidRPr="00F13104">
              <w:rPr>
                <w:sz w:val="24"/>
                <w:szCs w:val="24"/>
                <w:lang w:val="ru-RU"/>
              </w:rPr>
              <w:t>157,415</w:t>
            </w:r>
          </w:p>
        </w:tc>
      </w:tr>
      <w:tr w:rsidR="00CD2EA7" w:rsidRPr="005E3DED" w:rsidTr="007848D0">
        <w:trPr>
          <w:trHeight w:val="294"/>
        </w:trPr>
        <w:tc>
          <w:tcPr>
            <w:tcW w:w="2214" w:type="dxa"/>
            <w:tcBorders>
              <w:bottom w:val="nil"/>
            </w:tcBorders>
          </w:tcPr>
          <w:p w:rsidR="00CD2EA7" w:rsidRPr="00F13104" w:rsidRDefault="00CD2EA7" w:rsidP="007848D0">
            <w:pPr>
              <w:pStyle w:val="TableParagraph"/>
              <w:spacing w:line="240" w:lineRule="auto"/>
              <w:jc w:val="left"/>
              <w:rPr>
                <w:sz w:val="24"/>
                <w:szCs w:val="24"/>
              </w:rPr>
            </w:pPr>
            <w:r w:rsidRPr="00F13104">
              <w:rPr>
                <w:sz w:val="24"/>
                <w:szCs w:val="24"/>
              </w:rPr>
              <w:t>Гидрокорбонаттар</w:t>
            </w:r>
          </w:p>
        </w:tc>
        <w:tc>
          <w:tcPr>
            <w:tcW w:w="1417" w:type="dxa"/>
            <w:tcBorders>
              <w:bottom w:val="nil"/>
            </w:tcBorders>
          </w:tcPr>
          <w:p w:rsidR="00CD2EA7" w:rsidRPr="00F13104" w:rsidRDefault="00CD2EA7" w:rsidP="007848D0">
            <w:pPr>
              <w:pStyle w:val="TableParagraph"/>
              <w:spacing w:line="240" w:lineRule="auto"/>
              <w:rPr>
                <w:sz w:val="24"/>
                <w:szCs w:val="24"/>
              </w:rPr>
            </w:pPr>
          </w:p>
        </w:tc>
        <w:tc>
          <w:tcPr>
            <w:tcW w:w="1558" w:type="dxa"/>
            <w:tcBorders>
              <w:bottom w:val="nil"/>
            </w:tcBorders>
          </w:tcPr>
          <w:p w:rsidR="00CD2EA7" w:rsidRPr="00F13104" w:rsidRDefault="00CD2EA7" w:rsidP="007848D0">
            <w:pPr>
              <w:pStyle w:val="TableParagraph"/>
              <w:spacing w:line="240" w:lineRule="auto"/>
              <w:rPr>
                <w:sz w:val="24"/>
                <w:szCs w:val="24"/>
              </w:rPr>
            </w:pPr>
            <w:r w:rsidRPr="00F13104">
              <w:rPr>
                <w:sz w:val="24"/>
                <w:szCs w:val="24"/>
              </w:rPr>
              <w:t>–</w:t>
            </w:r>
          </w:p>
        </w:tc>
        <w:tc>
          <w:tcPr>
            <w:tcW w:w="2124" w:type="dxa"/>
            <w:gridSpan w:val="2"/>
            <w:tcBorders>
              <w:bottom w:val="nil"/>
            </w:tcBorders>
          </w:tcPr>
          <w:p w:rsidR="00CD2EA7" w:rsidRPr="00F13104" w:rsidRDefault="00CD2EA7" w:rsidP="007848D0">
            <w:pPr>
              <w:pStyle w:val="TableParagraph"/>
              <w:spacing w:line="240" w:lineRule="auto"/>
              <w:rPr>
                <w:sz w:val="24"/>
                <w:szCs w:val="24"/>
              </w:rPr>
            </w:pPr>
            <w:r w:rsidRPr="00F13104">
              <w:rPr>
                <w:sz w:val="24"/>
                <w:szCs w:val="24"/>
              </w:rPr>
              <w:t>–</w:t>
            </w:r>
          </w:p>
        </w:tc>
        <w:tc>
          <w:tcPr>
            <w:tcW w:w="2182" w:type="dxa"/>
            <w:gridSpan w:val="2"/>
            <w:tcBorders>
              <w:bottom w:val="nil"/>
            </w:tcBorders>
          </w:tcPr>
          <w:p w:rsidR="00CD2EA7" w:rsidRPr="00F13104" w:rsidRDefault="00CD2EA7" w:rsidP="007848D0">
            <w:pPr>
              <w:pStyle w:val="TableParagraph"/>
              <w:spacing w:line="240" w:lineRule="auto"/>
              <w:rPr>
                <w:sz w:val="24"/>
                <w:szCs w:val="24"/>
                <w:lang w:val="ru-RU"/>
              </w:rPr>
            </w:pPr>
            <w:r w:rsidRPr="00F13104">
              <w:rPr>
                <w:sz w:val="24"/>
                <w:szCs w:val="24"/>
                <w:lang w:val="ru-RU"/>
              </w:rPr>
              <w:t>171,571</w:t>
            </w:r>
          </w:p>
        </w:tc>
      </w:tr>
      <w:tr w:rsidR="00CD2EA7" w:rsidRPr="005E3DED" w:rsidTr="007848D0">
        <w:trPr>
          <w:trHeight w:val="294"/>
        </w:trPr>
        <w:tc>
          <w:tcPr>
            <w:tcW w:w="9495" w:type="dxa"/>
            <w:gridSpan w:val="7"/>
            <w:tcBorders>
              <w:top w:val="nil"/>
              <w:left w:val="nil"/>
              <w:right w:val="nil"/>
            </w:tcBorders>
          </w:tcPr>
          <w:p w:rsidR="00CD2EA7" w:rsidRPr="002042ED" w:rsidRDefault="00CD2EA7" w:rsidP="007848D0">
            <w:pPr>
              <w:pStyle w:val="TableParagraph"/>
              <w:tabs>
                <w:tab w:val="left" w:pos="195"/>
                <w:tab w:val="center" w:pos="741"/>
              </w:tabs>
              <w:spacing w:line="240" w:lineRule="auto"/>
              <w:ind w:hanging="118"/>
              <w:jc w:val="both"/>
              <w:rPr>
                <w:sz w:val="28"/>
                <w:szCs w:val="28"/>
              </w:rPr>
            </w:pPr>
            <w:r w:rsidRPr="002042ED">
              <w:rPr>
                <w:sz w:val="28"/>
                <w:szCs w:val="28"/>
              </w:rPr>
              <w:lastRenderedPageBreak/>
              <w:t>3-кестенің жалғасы</w:t>
            </w:r>
          </w:p>
          <w:p w:rsidR="00CD2EA7" w:rsidRPr="002042ED" w:rsidRDefault="00CD2EA7" w:rsidP="007848D0">
            <w:pPr>
              <w:pStyle w:val="TableParagraph"/>
              <w:tabs>
                <w:tab w:val="left" w:pos="195"/>
                <w:tab w:val="center" w:pos="741"/>
              </w:tabs>
              <w:spacing w:line="240" w:lineRule="auto"/>
              <w:rPr>
                <w:sz w:val="16"/>
                <w:szCs w:val="16"/>
              </w:rPr>
            </w:pPr>
          </w:p>
        </w:tc>
      </w:tr>
      <w:tr w:rsidR="00CD2EA7" w:rsidRPr="005E3DED" w:rsidTr="007848D0">
        <w:trPr>
          <w:trHeight w:val="294"/>
        </w:trPr>
        <w:tc>
          <w:tcPr>
            <w:tcW w:w="2214" w:type="dxa"/>
          </w:tcPr>
          <w:p w:rsidR="00CD2EA7" w:rsidRPr="00F13104" w:rsidRDefault="00CD2EA7" w:rsidP="007848D0">
            <w:pPr>
              <w:pStyle w:val="TableParagraph"/>
              <w:spacing w:line="240" w:lineRule="auto"/>
              <w:rPr>
                <w:sz w:val="24"/>
                <w:szCs w:val="24"/>
              </w:rPr>
            </w:pPr>
            <w:r>
              <w:rPr>
                <w:sz w:val="24"/>
                <w:szCs w:val="24"/>
              </w:rPr>
              <w:t>1</w:t>
            </w:r>
          </w:p>
        </w:tc>
        <w:tc>
          <w:tcPr>
            <w:tcW w:w="1417" w:type="dxa"/>
          </w:tcPr>
          <w:p w:rsidR="00CD2EA7" w:rsidRPr="00C249FB" w:rsidRDefault="00CD2EA7" w:rsidP="007848D0">
            <w:pPr>
              <w:ind w:firstLine="0"/>
              <w:jc w:val="center"/>
              <w:rPr>
                <w:sz w:val="24"/>
                <w:szCs w:val="24"/>
                <w:lang w:val="kk-KZ"/>
              </w:rPr>
            </w:pPr>
            <w:r>
              <w:rPr>
                <w:sz w:val="24"/>
                <w:szCs w:val="24"/>
                <w:lang w:val="kk-KZ"/>
              </w:rPr>
              <w:t>2</w:t>
            </w:r>
          </w:p>
        </w:tc>
        <w:tc>
          <w:tcPr>
            <w:tcW w:w="1558" w:type="dxa"/>
          </w:tcPr>
          <w:p w:rsidR="00CD2EA7" w:rsidRPr="00F13104" w:rsidRDefault="00CD2EA7" w:rsidP="007848D0">
            <w:pPr>
              <w:pStyle w:val="TableParagraph"/>
              <w:spacing w:line="240" w:lineRule="auto"/>
              <w:rPr>
                <w:sz w:val="24"/>
                <w:szCs w:val="24"/>
              </w:rPr>
            </w:pPr>
            <w:r>
              <w:rPr>
                <w:sz w:val="24"/>
                <w:szCs w:val="24"/>
              </w:rPr>
              <w:t>3</w:t>
            </w:r>
          </w:p>
        </w:tc>
        <w:tc>
          <w:tcPr>
            <w:tcW w:w="2124" w:type="dxa"/>
            <w:gridSpan w:val="2"/>
          </w:tcPr>
          <w:p w:rsidR="00CD2EA7" w:rsidRPr="00F13104" w:rsidRDefault="00CD2EA7" w:rsidP="007848D0">
            <w:pPr>
              <w:pStyle w:val="TableParagraph"/>
              <w:spacing w:line="240" w:lineRule="auto"/>
              <w:rPr>
                <w:sz w:val="24"/>
                <w:szCs w:val="24"/>
                <w:lang w:val="ru-RU"/>
              </w:rPr>
            </w:pPr>
            <w:r>
              <w:rPr>
                <w:sz w:val="24"/>
                <w:szCs w:val="24"/>
                <w:lang w:val="ru-RU"/>
              </w:rPr>
              <w:t>4</w:t>
            </w:r>
          </w:p>
        </w:tc>
        <w:tc>
          <w:tcPr>
            <w:tcW w:w="2182" w:type="dxa"/>
            <w:gridSpan w:val="2"/>
          </w:tcPr>
          <w:p w:rsidR="00CD2EA7" w:rsidRPr="00F13104" w:rsidRDefault="00CD2EA7" w:rsidP="007848D0">
            <w:pPr>
              <w:pStyle w:val="TableParagraph"/>
              <w:tabs>
                <w:tab w:val="left" w:pos="195"/>
                <w:tab w:val="center" w:pos="741"/>
              </w:tabs>
              <w:spacing w:line="240" w:lineRule="auto"/>
              <w:rPr>
                <w:sz w:val="24"/>
                <w:szCs w:val="24"/>
              </w:rPr>
            </w:pPr>
            <w:r>
              <w:rPr>
                <w:sz w:val="24"/>
                <w:szCs w:val="24"/>
              </w:rPr>
              <w:t>5</w:t>
            </w:r>
          </w:p>
        </w:tc>
      </w:tr>
      <w:tr w:rsidR="00CD2EA7" w:rsidRPr="005E3DED" w:rsidTr="007848D0">
        <w:trPr>
          <w:trHeight w:val="294"/>
        </w:trPr>
        <w:tc>
          <w:tcPr>
            <w:tcW w:w="2214" w:type="dxa"/>
          </w:tcPr>
          <w:p w:rsidR="00CD2EA7" w:rsidRPr="00F13104" w:rsidRDefault="00CD2EA7" w:rsidP="007848D0">
            <w:pPr>
              <w:pStyle w:val="TableParagraph"/>
              <w:spacing w:line="240" w:lineRule="auto"/>
              <w:jc w:val="left"/>
              <w:rPr>
                <w:sz w:val="24"/>
                <w:szCs w:val="24"/>
              </w:rPr>
            </w:pPr>
            <w:r w:rsidRPr="00F13104">
              <w:rPr>
                <w:sz w:val="24"/>
                <w:szCs w:val="24"/>
              </w:rPr>
              <w:t>Фосфаттар</w:t>
            </w:r>
          </w:p>
        </w:tc>
        <w:tc>
          <w:tcPr>
            <w:tcW w:w="1417" w:type="dxa"/>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58" w:type="dxa"/>
          </w:tcPr>
          <w:p w:rsidR="00CD2EA7" w:rsidRPr="00F13104" w:rsidRDefault="00CD2EA7" w:rsidP="007848D0">
            <w:pPr>
              <w:pStyle w:val="TableParagraph"/>
              <w:spacing w:line="240" w:lineRule="auto"/>
              <w:rPr>
                <w:sz w:val="24"/>
                <w:szCs w:val="24"/>
              </w:rPr>
            </w:pPr>
            <w:r w:rsidRPr="00F13104">
              <w:rPr>
                <w:sz w:val="24"/>
                <w:szCs w:val="24"/>
              </w:rPr>
              <w:t>3.5</w:t>
            </w:r>
          </w:p>
        </w:tc>
        <w:tc>
          <w:tcPr>
            <w:tcW w:w="2124" w:type="dxa"/>
            <w:gridSpan w:val="2"/>
          </w:tcPr>
          <w:p w:rsidR="00CD2EA7" w:rsidRPr="00F13104" w:rsidRDefault="00CD2EA7" w:rsidP="007848D0">
            <w:pPr>
              <w:pStyle w:val="TableParagraph"/>
              <w:spacing w:line="240" w:lineRule="auto"/>
              <w:rPr>
                <w:sz w:val="24"/>
                <w:szCs w:val="24"/>
              </w:rPr>
            </w:pPr>
            <w:r w:rsidRPr="00F13104">
              <w:rPr>
                <w:sz w:val="24"/>
                <w:szCs w:val="24"/>
                <w:lang w:val="ru-RU"/>
              </w:rPr>
              <w:t>0,63</w:t>
            </w:r>
          </w:p>
        </w:tc>
        <w:tc>
          <w:tcPr>
            <w:tcW w:w="2182" w:type="dxa"/>
            <w:gridSpan w:val="2"/>
          </w:tcPr>
          <w:p w:rsidR="00CD2EA7" w:rsidRPr="00F13104" w:rsidRDefault="00CD2EA7" w:rsidP="007848D0">
            <w:pPr>
              <w:pStyle w:val="TableParagraph"/>
              <w:tabs>
                <w:tab w:val="left" w:pos="195"/>
                <w:tab w:val="center" w:pos="741"/>
              </w:tabs>
              <w:spacing w:line="240" w:lineRule="auto"/>
              <w:rPr>
                <w:sz w:val="24"/>
                <w:szCs w:val="24"/>
              </w:rPr>
            </w:pPr>
            <w:r w:rsidRPr="00F13104">
              <w:rPr>
                <w:sz w:val="24"/>
                <w:szCs w:val="24"/>
              </w:rPr>
              <w:t>0.167</w:t>
            </w:r>
          </w:p>
        </w:tc>
      </w:tr>
      <w:tr w:rsidR="00CD2EA7" w:rsidRPr="005E3DED" w:rsidTr="007848D0">
        <w:trPr>
          <w:trHeight w:val="294"/>
        </w:trPr>
        <w:tc>
          <w:tcPr>
            <w:tcW w:w="2214" w:type="dxa"/>
            <w:tcBorders>
              <w:bottom w:val="single" w:sz="4" w:space="0" w:color="000000"/>
            </w:tcBorders>
          </w:tcPr>
          <w:p w:rsidR="00CD2EA7" w:rsidRPr="00F13104" w:rsidRDefault="00CD2EA7" w:rsidP="007848D0">
            <w:pPr>
              <w:pStyle w:val="TableParagraph"/>
              <w:spacing w:line="240" w:lineRule="auto"/>
              <w:jc w:val="left"/>
              <w:rPr>
                <w:sz w:val="24"/>
                <w:szCs w:val="24"/>
              </w:rPr>
            </w:pPr>
            <w:r w:rsidRPr="00F13104">
              <w:rPr>
                <w:sz w:val="24"/>
                <w:szCs w:val="24"/>
              </w:rPr>
              <w:t>Жалпы фосфор</w:t>
            </w:r>
          </w:p>
        </w:tc>
        <w:tc>
          <w:tcPr>
            <w:tcW w:w="1417" w:type="dxa"/>
            <w:tcBorders>
              <w:bottom w:val="single" w:sz="4" w:space="0" w:color="000000"/>
            </w:tcBorders>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58" w:type="dxa"/>
            <w:tcBorders>
              <w:bottom w:val="single" w:sz="4" w:space="0" w:color="00000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2124" w:type="dxa"/>
            <w:gridSpan w:val="2"/>
            <w:tcBorders>
              <w:bottom w:val="single" w:sz="4" w:space="0" w:color="000000"/>
            </w:tcBorders>
          </w:tcPr>
          <w:p w:rsidR="00CD2EA7" w:rsidRPr="00F13104" w:rsidRDefault="00CD2EA7" w:rsidP="007848D0">
            <w:pPr>
              <w:pStyle w:val="TableParagraph"/>
              <w:spacing w:line="240" w:lineRule="auto"/>
              <w:rPr>
                <w:sz w:val="24"/>
                <w:szCs w:val="24"/>
              </w:rPr>
            </w:pPr>
            <w:r w:rsidRPr="00F13104">
              <w:rPr>
                <w:sz w:val="24"/>
                <w:szCs w:val="24"/>
              </w:rPr>
              <w:t>0.1–1</w:t>
            </w:r>
          </w:p>
        </w:tc>
        <w:tc>
          <w:tcPr>
            <w:tcW w:w="2182" w:type="dxa"/>
            <w:gridSpan w:val="2"/>
            <w:tcBorders>
              <w:bottom w:val="single" w:sz="4" w:space="0" w:color="000000"/>
            </w:tcBorders>
          </w:tcPr>
          <w:p w:rsidR="00CD2EA7" w:rsidRPr="00F13104" w:rsidRDefault="00CD2EA7" w:rsidP="007848D0">
            <w:pPr>
              <w:pStyle w:val="TableParagraph"/>
              <w:tabs>
                <w:tab w:val="left" w:pos="195"/>
                <w:tab w:val="center" w:pos="741"/>
              </w:tabs>
              <w:spacing w:line="240" w:lineRule="auto"/>
              <w:rPr>
                <w:sz w:val="24"/>
                <w:szCs w:val="24"/>
              </w:rPr>
            </w:pPr>
            <w:r w:rsidRPr="00F13104">
              <w:rPr>
                <w:sz w:val="24"/>
                <w:szCs w:val="24"/>
              </w:rPr>
              <w:t>0.359</w:t>
            </w:r>
          </w:p>
        </w:tc>
      </w:tr>
      <w:tr w:rsidR="00CD2EA7" w:rsidRPr="005E3DED" w:rsidTr="007848D0">
        <w:trPr>
          <w:trHeight w:val="294"/>
        </w:trPr>
        <w:tc>
          <w:tcPr>
            <w:tcW w:w="2214" w:type="dxa"/>
            <w:tcBorders>
              <w:bottom w:val="nil"/>
            </w:tcBorders>
          </w:tcPr>
          <w:p w:rsidR="00CD2EA7" w:rsidRPr="00F13104" w:rsidRDefault="00CD2EA7" w:rsidP="007848D0">
            <w:pPr>
              <w:pStyle w:val="TableParagraph"/>
              <w:spacing w:line="240" w:lineRule="auto"/>
              <w:rPr>
                <w:sz w:val="24"/>
                <w:szCs w:val="24"/>
                <w:lang w:val="ru-RU"/>
              </w:rPr>
            </w:pPr>
            <w:r w:rsidRPr="00F13104">
              <w:rPr>
                <w:sz w:val="24"/>
                <w:szCs w:val="24"/>
              </w:rPr>
              <w:t>Жалпы кермектілік</w:t>
            </w:r>
          </w:p>
        </w:tc>
        <w:tc>
          <w:tcPr>
            <w:tcW w:w="1417" w:type="dxa"/>
            <w:tcBorders>
              <w:bottom w:val="nil"/>
            </w:tcBorders>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58" w:type="dxa"/>
            <w:tcBorders>
              <w:bottom w:val="nil"/>
            </w:tcBorders>
          </w:tcPr>
          <w:p w:rsidR="00CD2EA7" w:rsidRPr="00F13104" w:rsidRDefault="00CD2EA7" w:rsidP="007848D0">
            <w:pPr>
              <w:pStyle w:val="TableParagraph"/>
              <w:spacing w:line="240" w:lineRule="auto"/>
              <w:rPr>
                <w:sz w:val="24"/>
                <w:szCs w:val="24"/>
              </w:rPr>
            </w:pPr>
            <w:r w:rsidRPr="00F13104">
              <w:rPr>
                <w:sz w:val="24"/>
                <w:szCs w:val="24"/>
              </w:rPr>
              <w:t>7.0</w:t>
            </w:r>
          </w:p>
        </w:tc>
        <w:tc>
          <w:tcPr>
            <w:tcW w:w="2124" w:type="dxa"/>
            <w:gridSpan w:val="2"/>
            <w:tcBorders>
              <w:bottom w:val="nil"/>
            </w:tcBorders>
          </w:tcPr>
          <w:p w:rsidR="00CD2EA7" w:rsidRPr="00F13104" w:rsidRDefault="00CD2EA7" w:rsidP="007848D0">
            <w:pPr>
              <w:pStyle w:val="TableParagraph"/>
              <w:spacing w:line="240" w:lineRule="auto"/>
              <w:rPr>
                <w:sz w:val="24"/>
                <w:szCs w:val="24"/>
              </w:rPr>
            </w:pPr>
            <w:r w:rsidRPr="00F13104">
              <w:rPr>
                <w:sz w:val="24"/>
                <w:szCs w:val="24"/>
                <w:lang w:val="ru-RU"/>
              </w:rPr>
              <w:t>96,0</w:t>
            </w:r>
          </w:p>
        </w:tc>
        <w:tc>
          <w:tcPr>
            <w:tcW w:w="2182" w:type="dxa"/>
            <w:gridSpan w:val="2"/>
            <w:tcBorders>
              <w:bottom w:val="nil"/>
            </w:tcBorders>
          </w:tcPr>
          <w:p w:rsidR="00CD2EA7" w:rsidRPr="00F13104" w:rsidRDefault="00CD2EA7" w:rsidP="007848D0">
            <w:pPr>
              <w:pStyle w:val="TableParagraph"/>
              <w:spacing w:line="240" w:lineRule="auto"/>
              <w:rPr>
                <w:sz w:val="24"/>
                <w:szCs w:val="24"/>
                <w:lang w:val="ru-RU"/>
              </w:rPr>
            </w:pPr>
            <w:r w:rsidRPr="00F13104">
              <w:rPr>
                <w:sz w:val="24"/>
                <w:szCs w:val="24"/>
              </w:rPr>
              <w:t>9.3</w:t>
            </w:r>
          </w:p>
        </w:tc>
      </w:tr>
      <w:tr w:rsidR="00CD2EA7" w:rsidRPr="00F13104" w:rsidTr="007848D0">
        <w:trPr>
          <w:gridAfter w:val="1"/>
          <w:wAfter w:w="14" w:type="dxa"/>
          <w:trHeight w:val="228"/>
        </w:trPr>
        <w:tc>
          <w:tcPr>
            <w:tcW w:w="2214" w:type="dxa"/>
          </w:tcPr>
          <w:p w:rsidR="00CD2EA7" w:rsidRPr="00F13104" w:rsidRDefault="00CD2EA7" w:rsidP="007848D0">
            <w:pPr>
              <w:pStyle w:val="TableParagraph"/>
              <w:spacing w:line="240" w:lineRule="auto"/>
              <w:jc w:val="left"/>
              <w:rPr>
                <w:sz w:val="24"/>
                <w:szCs w:val="24"/>
              </w:rPr>
            </w:pPr>
            <w:r w:rsidRPr="00F13104">
              <w:rPr>
                <w:sz w:val="24"/>
                <w:szCs w:val="24"/>
              </w:rPr>
              <w:t>Аммоний тұзы</w:t>
            </w:r>
          </w:p>
        </w:tc>
        <w:tc>
          <w:tcPr>
            <w:tcW w:w="1417" w:type="dxa"/>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81" w:type="dxa"/>
            <w:gridSpan w:val="2"/>
          </w:tcPr>
          <w:p w:rsidR="00CD2EA7" w:rsidRPr="00F13104" w:rsidRDefault="00CD2EA7" w:rsidP="007848D0">
            <w:pPr>
              <w:pStyle w:val="TableParagraph"/>
              <w:spacing w:line="240" w:lineRule="auto"/>
              <w:rPr>
                <w:sz w:val="24"/>
                <w:szCs w:val="24"/>
              </w:rPr>
            </w:pPr>
            <w:r w:rsidRPr="00F13104">
              <w:rPr>
                <w:sz w:val="24"/>
                <w:szCs w:val="24"/>
                <w:lang w:val="ru-RU"/>
              </w:rPr>
              <w:t>0,5</w:t>
            </w:r>
            <w:r w:rsidRPr="00F13104">
              <w:rPr>
                <w:sz w:val="24"/>
                <w:szCs w:val="24"/>
              </w:rPr>
              <w:t>–</w:t>
            </w:r>
            <w:r w:rsidRPr="00F13104">
              <w:rPr>
                <w:sz w:val="24"/>
                <w:szCs w:val="24"/>
                <w:lang w:val="ru-RU"/>
              </w:rPr>
              <w:t>2,6</w:t>
            </w:r>
          </w:p>
        </w:tc>
        <w:tc>
          <w:tcPr>
            <w:tcW w:w="2101" w:type="dxa"/>
          </w:tcPr>
          <w:p w:rsidR="00CD2EA7" w:rsidRPr="00F13104" w:rsidRDefault="00CD2EA7" w:rsidP="007848D0">
            <w:pPr>
              <w:pStyle w:val="TableParagraph"/>
              <w:spacing w:line="240" w:lineRule="auto"/>
              <w:rPr>
                <w:sz w:val="24"/>
                <w:szCs w:val="24"/>
              </w:rPr>
            </w:pPr>
            <w:r w:rsidRPr="00F13104">
              <w:rPr>
                <w:sz w:val="24"/>
                <w:szCs w:val="24"/>
                <w:lang w:val="ru-RU"/>
              </w:rPr>
              <w:t>5,64</w:t>
            </w:r>
          </w:p>
        </w:tc>
        <w:tc>
          <w:tcPr>
            <w:tcW w:w="2168" w:type="dxa"/>
          </w:tcPr>
          <w:p w:rsidR="00CD2EA7" w:rsidRPr="00F13104" w:rsidRDefault="00CD2EA7" w:rsidP="007848D0">
            <w:pPr>
              <w:pStyle w:val="TableParagraph"/>
              <w:spacing w:line="240" w:lineRule="auto"/>
              <w:rPr>
                <w:sz w:val="24"/>
                <w:szCs w:val="24"/>
              </w:rPr>
            </w:pPr>
            <w:r w:rsidRPr="00F13104">
              <w:rPr>
                <w:sz w:val="24"/>
                <w:szCs w:val="24"/>
              </w:rPr>
              <w:t>0.211</w:t>
            </w:r>
          </w:p>
        </w:tc>
      </w:tr>
      <w:tr w:rsidR="00CD2EA7" w:rsidRPr="00F13104" w:rsidTr="007848D0">
        <w:trPr>
          <w:gridAfter w:val="1"/>
          <w:wAfter w:w="14" w:type="dxa"/>
          <w:trHeight w:val="229"/>
        </w:trPr>
        <w:tc>
          <w:tcPr>
            <w:tcW w:w="2214" w:type="dxa"/>
          </w:tcPr>
          <w:p w:rsidR="00CD2EA7" w:rsidRPr="00F13104" w:rsidRDefault="00CD2EA7" w:rsidP="007848D0">
            <w:pPr>
              <w:pStyle w:val="TableParagraph"/>
              <w:spacing w:line="240" w:lineRule="auto"/>
              <w:jc w:val="left"/>
              <w:rPr>
                <w:sz w:val="24"/>
                <w:szCs w:val="24"/>
              </w:rPr>
            </w:pPr>
            <w:r w:rsidRPr="00F13104">
              <w:rPr>
                <w:sz w:val="24"/>
                <w:szCs w:val="24"/>
              </w:rPr>
              <w:t>Нитриттер</w:t>
            </w:r>
          </w:p>
        </w:tc>
        <w:tc>
          <w:tcPr>
            <w:tcW w:w="1417" w:type="dxa"/>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81" w:type="dxa"/>
            <w:gridSpan w:val="2"/>
          </w:tcPr>
          <w:p w:rsidR="00CD2EA7" w:rsidRPr="00F13104" w:rsidRDefault="00CD2EA7" w:rsidP="007848D0">
            <w:pPr>
              <w:pStyle w:val="a4"/>
              <w:ind w:left="0" w:firstLine="0"/>
              <w:jc w:val="center"/>
              <w:rPr>
                <w:sz w:val="24"/>
                <w:szCs w:val="24"/>
                <w:lang w:val="ru-RU"/>
              </w:rPr>
            </w:pPr>
            <w:r w:rsidRPr="00F13104">
              <w:rPr>
                <w:sz w:val="24"/>
                <w:szCs w:val="24"/>
                <w:lang w:val="ru-RU"/>
              </w:rPr>
              <w:t>0,1</w:t>
            </w:r>
            <w:r w:rsidRPr="00F13104">
              <w:rPr>
                <w:sz w:val="24"/>
                <w:szCs w:val="24"/>
              </w:rPr>
              <w:t>–</w:t>
            </w:r>
            <w:r w:rsidRPr="00F13104">
              <w:rPr>
                <w:sz w:val="24"/>
                <w:szCs w:val="24"/>
                <w:lang w:val="ru-RU"/>
              </w:rPr>
              <w:t>5</w:t>
            </w:r>
          </w:p>
        </w:tc>
        <w:tc>
          <w:tcPr>
            <w:tcW w:w="2101" w:type="dxa"/>
          </w:tcPr>
          <w:p w:rsidR="00CD2EA7" w:rsidRPr="00F13104" w:rsidRDefault="00CD2EA7" w:rsidP="007848D0">
            <w:pPr>
              <w:pStyle w:val="a4"/>
              <w:ind w:left="0" w:firstLine="0"/>
              <w:jc w:val="center"/>
              <w:rPr>
                <w:sz w:val="24"/>
                <w:szCs w:val="24"/>
                <w:lang w:val="ru-RU"/>
              </w:rPr>
            </w:pPr>
            <w:r w:rsidRPr="00F13104">
              <w:rPr>
                <w:sz w:val="24"/>
                <w:szCs w:val="24"/>
                <w:lang w:val="ru-RU"/>
              </w:rPr>
              <w:t>0,224</w:t>
            </w:r>
          </w:p>
        </w:tc>
        <w:tc>
          <w:tcPr>
            <w:tcW w:w="2168" w:type="dxa"/>
          </w:tcPr>
          <w:p w:rsidR="00CD2EA7" w:rsidRPr="00F13104" w:rsidRDefault="00CD2EA7" w:rsidP="007848D0">
            <w:pPr>
              <w:pStyle w:val="TableParagraph"/>
              <w:spacing w:line="240" w:lineRule="auto"/>
              <w:rPr>
                <w:sz w:val="24"/>
                <w:szCs w:val="24"/>
              </w:rPr>
            </w:pPr>
            <w:r w:rsidRPr="00F13104">
              <w:rPr>
                <w:sz w:val="24"/>
                <w:szCs w:val="24"/>
              </w:rPr>
              <w:t>0.006</w:t>
            </w:r>
          </w:p>
        </w:tc>
      </w:tr>
      <w:tr w:rsidR="00CD2EA7" w:rsidRPr="00F13104" w:rsidTr="007848D0">
        <w:trPr>
          <w:gridAfter w:val="1"/>
          <w:wAfter w:w="14" w:type="dxa"/>
          <w:trHeight w:val="228"/>
        </w:trPr>
        <w:tc>
          <w:tcPr>
            <w:tcW w:w="2214" w:type="dxa"/>
          </w:tcPr>
          <w:p w:rsidR="00CD2EA7" w:rsidRPr="00F13104" w:rsidRDefault="00CD2EA7" w:rsidP="007848D0">
            <w:pPr>
              <w:pStyle w:val="TableParagraph"/>
              <w:spacing w:line="240" w:lineRule="auto"/>
              <w:jc w:val="left"/>
              <w:rPr>
                <w:sz w:val="24"/>
                <w:szCs w:val="24"/>
              </w:rPr>
            </w:pPr>
            <w:r w:rsidRPr="00F13104">
              <w:rPr>
                <w:sz w:val="24"/>
                <w:szCs w:val="24"/>
              </w:rPr>
              <w:t>Нитраттар</w:t>
            </w:r>
          </w:p>
        </w:tc>
        <w:tc>
          <w:tcPr>
            <w:tcW w:w="1417" w:type="dxa"/>
          </w:tcPr>
          <w:p w:rsidR="00CD2EA7" w:rsidRPr="00F13104" w:rsidRDefault="00CD2EA7" w:rsidP="007848D0">
            <w:pPr>
              <w:pStyle w:val="TableParagraph"/>
              <w:spacing w:line="240" w:lineRule="auto"/>
              <w:rPr>
                <w:sz w:val="24"/>
                <w:szCs w:val="24"/>
              </w:rPr>
            </w:pPr>
            <w:r>
              <w:rPr>
                <w:sz w:val="24"/>
                <w:szCs w:val="24"/>
              </w:rPr>
              <w:t>мг</w:t>
            </w:r>
            <w:r w:rsidRPr="00F13104">
              <w:rPr>
                <w:sz w:val="24"/>
                <w:szCs w:val="24"/>
              </w:rPr>
              <w:t>/дм</w:t>
            </w:r>
            <w:r w:rsidRPr="00F13104">
              <w:rPr>
                <w:sz w:val="24"/>
                <w:szCs w:val="24"/>
                <w:vertAlign w:val="superscript"/>
              </w:rPr>
              <w:t>3</w:t>
            </w:r>
          </w:p>
        </w:tc>
        <w:tc>
          <w:tcPr>
            <w:tcW w:w="1581" w:type="dxa"/>
            <w:gridSpan w:val="2"/>
          </w:tcPr>
          <w:p w:rsidR="00CD2EA7" w:rsidRPr="00F13104" w:rsidRDefault="00CD2EA7" w:rsidP="007848D0">
            <w:pPr>
              <w:pStyle w:val="a4"/>
              <w:ind w:left="0" w:firstLine="0"/>
              <w:jc w:val="center"/>
              <w:rPr>
                <w:sz w:val="24"/>
                <w:szCs w:val="24"/>
                <w:lang w:val="ru-RU"/>
              </w:rPr>
            </w:pPr>
            <w:r w:rsidRPr="00F13104">
              <w:rPr>
                <w:sz w:val="24"/>
                <w:szCs w:val="24"/>
                <w:lang w:val="ru-RU"/>
              </w:rPr>
              <w:t>40</w:t>
            </w:r>
            <w:r w:rsidRPr="00F13104">
              <w:rPr>
                <w:sz w:val="24"/>
                <w:szCs w:val="24"/>
              </w:rPr>
              <w:t>–</w:t>
            </w:r>
            <w:r w:rsidRPr="00F13104">
              <w:rPr>
                <w:sz w:val="24"/>
                <w:szCs w:val="24"/>
                <w:lang w:val="ru-RU"/>
              </w:rPr>
              <w:t>45</w:t>
            </w:r>
          </w:p>
        </w:tc>
        <w:tc>
          <w:tcPr>
            <w:tcW w:w="2101" w:type="dxa"/>
          </w:tcPr>
          <w:p w:rsidR="00CD2EA7" w:rsidRPr="00F13104" w:rsidRDefault="00CD2EA7" w:rsidP="007848D0">
            <w:pPr>
              <w:pStyle w:val="a4"/>
              <w:ind w:left="0" w:firstLine="0"/>
              <w:jc w:val="center"/>
              <w:rPr>
                <w:sz w:val="24"/>
                <w:szCs w:val="24"/>
                <w:lang w:val="ru-RU"/>
              </w:rPr>
            </w:pPr>
            <w:r w:rsidRPr="00F13104">
              <w:rPr>
                <w:sz w:val="24"/>
                <w:szCs w:val="24"/>
                <w:lang w:val="ru-RU"/>
              </w:rPr>
              <w:t>6,64</w:t>
            </w:r>
          </w:p>
        </w:tc>
        <w:tc>
          <w:tcPr>
            <w:tcW w:w="2168" w:type="dxa"/>
          </w:tcPr>
          <w:p w:rsidR="00CD2EA7" w:rsidRPr="00F13104" w:rsidRDefault="00CD2EA7" w:rsidP="007848D0">
            <w:pPr>
              <w:pStyle w:val="TableParagraph"/>
              <w:spacing w:line="240" w:lineRule="auto"/>
              <w:rPr>
                <w:sz w:val="24"/>
                <w:szCs w:val="24"/>
              </w:rPr>
            </w:pPr>
            <w:r w:rsidRPr="00F13104">
              <w:rPr>
                <w:sz w:val="24"/>
                <w:szCs w:val="24"/>
              </w:rPr>
              <w:t>0.3</w:t>
            </w:r>
            <w:r w:rsidRPr="00F13104">
              <w:rPr>
                <w:sz w:val="24"/>
                <w:szCs w:val="24"/>
                <w:lang w:val="ru-RU"/>
              </w:rPr>
              <w:t>55</w:t>
            </w:r>
          </w:p>
        </w:tc>
      </w:tr>
      <w:tr w:rsidR="00CD2EA7" w:rsidRPr="00F13104" w:rsidTr="007848D0">
        <w:trPr>
          <w:gridAfter w:val="1"/>
          <w:wAfter w:w="14" w:type="dxa"/>
          <w:trHeight w:val="294"/>
        </w:trPr>
        <w:tc>
          <w:tcPr>
            <w:tcW w:w="2214" w:type="dxa"/>
          </w:tcPr>
          <w:p w:rsidR="00CD2EA7" w:rsidRPr="00F13104" w:rsidRDefault="00CD2EA7" w:rsidP="007848D0">
            <w:pPr>
              <w:pStyle w:val="TableParagraph"/>
              <w:spacing w:line="240" w:lineRule="auto"/>
              <w:jc w:val="left"/>
              <w:rPr>
                <w:sz w:val="24"/>
                <w:szCs w:val="24"/>
              </w:rPr>
            </w:pPr>
            <w:r w:rsidRPr="00F13104">
              <w:rPr>
                <w:sz w:val="24"/>
                <w:szCs w:val="24"/>
              </w:rPr>
              <w:t>ОХТ</w:t>
            </w:r>
          </w:p>
        </w:tc>
        <w:tc>
          <w:tcPr>
            <w:tcW w:w="1417" w:type="dxa"/>
          </w:tcPr>
          <w:p w:rsidR="00CD2EA7" w:rsidRPr="00F13104" w:rsidRDefault="00CD2EA7" w:rsidP="007848D0">
            <w:pPr>
              <w:pStyle w:val="TableParagraph"/>
              <w:spacing w:line="240" w:lineRule="auto"/>
              <w:ind w:hanging="98"/>
              <w:rPr>
                <w:sz w:val="24"/>
                <w:szCs w:val="24"/>
              </w:rPr>
            </w:pPr>
            <w:r w:rsidRPr="00F13104">
              <w:rPr>
                <w:sz w:val="24"/>
                <w:szCs w:val="24"/>
              </w:rPr>
              <w:t>мгO/дм</w:t>
            </w:r>
            <w:r w:rsidRPr="00F13104">
              <w:rPr>
                <w:position w:val="5"/>
                <w:sz w:val="24"/>
                <w:szCs w:val="24"/>
                <w:vertAlign w:val="superscript"/>
              </w:rPr>
              <w:t>3</w:t>
            </w:r>
          </w:p>
        </w:tc>
        <w:tc>
          <w:tcPr>
            <w:tcW w:w="1581" w:type="dxa"/>
            <w:gridSpan w:val="2"/>
          </w:tcPr>
          <w:p w:rsidR="00CD2EA7" w:rsidRPr="00F13104" w:rsidRDefault="00CD2EA7" w:rsidP="007848D0">
            <w:pPr>
              <w:pStyle w:val="a4"/>
              <w:ind w:left="0" w:firstLine="0"/>
              <w:jc w:val="center"/>
              <w:rPr>
                <w:sz w:val="24"/>
                <w:szCs w:val="24"/>
                <w:lang w:val="ru-RU"/>
              </w:rPr>
            </w:pPr>
            <w:r w:rsidRPr="00F13104">
              <w:rPr>
                <w:sz w:val="24"/>
                <w:szCs w:val="24"/>
                <w:lang w:val="ru-RU"/>
              </w:rPr>
              <w:t>5</w:t>
            </w:r>
            <w:r w:rsidRPr="00F13104">
              <w:rPr>
                <w:sz w:val="24"/>
                <w:szCs w:val="24"/>
              </w:rPr>
              <w:t>–</w:t>
            </w:r>
            <w:r w:rsidRPr="00F13104">
              <w:rPr>
                <w:sz w:val="24"/>
                <w:szCs w:val="24"/>
                <w:lang w:val="ru-RU"/>
              </w:rPr>
              <w:t>35</w:t>
            </w:r>
          </w:p>
        </w:tc>
        <w:tc>
          <w:tcPr>
            <w:tcW w:w="2101" w:type="dxa"/>
          </w:tcPr>
          <w:p w:rsidR="00CD2EA7" w:rsidRPr="00F13104" w:rsidRDefault="00CD2EA7" w:rsidP="007848D0">
            <w:pPr>
              <w:pStyle w:val="a4"/>
              <w:ind w:left="0" w:firstLine="0"/>
              <w:jc w:val="center"/>
              <w:rPr>
                <w:sz w:val="24"/>
                <w:szCs w:val="24"/>
                <w:lang w:val="ru-RU"/>
              </w:rPr>
            </w:pPr>
            <w:r w:rsidRPr="00F13104">
              <w:rPr>
                <w:sz w:val="24"/>
                <w:szCs w:val="24"/>
                <w:lang w:val="ru-RU"/>
              </w:rPr>
              <w:t>143,4</w:t>
            </w:r>
          </w:p>
        </w:tc>
        <w:tc>
          <w:tcPr>
            <w:tcW w:w="2168" w:type="dxa"/>
          </w:tcPr>
          <w:p w:rsidR="00CD2EA7" w:rsidRPr="00F13104" w:rsidRDefault="00CD2EA7" w:rsidP="007848D0">
            <w:pPr>
              <w:pStyle w:val="TableParagraph"/>
              <w:spacing w:line="240" w:lineRule="auto"/>
              <w:rPr>
                <w:sz w:val="24"/>
                <w:szCs w:val="24"/>
                <w:lang w:val="ru-RU"/>
              </w:rPr>
            </w:pPr>
            <w:r w:rsidRPr="00F13104">
              <w:rPr>
                <w:sz w:val="24"/>
                <w:szCs w:val="24"/>
                <w:lang w:val="ru-RU"/>
              </w:rPr>
              <w:t>22.229</w:t>
            </w:r>
          </w:p>
        </w:tc>
      </w:tr>
      <w:tr w:rsidR="00CD2EA7" w:rsidRPr="00F13104" w:rsidTr="007848D0">
        <w:trPr>
          <w:gridAfter w:val="1"/>
          <w:wAfter w:w="14" w:type="dxa"/>
          <w:trHeight w:val="228"/>
        </w:trPr>
        <w:tc>
          <w:tcPr>
            <w:tcW w:w="2214" w:type="dxa"/>
          </w:tcPr>
          <w:p w:rsidR="00CD2EA7" w:rsidRPr="00F13104" w:rsidRDefault="00CD2EA7" w:rsidP="007848D0">
            <w:pPr>
              <w:pStyle w:val="TableParagraph"/>
              <w:spacing w:line="240" w:lineRule="auto"/>
              <w:jc w:val="left"/>
              <w:rPr>
                <w:sz w:val="24"/>
                <w:szCs w:val="24"/>
              </w:rPr>
            </w:pPr>
            <w:r w:rsidRPr="00F13104">
              <w:rPr>
                <w:position w:val="1"/>
                <w:sz w:val="24"/>
                <w:szCs w:val="24"/>
              </w:rPr>
              <w:t>ОБТ</w:t>
            </w:r>
            <w:r w:rsidRPr="00F13104">
              <w:rPr>
                <w:sz w:val="24"/>
                <w:szCs w:val="24"/>
                <w:vertAlign w:val="subscript"/>
              </w:rPr>
              <w:t>5</w:t>
            </w:r>
          </w:p>
        </w:tc>
        <w:tc>
          <w:tcPr>
            <w:tcW w:w="1417" w:type="dxa"/>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81" w:type="dxa"/>
            <w:gridSpan w:val="2"/>
          </w:tcPr>
          <w:p w:rsidR="00CD2EA7" w:rsidRPr="00F13104" w:rsidRDefault="00CD2EA7" w:rsidP="007848D0">
            <w:pPr>
              <w:pStyle w:val="a4"/>
              <w:ind w:left="0" w:firstLine="0"/>
              <w:jc w:val="center"/>
              <w:rPr>
                <w:sz w:val="24"/>
                <w:szCs w:val="24"/>
                <w:lang w:val="ru-RU"/>
              </w:rPr>
            </w:pPr>
            <w:r w:rsidRPr="00F13104">
              <w:rPr>
                <w:sz w:val="24"/>
                <w:szCs w:val="24"/>
                <w:lang w:val="ru-RU"/>
              </w:rPr>
              <w:t>3</w:t>
            </w:r>
            <w:r w:rsidRPr="00F13104">
              <w:rPr>
                <w:sz w:val="24"/>
                <w:szCs w:val="24"/>
              </w:rPr>
              <w:t>–</w:t>
            </w:r>
            <w:r w:rsidRPr="00F13104">
              <w:rPr>
                <w:sz w:val="24"/>
                <w:szCs w:val="24"/>
                <w:lang w:val="ru-RU"/>
              </w:rPr>
              <w:t>6</w:t>
            </w:r>
          </w:p>
        </w:tc>
        <w:tc>
          <w:tcPr>
            <w:tcW w:w="2101" w:type="dxa"/>
          </w:tcPr>
          <w:p w:rsidR="00CD2EA7" w:rsidRPr="00F13104" w:rsidRDefault="00CD2EA7" w:rsidP="007848D0">
            <w:pPr>
              <w:pStyle w:val="a4"/>
              <w:ind w:left="0" w:firstLine="0"/>
              <w:jc w:val="center"/>
              <w:rPr>
                <w:sz w:val="24"/>
                <w:szCs w:val="24"/>
                <w:lang w:val="ru-RU"/>
              </w:rPr>
            </w:pPr>
            <w:r w:rsidRPr="00F13104">
              <w:rPr>
                <w:sz w:val="24"/>
                <w:szCs w:val="24"/>
                <w:lang w:val="ru-RU"/>
              </w:rPr>
              <w:t>30,0</w:t>
            </w:r>
          </w:p>
        </w:tc>
        <w:tc>
          <w:tcPr>
            <w:tcW w:w="2168" w:type="dxa"/>
          </w:tcPr>
          <w:p w:rsidR="00CD2EA7" w:rsidRPr="00F13104" w:rsidRDefault="00CD2EA7" w:rsidP="007848D0">
            <w:pPr>
              <w:pStyle w:val="TableParagraph"/>
              <w:spacing w:line="240" w:lineRule="auto"/>
              <w:rPr>
                <w:sz w:val="24"/>
                <w:szCs w:val="24"/>
                <w:lang w:val="ru-RU"/>
              </w:rPr>
            </w:pPr>
            <w:r w:rsidRPr="00F13104">
              <w:rPr>
                <w:sz w:val="24"/>
                <w:szCs w:val="24"/>
                <w:lang w:val="ru-RU"/>
              </w:rPr>
              <w:t>1.603</w:t>
            </w:r>
          </w:p>
        </w:tc>
      </w:tr>
      <w:tr w:rsidR="00CD2EA7" w:rsidRPr="00F13104" w:rsidTr="007848D0">
        <w:trPr>
          <w:gridAfter w:val="1"/>
          <w:wAfter w:w="14" w:type="dxa"/>
          <w:trHeight w:val="230"/>
        </w:trPr>
        <w:tc>
          <w:tcPr>
            <w:tcW w:w="2214" w:type="dxa"/>
          </w:tcPr>
          <w:p w:rsidR="00CD2EA7" w:rsidRPr="00F13104" w:rsidRDefault="00CD2EA7" w:rsidP="007848D0">
            <w:pPr>
              <w:pStyle w:val="TableParagraph"/>
              <w:spacing w:line="240" w:lineRule="auto"/>
              <w:jc w:val="left"/>
              <w:rPr>
                <w:sz w:val="24"/>
                <w:szCs w:val="24"/>
              </w:rPr>
            </w:pPr>
            <w:r w:rsidRPr="00F13104">
              <w:rPr>
                <w:sz w:val="24"/>
                <w:szCs w:val="24"/>
              </w:rPr>
              <w:t>СББЗ</w:t>
            </w:r>
          </w:p>
        </w:tc>
        <w:tc>
          <w:tcPr>
            <w:tcW w:w="1417" w:type="dxa"/>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81" w:type="dxa"/>
            <w:gridSpan w:val="2"/>
          </w:tcPr>
          <w:p w:rsidR="00CD2EA7" w:rsidRPr="00F13104" w:rsidRDefault="00CD2EA7" w:rsidP="007848D0">
            <w:pPr>
              <w:pStyle w:val="a4"/>
              <w:ind w:left="0" w:firstLine="0"/>
              <w:jc w:val="center"/>
              <w:rPr>
                <w:sz w:val="24"/>
                <w:szCs w:val="24"/>
                <w:lang w:val="ru-RU"/>
              </w:rPr>
            </w:pPr>
            <w:r w:rsidRPr="00F13104">
              <w:rPr>
                <w:sz w:val="24"/>
                <w:szCs w:val="24"/>
                <w:lang w:val="ru-RU"/>
              </w:rPr>
              <w:t>0,1</w:t>
            </w:r>
            <w:r w:rsidRPr="00F13104">
              <w:rPr>
                <w:sz w:val="24"/>
                <w:szCs w:val="24"/>
              </w:rPr>
              <w:t>–</w:t>
            </w:r>
            <w:r w:rsidRPr="00F13104">
              <w:rPr>
                <w:sz w:val="24"/>
                <w:szCs w:val="24"/>
                <w:lang w:val="ru-RU"/>
              </w:rPr>
              <w:t>0,5</w:t>
            </w:r>
          </w:p>
        </w:tc>
        <w:tc>
          <w:tcPr>
            <w:tcW w:w="2101" w:type="dxa"/>
          </w:tcPr>
          <w:p w:rsidR="00CD2EA7" w:rsidRPr="00F13104" w:rsidRDefault="00CD2EA7" w:rsidP="007848D0">
            <w:pPr>
              <w:pStyle w:val="a4"/>
              <w:ind w:left="0" w:firstLine="0"/>
              <w:jc w:val="center"/>
              <w:rPr>
                <w:sz w:val="24"/>
                <w:szCs w:val="24"/>
                <w:lang w:val="ru-RU"/>
              </w:rPr>
            </w:pPr>
            <w:r w:rsidRPr="00F13104">
              <w:rPr>
                <w:sz w:val="24"/>
                <w:szCs w:val="24"/>
                <w:lang w:val="ru-RU"/>
              </w:rPr>
              <w:t>0,40</w:t>
            </w:r>
          </w:p>
        </w:tc>
        <w:tc>
          <w:tcPr>
            <w:tcW w:w="2168" w:type="dxa"/>
          </w:tcPr>
          <w:p w:rsidR="00CD2EA7" w:rsidRPr="00F13104" w:rsidRDefault="00CD2EA7" w:rsidP="007848D0">
            <w:pPr>
              <w:pStyle w:val="TableParagraph"/>
              <w:spacing w:line="240" w:lineRule="auto"/>
              <w:rPr>
                <w:sz w:val="24"/>
                <w:szCs w:val="24"/>
                <w:lang w:val="ru-RU"/>
              </w:rPr>
            </w:pPr>
            <w:r w:rsidRPr="00F13104">
              <w:rPr>
                <w:sz w:val="24"/>
                <w:szCs w:val="24"/>
                <w:lang w:val="ru-RU"/>
              </w:rPr>
              <w:t>0.02</w:t>
            </w:r>
          </w:p>
        </w:tc>
      </w:tr>
      <w:tr w:rsidR="00CD2EA7" w:rsidRPr="00F13104" w:rsidTr="007848D0">
        <w:trPr>
          <w:gridAfter w:val="1"/>
          <w:wAfter w:w="14" w:type="dxa"/>
          <w:trHeight w:val="293"/>
        </w:trPr>
        <w:tc>
          <w:tcPr>
            <w:tcW w:w="2214" w:type="dxa"/>
          </w:tcPr>
          <w:p w:rsidR="00CD2EA7" w:rsidRPr="00F13104" w:rsidRDefault="00CD2EA7" w:rsidP="007848D0">
            <w:pPr>
              <w:pStyle w:val="TableParagraph"/>
              <w:spacing w:line="240" w:lineRule="auto"/>
              <w:jc w:val="left"/>
              <w:rPr>
                <w:sz w:val="24"/>
                <w:szCs w:val="24"/>
                <w:lang w:val="ru-RU"/>
              </w:rPr>
            </w:pPr>
            <w:r w:rsidRPr="00F13104">
              <w:rPr>
                <w:sz w:val="24"/>
                <w:szCs w:val="24"/>
              </w:rPr>
              <w:t>Жалпы темір</w:t>
            </w:r>
          </w:p>
        </w:tc>
        <w:tc>
          <w:tcPr>
            <w:tcW w:w="1417" w:type="dxa"/>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81" w:type="dxa"/>
            <w:gridSpan w:val="2"/>
          </w:tcPr>
          <w:p w:rsidR="00CD2EA7" w:rsidRPr="00F13104" w:rsidRDefault="00CD2EA7" w:rsidP="007848D0">
            <w:pPr>
              <w:pStyle w:val="a4"/>
              <w:ind w:left="0" w:firstLine="0"/>
              <w:jc w:val="center"/>
              <w:rPr>
                <w:sz w:val="24"/>
                <w:szCs w:val="24"/>
                <w:lang w:val="ru-RU"/>
              </w:rPr>
            </w:pPr>
            <w:r w:rsidRPr="00F13104">
              <w:rPr>
                <w:sz w:val="24"/>
                <w:szCs w:val="24"/>
                <w:lang w:val="ru-RU"/>
              </w:rPr>
              <w:t>0,2</w:t>
            </w:r>
            <w:r w:rsidRPr="00F13104">
              <w:rPr>
                <w:sz w:val="24"/>
                <w:szCs w:val="24"/>
              </w:rPr>
              <w:t>–</w:t>
            </w:r>
            <w:r w:rsidRPr="00F13104">
              <w:rPr>
                <w:sz w:val="24"/>
                <w:szCs w:val="24"/>
                <w:lang w:val="ru-RU"/>
              </w:rPr>
              <w:t>0,3</w:t>
            </w:r>
          </w:p>
        </w:tc>
        <w:tc>
          <w:tcPr>
            <w:tcW w:w="2101" w:type="dxa"/>
          </w:tcPr>
          <w:p w:rsidR="00CD2EA7" w:rsidRPr="00F13104" w:rsidRDefault="00CD2EA7" w:rsidP="007848D0">
            <w:pPr>
              <w:pStyle w:val="a4"/>
              <w:ind w:left="0" w:firstLine="0"/>
              <w:jc w:val="center"/>
              <w:rPr>
                <w:sz w:val="24"/>
                <w:szCs w:val="24"/>
                <w:lang w:val="ru-RU"/>
              </w:rPr>
            </w:pPr>
            <w:r w:rsidRPr="00F13104">
              <w:rPr>
                <w:sz w:val="24"/>
                <w:szCs w:val="24"/>
                <w:lang w:val="ru-RU"/>
              </w:rPr>
              <w:t>3,09</w:t>
            </w:r>
          </w:p>
        </w:tc>
        <w:tc>
          <w:tcPr>
            <w:tcW w:w="2168" w:type="dxa"/>
          </w:tcPr>
          <w:p w:rsidR="00CD2EA7" w:rsidRPr="00F13104" w:rsidRDefault="00CD2EA7" w:rsidP="007848D0">
            <w:pPr>
              <w:pStyle w:val="TableParagraph"/>
              <w:spacing w:line="240" w:lineRule="auto"/>
              <w:rPr>
                <w:sz w:val="24"/>
                <w:szCs w:val="24"/>
              </w:rPr>
            </w:pPr>
            <w:r w:rsidRPr="00F13104">
              <w:rPr>
                <w:sz w:val="24"/>
                <w:szCs w:val="24"/>
              </w:rPr>
              <w:t>0.014</w:t>
            </w:r>
          </w:p>
        </w:tc>
      </w:tr>
      <w:tr w:rsidR="00CD2EA7" w:rsidRPr="00F13104" w:rsidTr="007848D0">
        <w:trPr>
          <w:gridAfter w:val="1"/>
          <w:wAfter w:w="14" w:type="dxa"/>
          <w:trHeight w:val="230"/>
        </w:trPr>
        <w:tc>
          <w:tcPr>
            <w:tcW w:w="2214" w:type="dxa"/>
          </w:tcPr>
          <w:p w:rsidR="00CD2EA7" w:rsidRPr="00F13104" w:rsidRDefault="00CD2EA7" w:rsidP="007848D0">
            <w:pPr>
              <w:pStyle w:val="TableParagraph"/>
              <w:spacing w:line="240" w:lineRule="auto"/>
              <w:jc w:val="left"/>
              <w:rPr>
                <w:sz w:val="24"/>
                <w:szCs w:val="24"/>
                <w:lang w:val="ru-RU"/>
              </w:rPr>
            </w:pPr>
            <w:r w:rsidRPr="00F13104">
              <w:rPr>
                <w:sz w:val="24"/>
                <w:szCs w:val="24"/>
              </w:rPr>
              <w:t>Фторидтер</w:t>
            </w:r>
          </w:p>
        </w:tc>
        <w:tc>
          <w:tcPr>
            <w:tcW w:w="1417" w:type="dxa"/>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81" w:type="dxa"/>
            <w:gridSpan w:val="2"/>
          </w:tcPr>
          <w:p w:rsidR="00CD2EA7" w:rsidRPr="00F13104" w:rsidRDefault="00CD2EA7" w:rsidP="007848D0">
            <w:pPr>
              <w:pStyle w:val="a4"/>
              <w:ind w:left="0" w:firstLine="0"/>
              <w:jc w:val="center"/>
              <w:rPr>
                <w:sz w:val="24"/>
                <w:szCs w:val="24"/>
                <w:lang w:val="ru-RU"/>
              </w:rPr>
            </w:pPr>
            <w:r w:rsidRPr="00F13104">
              <w:rPr>
                <w:sz w:val="24"/>
                <w:szCs w:val="24"/>
                <w:lang w:val="ru-RU"/>
              </w:rPr>
              <w:t>0,75</w:t>
            </w:r>
            <w:r w:rsidRPr="00F13104">
              <w:rPr>
                <w:sz w:val="24"/>
                <w:szCs w:val="24"/>
              </w:rPr>
              <w:t>–</w:t>
            </w:r>
            <w:r w:rsidRPr="00F13104">
              <w:rPr>
                <w:sz w:val="24"/>
                <w:szCs w:val="24"/>
                <w:lang w:val="ru-RU"/>
              </w:rPr>
              <w:t>2,1</w:t>
            </w:r>
          </w:p>
        </w:tc>
        <w:tc>
          <w:tcPr>
            <w:tcW w:w="2101" w:type="dxa"/>
          </w:tcPr>
          <w:p w:rsidR="00CD2EA7" w:rsidRPr="00F13104" w:rsidRDefault="00CD2EA7" w:rsidP="007848D0">
            <w:pPr>
              <w:pStyle w:val="a4"/>
              <w:ind w:left="0" w:firstLine="0"/>
              <w:jc w:val="center"/>
              <w:rPr>
                <w:sz w:val="24"/>
                <w:szCs w:val="24"/>
                <w:lang w:val="ru-RU"/>
              </w:rPr>
            </w:pPr>
            <w:r w:rsidRPr="00F13104">
              <w:rPr>
                <w:sz w:val="24"/>
                <w:szCs w:val="24"/>
                <w:lang w:val="ru-RU"/>
              </w:rPr>
              <w:t>1,50</w:t>
            </w:r>
          </w:p>
        </w:tc>
        <w:tc>
          <w:tcPr>
            <w:tcW w:w="2168" w:type="dxa"/>
          </w:tcPr>
          <w:p w:rsidR="00CD2EA7" w:rsidRPr="00F13104" w:rsidRDefault="00CD2EA7" w:rsidP="007848D0">
            <w:pPr>
              <w:pStyle w:val="TableParagraph"/>
              <w:spacing w:line="240" w:lineRule="auto"/>
              <w:rPr>
                <w:sz w:val="24"/>
                <w:szCs w:val="24"/>
              </w:rPr>
            </w:pPr>
            <w:r w:rsidRPr="00F13104">
              <w:rPr>
                <w:sz w:val="24"/>
                <w:szCs w:val="24"/>
              </w:rPr>
              <w:t>0.290</w:t>
            </w:r>
          </w:p>
        </w:tc>
      </w:tr>
      <w:tr w:rsidR="00CD2EA7" w:rsidRPr="00F13104" w:rsidTr="007848D0">
        <w:trPr>
          <w:gridAfter w:val="1"/>
          <w:wAfter w:w="14" w:type="dxa"/>
          <w:trHeight w:val="228"/>
        </w:trPr>
        <w:tc>
          <w:tcPr>
            <w:tcW w:w="2214" w:type="dxa"/>
          </w:tcPr>
          <w:p w:rsidR="00CD2EA7" w:rsidRPr="00F13104" w:rsidRDefault="00CD2EA7" w:rsidP="007848D0">
            <w:pPr>
              <w:pStyle w:val="TableParagraph"/>
              <w:spacing w:line="240" w:lineRule="auto"/>
              <w:jc w:val="left"/>
              <w:rPr>
                <w:sz w:val="24"/>
                <w:szCs w:val="24"/>
              </w:rPr>
            </w:pPr>
            <w:r w:rsidRPr="00F13104">
              <w:rPr>
                <w:sz w:val="24"/>
                <w:szCs w:val="24"/>
              </w:rPr>
              <w:t>Марганец</w:t>
            </w:r>
          </w:p>
        </w:tc>
        <w:tc>
          <w:tcPr>
            <w:tcW w:w="1417" w:type="dxa"/>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81" w:type="dxa"/>
            <w:gridSpan w:val="2"/>
          </w:tcPr>
          <w:p w:rsidR="00CD2EA7" w:rsidRPr="00F13104" w:rsidRDefault="00CD2EA7" w:rsidP="007848D0">
            <w:pPr>
              <w:pStyle w:val="a4"/>
              <w:ind w:left="0" w:firstLine="0"/>
              <w:jc w:val="center"/>
              <w:rPr>
                <w:sz w:val="24"/>
                <w:szCs w:val="24"/>
                <w:lang w:val="ru-RU"/>
              </w:rPr>
            </w:pPr>
            <w:r w:rsidRPr="00F13104">
              <w:rPr>
                <w:sz w:val="24"/>
                <w:szCs w:val="24"/>
                <w:lang w:val="ru-RU"/>
              </w:rPr>
              <w:t>0,01</w:t>
            </w:r>
            <w:r w:rsidRPr="00F13104">
              <w:rPr>
                <w:sz w:val="24"/>
                <w:szCs w:val="24"/>
              </w:rPr>
              <w:t>–</w:t>
            </w:r>
            <w:r w:rsidRPr="00F13104">
              <w:rPr>
                <w:sz w:val="24"/>
                <w:szCs w:val="24"/>
                <w:lang w:val="ru-RU"/>
              </w:rPr>
              <w:t>0,1</w:t>
            </w:r>
          </w:p>
        </w:tc>
        <w:tc>
          <w:tcPr>
            <w:tcW w:w="2101" w:type="dxa"/>
          </w:tcPr>
          <w:p w:rsidR="00CD2EA7" w:rsidRPr="00F13104" w:rsidRDefault="00CD2EA7" w:rsidP="007848D0">
            <w:pPr>
              <w:pStyle w:val="a4"/>
              <w:ind w:left="0" w:firstLine="0"/>
              <w:jc w:val="center"/>
              <w:rPr>
                <w:sz w:val="24"/>
                <w:szCs w:val="24"/>
                <w:lang w:val="ru-RU"/>
              </w:rPr>
            </w:pPr>
            <w:r w:rsidRPr="00F13104">
              <w:rPr>
                <w:sz w:val="24"/>
                <w:szCs w:val="24"/>
                <w:lang w:val="ru-RU"/>
              </w:rPr>
              <w:t>0,040</w:t>
            </w:r>
          </w:p>
        </w:tc>
        <w:tc>
          <w:tcPr>
            <w:tcW w:w="2168" w:type="dxa"/>
          </w:tcPr>
          <w:p w:rsidR="00CD2EA7" w:rsidRPr="00F13104" w:rsidRDefault="00CD2EA7" w:rsidP="007848D0">
            <w:pPr>
              <w:pStyle w:val="TableParagraph"/>
              <w:spacing w:line="240" w:lineRule="auto"/>
              <w:rPr>
                <w:sz w:val="24"/>
                <w:szCs w:val="24"/>
              </w:rPr>
            </w:pPr>
            <w:r w:rsidRPr="00F13104">
              <w:rPr>
                <w:sz w:val="24"/>
                <w:szCs w:val="24"/>
              </w:rPr>
              <w:t>0.002</w:t>
            </w:r>
          </w:p>
        </w:tc>
      </w:tr>
      <w:tr w:rsidR="00CD2EA7" w:rsidRPr="00F13104" w:rsidTr="007848D0">
        <w:trPr>
          <w:gridAfter w:val="1"/>
          <w:wAfter w:w="14" w:type="dxa"/>
          <w:trHeight w:val="228"/>
        </w:trPr>
        <w:tc>
          <w:tcPr>
            <w:tcW w:w="2214" w:type="dxa"/>
          </w:tcPr>
          <w:p w:rsidR="00CD2EA7" w:rsidRPr="00F13104" w:rsidRDefault="00CD2EA7" w:rsidP="007848D0">
            <w:pPr>
              <w:pStyle w:val="TableParagraph"/>
              <w:spacing w:line="240" w:lineRule="auto"/>
              <w:jc w:val="left"/>
              <w:rPr>
                <w:sz w:val="24"/>
                <w:szCs w:val="24"/>
              </w:rPr>
            </w:pPr>
            <w:r w:rsidRPr="00F13104">
              <w:rPr>
                <w:sz w:val="24"/>
                <w:szCs w:val="24"/>
              </w:rPr>
              <w:t>Магний</w:t>
            </w:r>
          </w:p>
        </w:tc>
        <w:tc>
          <w:tcPr>
            <w:tcW w:w="1417" w:type="dxa"/>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81" w:type="dxa"/>
            <w:gridSpan w:val="2"/>
          </w:tcPr>
          <w:p w:rsidR="00CD2EA7" w:rsidRPr="00F13104" w:rsidRDefault="00CD2EA7" w:rsidP="007848D0">
            <w:pPr>
              <w:pStyle w:val="a4"/>
              <w:tabs>
                <w:tab w:val="left" w:pos="720"/>
                <w:tab w:val="center" w:pos="774"/>
              </w:tabs>
              <w:ind w:left="0" w:firstLine="0"/>
              <w:jc w:val="center"/>
              <w:rPr>
                <w:sz w:val="24"/>
                <w:szCs w:val="24"/>
              </w:rPr>
            </w:pPr>
            <w:r w:rsidRPr="00F13104">
              <w:rPr>
                <w:sz w:val="24"/>
                <w:szCs w:val="24"/>
                <w:lang w:val="ru-RU"/>
              </w:rPr>
              <w:t>20</w:t>
            </w:r>
            <w:r w:rsidRPr="00F13104">
              <w:rPr>
                <w:sz w:val="24"/>
                <w:szCs w:val="24"/>
              </w:rPr>
              <w:t>–</w:t>
            </w:r>
            <w:r w:rsidRPr="00F13104">
              <w:rPr>
                <w:sz w:val="24"/>
                <w:szCs w:val="24"/>
                <w:lang w:val="ru-RU"/>
              </w:rPr>
              <w:t>100</w:t>
            </w:r>
          </w:p>
        </w:tc>
        <w:tc>
          <w:tcPr>
            <w:tcW w:w="2101" w:type="dxa"/>
          </w:tcPr>
          <w:p w:rsidR="00CD2EA7" w:rsidRPr="00F13104" w:rsidRDefault="00CD2EA7" w:rsidP="007848D0">
            <w:pPr>
              <w:pStyle w:val="a4"/>
              <w:ind w:left="0" w:firstLine="0"/>
              <w:jc w:val="center"/>
              <w:rPr>
                <w:sz w:val="24"/>
                <w:szCs w:val="24"/>
              </w:rPr>
            </w:pPr>
            <w:r w:rsidRPr="00F13104">
              <w:rPr>
                <w:sz w:val="24"/>
                <w:szCs w:val="24"/>
              </w:rPr>
              <w:t>–</w:t>
            </w:r>
          </w:p>
        </w:tc>
        <w:tc>
          <w:tcPr>
            <w:tcW w:w="2168" w:type="dxa"/>
          </w:tcPr>
          <w:p w:rsidR="00CD2EA7" w:rsidRPr="00F13104" w:rsidRDefault="00CD2EA7" w:rsidP="007848D0">
            <w:pPr>
              <w:pStyle w:val="TableParagraph"/>
              <w:spacing w:line="240" w:lineRule="auto"/>
              <w:rPr>
                <w:sz w:val="24"/>
                <w:szCs w:val="24"/>
              </w:rPr>
            </w:pPr>
            <w:r w:rsidRPr="00F13104">
              <w:rPr>
                <w:sz w:val="24"/>
                <w:szCs w:val="24"/>
              </w:rPr>
              <w:t>32.602</w:t>
            </w:r>
          </w:p>
        </w:tc>
      </w:tr>
      <w:tr w:rsidR="00CD2EA7" w:rsidRPr="00F13104" w:rsidTr="007848D0">
        <w:trPr>
          <w:gridAfter w:val="1"/>
          <w:wAfter w:w="14" w:type="dxa"/>
          <w:trHeight w:val="228"/>
        </w:trPr>
        <w:tc>
          <w:tcPr>
            <w:tcW w:w="2214" w:type="dxa"/>
          </w:tcPr>
          <w:p w:rsidR="00CD2EA7" w:rsidRPr="00F13104" w:rsidRDefault="00CD2EA7" w:rsidP="007848D0">
            <w:pPr>
              <w:pStyle w:val="TableParagraph"/>
              <w:spacing w:line="240" w:lineRule="auto"/>
              <w:jc w:val="left"/>
              <w:rPr>
                <w:sz w:val="24"/>
                <w:szCs w:val="24"/>
              </w:rPr>
            </w:pPr>
            <w:r w:rsidRPr="00F13104">
              <w:rPr>
                <w:sz w:val="24"/>
                <w:szCs w:val="24"/>
              </w:rPr>
              <w:t>Кальций</w:t>
            </w:r>
          </w:p>
        </w:tc>
        <w:tc>
          <w:tcPr>
            <w:tcW w:w="1417" w:type="dxa"/>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81" w:type="dxa"/>
            <w:gridSpan w:val="2"/>
          </w:tcPr>
          <w:p w:rsidR="00CD2EA7" w:rsidRPr="00F13104" w:rsidRDefault="00CD2EA7" w:rsidP="007848D0">
            <w:pPr>
              <w:pStyle w:val="a4"/>
              <w:ind w:left="0" w:firstLine="0"/>
              <w:jc w:val="center"/>
              <w:rPr>
                <w:sz w:val="24"/>
                <w:szCs w:val="24"/>
              </w:rPr>
            </w:pPr>
            <w:r w:rsidRPr="00F13104">
              <w:rPr>
                <w:sz w:val="24"/>
                <w:szCs w:val="24"/>
              </w:rPr>
              <w:t>–</w:t>
            </w:r>
          </w:p>
        </w:tc>
        <w:tc>
          <w:tcPr>
            <w:tcW w:w="2101" w:type="dxa"/>
          </w:tcPr>
          <w:p w:rsidR="00CD2EA7" w:rsidRPr="00F13104" w:rsidRDefault="00CD2EA7" w:rsidP="007848D0">
            <w:pPr>
              <w:pStyle w:val="a4"/>
              <w:ind w:left="0" w:firstLine="0"/>
              <w:jc w:val="center"/>
              <w:rPr>
                <w:sz w:val="24"/>
                <w:szCs w:val="24"/>
              </w:rPr>
            </w:pPr>
            <w:r w:rsidRPr="00F13104">
              <w:rPr>
                <w:sz w:val="24"/>
                <w:szCs w:val="24"/>
              </w:rPr>
              <w:t>–</w:t>
            </w:r>
          </w:p>
        </w:tc>
        <w:tc>
          <w:tcPr>
            <w:tcW w:w="2168" w:type="dxa"/>
          </w:tcPr>
          <w:p w:rsidR="00CD2EA7" w:rsidRPr="00F13104" w:rsidRDefault="00CD2EA7" w:rsidP="007848D0">
            <w:pPr>
              <w:pStyle w:val="TableParagraph"/>
              <w:spacing w:line="240" w:lineRule="auto"/>
              <w:rPr>
                <w:sz w:val="24"/>
                <w:szCs w:val="24"/>
              </w:rPr>
            </w:pPr>
            <w:r w:rsidRPr="00F13104">
              <w:rPr>
                <w:sz w:val="24"/>
                <w:szCs w:val="24"/>
              </w:rPr>
              <w:t>77.468</w:t>
            </w:r>
          </w:p>
        </w:tc>
      </w:tr>
      <w:tr w:rsidR="00CD2EA7" w:rsidRPr="00F13104" w:rsidTr="007848D0">
        <w:trPr>
          <w:gridAfter w:val="1"/>
          <w:wAfter w:w="14" w:type="dxa"/>
          <w:trHeight w:val="230"/>
        </w:trPr>
        <w:tc>
          <w:tcPr>
            <w:tcW w:w="2214" w:type="dxa"/>
          </w:tcPr>
          <w:p w:rsidR="00CD2EA7" w:rsidRPr="00F13104" w:rsidRDefault="00CD2EA7" w:rsidP="007848D0">
            <w:pPr>
              <w:pStyle w:val="TableParagraph"/>
              <w:spacing w:line="240" w:lineRule="auto"/>
              <w:jc w:val="left"/>
              <w:rPr>
                <w:sz w:val="24"/>
                <w:szCs w:val="24"/>
              </w:rPr>
            </w:pPr>
            <w:r w:rsidRPr="00F13104">
              <w:rPr>
                <w:sz w:val="24"/>
                <w:szCs w:val="24"/>
              </w:rPr>
              <w:t>Хром</w:t>
            </w:r>
          </w:p>
        </w:tc>
        <w:tc>
          <w:tcPr>
            <w:tcW w:w="1417" w:type="dxa"/>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81" w:type="dxa"/>
            <w:gridSpan w:val="2"/>
          </w:tcPr>
          <w:p w:rsidR="00CD2EA7" w:rsidRPr="00F13104" w:rsidRDefault="00CD2EA7" w:rsidP="007848D0">
            <w:pPr>
              <w:pStyle w:val="a4"/>
              <w:ind w:left="0" w:firstLine="0"/>
              <w:jc w:val="center"/>
              <w:rPr>
                <w:sz w:val="24"/>
                <w:szCs w:val="24"/>
                <w:lang w:val="ru-RU"/>
              </w:rPr>
            </w:pPr>
            <w:r w:rsidRPr="00F13104">
              <w:rPr>
                <w:sz w:val="24"/>
                <w:szCs w:val="24"/>
                <w:lang w:val="ru-RU"/>
              </w:rPr>
              <w:t>0,1</w:t>
            </w:r>
            <w:r w:rsidRPr="00F13104">
              <w:rPr>
                <w:sz w:val="24"/>
                <w:szCs w:val="24"/>
              </w:rPr>
              <w:t>–</w:t>
            </w:r>
            <w:r w:rsidRPr="00F13104">
              <w:rPr>
                <w:sz w:val="24"/>
                <w:szCs w:val="24"/>
                <w:lang w:val="ru-RU"/>
              </w:rPr>
              <w:t>0,55</w:t>
            </w:r>
          </w:p>
        </w:tc>
        <w:tc>
          <w:tcPr>
            <w:tcW w:w="2101" w:type="dxa"/>
          </w:tcPr>
          <w:p w:rsidR="00CD2EA7" w:rsidRPr="00F13104" w:rsidRDefault="00CD2EA7" w:rsidP="007848D0">
            <w:pPr>
              <w:pStyle w:val="a4"/>
              <w:ind w:left="0" w:firstLine="0"/>
              <w:jc w:val="center"/>
              <w:rPr>
                <w:sz w:val="24"/>
                <w:szCs w:val="24"/>
                <w:lang w:val="ru-RU"/>
              </w:rPr>
            </w:pPr>
            <w:r w:rsidRPr="00F13104">
              <w:rPr>
                <w:sz w:val="24"/>
                <w:szCs w:val="24"/>
                <w:lang w:val="ru-RU"/>
              </w:rPr>
              <w:t>0,013</w:t>
            </w:r>
          </w:p>
        </w:tc>
        <w:tc>
          <w:tcPr>
            <w:tcW w:w="2168" w:type="dxa"/>
          </w:tcPr>
          <w:p w:rsidR="00CD2EA7" w:rsidRPr="00F13104" w:rsidRDefault="00CD2EA7" w:rsidP="007848D0">
            <w:pPr>
              <w:pStyle w:val="TableParagraph"/>
              <w:spacing w:line="240" w:lineRule="auto"/>
              <w:rPr>
                <w:sz w:val="24"/>
                <w:szCs w:val="24"/>
                <w:lang w:val="ru-RU"/>
              </w:rPr>
            </w:pPr>
            <w:r w:rsidRPr="00F13104">
              <w:rPr>
                <w:sz w:val="24"/>
                <w:szCs w:val="24"/>
                <w:lang w:val="ru-RU"/>
              </w:rPr>
              <w:t>0.001</w:t>
            </w:r>
          </w:p>
        </w:tc>
      </w:tr>
      <w:tr w:rsidR="00CD2EA7" w:rsidRPr="00F13104" w:rsidTr="007848D0">
        <w:trPr>
          <w:gridAfter w:val="1"/>
          <w:wAfter w:w="14" w:type="dxa"/>
          <w:trHeight w:val="228"/>
        </w:trPr>
        <w:tc>
          <w:tcPr>
            <w:tcW w:w="2214" w:type="dxa"/>
          </w:tcPr>
          <w:p w:rsidR="00CD2EA7" w:rsidRPr="00F13104" w:rsidRDefault="00CD2EA7" w:rsidP="007848D0">
            <w:pPr>
              <w:pStyle w:val="TableParagraph"/>
              <w:spacing w:line="240" w:lineRule="auto"/>
              <w:jc w:val="left"/>
              <w:rPr>
                <w:sz w:val="24"/>
                <w:szCs w:val="24"/>
              </w:rPr>
            </w:pPr>
            <w:r w:rsidRPr="00F13104">
              <w:rPr>
                <w:sz w:val="24"/>
                <w:szCs w:val="24"/>
              </w:rPr>
              <w:t>Мырыш</w:t>
            </w:r>
          </w:p>
        </w:tc>
        <w:tc>
          <w:tcPr>
            <w:tcW w:w="1417" w:type="dxa"/>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81" w:type="dxa"/>
            <w:gridSpan w:val="2"/>
          </w:tcPr>
          <w:p w:rsidR="00CD2EA7" w:rsidRPr="00F13104" w:rsidRDefault="00CD2EA7" w:rsidP="007848D0">
            <w:pPr>
              <w:pStyle w:val="a4"/>
              <w:ind w:left="0" w:firstLine="0"/>
              <w:jc w:val="center"/>
              <w:rPr>
                <w:sz w:val="24"/>
                <w:szCs w:val="24"/>
                <w:lang w:val="ru-RU"/>
              </w:rPr>
            </w:pPr>
            <w:r w:rsidRPr="00F13104">
              <w:rPr>
                <w:sz w:val="24"/>
                <w:szCs w:val="24"/>
                <w:lang w:val="ru-RU"/>
              </w:rPr>
              <w:t>0,3</w:t>
            </w:r>
            <w:r w:rsidRPr="00F13104">
              <w:rPr>
                <w:sz w:val="24"/>
                <w:szCs w:val="24"/>
              </w:rPr>
              <w:t>–</w:t>
            </w:r>
            <w:r w:rsidRPr="00F13104">
              <w:rPr>
                <w:sz w:val="24"/>
                <w:szCs w:val="24"/>
                <w:lang w:val="ru-RU"/>
              </w:rPr>
              <w:t>5</w:t>
            </w:r>
          </w:p>
        </w:tc>
        <w:tc>
          <w:tcPr>
            <w:tcW w:w="2101" w:type="dxa"/>
          </w:tcPr>
          <w:p w:rsidR="00CD2EA7" w:rsidRPr="00F13104" w:rsidRDefault="00CD2EA7" w:rsidP="007848D0">
            <w:pPr>
              <w:pStyle w:val="a4"/>
              <w:ind w:left="0" w:firstLine="0"/>
              <w:jc w:val="center"/>
              <w:rPr>
                <w:sz w:val="24"/>
                <w:szCs w:val="24"/>
                <w:lang w:val="ru-RU"/>
              </w:rPr>
            </w:pPr>
            <w:r w:rsidRPr="00F13104">
              <w:rPr>
                <w:sz w:val="24"/>
                <w:szCs w:val="24"/>
                <w:lang w:val="ru-RU"/>
              </w:rPr>
              <w:t>0,068</w:t>
            </w:r>
          </w:p>
        </w:tc>
        <w:tc>
          <w:tcPr>
            <w:tcW w:w="2168" w:type="dxa"/>
          </w:tcPr>
          <w:p w:rsidR="00CD2EA7" w:rsidRPr="00F13104" w:rsidRDefault="00CD2EA7" w:rsidP="007848D0">
            <w:pPr>
              <w:pStyle w:val="TableParagraph"/>
              <w:spacing w:line="240" w:lineRule="auto"/>
              <w:rPr>
                <w:sz w:val="24"/>
                <w:szCs w:val="24"/>
                <w:lang w:val="ru-RU"/>
              </w:rPr>
            </w:pPr>
            <w:r w:rsidRPr="00F13104">
              <w:rPr>
                <w:sz w:val="24"/>
                <w:szCs w:val="24"/>
                <w:lang w:val="ru-RU"/>
              </w:rPr>
              <w:t>0.013</w:t>
            </w:r>
          </w:p>
        </w:tc>
      </w:tr>
      <w:tr w:rsidR="00CD2EA7" w:rsidRPr="00F13104" w:rsidTr="007848D0">
        <w:trPr>
          <w:gridAfter w:val="1"/>
          <w:wAfter w:w="14" w:type="dxa"/>
          <w:trHeight w:val="230"/>
        </w:trPr>
        <w:tc>
          <w:tcPr>
            <w:tcW w:w="2214" w:type="dxa"/>
          </w:tcPr>
          <w:p w:rsidR="00CD2EA7" w:rsidRPr="00F13104" w:rsidRDefault="00CD2EA7" w:rsidP="007848D0">
            <w:pPr>
              <w:pStyle w:val="TableParagraph"/>
              <w:spacing w:line="240" w:lineRule="auto"/>
              <w:jc w:val="left"/>
              <w:rPr>
                <w:sz w:val="24"/>
                <w:szCs w:val="24"/>
              </w:rPr>
            </w:pPr>
            <w:r w:rsidRPr="00F13104">
              <w:rPr>
                <w:sz w:val="24"/>
                <w:szCs w:val="24"/>
              </w:rPr>
              <w:t>Никель</w:t>
            </w:r>
          </w:p>
        </w:tc>
        <w:tc>
          <w:tcPr>
            <w:tcW w:w="1417" w:type="dxa"/>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81" w:type="dxa"/>
            <w:gridSpan w:val="2"/>
          </w:tcPr>
          <w:p w:rsidR="00CD2EA7" w:rsidRPr="00F13104" w:rsidRDefault="00CD2EA7" w:rsidP="007848D0">
            <w:pPr>
              <w:pStyle w:val="a4"/>
              <w:ind w:left="0" w:firstLine="0"/>
              <w:jc w:val="center"/>
              <w:rPr>
                <w:sz w:val="24"/>
                <w:szCs w:val="24"/>
                <w:lang w:val="ru-RU"/>
              </w:rPr>
            </w:pPr>
            <w:r w:rsidRPr="00F13104">
              <w:rPr>
                <w:sz w:val="24"/>
                <w:szCs w:val="24"/>
                <w:lang w:val="ru-RU"/>
              </w:rPr>
              <w:t>0,05</w:t>
            </w:r>
            <w:r w:rsidRPr="00F13104">
              <w:rPr>
                <w:sz w:val="24"/>
                <w:szCs w:val="24"/>
              </w:rPr>
              <w:t>–</w:t>
            </w:r>
            <w:r w:rsidRPr="00F13104">
              <w:rPr>
                <w:sz w:val="24"/>
                <w:szCs w:val="24"/>
                <w:lang w:val="ru-RU"/>
              </w:rPr>
              <w:t>0,2</w:t>
            </w:r>
          </w:p>
        </w:tc>
        <w:tc>
          <w:tcPr>
            <w:tcW w:w="2101" w:type="dxa"/>
          </w:tcPr>
          <w:p w:rsidR="00CD2EA7" w:rsidRPr="00F13104" w:rsidRDefault="00CD2EA7" w:rsidP="007848D0">
            <w:pPr>
              <w:pStyle w:val="a4"/>
              <w:ind w:left="0" w:firstLine="0"/>
              <w:jc w:val="center"/>
              <w:rPr>
                <w:sz w:val="24"/>
                <w:szCs w:val="24"/>
                <w:lang w:val="ru-RU"/>
              </w:rPr>
            </w:pPr>
            <w:r w:rsidRPr="00F13104">
              <w:rPr>
                <w:sz w:val="24"/>
                <w:szCs w:val="24"/>
                <w:lang w:val="ru-RU"/>
              </w:rPr>
              <w:t>0,059</w:t>
            </w:r>
          </w:p>
        </w:tc>
        <w:tc>
          <w:tcPr>
            <w:tcW w:w="2168" w:type="dxa"/>
          </w:tcPr>
          <w:p w:rsidR="00CD2EA7" w:rsidRPr="00F13104" w:rsidRDefault="00CD2EA7" w:rsidP="007848D0">
            <w:pPr>
              <w:pStyle w:val="TableParagraph"/>
              <w:spacing w:line="240" w:lineRule="auto"/>
              <w:rPr>
                <w:sz w:val="24"/>
                <w:szCs w:val="24"/>
              </w:rPr>
            </w:pPr>
            <w:r w:rsidRPr="00F13104">
              <w:rPr>
                <w:sz w:val="24"/>
                <w:szCs w:val="24"/>
              </w:rPr>
              <w:t>–</w:t>
            </w:r>
          </w:p>
        </w:tc>
      </w:tr>
      <w:tr w:rsidR="00CD2EA7" w:rsidRPr="00F13104" w:rsidTr="007848D0">
        <w:trPr>
          <w:gridAfter w:val="1"/>
          <w:wAfter w:w="14" w:type="dxa"/>
          <w:trHeight w:val="230"/>
        </w:trPr>
        <w:tc>
          <w:tcPr>
            <w:tcW w:w="2214" w:type="dxa"/>
          </w:tcPr>
          <w:p w:rsidR="00CD2EA7" w:rsidRPr="00F13104" w:rsidRDefault="00CD2EA7" w:rsidP="007848D0">
            <w:pPr>
              <w:pStyle w:val="TableParagraph"/>
              <w:spacing w:line="240" w:lineRule="auto"/>
              <w:jc w:val="left"/>
              <w:rPr>
                <w:sz w:val="24"/>
                <w:szCs w:val="24"/>
              </w:rPr>
            </w:pPr>
            <w:r w:rsidRPr="00F13104">
              <w:rPr>
                <w:sz w:val="24"/>
                <w:szCs w:val="24"/>
              </w:rPr>
              <w:t>Мыс</w:t>
            </w:r>
          </w:p>
        </w:tc>
        <w:tc>
          <w:tcPr>
            <w:tcW w:w="1417" w:type="dxa"/>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81" w:type="dxa"/>
            <w:gridSpan w:val="2"/>
          </w:tcPr>
          <w:p w:rsidR="00CD2EA7" w:rsidRPr="00F13104" w:rsidRDefault="00CD2EA7" w:rsidP="007848D0">
            <w:pPr>
              <w:pStyle w:val="a4"/>
              <w:ind w:left="0" w:firstLine="0"/>
              <w:jc w:val="center"/>
              <w:rPr>
                <w:sz w:val="24"/>
                <w:szCs w:val="24"/>
              </w:rPr>
            </w:pPr>
            <w:r w:rsidRPr="00F13104">
              <w:rPr>
                <w:sz w:val="24"/>
                <w:szCs w:val="24"/>
              </w:rPr>
              <w:t>0.05–1</w:t>
            </w:r>
          </w:p>
        </w:tc>
        <w:tc>
          <w:tcPr>
            <w:tcW w:w="2101" w:type="dxa"/>
          </w:tcPr>
          <w:p w:rsidR="00CD2EA7" w:rsidRPr="00F13104" w:rsidRDefault="00CD2EA7" w:rsidP="007848D0">
            <w:pPr>
              <w:pStyle w:val="a4"/>
              <w:ind w:left="0" w:firstLine="0"/>
              <w:jc w:val="center"/>
              <w:rPr>
                <w:sz w:val="24"/>
                <w:szCs w:val="24"/>
              </w:rPr>
            </w:pPr>
            <w:r w:rsidRPr="00F13104">
              <w:rPr>
                <w:sz w:val="24"/>
                <w:szCs w:val="24"/>
              </w:rPr>
              <w:t>–</w:t>
            </w:r>
          </w:p>
        </w:tc>
        <w:tc>
          <w:tcPr>
            <w:tcW w:w="2168" w:type="dxa"/>
          </w:tcPr>
          <w:p w:rsidR="00CD2EA7" w:rsidRPr="00F13104" w:rsidRDefault="00CD2EA7" w:rsidP="007848D0">
            <w:pPr>
              <w:pStyle w:val="TableParagraph"/>
              <w:spacing w:line="240" w:lineRule="auto"/>
              <w:rPr>
                <w:sz w:val="24"/>
                <w:szCs w:val="24"/>
              </w:rPr>
            </w:pPr>
            <w:r w:rsidRPr="00F13104">
              <w:rPr>
                <w:sz w:val="24"/>
                <w:szCs w:val="24"/>
              </w:rPr>
              <w:t>0.002</w:t>
            </w:r>
          </w:p>
        </w:tc>
      </w:tr>
      <w:tr w:rsidR="00CD2EA7" w:rsidRPr="00F13104" w:rsidTr="007848D0">
        <w:trPr>
          <w:gridAfter w:val="1"/>
          <w:wAfter w:w="14" w:type="dxa"/>
          <w:trHeight w:val="230"/>
        </w:trPr>
        <w:tc>
          <w:tcPr>
            <w:tcW w:w="2214" w:type="dxa"/>
          </w:tcPr>
          <w:p w:rsidR="00CD2EA7" w:rsidRPr="00F13104" w:rsidRDefault="00CD2EA7" w:rsidP="007848D0">
            <w:pPr>
              <w:pStyle w:val="TableParagraph"/>
              <w:spacing w:line="240" w:lineRule="auto"/>
              <w:jc w:val="left"/>
              <w:rPr>
                <w:sz w:val="24"/>
                <w:szCs w:val="24"/>
              </w:rPr>
            </w:pPr>
            <w:r w:rsidRPr="00F13104">
              <w:rPr>
                <w:sz w:val="24"/>
                <w:szCs w:val="24"/>
              </w:rPr>
              <w:t>Қорғасын</w:t>
            </w:r>
          </w:p>
        </w:tc>
        <w:tc>
          <w:tcPr>
            <w:tcW w:w="1417" w:type="dxa"/>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81" w:type="dxa"/>
            <w:gridSpan w:val="2"/>
          </w:tcPr>
          <w:p w:rsidR="00CD2EA7" w:rsidRPr="00F13104" w:rsidRDefault="00CD2EA7" w:rsidP="007848D0">
            <w:pPr>
              <w:pStyle w:val="a4"/>
              <w:ind w:left="0" w:firstLine="0"/>
              <w:jc w:val="center"/>
              <w:rPr>
                <w:sz w:val="24"/>
                <w:szCs w:val="24"/>
              </w:rPr>
            </w:pPr>
            <w:r w:rsidRPr="00F13104">
              <w:rPr>
                <w:sz w:val="24"/>
                <w:szCs w:val="24"/>
              </w:rPr>
              <w:t>0.006–0.05</w:t>
            </w:r>
          </w:p>
        </w:tc>
        <w:tc>
          <w:tcPr>
            <w:tcW w:w="2101" w:type="dxa"/>
          </w:tcPr>
          <w:p w:rsidR="00CD2EA7" w:rsidRPr="00F13104" w:rsidRDefault="00CD2EA7" w:rsidP="007848D0">
            <w:pPr>
              <w:pStyle w:val="a4"/>
              <w:ind w:left="0" w:firstLine="0"/>
              <w:jc w:val="center"/>
              <w:rPr>
                <w:sz w:val="24"/>
                <w:szCs w:val="24"/>
              </w:rPr>
            </w:pPr>
            <w:r w:rsidRPr="00F13104">
              <w:rPr>
                <w:sz w:val="24"/>
                <w:szCs w:val="24"/>
              </w:rPr>
              <w:t>–</w:t>
            </w:r>
          </w:p>
        </w:tc>
        <w:tc>
          <w:tcPr>
            <w:tcW w:w="2168" w:type="dxa"/>
          </w:tcPr>
          <w:p w:rsidR="00CD2EA7" w:rsidRPr="00F13104" w:rsidRDefault="00CD2EA7" w:rsidP="007848D0">
            <w:pPr>
              <w:pStyle w:val="TableParagraph"/>
              <w:spacing w:line="240" w:lineRule="auto"/>
              <w:rPr>
                <w:sz w:val="24"/>
                <w:szCs w:val="24"/>
              </w:rPr>
            </w:pPr>
            <w:r w:rsidRPr="00F13104">
              <w:rPr>
                <w:sz w:val="24"/>
                <w:szCs w:val="24"/>
              </w:rPr>
              <w:t>0.001</w:t>
            </w:r>
          </w:p>
        </w:tc>
      </w:tr>
      <w:tr w:rsidR="00CD2EA7" w:rsidRPr="00F13104" w:rsidTr="007848D0">
        <w:trPr>
          <w:gridAfter w:val="1"/>
          <w:wAfter w:w="14" w:type="dxa"/>
          <w:trHeight w:val="230"/>
        </w:trPr>
        <w:tc>
          <w:tcPr>
            <w:tcW w:w="2214" w:type="dxa"/>
          </w:tcPr>
          <w:p w:rsidR="00CD2EA7" w:rsidRPr="00F13104" w:rsidRDefault="00CD2EA7" w:rsidP="007848D0">
            <w:pPr>
              <w:pStyle w:val="TableParagraph"/>
              <w:spacing w:line="240" w:lineRule="auto"/>
              <w:jc w:val="left"/>
              <w:rPr>
                <w:sz w:val="24"/>
                <w:szCs w:val="24"/>
              </w:rPr>
            </w:pPr>
            <w:r w:rsidRPr="00F13104">
              <w:rPr>
                <w:sz w:val="24"/>
                <w:szCs w:val="24"/>
              </w:rPr>
              <w:t>Мұнайөнімдері</w:t>
            </w:r>
          </w:p>
        </w:tc>
        <w:tc>
          <w:tcPr>
            <w:tcW w:w="1417" w:type="dxa"/>
          </w:tcPr>
          <w:p w:rsidR="00CD2EA7" w:rsidRPr="00F13104" w:rsidRDefault="00CD2EA7" w:rsidP="007848D0">
            <w:pPr>
              <w:ind w:firstLine="0"/>
              <w:jc w:val="center"/>
              <w:rPr>
                <w:sz w:val="24"/>
                <w:szCs w:val="24"/>
              </w:rPr>
            </w:pPr>
            <w:r>
              <w:rPr>
                <w:sz w:val="24"/>
                <w:szCs w:val="24"/>
              </w:rPr>
              <w:t>мг</w:t>
            </w:r>
            <w:r w:rsidRPr="00F13104">
              <w:rPr>
                <w:sz w:val="24"/>
                <w:szCs w:val="24"/>
              </w:rPr>
              <w:t>/дм</w:t>
            </w:r>
            <w:r w:rsidRPr="00F13104">
              <w:rPr>
                <w:sz w:val="24"/>
                <w:szCs w:val="24"/>
                <w:vertAlign w:val="superscript"/>
              </w:rPr>
              <w:t>3</w:t>
            </w:r>
          </w:p>
        </w:tc>
        <w:tc>
          <w:tcPr>
            <w:tcW w:w="1581" w:type="dxa"/>
            <w:gridSpan w:val="2"/>
          </w:tcPr>
          <w:p w:rsidR="00CD2EA7" w:rsidRPr="00F13104" w:rsidRDefault="00CD2EA7" w:rsidP="007848D0">
            <w:pPr>
              <w:pStyle w:val="a4"/>
              <w:ind w:left="0" w:firstLine="0"/>
              <w:jc w:val="center"/>
              <w:rPr>
                <w:sz w:val="24"/>
                <w:szCs w:val="24"/>
                <w:lang w:val="ru-RU"/>
              </w:rPr>
            </w:pPr>
            <w:r w:rsidRPr="00F13104">
              <w:rPr>
                <w:sz w:val="24"/>
                <w:szCs w:val="24"/>
                <w:lang w:val="ru-RU"/>
              </w:rPr>
              <w:t>0,05</w:t>
            </w:r>
            <w:r w:rsidRPr="00F13104">
              <w:rPr>
                <w:sz w:val="24"/>
                <w:szCs w:val="24"/>
              </w:rPr>
              <w:t>–</w:t>
            </w:r>
            <w:r w:rsidRPr="00F13104">
              <w:rPr>
                <w:sz w:val="24"/>
                <w:szCs w:val="24"/>
                <w:lang w:val="ru-RU"/>
              </w:rPr>
              <w:t>0,3</w:t>
            </w:r>
          </w:p>
        </w:tc>
        <w:tc>
          <w:tcPr>
            <w:tcW w:w="2101" w:type="dxa"/>
          </w:tcPr>
          <w:p w:rsidR="00CD2EA7" w:rsidRPr="00F13104" w:rsidRDefault="00CD2EA7" w:rsidP="007848D0">
            <w:pPr>
              <w:pStyle w:val="a4"/>
              <w:ind w:left="0" w:firstLine="0"/>
              <w:jc w:val="center"/>
              <w:rPr>
                <w:sz w:val="24"/>
                <w:szCs w:val="24"/>
                <w:lang w:val="ru-RU"/>
              </w:rPr>
            </w:pPr>
            <w:r w:rsidRPr="00F13104">
              <w:rPr>
                <w:sz w:val="24"/>
                <w:szCs w:val="24"/>
                <w:lang w:val="ru-RU"/>
              </w:rPr>
              <w:t>0,259</w:t>
            </w:r>
          </w:p>
        </w:tc>
        <w:tc>
          <w:tcPr>
            <w:tcW w:w="2168" w:type="dxa"/>
          </w:tcPr>
          <w:p w:rsidR="00CD2EA7" w:rsidRPr="00F13104" w:rsidRDefault="00CD2EA7" w:rsidP="007848D0">
            <w:pPr>
              <w:pStyle w:val="TableParagraph"/>
              <w:spacing w:line="240" w:lineRule="auto"/>
              <w:rPr>
                <w:sz w:val="24"/>
                <w:szCs w:val="24"/>
              </w:rPr>
            </w:pPr>
            <w:r w:rsidRPr="00F13104">
              <w:rPr>
                <w:sz w:val="24"/>
                <w:szCs w:val="24"/>
              </w:rPr>
              <w:t>0.02</w:t>
            </w:r>
          </w:p>
        </w:tc>
      </w:tr>
      <w:tr w:rsidR="00CD2EA7" w:rsidRPr="00F13104" w:rsidTr="007848D0">
        <w:trPr>
          <w:gridAfter w:val="1"/>
          <w:wAfter w:w="14" w:type="dxa"/>
          <w:trHeight w:val="230"/>
        </w:trPr>
        <w:tc>
          <w:tcPr>
            <w:tcW w:w="2214" w:type="dxa"/>
          </w:tcPr>
          <w:p w:rsidR="00CD2EA7" w:rsidRPr="00F13104" w:rsidRDefault="00CD2EA7" w:rsidP="007848D0">
            <w:pPr>
              <w:pStyle w:val="TableParagraph"/>
              <w:spacing w:line="240" w:lineRule="auto"/>
              <w:jc w:val="left"/>
              <w:rPr>
                <w:sz w:val="24"/>
                <w:szCs w:val="24"/>
              </w:rPr>
            </w:pPr>
            <w:r w:rsidRPr="00F13104">
              <w:rPr>
                <w:sz w:val="24"/>
                <w:szCs w:val="24"/>
              </w:rPr>
              <w:t>Сілтілік</w:t>
            </w:r>
          </w:p>
        </w:tc>
        <w:tc>
          <w:tcPr>
            <w:tcW w:w="1417" w:type="dxa"/>
          </w:tcPr>
          <w:p w:rsidR="00CD2EA7" w:rsidRPr="00F13104" w:rsidRDefault="00CD2EA7" w:rsidP="007848D0">
            <w:pPr>
              <w:ind w:firstLine="0"/>
              <w:jc w:val="center"/>
              <w:rPr>
                <w:sz w:val="24"/>
                <w:szCs w:val="24"/>
              </w:rPr>
            </w:pPr>
            <w:r w:rsidRPr="00F13104">
              <w:rPr>
                <w:sz w:val="24"/>
                <w:szCs w:val="24"/>
              </w:rPr>
              <w:t>мг/дм</w:t>
            </w:r>
            <w:r w:rsidRPr="00F13104">
              <w:rPr>
                <w:sz w:val="24"/>
                <w:szCs w:val="24"/>
                <w:vertAlign w:val="superscript"/>
              </w:rPr>
              <w:t>3</w:t>
            </w:r>
          </w:p>
        </w:tc>
        <w:tc>
          <w:tcPr>
            <w:tcW w:w="1581" w:type="dxa"/>
            <w:gridSpan w:val="2"/>
          </w:tcPr>
          <w:p w:rsidR="00CD2EA7" w:rsidRPr="00F13104" w:rsidRDefault="00CD2EA7" w:rsidP="007848D0">
            <w:pPr>
              <w:pStyle w:val="a4"/>
              <w:ind w:left="0"/>
              <w:jc w:val="center"/>
              <w:rPr>
                <w:sz w:val="24"/>
                <w:szCs w:val="24"/>
              </w:rPr>
            </w:pPr>
            <w:r w:rsidRPr="00F13104">
              <w:rPr>
                <w:sz w:val="24"/>
                <w:szCs w:val="24"/>
              </w:rPr>
              <w:t>–</w:t>
            </w:r>
          </w:p>
        </w:tc>
        <w:tc>
          <w:tcPr>
            <w:tcW w:w="2101" w:type="dxa"/>
          </w:tcPr>
          <w:p w:rsidR="00CD2EA7" w:rsidRPr="00F13104" w:rsidRDefault="00CD2EA7" w:rsidP="007848D0">
            <w:pPr>
              <w:pStyle w:val="a4"/>
              <w:ind w:left="0" w:firstLine="0"/>
              <w:jc w:val="center"/>
              <w:rPr>
                <w:sz w:val="24"/>
                <w:szCs w:val="24"/>
                <w:lang w:val="ru-RU"/>
              </w:rPr>
            </w:pPr>
            <w:r w:rsidRPr="00F13104">
              <w:rPr>
                <w:sz w:val="24"/>
                <w:szCs w:val="24"/>
                <w:lang w:val="ru-RU"/>
              </w:rPr>
              <w:t>4,90</w:t>
            </w:r>
          </w:p>
        </w:tc>
        <w:tc>
          <w:tcPr>
            <w:tcW w:w="2168" w:type="dxa"/>
          </w:tcPr>
          <w:p w:rsidR="00CD2EA7" w:rsidRPr="00F13104" w:rsidRDefault="00CD2EA7" w:rsidP="007848D0">
            <w:pPr>
              <w:pStyle w:val="TableParagraph"/>
              <w:spacing w:line="240" w:lineRule="auto"/>
              <w:rPr>
                <w:sz w:val="24"/>
                <w:szCs w:val="24"/>
              </w:rPr>
            </w:pPr>
            <w:r w:rsidRPr="00F13104">
              <w:rPr>
                <w:sz w:val="24"/>
                <w:szCs w:val="24"/>
              </w:rPr>
              <w:t>–</w:t>
            </w:r>
          </w:p>
        </w:tc>
      </w:tr>
      <w:tr w:rsidR="00CD2EA7" w:rsidRPr="00F13104" w:rsidTr="007848D0">
        <w:trPr>
          <w:gridAfter w:val="1"/>
          <w:wAfter w:w="14" w:type="dxa"/>
          <w:trHeight w:val="230"/>
        </w:trPr>
        <w:tc>
          <w:tcPr>
            <w:tcW w:w="2214" w:type="dxa"/>
          </w:tcPr>
          <w:p w:rsidR="00CD2EA7" w:rsidRPr="00F13104" w:rsidRDefault="00CD2EA7" w:rsidP="007848D0">
            <w:pPr>
              <w:pStyle w:val="TableParagraph"/>
              <w:spacing w:line="240" w:lineRule="auto"/>
              <w:jc w:val="left"/>
              <w:rPr>
                <w:sz w:val="24"/>
                <w:szCs w:val="24"/>
              </w:rPr>
            </w:pPr>
            <w:r w:rsidRPr="00F13104">
              <w:rPr>
                <w:sz w:val="24"/>
                <w:szCs w:val="24"/>
              </w:rPr>
              <w:t>Су сапасының класы</w:t>
            </w:r>
          </w:p>
        </w:tc>
        <w:tc>
          <w:tcPr>
            <w:tcW w:w="1417" w:type="dxa"/>
            <w:vAlign w:val="center"/>
          </w:tcPr>
          <w:p w:rsidR="00CD2EA7" w:rsidRPr="00AB1369" w:rsidRDefault="00CD2EA7" w:rsidP="007848D0">
            <w:pPr>
              <w:ind w:firstLine="0"/>
              <w:jc w:val="center"/>
              <w:rPr>
                <w:sz w:val="24"/>
                <w:szCs w:val="24"/>
                <w:lang w:val="kk-KZ"/>
              </w:rPr>
            </w:pPr>
            <w:r>
              <w:rPr>
                <w:sz w:val="24"/>
                <w:szCs w:val="24"/>
                <w:lang w:val="kk-KZ"/>
              </w:rPr>
              <w:t>-</w:t>
            </w:r>
          </w:p>
        </w:tc>
        <w:tc>
          <w:tcPr>
            <w:tcW w:w="1581" w:type="dxa"/>
            <w:gridSpan w:val="2"/>
            <w:vAlign w:val="center"/>
          </w:tcPr>
          <w:p w:rsidR="00CD2EA7" w:rsidRPr="00F13104" w:rsidRDefault="00CD2EA7" w:rsidP="007848D0">
            <w:pPr>
              <w:pStyle w:val="TableParagraph"/>
              <w:spacing w:line="240" w:lineRule="auto"/>
              <w:rPr>
                <w:sz w:val="24"/>
                <w:szCs w:val="24"/>
              </w:rPr>
            </w:pPr>
            <w:r>
              <w:rPr>
                <w:sz w:val="24"/>
                <w:szCs w:val="24"/>
              </w:rPr>
              <w:t>-</w:t>
            </w:r>
          </w:p>
        </w:tc>
        <w:tc>
          <w:tcPr>
            <w:tcW w:w="2101" w:type="dxa"/>
          </w:tcPr>
          <w:p w:rsidR="00CD2EA7" w:rsidRPr="00F13104" w:rsidRDefault="00CD2EA7" w:rsidP="007848D0">
            <w:pPr>
              <w:pStyle w:val="TableParagraph"/>
              <w:spacing w:line="240" w:lineRule="auto"/>
              <w:rPr>
                <w:sz w:val="24"/>
                <w:szCs w:val="24"/>
                <w:lang w:val="ru-RU"/>
              </w:rPr>
            </w:pPr>
            <w:r w:rsidRPr="00F13104">
              <w:rPr>
                <w:sz w:val="24"/>
                <w:szCs w:val="24"/>
                <w:lang w:val="ru-RU"/>
              </w:rPr>
              <w:t>Регламент</w:t>
            </w:r>
            <w:r>
              <w:rPr>
                <w:sz w:val="24"/>
                <w:szCs w:val="24"/>
                <w:lang w:val="ru-RU"/>
              </w:rPr>
              <w:t xml:space="preserve"> </w:t>
            </w:r>
            <w:r w:rsidRPr="00F13104">
              <w:rPr>
                <w:sz w:val="24"/>
                <w:szCs w:val="24"/>
                <w:lang w:val="ru-RU"/>
              </w:rPr>
              <w:t>телмейді</w:t>
            </w:r>
          </w:p>
        </w:tc>
        <w:tc>
          <w:tcPr>
            <w:tcW w:w="2168" w:type="dxa"/>
          </w:tcPr>
          <w:p w:rsidR="00CD2EA7" w:rsidRPr="00F13104" w:rsidRDefault="00CD2EA7" w:rsidP="007848D0">
            <w:pPr>
              <w:pStyle w:val="TableParagraph"/>
              <w:spacing w:line="240" w:lineRule="auto"/>
              <w:rPr>
                <w:sz w:val="24"/>
                <w:szCs w:val="24"/>
                <w:lang w:val="ru-RU"/>
              </w:rPr>
            </w:pPr>
            <w:r w:rsidRPr="00F13104">
              <w:rPr>
                <w:sz w:val="24"/>
                <w:szCs w:val="24"/>
                <w:lang w:val="ru-RU"/>
              </w:rPr>
              <w:t>4 класс</w:t>
            </w:r>
          </w:p>
        </w:tc>
      </w:tr>
    </w:tbl>
    <w:p w:rsidR="00CD2EA7" w:rsidRPr="00A3326F" w:rsidRDefault="00CD2EA7" w:rsidP="00CD2EA7">
      <w:pPr>
        <w:pStyle w:val="a4"/>
        <w:ind w:left="0" w:firstLine="708"/>
      </w:pPr>
    </w:p>
    <w:p w:rsidR="00CD2EA7" w:rsidRPr="004D0515" w:rsidRDefault="00CD2EA7" w:rsidP="00CD2EA7">
      <w:pPr>
        <w:pStyle w:val="afff1"/>
        <w:ind w:firstLine="709"/>
        <w:rPr>
          <w:lang w:val="kk-KZ"/>
        </w:rPr>
      </w:pPr>
      <w:r w:rsidRPr="004D0515">
        <w:rPr>
          <w:lang w:val="kk-KZ"/>
        </w:rPr>
        <w:t>Органикалық заттардың бұзылу процесінің белсенділігін өзендер мен көлдердегі оттегі көрсе</w:t>
      </w:r>
      <w:r>
        <w:rPr>
          <w:lang w:val="kk-KZ"/>
        </w:rPr>
        <w:t>ткіштермен бағалауға болады [158</w:t>
      </w:r>
      <w:r w:rsidRPr="004D0515">
        <w:rPr>
          <w:lang w:val="kk-KZ"/>
        </w:rPr>
        <w:t>, с. 429-441; 1</w:t>
      </w:r>
      <w:r>
        <w:rPr>
          <w:lang w:val="kk-KZ"/>
        </w:rPr>
        <w:t>59</w:t>
      </w:r>
      <w:r w:rsidRPr="004D0515">
        <w:rPr>
          <w:lang w:val="kk-KZ"/>
        </w:rPr>
        <w:t>, р.</w:t>
      </w:r>
      <w:r>
        <w:rPr>
          <w:lang w:val="kk-KZ"/>
        </w:rPr>
        <w:t> </w:t>
      </w:r>
      <w:r w:rsidRPr="004D0515">
        <w:rPr>
          <w:lang w:val="kk-KZ"/>
        </w:rPr>
        <w:t>244-1-224-16].</w:t>
      </w:r>
      <w:r w:rsidRPr="004D0515">
        <w:rPr>
          <w:i/>
          <w:sz w:val="24"/>
          <w:szCs w:val="24"/>
          <w:lang w:val="kk-KZ"/>
        </w:rPr>
        <w:t xml:space="preserve"> </w:t>
      </w:r>
      <w:r w:rsidRPr="004D0515">
        <w:rPr>
          <w:lang w:val="kk-KZ"/>
        </w:rPr>
        <w:t>Суда жалпы оттегінің мөлшері атмосфералық оттегінің еруінен және су өсімдіктерінің фотосинтезінің өнімдерінен түзіледі [7, с. 18-24].</w:t>
      </w:r>
    </w:p>
    <w:p w:rsidR="00CD2EA7" w:rsidRPr="00C128A6" w:rsidRDefault="00CD2EA7" w:rsidP="00CD2EA7">
      <w:pPr>
        <w:pStyle w:val="afff1"/>
        <w:ind w:firstLine="709"/>
        <w:rPr>
          <w:lang w:val="kk-KZ"/>
        </w:rPr>
      </w:pPr>
      <w:r w:rsidRPr="004D0515">
        <w:rPr>
          <w:lang w:val="kk-KZ"/>
        </w:rPr>
        <w:t xml:space="preserve">Егер оттегінің бір бөлігі гидробионттардың тыныс алуына жұмсалса, </w:t>
      </w:r>
      <w:r w:rsidRPr="00C128A6">
        <w:rPr>
          <w:lang w:val="kk-KZ"/>
        </w:rPr>
        <w:t>келесі бөлігі заттардың химиялық ыдырау процесіне қатысады. Экологиялық жағдайы қолайлы су қоймаларында судағы оттегінің жалпы құрамы барлық уақытта ОБТ</w:t>
      </w:r>
      <w:r w:rsidRPr="00C128A6">
        <w:rPr>
          <w:vertAlign w:val="subscript"/>
          <w:lang w:val="kk-KZ"/>
        </w:rPr>
        <w:t>1</w:t>
      </w:r>
      <w:r w:rsidRPr="00C128A6">
        <w:rPr>
          <w:lang w:val="kk-KZ"/>
        </w:rPr>
        <w:t xml:space="preserve"> ден, кейбір жағдайда ОБТ</w:t>
      </w:r>
      <w:r w:rsidRPr="00C128A6">
        <w:rPr>
          <w:vertAlign w:val="subscript"/>
          <w:lang w:val="kk-KZ"/>
        </w:rPr>
        <w:t>5</w:t>
      </w:r>
      <w:r w:rsidRPr="00C128A6">
        <w:rPr>
          <w:lang w:val="kk-KZ"/>
        </w:rPr>
        <w:t xml:space="preserve"> тен артық болады. Осыған байланысты еріген оттегінің ОБТ</w:t>
      </w:r>
      <w:r w:rsidRPr="00C128A6">
        <w:rPr>
          <w:vertAlign w:val="subscript"/>
          <w:lang w:val="kk-KZ"/>
        </w:rPr>
        <w:t>5</w:t>
      </w:r>
      <w:r>
        <w:rPr>
          <w:lang w:val="kk-KZ"/>
        </w:rPr>
        <w:t xml:space="preserve"> ке қатынасын шартты түрде </w:t>
      </w:r>
      <w:r w:rsidRPr="00C128A6">
        <w:rPr>
          <w:lang w:val="kk-KZ"/>
        </w:rPr>
        <w:t>су қоймасының өздігінен тазару қабілетін бағалау критерийі ретінде қабылдауға болады. Суда фотосинтез неғұрлым қарқынды жүрсе, су оттегімен соғұрлым қаныққан және ластаушы заттардың ыдырау процесі жылдамырақ жүреді. Су қоймасының өздігінен тазару қабілетін бағалау үшін R/ОБТ қатынасы қолданылды. Бұл қатынас судың өздігінен тазаруына қатысатын гетеротрофты бактериопланктонның функционалды қабілетін көрсете алады [</w:t>
      </w:r>
      <w:r>
        <w:rPr>
          <w:lang w:val="kk-KZ"/>
        </w:rPr>
        <w:t>160, с. 2-30</w:t>
      </w:r>
      <w:r w:rsidRPr="00C128A6">
        <w:rPr>
          <w:lang w:val="kk-KZ"/>
        </w:rPr>
        <w:t>]. Мұндағы R</w:t>
      </w:r>
      <w:r>
        <w:rPr>
          <w:lang w:val="kk-KZ"/>
        </w:rPr>
        <w:t>–</w:t>
      </w:r>
      <w:r w:rsidRPr="00C128A6">
        <w:rPr>
          <w:lang w:val="kk-KZ"/>
        </w:rPr>
        <w:t>судағы еріген оттегінің құрамы, ОБТ</w:t>
      </w:r>
      <w:r>
        <w:rPr>
          <w:lang w:val="kk-KZ"/>
        </w:rPr>
        <w:t>–</w:t>
      </w:r>
      <w:r w:rsidRPr="00C128A6">
        <w:rPr>
          <w:lang w:val="kk-KZ"/>
        </w:rPr>
        <w:t xml:space="preserve">оттегінің биологиялық тұтынылуы.  </w:t>
      </w:r>
    </w:p>
    <w:p w:rsidR="00CD2EA7" w:rsidRPr="004D0515" w:rsidRDefault="00CD2EA7" w:rsidP="00CD2EA7">
      <w:pPr>
        <w:pStyle w:val="afff1"/>
        <w:ind w:firstLine="709"/>
        <w:rPr>
          <w:lang w:val="kk-KZ"/>
        </w:rPr>
      </w:pPr>
      <w:r w:rsidRPr="001E12E0">
        <w:rPr>
          <w:lang w:val="kk-KZ"/>
        </w:rPr>
        <w:t>Сынамалардағы бактериопланктонның функционалды белсенділігін оның бірінші күнгі еріген оттегінің құрамының оттегінің биологиялық тұтынылуына қатынасын (R</w:t>
      </w:r>
      <w:r w:rsidRPr="001E12E0">
        <w:rPr>
          <w:vertAlign w:val="subscript"/>
          <w:lang w:val="kk-KZ"/>
        </w:rPr>
        <w:t>1</w:t>
      </w:r>
      <w:r w:rsidRPr="001E12E0">
        <w:rPr>
          <w:lang w:val="kk-KZ"/>
        </w:rPr>
        <w:t>/ОБТ</w:t>
      </w:r>
      <w:r w:rsidRPr="001E12E0">
        <w:rPr>
          <w:vertAlign w:val="subscript"/>
          <w:lang w:val="kk-KZ"/>
        </w:rPr>
        <w:t>1</w:t>
      </w:r>
      <w:r w:rsidRPr="001E12E0">
        <w:rPr>
          <w:lang w:val="kk-KZ"/>
        </w:rPr>
        <w:t xml:space="preserve">) тестілік ластаушы заттар, </w:t>
      </w:r>
      <w:r w:rsidRPr="00AF1C33">
        <w:rPr>
          <w:lang w:val="kk-KZ"/>
        </w:rPr>
        <w:t xml:space="preserve">«Бензин А–92», «Fairy» жуғыш </w:t>
      </w:r>
      <w:r w:rsidRPr="00AF1C33">
        <w:rPr>
          <w:lang w:val="kk-KZ"/>
        </w:rPr>
        <w:lastRenderedPageBreak/>
        <w:t xml:space="preserve">заты, «Оспамокс 250 мг» антибиотигі </w:t>
      </w:r>
      <w:r w:rsidRPr="001E12E0">
        <w:rPr>
          <w:lang w:val="kk-KZ"/>
        </w:rPr>
        <w:t>қатысында бес күн бойы (R</w:t>
      </w:r>
      <w:r w:rsidRPr="001E12E0">
        <w:rPr>
          <w:vertAlign w:val="subscript"/>
          <w:lang w:val="kk-KZ"/>
        </w:rPr>
        <w:t>5</w:t>
      </w:r>
      <w:r w:rsidRPr="001E12E0">
        <w:rPr>
          <w:lang w:val="kk-KZ"/>
        </w:rPr>
        <w:t>/ОБТ</w:t>
      </w:r>
      <w:r w:rsidRPr="001E12E0">
        <w:rPr>
          <w:vertAlign w:val="subscript"/>
          <w:lang w:val="kk-KZ"/>
        </w:rPr>
        <w:t xml:space="preserve">5) </w:t>
      </w:r>
      <w:r w:rsidRPr="001E12E0">
        <w:rPr>
          <w:lang w:val="kk-KZ"/>
        </w:rPr>
        <w:t xml:space="preserve">төмендету </w:t>
      </w:r>
      <w:r w:rsidRPr="004D0515">
        <w:rPr>
          <w:lang w:val="kk-KZ"/>
        </w:rPr>
        <w:t xml:space="preserve">қабілеті бойынша бағаланды [4, р. 32-40]. </w:t>
      </w:r>
    </w:p>
    <w:p w:rsidR="00CD2EA7" w:rsidRPr="001E12E0" w:rsidRDefault="00CD2EA7" w:rsidP="00CD2EA7">
      <w:pPr>
        <w:pStyle w:val="afff1"/>
        <w:ind w:firstLine="709"/>
        <w:rPr>
          <w:lang w:val="kk-KZ"/>
        </w:rPr>
      </w:pPr>
      <w:r w:rsidRPr="00353B7C">
        <w:rPr>
          <w:szCs w:val="28"/>
          <w:lang w:val="kk-KZ"/>
        </w:rPr>
        <w:t>«Бензин А-92»</w:t>
      </w:r>
      <w:r w:rsidRPr="001E12E0">
        <w:rPr>
          <w:lang w:val="kk-KZ"/>
        </w:rPr>
        <w:t xml:space="preserve">, </w:t>
      </w:r>
      <w:r>
        <w:rPr>
          <w:lang w:val="kk-KZ"/>
        </w:rPr>
        <w:t xml:space="preserve">«Fairy» </w:t>
      </w:r>
      <w:r w:rsidRPr="001E12E0">
        <w:rPr>
          <w:lang w:val="kk-KZ"/>
        </w:rPr>
        <w:t xml:space="preserve">жуғыш құралы 1:9, 1:99 қатысында және «Оспамокс 250 мг» антибиотигі микроағзалар үшін аса агрессивті биоцид болғандықтан 1:99, 1:999 қатысында сұйылтылып қолданылды. Бақылау сынамасына ластаушы заттар қосылмады. </w:t>
      </w:r>
    </w:p>
    <w:p w:rsidR="00CD2EA7" w:rsidRPr="004D0515" w:rsidRDefault="00CD2EA7" w:rsidP="00CD2EA7">
      <w:pPr>
        <w:pStyle w:val="afff1"/>
        <w:ind w:firstLine="709"/>
        <w:rPr>
          <w:lang w:val="kk-KZ"/>
        </w:rPr>
      </w:pPr>
      <w:r w:rsidRPr="00A3326F">
        <w:rPr>
          <w:lang w:val="kk-KZ"/>
        </w:rPr>
        <w:t>Егер химиялық ластаушылар табиғи су қоймаларында</w:t>
      </w:r>
      <w:r>
        <w:rPr>
          <w:lang w:val="kk-KZ"/>
        </w:rPr>
        <w:t xml:space="preserve"> бактериопланктонның</w:t>
      </w:r>
      <w:r w:rsidRPr="00A3326F">
        <w:rPr>
          <w:lang w:val="kk-KZ"/>
        </w:rPr>
        <w:t xml:space="preserve"> тіршілігін басса, онда тестілік ластаушы заттар қосқанда олардың функционалды белсенділігі одан да төмендейді және R</w:t>
      </w:r>
      <w:r w:rsidRPr="00A3326F">
        <w:rPr>
          <w:vertAlign w:val="subscript"/>
          <w:lang w:val="kk-KZ"/>
        </w:rPr>
        <w:t>5</w:t>
      </w:r>
      <w:r w:rsidRPr="00A3326F">
        <w:rPr>
          <w:lang w:val="kk-KZ"/>
        </w:rPr>
        <w:t>/ОБТ</w:t>
      </w:r>
      <w:r w:rsidRPr="00A3326F">
        <w:rPr>
          <w:vertAlign w:val="subscript"/>
          <w:lang w:val="kk-KZ"/>
        </w:rPr>
        <w:t>5</w:t>
      </w:r>
      <w:r w:rsidRPr="00A3326F">
        <w:rPr>
          <w:lang w:val="kk-KZ"/>
        </w:rPr>
        <w:t xml:space="preserve"> қатынасы бірден төмендеуі тиіс. Және де керісінше, қолайлы табиғи ортада бактериопланктонның функционалды қабілеті жоғары болып қалады және </w:t>
      </w:r>
      <w:r w:rsidRPr="004D0515">
        <w:rPr>
          <w:lang w:val="kk-KZ"/>
        </w:rPr>
        <w:t>R</w:t>
      </w:r>
      <w:r w:rsidRPr="004D0515">
        <w:rPr>
          <w:vertAlign w:val="subscript"/>
          <w:lang w:val="kk-KZ"/>
        </w:rPr>
        <w:t>5</w:t>
      </w:r>
      <w:r w:rsidRPr="004D0515">
        <w:rPr>
          <w:lang w:val="kk-KZ"/>
        </w:rPr>
        <w:t>/ОБТ</w:t>
      </w:r>
      <w:r w:rsidRPr="004D0515">
        <w:rPr>
          <w:vertAlign w:val="subscript"/>
          <w:lang w:val="kk-KZ"/>
        </w:rPr>
        <w:t xml:space="preserve">5 </w:t>
      </w:r>
      <w:r w:rsidRPr="004D0515">
        <w:rPr>
          <w:lang w:val="kk-KZ"/>
        </w:rPr>
        <w:t>тестілік заттар қосқаннан кейін уақытша төмендеп, біраз уақыт өткен соң қайтадан қалпына келе алады [4, р. 32-40].</w:t>
      </w:r>
    </w:p>
    <w:p w:rsidR="00CD2EA7" w:rsidRPr="00C128A6" w:rsidRDefault="00CD2EA7" w:rsidP="00CD2EA7">
      <w:pPr>
        <w:pStyle w:val="afff1"/>
        <w:ind w:firstLine="709"/>
        <w:rPr>
          <w:lang w:val="kk-KZ"/>
        </w:rPr>
      </w:pPr>
      <w:r w:rsidRPr="004D0515">
        <w:rPr>
          <w:lang w:val="kk-KZ"/>
        </w:rPr>
        <w:t xml:space="preserve">Есіл өзені мен Талдыкөл көлінің бактериопланктонының өздігінен тазару </w:t>
      </w:r>
      <w:r w:rsidRPr="00C128A6">
        <w:rPr>
          <w:lang w:val="kk-KZ"/>
        </w:rPr>
        <w:t>қабілетіне бірқатар ластаушы заттардың әсері 4</w:t>
      </w:r>
      <w:r>
        <w:rPr>
          <w:lang w:val="kk-KZ" w:eastAsia="ru-RU"/>
        </w:rPr>
        <w:t>–</w:t>
      </w:r>
      <w:r w:rsidRPr="00C128A6">
        <w:rPr>
          <w:lang w:val="kk-KZ"/>
        </w:rPr>
        <w:t>кестеде көрсетілген.</w:t>
      </w:r>
    </w:p>
    <w:p w:rsidR="00CD2EA7" w:rsidRDefault="00CD2EA7" w:rsidP="00CD2EA7">
      <w:pPr>
        <w:pStyle w:val="a4"/>
        <w:ind w:left="0" w:firstLine="0"/>
      </w:pPr>
    </w:p>
    <w:p w:rsidR="00CD2EA7" w:rsidRDefault="00CD2EA7" w:rsidP="00CD2EA7">
      <w:pPr>
        <w:pStyle w:val="a4"/>
        <w:ind w:left="0" w:firstLine="0"/>
      </w:pPr>
      <w:r w:rsidRPr="00A3326F">
        <w:t>Кесте 4</w:t>
      </w:r>
      <w:r>
        <w:t xml:space="preserve"> – </w:t>
      </w:r>
      <w:r w:rsidRPr="00A3326F">
        <w:t>Судың өздігінен тазаруының 1</w:t>
      </w:r>
      <w:r>
        <w:t>–</w:t>
      </w:r>
      <w:r w:rsidRPr="00A3326F">
        <w:t xml:space="preserve"> және 5</w:t>
      </w:r>
      <w:r>
        <w:t>–</w:t>
      </w:r>
      <w:r w:rsidRPr="00A3326F">
        <w:t xml:space="preserve"> тәуліктегі көрсеткіштері </w:t>
      </w:r>
    </w:p>
    <w:p w:rsidR="00CD2EA7" w:rsidRPr="00817E5E" w:rsidRDefault="00CD2EA7" w:rsidP="00CD2EA7">
      <w:pPr>
        <w:pStyle w:val="a4"/>
        <w:ind w:left="0" w:firstLine="0"/>
        <w:jc w:val="right"/>
        <w:rPr>
          <w:sz w:val="16"/>
          <w:szCs w:val="16"/>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4"/>
        <w:gridCol w:w="728"/>
        <w:gridCol w:w="714"/>
        <w:gridCol w:w="574"/>
        <w:gridCol w:w="644"/>
        <w:gridCol w:w="602"/>
        <w:gridCol w:w="588"/>
        <w:gridCol w:w="699"/>
        <w:gridCol w:w="812"/>
        <w:gridCol w:w="798"/>
        <w:gridCol w:w="878"/>
        <w:gridCol w:w="587"/>
        <w:gridCol w:w="668"/>
      </w:tblGrid>
      <w:tr w:rsidR="00CD2EA7" w:rsidRPr="00A3326F" w:rsidTr="007848D0">
        <w:trPr>
          <w:jc w:val="center"/>
        </w:trPr>
        <w:tc>
          <w:tcPr>
            <w:tcW w:w="1314" w:type="dxa"/>
            <w:vMerge w:val="restart"/>
            <w:vAlign w:val="center"/>
          </w:tcPr>
          <w:p w:rsidR="00CD2EA7" w:rsidRPr="00A3326F" w:rsidRDefault="00CD2EA7" w:rsidP="007848D0">
            <w:pPr>
              <w:pStyle w:val="af5"/>
              <w:spacing w:before="0" w:beforeAutospacing="0" w:after="0" w:afterAutospacing="0"/>
              <w:jc w:val="center"/>
            </w:pPr>
            <w:r w:rsidRPr="00A3326F">
              <w:rPr>
                <w:kern w:val="24"/>
                <w:lang w:val="kk-KZ"/>
              </w:rPr>
              <w:t>Атауы</w:t>
            </w:r>
          </w:p>
        </w:tc>
        <w:tc>
          <w:tcPr>
            <w:tcW w:w="3850" w:type="dxa"/>
            <w:gridSpan w:val="6"/>
            <w:vAlign w:val="center"/>
          </w:tcPr>
          <w:p w:rsidR="00CD2EA7" w:rsidRPr="00A3326F" w:rsidRDefault="00CD2EA7" w:rsidP="007848D0">
            <w:pPr>
              <w:pStyle w:val="a4"/>
              <w:ind w:left="0" w:firstLine="0"/>
              <w:jc w:val="center"/>
              <w:rPr>
                <w:sz w:val="24"/>
                <w:szCs w:val="24"/>
              </w:rPr>
            </w:pPr>
            <w:r w:rsidRPr="00A3326F">
              <w:rPr>
                <w:sz w:val="24"/>
                <w:szCs w:val="24"/>
              </w:rPr>
              <w:t>Есіл өзені</w:t>
            </w:r>
          </w:p>
        </w:tc>
        <w:tc>
          <w:tcPr>
            <w:tcW w:w="4442" w:type="dxa"/>
            <w:gridSpan w:val="6"/>
            <w:vAlign w:val="center"/>
          </w:tcPr>
          <w:p w:rsidR="00CD2EA7" w:rsidRPr="00A3326F" w:rsidRDefault="00CD2EA7" w:rsidP="007848D0">
            <w:pPr>
              <w:pStyle w:val="a4"/>
              <w:ind w:left="0" w:firstLine="0"/>
              <w:jc w:val="center"/>
              <w:rPr>
                <w:sz w:val="24"/>
                <w:szCs w:val="24"/>
              </w:rPr>
            </w:pPr>
            <w:r w:rsidRPr="00A3326F">
              <w:rPr>
                <w:sz w:val="24"/>
                <w:szCs w:val="24"/>
              </w:rPr>
              <w:t>Талдыкөл көлі</w:t>
            </w:r>
          </w:p>
        </w:tc>
      </w:tr>
      <w:tr w:rsidR="00CD2EA7" w:rsidRPr="00A3326F" w:rsidTr="007848D0">
        <w:trPr>
          <w:jc w:val="center"/>
        </w:trPr>
        <w:tc>
          <w:tcPr>
            <w:tcW w:w="1314" w:type="dxa"/>
            <w:vMerge/>
            <w:vAlign w:val="center"/>
          </w:tcPr>
          <w:p w:rsidR="00CD2EA7" w:rsidRPr="00A3326F" w:rsidRDefault="00CD2EA7" w:rsidP="007848D0">
            <w:pPr>
              <w:pStyle w:val="a4"/>
              <w:ind w:left="0" w:firstLine="0"/>
              <w:jc w:val="center"/>
              <w:rPr>
                <w:sz w:val="24"/>
                <w:szCs w:val="24"/>
              </w:rPr>
            </w:pPr>
          </w:p>
        </w:tc>
        <w:tc>
          <w:tcPr>
            <w:tcW w:w="728" w:type="dxa"/>
            <w:vAlign w:val="center"/>
          </w:tcPr>
          <w:p w:rsidR="00CD2EA7" w:rsidRPr="00A3326F" w:rsidRDefault="00CD2EA7" w:rsidP="007848D0">
            <w:pPr>
              <w:pStyle w:val="a4"/>
              <w:ind w:left="-108" w:right="-124" w:firstLine="0"/>
              <w:jc w:val="center"/>
              <w:rPr>
                <w:sz w:val="24"/>
                <w:szCs w:val="24"/>
              </w:rPr>
            </w:pPr>
            <w:r w:rsidRPr="00A3326F">
              <w:rPr>
                <w:sz w:val="24"/>
                <w:szCs w:val="24"/>
              </w:rPr>
              <w:t>R</w:t>
            </w:r>
            <w:r w:rsidRPr="00A3326F">
              <w:rPr>
                <w:sz w:val="24"/>
                <w:szCs w:val="24"/>
                <w:vertAlign w:val="subscript"/>
              </w:rPr>
              <w:t>1</w:t>
            </w:r>
          </w:p>
        </w:tc>
        <w:tc>
          <w:tcPr>
            <w:tcW w:w="714" w:type="dxa"/>
            <w:vAlign w:val="center"/>
          </w:tcPr>
          <w:p w:rsidR="00CD2EA7" w:rsidRPr="00A3326F" w:rsidRDefault="00CD2EA7" w:rsidP="007848D0">
            <w:pPr>
              <w:pStyle w:val="a4"/>
              <w:ind w:left="-108" w:right="-124" w:firstLine="0"/>
              <w:jc w:val="center"/>
              <w:rPr>
                <w:sz w:val="24"/>
                <w:szCs w:val="24"/>
              </w:rPr>
            </w:pPr>
            <w:r w:rsidRPr="00A3326F">
              <w:rPr>
                <w:sz w:val="24"/>
                <w:szCs w:val="24"/>
              </w:rPr>
              <w:t>ОБТ</w:t>
            </w:r>
            <w:r w:rsidRPr="00A3326F">
              <w:rPr>
                <w:sz w:val="24"/>
                <w:szCs w:val="24"/>
                <w:vertAlign w:val="subscript"/>
              </w:rPr>
              <w:t>1</w:t>
            </w:r>
          </w:p>
        </w:tc>
        <w:tc>
          <w:tcPr>
            <w:tcW w:w="574" w:type="dxa"/>
            <w:vAlign w:val="center"/>
          </w:tcPr>
          <w:p w:rsidR="00CD2EA7" w:rsidRPr="00A3326F" w:rsidRDefault="00CD2EA7" w:rsidP="007848D0">
            <w:pPr>
              <w:pStyle w:val="a4"/>
              <w:ind w:left="-108" w:right="-124" w:firstLine="0"/>
              <w:jc w:val="center"/>
              <w:rPr>
                <w:sz w:val="24"/>
                <w:szCs w:val="24"/>
              </w:rPr>
            </w:pPr>
            <w:r w:rsidRPr="00A3326F">
              <w:rPr>
                <w:sz w:val="24"/>
                <w:szCs w:val="24"/>
              </w:rPr>
              <w:t>R</w:t>
            </w:r>
            <w:r w:rsidRPr="00A3326F">
              <w:rPr>
                <w:sz w:val="24"/>
                <w:szCs w:val="24"/>
                <w:vertAlign w:val="subscript"/>
              </w:rPr>
              <w:t>5</w:t>
            </w:r>
          </w:p>
        </w:tc>
        <w:tc>
          <w:tcPr>
            <w:tcW w:w="644" w:type="dxa"/>
            <w:vAlign w:val="center"/>
          </w:tcPr>
          <w:p w:rsidR="00CD2EA7" w:rsidRPr="00A3326F" w:rsidRDefault="00CD2EA7" w:rsidP="007848D0">
            <w:pPr>
              <w:pStyle w:val="a4"/>
              <w:ind w:left="-108" w:right="-124" w:firstLine="0"/>
              <w:jc w:val="center"/>
              <w:rPr>
                <w:sz w:val="24"/>
                <w:szCs w:val="24"/>
              </w:rPr>
            </w:pPr>
            <w:r w:rsidRPr="00A3326F">
              <w:rPr>
                <w:sz w:val="24"/>
                <w:szCs w:val="24"/>
              </w:rPr>
              <w:t>ОБТ</w:t>
            </w:r>
            <w:r w:rsidRPr="00A3326F">
              <w:rPr>
                <w:sz w:val="24"/>
                <w:szCs w:val="24"/>
                <w:vertAlign w:val="subscript"/>
              </w:rPr>
              <w:t>5</w:t>
            </w:r>
          </w:p>
        </w:tc>
        <w:tc>
          <w:tcPr>
            <w:tcW w:w="602" w:type="dxa"/>
            <w:vAlign w:val="center"/>
          </w:tcPr>
          <w:p w:rsidR="00CD2EA7" w:rsidRPr="00A3326F" w:rsidRDefault="00CD2EA7" w:rsidP="007848D0">
            <w:pPr>
              <w:pStyle w:val="a4"/>
              <w:ind w:left="-108" w:right="-124" w:firstLine="0"/>
              <w:jc w:val="center"/>
              <w:rPr>
                <w:sz w:val="24"/>
                <w:szCs w:val="24"/>
              </w:rPr>
            </w:pPr>
            <w:r w:rsidRPr="00A3326F">
              <w:rPr>
                <w:sz w:val="24"/>
                <w:szCs w:val="24"/>
              </w:rPr>
              <w:t>R</w:t>
            </w:r>
            <w:r w:rsidRPr="00A3326F">
              <w:rPr>
                <w:sz w:val="24"/>
                <w:szCs w:val="24"/>
                <w:vertAlign w:val="subscript"/>
              </w:rPr>
              <w:t>1</w:t>
            </w:r>
            <w:r w:rsidRPr="00A3326F">
              <w:rPr>
                <w:sz w:val="24"/>
                <w:szCs w:val="24"/>
              </w:rPr>
              <w:t>/</w:t>
            </w:r>
            <w:r>
              <w:rPr>
                <w:sz w:val="24"/>
                <w:szCs w:val="24"/>
              </w:rPr>
              <w:t xml:space="preserve"> </w:t>
            </w:r>
            <w:r w:rsidRPr="00A3326F">
              <w:rPr>
                <w:sz w:val="24"/>
                <w:szCs w:val="24"/>
              </w:rPr>
              <w:t>ОБТ</w:t>
            </w:r>
            <w:r w:rsidRPr="00A3326F">
              <w:rPr>
                <w:sz w:val="24"/>
                <w:szCs w:val="24"/>
                <w:vertAlign w:val="subscript"/>
              </w:rPr>
              <w:t>1</w:t>
            </w:r>
          </w:p>
        </w:tc>
        <w:tc>
          <w:tcPr>
            <w:tcW w:w="588" w:type="dxa"/>
            <w:vAlign w:val="center"/>
          </w:tcPr>
          <w:p w:rsidR="00CD2EA7" w:rsidRPr="00A3326F" w:rsidRDefault="00CD2EA7" w:rsidP="007848D0">
            <w:pPr>
              <w:pStyle w:val="a4"/>
              <w:ind w:left="-108" w:right="-124" w:firstLine="0"/>
              <w:jc w:val="center"/>
              <w:rPr>
                <w:sz w:val="24"/>
                <w:szCs w:val="24"/>
              </w:rPr>
            </w:pPr>
            <w:r w:rsidRPr="00A3326F">
              <w:rPr>
                <w:sz w:val="24"/>
                <w:szCs w:val="24"/>
              </w:rPr>
              <w:t>R</w:t>
            </w:r>
            <w:r w:rsidRPr="00A3326F">
              <w:rPr>
                <w:sz w:val="24"/>
                <w:szCs w:val="24"/>
                <w:vertAlign w:val="subscript"/>
              </w:rPr>
              <w:t>5</w:t>
            </w:r>
            <w:r w:rsidRPr="00A3326F">
              <w:rPr>
                <w:sz w:val="24"/>
                <w:szCs w:val="24"/>
              </w:rPr>
              <w:t>/</w:t>
            </w:r>
            <w:r>
              <w:rPr>
                <w:sz w:val="24"/>
                <w:szCs w:val="24"/>
              </w:rPr>
              <w:t xml:space="preserve"> </w:t>
            </w:r>
            <w:r w:rsidRPr="00A3326F">
              <w:rPr>
                <w:sz w:val="24"/>
                <w:szCs w:val="24"/>
              </w:rPr>
              <w:t>ОБТ</w:t>
            </w:r>
            <w:r w:rsidRPr="00A3326F">
              <w:rPr>
                <w:sz w:val="24"/>
                <w:szCs w:val="24"/>
                <w:vertAlign w:val="subscript"/>
              </w:rPr>
              <w:t>5</w:t>
            </w:r>
          </w:p>
        </w:tc>
        <w:tc>
          <w:tcPr>
            <w:tcW w:w="699" w:type="dxa"/>
            <w:vAlign w:val="center"/>
          </w:tcPr>
          <w:p w:rsidR="00CD2EA7" w:rsidRPr="00A3326F" w:rsidRDefault="00CD2EA7" w:rsidP="007848D0">
            <w:pPr>
              <w:pStyle w:val="a4"/>
              <w:ind w:left="-108" w:right="-124" w:firstLine="0"/>
              <w:jc w:val="center"/>
              <w:rPr>
                <w:sz w:val="24"/>
                <w:szCs w:val="24"/>
              </w:rPr>
            </w:pPr>
            <w:r w:rsidRPr="00A3326F">
              <w:rPr>
                <w:sz w:val="24"/>
                <w:szCs w:val="24"/>
              </w:rPr>
              <w:t>R</w:t>
            </w:r>
            <w:r w:rsidRPr="00A3326F">
              <w:rPr>
                <w:sz w:val="24"/>
                <w:szCs w:val="24"/>
                <w:vertAlign w:val="subscript"/>
              </w:rPr>
              <w:t>1</w:t>
            </w:r>
          </w:p>
        </w:tc>
        <w:tc>
          <w:tcPr>
            <w:tcW w:w="812" w:type="dxa"/>
            <w:vAlign w:val="center"/>
          </w:tcPr>
          <w:p w:rsidR="00CD2EA7" w:rsidRPr="00A3326F" w:rsidRDefault="00CD2EA7" w:rsidP="007848D0">
            <w:pPr>
              <w:pStyle w:val="a4"/>
              <w:ind w:left="-108" w:right="-124" w:firstLine="0"/>
              <w:jc w:val="center"/>
              <w:rPr>
                <w:sz w:val="24"/>
                <w:szCs w:val="24"/>
              </w:rPr>
            </w:pPr>
            <w:r w:rsidRPr="00A3326F">
              <w:rPr>
                <w:sz w:val="24"/>
                <w:szCs w:val="24"/>
              </w:rPr>
              <w:t>ОБТ</w:t>
            </w:r>
            <w:r w:rsidRPr="00A3326F">
              <w:rPr>
                <w:sz w:val="24"/>
                <w:szCs w:val="24"/>
                <w:vertAlign w:val="subscript"/>
              </w:rPr>
              <w:t>1</w:t>
            </w:r>
          </w:p>
        </w:tc>
        <w:tc>
          <w:tcPr>
            <w:tcW w:w="798" w:type="dxa"/>
            <w:vAlign w:val="center"/>
          </w:tcPr>
          <w:p w:rsidR="00CD2EA7" w:rsidRPr="00A3326F" w:rsidRDefault="00CD2EA7" w:rsidP="007848D0">
            <w:pPr>
              <w:pStyle w:val="a4"/>
              <w:ind w:left="-108" w:right="-124" w:firstLine="0"/>
              <w:jc w:val="center"/>
              <w:rPr>
                <w:sz w:val="24"/>
                <w:szCs w:val="24"/>
              </w:rPr>
            </w:pPr>
            <w:r w:rsidRPr="00A3326F">
              <w:rPr>
                <w:sz w:val="24"/>
                <w:szCs w:val="24"/>
              </w:rPr>
              <w:t>R</w:t>
            </w:r>
            <w:r w:rsidRPr="00A3326F">
              <w:rPr>
                <w:sz w:val="24"/>
                <w:szCs w:val="24"/>
                <w:vertAlign w:val="subscript"/>
              </w:rPr>
              <w:t>5</w:t>
            </w:r>
          </w:p>
        </w:tc>
        <w:tc>
          <w:tcPr>
            <w:tcW w:w="878" w:type="dxa"/>
            <w:vAlign w:val="center"/>
          </w:tcPr>
          <w:p w:rsidR="00CD2EA7" w:rsidRPr="00A3326F" w:rsidRDefault="00CD2EA7" w:rsidP="007848D0">
            <w:pPr>
              <w:pStyle w:val="a4"/>
              <w:ind w:left="-108" w:right="-124" w:firstLine="0"/>
              <w:jc w:val="center"/>
              <w:rPr>
                <w:sz w:val="24"/>
                <w:szCs w:val="24"/>
              </w:rPr>
            </w:pPr>
            <w:r w:rsidRPr="00A3326F">
              <w:rPr>
                <w:sz w:val="24"/>
                <w:szCs w:val="24"/>
              </w:rPr>
              <w:t>ОБТ</w:t>
            </w:r>
            <w:r w:rsidRPr="00A3326F">
              <w:rPr>
                <w:sz w:val="24"/>
                <w:szCs w:val="24"/>
                <w:vertAlign w:val="subscript"/>
              </w:rPr>
              <w:t>5</w:t>
            </w:r>
          </w:p>
        </w:tc>
        <w:tc>
          <w:tcPr>
            <w:tcW w:w="587" w:type="dxa"/>
            <w:vAlign w:val="center"/>
          </w:tcPr>
          <w:p w:rsidR="00CD2EA7" w:rsidRPr="00A3326F" w:rsidRDefault="00CD2EA7" w:rsidP="007848D0">
            <w:pPr>
              <w:pStyle w:val="a4"/>
              <w:ind w:left="-108" w:right="-124" w:firstLine="0"/>
              <w:jc w:val="center"/>
              <w:rPr>
                <w:sz w:val="24"/>
                <w:szCs w:val="24"/>
              </w:rPr>
            </w:pPr>
            <w:r w:rsidRPr="00A3326F">
              <w:rPr>
                <w:sz w:val="24"/>
                <w:szCs w:val="24"/>
              </w:rPr>
              <w:t>R</w:t>
            </w:r>
            <w:r w:rsidRPr="00A3326F">
              <w:rPr>
                <w:sz w:val="24"/>
                <w:szCs w:val="24"/>
                <w:vertAlign w:val="subscript"/>
              </w:rPr>
              <w:t>1</w:t>
            </w:r>
            <w:r w:rsidRPr="00A3326F">
              <w:rPr>
                <w:sz w:val="24"/>
                <w:szCs w:val="24"/>
              </w:rPr>
              <w:t>/ОБТ</w:t>
            </w:r>
            <w:r w:rsidRPr="00A3326F">
              <w:rPr>
                <w:sz w:val="24"/>
                <w:szCs w:val="24"/>
                <w:vertAlign w:val="subscript"/>
              </w:rPr>
              <w:t>1</w:t>
            </w:r>
          </w:p>
        </w:tc>
        <w:tc>
          <w:tcPr>
            <w:tcW w:w="668" w:type="dxa"/>
            <w:vAlign w:val="center"/>
          </w:tcPr>
          <w:p w:rsidR="00CD2EA7" w:rsidRPr="00A3326F" w:rsidRDefault="00CD2EA7" w:rsidP="007848D0">
            <w:pPr>
              <w:pStyle w:val="a4"/>
              <w:ind w:left="-108" w:right="-124" w:firstLine="0"/>
              <w:jc w:val="center"/>
              <w:rPr>
                <w:sz w:val="24"/>
                <w:szCs w:val="24"/>
              </w:rPr>
            </w:pPr>
            <w:r w:rsidRPr="00A3326F">
              <w:rPr>
                <w:sz w:val="24"/>
                <w:szCs w:val="24"/>
              </w:rPr>
              <w:t>R</w:t>
            </w:r>
            <w:r w:rsidRPr="00A3326F">
              <w:rPr>
                <w:sz w:val="24"/>
                <w:szCs w:val="24"/>
                <w:vertAlign w:val="subscript"/>
              </w:rPr>
              <w:t>5</w:t>
            </w:r>
            <w:r w:rsidRPr="00A3326F">
              <w:rPr>
                <w:sz w:val="24"/>
                <w:szCs w:val="24"/>
              </w:rPr>
              <w:t>/ОБТ</w:t>
            </w:r>
            <w:r w:rsidRPr="00A3326F">
              <w:rPr>
                <w:sz w:val="24"/>
                <w:szCs w:val="24"/>
                <w:vertAlign w:val="subscript"/>
              </w:rPr>
              <w:t>5</w:t>
            </w:r>
          </w:p>
        </w:tc>
      </w:tr>
      <w:tr w:rsidR="00CD2EA7" w:rsidRPr="00A3326F" w:rsidTr="007848D0">
        <w:trPr>
          <w:cantSplit/>
          <w:trHeight w:val="56"/>
          <w:jc w:val="center"/>
        </w:trPr>
        <w:tc>
          <w:tcPr>
            <w:tcW w:w="1314" w:type="dxa"/>
          </w:tcPr>
          <w:p w:rsidR="00CD2EA7" w:rsidRPr="00A3326F" w:rsidRDefault="00CD2EA7" w:rsidP="007848D0">
            <w:pPr>
              <w:pStyle w:val="af5"/>
              <w:spacing w:before="0" w:beforeAutospacing="0" w:after="0" w:afterAutospacing="0"/>
            </w:pPr>
            <w:r w:rsidRPr="00A3326F">
              <w:rPr>
                <w:kern w:val="24"/>
                <w:lang w:val="kk-KZ"/>
              </w:rPr>
              <w:t>Су</w:t>
            </w:r>
          </w:p>
        </w:tc>
        <w:tc>
          <w:tcPr>
            <w:tcW w:w="728" w:type="dxa"/>
            <w:vAlign w:val="center"/>
          </w:tcPr>
          <w:p w:rsidR="00CD2EA7" w:rsidRDefault="00CD2EA7" w:rsidP="007848D0">
            <w:pPr>
              <w:pStyle w:val="a4"/>
              <w:ind w:left="-136" w:right="-68" w:firstLine="0"/>
              <w:jc w:val="center"/>
              <w:rPr>
                <w:sz w:val="24"/>
                <w:szCs w:val="24"/>
              </w:rPr>
            </w:pPr>
            <w:r w:rsidRPr="00A3326F">
              <w:rPr>
                <w:sz w:val="24"/>
                <w:szCs w:val="24"/>
              </w:rPr>
              <w:t>13</w:t>
            </w:r>
            <w:r w:rsidRPr="00A3326F">
              <w:rPr>
                <w:sz w:val="24"/>
                <w:szCs w:val="24"/>
                <w:lang w:val="ru-RU"/>
              </w:rPr>
              <w:t>.</w:t>
            </w:r>
            <w:r w:rsidRPr="00A3326F">
              <w:rPr>
                <w:sz w:val="24"/>
                <w:szCs w:val="24"/>
              </w:rPr>
              <w:t>6±</w:t>
            </w:r>
          </w:p>
          <w:p w:rsidR="00CD2EA7" w:rsidRPr="00A3326F" w:rsidRDefault="00CD2EA7" w:rsidP="007848D0">
            <w:pPr>
              <w:pStyle w:val="a4"/>
              <w:ind w:left="-136" w:right="-68" w:firstLine="0"/>
              <w:jc w:val="center"/>
              <w:rPr>
                <w:sz w:val="24"/>
                <w:szCs w:val="24"/>
              </w:rPr>
            </w:pPr>
            <w:r w:rsidRPr="00A3326F">
              <w:rPr>
                <w:sz w:val="24"/>
                <w:szCs w:val="24"/>
              </w:rPr>
              <w:t>1.08</w:t>
            </w:r>
          </w:p>
        </w:tc>
        <w:tc>
          <w:tcPr>
            <w:tcW w:w="714" w:type="dxa"/>
            <w:vAlign w:val="center"/>
          </w:tcPr>
          <w:p w:rsidR="00CD2EA7" w:rsidRDefault="00CD2EA7" w:rsidP="007848D0">
            <w:pPr>
              <w:pStyle w:val="a4"/>
              <w:ind w:left="-136" w:right="-68" w:firstLine="0"/>
              <w:jc w:val="center"/>
              <w:rPr>
                <w:sz w:val="24"/>
                <w:szCs w:val="24"/>
              </w:rPr>
            </w:pPr>
            <w:r w:rsidRPr="00A3326F">
              <w:rPr>
                <w:sz w:val="24"/>
                <w:szCs w:val="24"/>
              </w:rPr>
              <w:t>12.4±</w:t>
            </w:r>
          </w:p>
          <w:p w:rsidR="00CD2EA7" w:rsidRPr="00A3326F" w:rsidRDefault="00CD2EA7" w:rsidP="007848D0">
            <w:pPr>
              <w:pStyle w:val="a4"/>
              <w:ind w:left="-136" w:right="-68" w:firstLine="0"/>
              <w:jc w:val="center"/>
              <w:rPr>
                <w:sz w:val="24"/>
                <w:szCs w:val="24"/>
              </w:rPr>
            </w:pPr>
            <w:r w:rsidRPr="00A3326F">
              <w:rPr>
                <w:sz w:val="24"/>
                <w:szCs w:val="24"/>
              </w:rPr>
              <w:t>1.09</w:t>
            </w:r>
          </w:p>
        </w:tc>
        <w:tc>
          <w:tcPr>
            <w:tcW w:w="574" w:type="dxa"/>
            <w:vAlign w:val="center"/>
          </w:tcPr>
          <w:p w:rsidR="00CD2EA7" w:rsidRPr="00A3326F" w:rsidRDefault="00CD2EA7" w:rsidP="007848D0">
            <w:pPr>
              <w:pStyle w:val="a4"/>
              <w:ind w:left="-136" w:right="-68" w:firstLine="0"/>
              <w:jc w:val="center"/>
              <w:rPr>
                <w:sz w:val="24"/>
                <w:szCs w:val="24"/>
              </w:rPr>
            </w:pPr>
            <w:r w:rsidRPr="00A3326F">
              <w:rPr>
                <w:sz w:val="24"/>
                <w:szCs w:val="24"/>
              </w:rPr>
              <w:t>7.0±0.79</w:t>
            </w:r>
          </w:p>
        </w:tc>
        <w:tc>
          <w:tcPr>
            <w:tcW w:w="644" w:type="dxa"/>
            <w:vAlign w:val="center"/>
          </w:tcPr>
          <w:p w:rsidR="00CD2EA7" w:rsidRPr="00A3326F" w:rsidRDefault="00CD2EA7" w:rsidP="007848D0">
            <w:pPr>
              <w:pStyle w:val="a4"/>
              <w:ind w:left="-136" w:right="-68" w:firstLine="0"/>
              <w:jc w:val="center"/>
              <w:rPr>
                <w:sz w:val="24"/>
                <w:szCs w:val="24"/>
              </w:rPr>
            </w:pPr>
            <w:r w:rsidRPr="00A3326F">
              <w:rPr>
                <w:sz w:val="24"/>
                <w:szCs w:val="24"/>
              </w:rPr>
              <w:t>5.4±0.61</w:t>
            </w:r>
          </w:p>
        </w:tc>
        <w:tc>
          <w:tcPr>
            <w:tcW w:w="602" w:type="dxa"/>
            <w:vAlign w:val="center"/>
          </w:tcPr>
          <w:p w:rsidR="00CD2EA7" w:rsidRPr="00A3326F" w:rsidRDefault="00CD2EA7" w:rsidP="007848D0">
            <w:pPr>
              <w:pStyle w:val="a4"/>
              <w:ind w:left="-136" w:right="-68" w:firstLine="0"/>
              <w:jc w:val="center"/>
              <w:rPr>
                <w:sz w:val="24"/>
                <w:szCs w:val="24"/>
              </w:rPr>
            </w:pPr>
            <w:r w:rsidRPr="00A3326F">
              <w:rPr>
                <w:sz w:val="24"/>
                <w:szCs w:val="24"/>
              </w:rPr>
              <w:t>1.096</w:t>
            </w:r>
          </w:p>
        </w:tc>
        <w:tc>
          <w:tcPr>
            <w:tcW w:w="588" w:type="dxa"/>
            <w:vAlign w:val="center"/>
          </w:tcPr>
          <w:p w:rsidR="00CD2EA7" w:rsidRPr="00A3326F" w:rsidRDefault="00CD2EA7" w:rsidP="007848D0">
            <w:pPr>
              <w:pStyle w:val="a4"/>
              <w:ind w:left="-136" w:right="-68" w:firstLine="0"/>
              <w:jc w:val="center"/>
              <w:rPr>
                <w:sz w:val="24"/>
                <w:szCs w:val="24"/>
              </w:rPr>
            </w:pPr>
            <w:r w:rsidRPr="00A3326F">
              <w:rPr>
                <w:sz w:val="24"/>
                <w:szCs w:val="24"/>
              </w:rPr>
              <w:t>1.296</w:t>
            </w:r>
          </w:p>
        </w:tc>
        <w:tc>
          <w:tcPr>
            <w:tcW w:w="699"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lang w:val="ru-RU"/>
              </w:rPr>
              <w:t>17.8</w:t>
            </w:r>
            <w:r w:rsidRPr="00A3326F">
              <w:rPr>
                <w:sz w:val="24"/>
                <w:szCs w:val="24"/>
              </w:rPr>
              <w:t>±</w:t>
            </w:r>
            <w:r>
              <w:rPr>
                <w:sz w:val="24"/>
                <w:szCs w:val="24"/>
              </w:rPr>
              <w:t xml:space="preserve"> </w:t>
            </w:r>
            <w:r w:rsidRPr="00A3326F">
              <w:rPr>
                <w:sz w:val="24"/>
                <w:szCs w:val="24"/>
                <w:lang w:val="ru-RU"/>
              </w:rPr>
              <w:t>1.18</w:t>
            </w:r>
          </w:p>
        </w:tc>
        <w:tc>
          <w:tcPr>
            <w:tcW w:w="812"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lang w:val="ru-RU"/>
              </w:rPr>
              <w:t>17.3</w:t>
            </w:r>
            <w:r w:rsidRPr="00A3326F">
              <w:rPr>
                <w:sz w:val="24"/>
                <w:szCs w:val="24"/>
              </w:rPr>
              <w:t>±</w:t>
            </w:r>
            <w:r>
              <w:rPr>
                <w:sz w:val="24"/>
                <w:szCs w:val="24"/>
              </w:rPr>
              <w:t xml:space="preserve"> </w:t>
            </w:r>
            <w:r w:rsidRPr="00A3326F">
              <w:rPr>
                <w:sz w:val="24"/>
                <w:szCs w:val="24"/>
                <w:lang w:val="ru-RU"/>
              </w:rPr>
              <w:t>1.13</w:t>
            </w:r>
          </w:p>
        </w:tc>
        <w:tc>
          <w:tcPr>
            <w:tcW w:w="798"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lang w:val="ru-RU"/>
              </w:rPr>
              <w:t>10.3</w:t>
            </w:r>
            <w:r w:rsidRPr="00A3326F">
              <w:rPr>
                <w:sz w:val="24"/>
                <w:szCs w:val="24"/>
              </w:rPr>
              <w:t>±</w:t>
            </w:r>
            <w:r>
              <w:rPr>
                <w:sz w:val="24"/>
                <w:szCs w:val="24"/>
              </w:rPr>
              <w:t xml:space="preserve"> </w:t>
            </w:r>
            <w:r w:rsidRPr="00A3326F">
              <w:rPr>
                <w:sz w:val="24"/>
                <w:szCs w:val="24"/>
                <w:lang w:val="ru-RU"/>
              </w:rPr>
              <w:t>1.06</w:t>
            </w:r>
          </w:p>
        </w:tc>
        <w:tc>
          <w:tcPr>
            <w:tcW w:w="878"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lang w:val="ru-RU"/>
              </w:rPr>
              <w:t>7.0</w:t>
            </w:r>
            <w:r w:rsidRPr="00A3326F">
              <w:rPr>
                <w:sz w:val="24"/>
                <w:szCs w:val="24"/>
              </w:rPr>
              <w:t>±</w:t>
            </w:r>
            <w:r>
              <w:rPr>
                <w:sz w:val="24"/>
                <w:szCs w:val="24"/>
              </w:rPr>
              <w:t xml:space="preserve"> </w:t>
            </w:r>
            <w:r w:rsidRPr="00A3326F">
              <w:rPr>
                <w:sz w:val="24"/>
                <w:szCs w:val="24"/>
                <w:lang w:val="ru-RU"/>
              </w:rPr>
              <w:t>0.78</w:t>
            </w:r>
          </w:p>
        </w:tc>
        <w:tc>
          <w:tcPr>
            <w:tcW w:w="587" w:type="dxa"/>
            <w:vAlign w:val="center"/>
          </w:tcPr>
          <w:p w:rsidR="00CD2EA7" w:rsidRPr="00A3326F" w:rsidRDefault="00CD2EA7" w:rsidP="007848D0">
            <w:pPr>
              <w:pStyle w:val="a4"/>
              <w:ind w:left="-136" w:right="-68" w:firstLine="0"/>
              <w:jc w:val="center"/>
              <w:rPr>
                <w:sz w:val="24"/>
                <w:szCs w:val="24"/>
              </w:rPr>
            </w:pPr>
            <w:r w:rsidRPr="00A3326F">
              <w:rPr>
                <w:sz w:val="24"/>
                <w:szCs w:val="24"/>
              </w:rPr>
              <w:t>1.028</w:t>
            </w:r>
          </w:p>
        </w:tc>
        <w:tc>
          <w:tcPr>
            <w:tcW w:w="668" w:type="dxa"/>
            <w:vAlign w:val="center"/>
          </w:tcPr>
          <w:p w:rsidR="00CD2EA7" w:rsidRPr="00A3326F" w:rsidRDefault="00CD2EA7" w:rsidP="007848D0">
            <w:pPr>
              <w:pStyle w:val="a4"/>
              <w:ind w:left="-136" w:right="-68" w:firstLine="0"/>
              <w:jc w:val="center"/>
              <w:rPr>
                <w:sz w:val="24"/>
                <w:szCs w:val="24"/>
              </w:rPr>
            </w:pPr>
            <w:r w:rsidRPr="00A3326F">
              <w:rPr>
                <w:sz w:val="24"/>
                <w:szCs w:val="24"/>
              </w:rPr>
              <w:t>1.471</w:t>
            </w:r>
          </w:p>
        </w:tc>
      </w:tr>
      <w:tr w:rsidR="00CD2EA7" w:rsidRPr="00A3326F" w:rsidTr="007848D0">
        <w:trPr>
          <w:cantSplit/>
          <w:trHeight w:val="56"/>
          <w:jc w:val="center"/>
        </w:trPr>
        <w:tc>
          <w:tcPr>
            <w:tcW w:w="1314" w:type="dxa"/>
          </w:tcPr>
          <w:p w:rsidR="00CD2EA7" w:rsidRPr="00A3326F" w:rsidRDefault="00CD2EA7" w:rsidP="007848D0">
            <w:pPr>
              <w:pStyle w:val="af5"/>
              <w:spacing w:before="0" w:beforeAutospacing="0" w:after="0" w:afterAutospacing="0"/>
            </w:pPr>
            <w:r w:rsidRPr="00A3326F">
              <w:rPr>
                <w:kern w:val="24"/>
                <w:lang w:val="kk-KZ"/>
              </w:rPr>
              <w:t xml:space="preserve">Бензин </w:t>
            </w:r>
            <w:r>
              <w:rPr>
                <w:kern w:val="24"/>
                <w:lang w:val="kk-KZ"/>
              </w:rPr>
              <w:t xml:space="preserve">А–92 </w:t>
            </w:r>
            <w:r w:rsidRPr="00A3326F">
              <w:rPr>
                <w:kern w:val="24"/>
              </w:rPr>
              <w:t>(</w:t>
            </w:r>
            <w:r w:rsidRPr="00A3326F">
              <w:rPr>
                <w:kern w:val="24"/>
                <w:lang w:val="kk-KZ"/>
              </w:rPr>
              <w:t>1:9)</w:t>
            </w:r>
          </w:p>
        </w:tc>
        <w:tc>
          <w:tcPr>
            <w:tcW w:w="728" w:type="dxa"/>
            <w:vAlign w:val="center"/>
          </w:tcPr>
          <w:p w:rsidR="00CD2EA7" w:rsidRDefault="00CD2EA7" w:rsidP="007848D0">
            <w:pPr>
              <w:pStyle w:val="a4"/>
              <w:ind w:left="-136" w:right="-68" w:firstLine="0"/>
              <w:jc w:val="center"/>
              <w:rPr>
                <w:sz w:val="24"/>
                <w:szCs w:val="24"/>
              </w:rPr>
            </w:pPr>
            <w:r w:rsidRPr="00A3326F">
              <w:rPr>
                <w:sz w:val="24"/>
                <w:szCs w:val="24"/>
              </w:rPr>
              <w:t>8.6*±</w:t>
            </w:r>
          </w:p>
          <w:p w:rsidR="00CD2EA7" w:rsidRPr="00A3326F" w:rsidRDefault="00CD2EA7" w:rsidP="007848D0">
            <w:pPr>
              <w:pStyle w:val="a4"/>
              <w:ind w:left="-136" w:right="-68" w:firstLine="0"/>
              <w:jc w:val="center"/>
              <w:rPr>
                <w:sz w:val="24"/>
                <w:szCs w:val="24"/>
                <w:lang w:val="ru-RU"/>
              </w:rPr>
            </w:pPr>
            <w:r w:rsidRPr="00A3326F">
              <w:rPr>
                <w:sz w:val="24"/>
                <w:szCs w:val="24"/>
                <w:lang w:val="ru-RU"/>
              </w:rPr>
              <w:t>0.74</w:t>
            </w:r>
          </w:p>
        </w:tc>
        <w:tc>
          <w:tcPr>
            <w:tcW w:w="714" w:type="dxa"/>
            <w:vAlign w:val="center"/>
          </w:tcPr>
          <w:p w:rsidR="00CD2EA7" w:rsidRDefault="00CD2EA7" w:rsidP="007848D0">
            <w:pPr>
              <w:pStyle w:val="a4"/>
              <w:ind w:left="-136" w:right="-68" w:firstLine="0"/>
              <w:jc w:val="center"/>
              <w:rPr>
                <w:sz w:val="24"/>
                <w:szCs w:val="24"/>
              </w:rPr>
            </w:pPr>
            <w:r w:rsidRPr="00A3326F">
              <w:rPr>
                <w:sz w:val="24"/>
                <w:szCs w:val="24"/>
              </w:rPr>
              <w:t>8.3*±</w:t>
            </w:r>
          </w:p>
          <w:p w:rsidR="00CD2EA7" w:rsidRPr="00A3326F" w:rsidRDefault="00CD2EA7" w:rsidP="007848D0">
            <w:pPr>
              <w:pStyle w:val="a4"/>
              <w:ind w:left="-136" w:right="-68" w:firstLine="0"/>
              <w:jc w:val="center"/>
              <w:rPr>
                <w:sz w:val="24"/>
                <w:szCs w:val="24"/>
                <w:lang w:val="ru-RU"/>
              </w:rPr>
            </w:pPr>
            <w:r w:rsidRPr="00A3326F">
              <w:rPr>
                <w:sz w:val="24"/>
                <w:szCs w:val="24"/>
                <w:lang w:val="ru-RU"/>
              </w:rPr>
              <w:t>0.91</w:t>
            </w:r>
          </w:p>
        </w:tc>
        <w:tc>
          <w:tcPr>
            <w:tcW w:w="574"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c>
          <w:tcPr>
            <w:tcW w:w="644" w:type="dxa"/>
            <w:vAlign w:val="center"/>
          </w:tcPr>
          <w:p w:rsidR="00CD2EA7" w:rsidRPr="00A3326F" w:rsidRDefault="00CD2EA7" w:rsidP="007848D0">
            <w:pPr>
              <w:pStyle w:val="a4"/>
              <w:ind w:left="-136" w:right="-68" w:firstLine="0"/>
              <w:jc w:val="center"/>
              <w:rPr>
                <w:sz w:val="24"/>
                <w:szCs w:val="24"/>
              </w:rPr>
            </w:pPr>
            <w:r w:rsidRPr="00A3326F">
              <w:rPr>
                <w:sz w:val="24"/>
                <w:szCs w:val="24"/>
              </w:rPr>
              <w:t>8.3</w:t>
            </w:r>
          </w:p>
        </w:tc>
        <w:tc>
          <w:tcPr>
            <w:tcW w:w="602" w:type="dxa"/>
            <w:vAlign w:val="center"/>
          </w:tcPr>
          <w:p w:rsidR="00CD2EA7" w:rsidRPr="00A3326F" w:rsidRDefault="00CD2EA7" w:rsidP="007848D0">
            <w:pPr>
              <w:pStyle w:val="a4"/>
              <w:ind w:left="-136" w:right="-68" w:firstLine="0"/>
              <w:jc w:val="center"/>
              <w:rPr>
                <w:sz w:val="24"/>
                <w:szCs w:val="24"/>
              </w:rPr>
            </w:pPr>
            <w:r w:rsidRPr="00A3326F">
              <w:rPr>
                <w:sz w:val="24"/>
                <w:szCs w:val="24"/>
              </w:rPr>
              <w:t>1.036</w:t>
            </w:r>
          </w:p>
        </w:tc>
        <w:tc>
          <w:tcPr>
            <w:tcW w:w="588"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c>
          <w:tcPr>
            <w:tcW w:w="699"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lang w:val="ru-RU"/>
              </w:rPr>
              <w:t>9.1</w:t>
            </w:r>
            <w:r w:rsidRPr="00A3326F">
              <w:rPr>
                <w:sz w:val="24"/>
                <w:szCs w:val="24"/>
              </w:rPr>
              <w:t>*±</w:t>
            </w:r>
            <w:r>
              <w:rPr>
                <w:sz w:val="24"/>
                <w:szCs w:val="24"/>
              </w:rPr>
              <w:t xml:space="preserve"> </w:t>
            </w:r>
            <w:r w:rsidRPr="00A3326F">
              <w:rPr>
                <w:sz w:val="24"/>
                <w:szCs w:val="24"/>
                <w:lang w:val="ru-RU"/>
              </w:rPr>
              <w:t>0.95</w:t>
            </w:r>
          </w:p>
        </w:tc>
        <w:tc>
          <w:tcPr>
            <w:tcW w:w="812" w:type="dxa"/>
            <w:vAlign w:val="center"/>
          </w:tcPr>
          <w:p w:rsidR="00CD2EA7" w:rsidRPr="00A3326F" w:rsidRDefault="00CD2EA7" w:rsidP="007848D0">
            <w:pPr>
              <w:pStyle w:val="a4"/>
              <w:ind w:left="-136" w:right="-68" w:hanging="45"/>
              <w:jc w:val="center"/>
              <w:rPr>
                <w:sz w:val="24"/>
                <w:szCs w:val="24"/>
                <w:lang w:val="ru-RU"/>
              </w:rPr>
            </w:pPr>
            <w:r w:rsidRPr="00A3326F">
              <w:rPr>
                <w:sz w:val="24"/>
                <w:szCs w:val="24"/>
                <w:lang w:val="ru-RU"/>
              </w:rPr>
              <w:t>7.4</w:t>
            </w:r>
            <w:r w:rsidRPr="00A3326F">
              <w:rPr>
                <w:sz w:val="24"/>
                <w:szCs w:val="24"/>
              </w:rPr>
              <w:t>**±</w:t>
            </w:r>
            <w:r>
              <w:rPr>
                <w:sz w:val="24"/>
                <w:szCs w:val="24"/>
              </w:rPr>
              <w:t xml:space="preserve"> </w:t>
            </w:r>
            <w:r w:rsidRPr="00A3326F">
              <w:rPr>
                <w:sz w:val="24"/>
                <w:szCs w:val="24"/>
                <w:lang w:val="ru-RU"/>
              </w:rPr>
              <w:t>0.71</w:t>
            </w:r>
          </w:p>
        </w:tc>
        <w:tc>
          <w:tcPr>
            <w:tcW w:w="798"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lang w:val="ru-RU"/>
              </w:rPr>
              <w:t>0</w:t>
            </w:r>
          </w:p>
        </w:tc>
        <w:tc>
          <w:tcPr>
            <w:tcW w:w="878"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lang w:val="ru-RU"/>
              </w:rPr>
              <w:t>7.4</w:t>
            </w:r>
            <w:r w:rsidRPr="00A3326F">
              <w:rPr>
                <w:sz w:val="24"/>
                <w:szCs w:val="24"/>
              </w:rPr>
              <w:t>±</w:t>
            </w:r>
            <w:r>
              <w:rPr>
                <w:sz w:val="24"/>
                <w:szCs w:val="24"/>
              </w:rPr>
              <w:t xml:space="preserve"> </w:t>
            </w:r>
            <w:r w:rsidRPr="00A3326F">
              <w:rPr>
                <w:sz w:val="24"/>
                <w:szCs w:val="24"/>
                <w:lang w:val="ru-RU"/>
              </w:rPr>
              <w:t>0.79</w:t>
            </w:r>
          </w:p>
        </w:tc>
        <w:tc>
          <w:tcPr>
            <w:tcW w:w="587" w:type="dxa"/>
            <w:vAlign w:val="center"/>
          </w:tcPr>
          <w:p w:rsidR="00CD2EA7" w:rsidRPr="00A3326F" w:rsidRDefault="00CD2EA7" w:rsidP="007848D0">
            <w:pPr>
              <w:pStyle w:val="a4"/>
              <w:ind w:left="-136" w:right="-68" w:firstLine="0"/>
              <w:jc w:val="center"/>
              <w:rPr>
                <w:sz w:val="24"/>
                <w:szCs w:val="24"/>
              </w:rPr>
            </w:pPr>
            <w:r w:rsidRPr="00A3326F">
              <w:rPr>
                <w:sz w:val="24"/>
                <w:szCs w:val="24"/>
              </w:rPr>
              <w:t>1.229</w:t>
            </w:r>
          </w:p>
        </w:tc>
        <w:tc>
          <w:tcPr>
            <w:tcW w:w="668"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r>
      <w:tr w:rsidR="00CD2EA7" w:rsidRPr="00A3326F" w:rsidTr="007848D0">
        <w:trPr>
          <w:cantSplit/>
          <w:trHeight w:val="579"/>
          <w:jc w:val="center"/>
        </w:trPr>
        <w:tc>
          <w:tcPr>
            <w:tcW w:w="1314" w:type="dxa"/>
          </w:tcPr>
          <w:p w:rsidR="00CD2EA7" w:rsidRPr="00A3326F" w:rsidRDefault="00CD2EA7" w:rsidP="007848D0">
            <w:pPr>
              <w:pStyle w:val="af5"/>
              <w:spacing w:before="0" w:beforeAutospacing="0" w:after="0" w:afterAutospacing="0"/>
            </w:pPr>
            <w:r w:rsidRPr="00A3326F">
              <w:rPr>
                <w:kern w:val="24"/>
                <w:lang w:val="kk-KZ"/>
              </w:rPr>
              <w:t>Бензин А</w:t>
            </w:r>
            <w:r>
              <w:rPr>
                <w:lang w:val="kk-KZ"/>
              </w:rPr>
              <w:t>–</w:t>
            </w:r>
            <w:r w:rsidRPr="00A3326F">
              <w:rPr>
                <w:kern w:val="24"/>
                <w:lang w:val="kk-KZ"/>
              </w:rPr>
              <w:t>92</w:t>
            </w:r>
          </w:p>
          <w:p w:rsidR="00CD2EA7" w:rsidRPr="00A3326F" w:rsidRDefault="00CD2EA7" w:rsidP="007848D0">
            <w:pPr>
              <w:pStyle w:val="af5"/>
              <w:spacing w:before="0" w:beforeAutospacing="0" w:after="0" w:afterAutospacing="0"/>
            </w:pPr>
            <w:r w:rsidRPr="00A3326F">
              <w:rPr>
                <w:kern w:val="24"/>
                <w:lang w:val="kk-KZ"/>
              </w:rPr>
              <w:t>(1:99)</w:t>
            </w:r>
          </w:p>
        </w:tc>
        <w:tc>
          <w:tcPr>
            <w:tcW w:w="728" w:type="dxa"/>
            <w:vAlign w:val="center"/>
          </w:tcPr>
          <w:p w:rsidR="00CD2EA7" w:rsidRDefault="00CD2EA7" w:rsidP="007848D0">
            <w:pPr>
              <w:pStyle w:val="a4"/>
              <w:ind w:left="-136" w:right="-68" w:firstLine="0"/>
              <w:jc w:val="center"/>
              <w:rPr>
                <w:sz w:val="24"/>
                <w:szCs w:val="24"/>
              </w:rPr>
            </w:pPr>
            <w:r w:rsidRPr="00A3326F">
              <w:rPr>
                <w:sz w:val="24"/>
                <w:szCs w:val="24"/>
              </w:rPr>
              <w:t>8.3*±</w:t>
            </w:r>
          </w:p>
          <w:p w:rsidR="00CD2EA7" w:rsidRPr="00A3326F" w:rsidRDefault="00CD2EA7" w:rsidP="007848D0">
            <w:pPr>
              <w:pStyle w:val="a4"/>
              <w:ind w:left="-136" w:right="-68" w:firstLine="0"/>
              <w:jc w:val="center"/>
              <w:rPr>
                <w:sz w:val="24"/>
                <w:szCs w:val="24"/>
                <w:lang w:val="ru-RU"/>
              </w:rPr>
            </w:pPr>
            <w:r w:rsidRPr="00A3326F">
              <w:rPr>
                <w:sz w:val="24"/>
                <w:szCs w:val="24"/>
                <w:lang w:val="ru-RU"/>
              </w:rPr>
              <w:t>0.91</w:t>
            </w:r>
          </w:p>
        </w:tc>
        <w:tc>
          <w:tcPr>
            <w:tcW w:w="714" w:type="dxa"/>
            <w:vAlign w:val="center"/>
          </w:tcPr>
          <w:p w:rsidR="00CD2EA7" w:rsidRDefault="00CD2EA7" w:rsidP="007848D0">
            <w:pPr>
              <w:pStyle w:val="a4"/>
              <w:ind w:left="-136" w:right="-68" w:firstLine="0"/>
              <w:jc w:val="center"/>
              <w:rPr>
                <w:sz w:val="24"/>
                <w:szCs w:val="24"/>
              </w:rPr>
            </w:pPr>
            <w:r w:rsidRPr="00A3326F">
              <w:rPr>
                <w:sz w:val="24"/>
                <w:szCs w:val="24"/>
              </w:rPr>
              <w:t>7.5*</w:t>
            </w:r>
          </w:p>
          <w:p w:rsidR="00CD2EA7" w:rsidRPr="00A3326F" w:rsidRDefault="00CD2EA7" w:rsidP="007848D0">
            <w:pPr>
              <w:pStyle w:val="a4"/>
              <w:ind w:left="-136" w:right="-68" w:firstLine="0"/>
              <w:jc w:val="center"/>
              <w:rPr>
                <w:sz w:val="24"/>
                <w:szCs w:val="24"/>
                <w:lang w:val="ru-RU"/>
              </w:rPr>
            </w:pPr>
            <w:r w:rsidRPr="00A3326F">
              <w:rPr>
                <w:sz w:val="24"/>
                <w:szCs w:val="24"/>
                <w:lang w:val="ru-RU"/>
              </w:rPr>
              <w:t>0.72</w:t>
            </w:r>
          </w:p>
        </w:tc>
        <w:tc>
          <w:tcPr>
            <w:tcW w:w="574" w:type="dxa"/>
            <w:vAlign w:val="center"/>
          </w:tcPr>
          <w:p w:rsidR="00CD2EA7" w:rsidRDefault="00CD2EA7" w:rsidP="007848D0">
            <w:pPr>
              <w:pStyle w:val="a4"/>
              <w:ind w:left="-136" w:right="-68" w:firstLine="0"/>
              <w:jc w:val="center"/>
              <w:rPr>
                <w:sz w:val="24"/>
                <w:szCs w:val="24"/>
              </w:rPr>
            </w:pPr>
            <w:r w:rsidRPr="00A3326F">
              <w:rPr>
                <w:sz w:val="24"/>
                <w:szCs w:val="24"/>
              </w:rPr>
              <w:t>1.6**±</w:t>
            </w:r>
          </w:p>
          <w:p w:rsidR="00CD2EA7" w:rsidRPr="00A3326F" w:rsidRDefault="00CD2EA7" w:rsidP="007848D0">
            <w:pPr>
              <w:pStyle w:val="a4"/>
              <w:ind w:left="-136" w:right="-68" w:firstLine="0"/>
              <w:jc w:val="center"/>
              <w:rPr>
                <w:sz w:val="24"/>
                <w:szCs w:val="24"/>
              </w:rPr>
            </w:pPr>
            <w:r w:rsidRPr="00A3326F">
              <w:rPr>
                <w:sz w:val="24"/>
                <w:szCs w:val="24"/>
                <w:lang w:val="ru-RU"/>
              </w:rPr>
              <w:t>0.48</w:t>
            </w:r>
          </w:p>
        </w:tc>
        <w:tc>
          <w:tcPr>
            <w:tcW w:w="644"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rPr>
              <w:t>5.9±</w:t>
            </w:r>
            <w:r w:rsidRPr="00A3326F">
              <w:rPr>
                <w:sz w:val="24"/>
                <w:szCs w:val="24"/>
                <w:lang w:val="ru-RU"/>
              </w:rPr>
              <w:t>0.73</w:t>
            </w:r>
          </w:p>
        </w:tc>
        <w:tc>
          <w:tcPr>
            <w:tcW w:w="602" w:type="dxa"/>
            <w:vAlign w:val="center"/>
          </w:tcPr>
          <w:p w:rsidR="00CD2EA7" w:rsidRPr="00A3326F" w:rsidRDefault="00CD2EA7" w:rsidP="007848D0">
            <w:pPr>
              <w:pStyle w:val="a4"/>
              <w:ind w:left="-136" w:right="-68" w:firstLine="0"/>
              <w:jc w:val="center"/>
              <w:rPr>
                <w:sz w:val="24"/>
                <w:szCs w:val="24"/>
              </w:rPr>
            </w:pPr>
            <w:r w:rsidRPr="00A3326F">
              <w:rPr>
                <w:sz w:val="24"/>
                <w:szCs w:val="24"/>
              </w:rPr>
              <w:t>1.106</w:t>
            </w:r>
          </w:p>
        </w:tc>
        <w:tc>
          <w:tcPr>
            <w:tcW w:w="588"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rPr>
              <w:t>0.271</w:t>
            </w:r>
          </w:p>
        </w:tc>
        <w:tc>
          <w:tcPr>
            <w:tcW w:w="699" w:type="dxa"/>
            <w:vAlign w:val="center"/>
          </w:tcPr>
          <w:p w:rsidR="00CD2EA7" w:rsidRPr="00A3326F" w:rsidRDefault="00CD2EA7" w:rsidP="007848D0">
            <w:pPr>
              <w:pStyle w:val="a4"/>
              <w:ind w:left="-136" w:right="-68" w:hanging="27"/>
              <w:jc w:val="center"/>
              <w:rPr>
                <w:sz w:val="24"/>
                <w:szCs w:val="24"/>
                <w:lang w:val="ru-RU"/>
              </w:rPr>
            </w:pPr>
            <w:r w:rsidRPr="00A3326F">
              <w:rPr>
                <w:sz w:val="24"/>
                <w:szCs w:val="24"/>
                <w:lang w:val="ru-RU"/>
              </w:rPr>
              <w:t>12.3</w:t>
            </w:r>
            <w:r w:rsidRPr="00A3326F">
              <w:rPr>
                <w:sz w:val="24"/>
                <w:szCs w:val="24"/>
              </w:rPr>
              <w:t>*±</w:t>
            </w:r>
            <w:r w:rsidRPr="00A3326F">
              <w:rPr>
                <w:sz w:val="24"/>
                <w:szCs w:val="24"/>
                <w:lang w:val="ru-RU"/>
              </w:rPr>
              <w:t>1.06</w:t>
            </w:r>
          </w:p>
        </w:tc>
        <w:tc>
          <w:tcPr>
            <w:tcW w:w="812"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lang w:val="ru-RU"/>
              </w:rPr>
              <w:t>11.5</w:t>
            </w:r>
            <w:r w:rsidRPr="00A3326F">
              <w:rPr>
                <w:sz w:val="24"/>
                <w:szCs w:val="24"/>
              </w:rPr>
              <w:t>±</w:t>
            </w:r>
            <w:r>
              <w:rPr>
                <w:sz w:val="24"/>
                <w:szCs w:val="24"/>
              </w:rPr>
              <w:t xml:space="preserve"> </w:t>
            </w:r>
            <w:r w:rsidRPr="00A3326F">
              <w:rPr>
                <w:sz w:val="24"/>
                <w:szCs w:val="24"/>
                <w:lang w:val="ru-RU"/>
              </w:rPr>
              <w:t>1.05</w:t>
            </w:r>
          </w:p>
        </w:tc>
        <w:tc>
          <w:tcPr>
            <w:tcW w:w="798" w:type="dxa"/>
            <w:vAlign w:val="center"/>
          </w:tcPr>
          <w:p w:rsidR="00CD2EA7" w:rsidRPr="00A3326F" w:rsidRDefault="00CD2EA7" w:rsidP="007848D0">
            <w:pPr>
              <w:pStyle w:val="a4"/>
              <w:ind w:left="-136" w:right="-68" w:hanging="45"/>
              <w:jc w:val="center"/>
              <w:rPr>
                <w:sz w:val="24"/>
                <w:szCs w:val="24"/>
                <w:lang w:val="ru-RU"/>
              </w:rPr>
            </w:pPr>
            <w:r w:rsidRPr="00A3326F">
              <w:rPr>
                <w:sz w:val="24"/>
                <w:szCs w:val="24"/>
                <w:lang w:val="ru-RU"/>
              </w:rPr>
              <w:t>2.4</w:t>
            </w:r>
            <w:r w:rsidRPr="00A3326F">
              <w:rPr>
                <w:sz w:val="24"/>
                <w:szCs w:val="24"/>
              </w:rPr>
              <w:t>**±</w:t>
            </w:r>
            <w:r>
              <w:rPr>
                <w:sz w:val="24"/>
                <w:szCs w:val="24"/>
              </w:rPr>
              <w:t xml:space="preserve"> </w:t>
            </w:r>
            <w:r w:rsidRPr="00A3326F">
              <w:rPr>
                <w:sz w:val="24"/>
                <w:szCs w:val="24"/>
                <w:lang w:val="ru-RU"/>
              </w:rPr>
              <w:t>0.15</w:t>
            </w:r>
          </w:p>
        </w:tc>
        <w:tc>
          <w:tcPr>
            <w:tcW w:w="878"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lang w:val="ru-RU"/>
              </w:rPr>
              <w:t>9.1</w:t>
            </w:r>
            <w:r w:rsidRPr="00A3326F">
              <w:rPr>
                <w:sz w:val="24"/>
                <w:szCs w:val="24"/>
              </w:rPr>
              <w:t>±</w:t>
            </w:r>
            <w:r>
              <w:rPr>
                <w:sz w:val="24"/>
                <w:szCs w:val="24"/>
              </w:rPr>
              <w:t xml:space="preserve"> </w:t>
            </w:r>
            <w:r w:rsidRPr="00A3326F">
              <w:rPr>
                <w:sz w:val="24"/>
                <w:szCs w:val="24"/>
                <w:lang w:val="ru-RU"/>
              </w:rPr>
              <w:t>1.01</w:t>
            </w:r>
          </w:p>
        </w:tc>
        <w:tc>
          <w:tcPr>
            <w:tcW w:w="587" w:type="dxa"/>
            <w:vAlign w:val="center"/>
          </w:tcPr>
          <w:p w:rsidR="00CD2EA7" w:rsidRPr="00A3326F" w:rsidRDefault="00CD2EA7" w:rsidP="007848D0">
            <w:pPr>
              <w:pStyle w:val="a4"/>
              <w:ind w:left="-136" w:right="-68" w:firstLine="0"/>
              <w:jc w:val="center"/>
              <w:rPr>
                <w:sz w:val="24"/>
                <w:szCs w:val="24"/>
              </w:rPr>
            </w:pPr>
            <w:r w:rsidRPr="00A3326F">
              <w:rPr>
                <w:sz w:val="24"/>
                <w:szCs w:val="24"/>
              </w:rPr>
              <w:t>1.069</w:t>
            </w:r>
          </w:p>
        </w:tc>
        <w:tc>
          <w:tcPr>
            <w:tcW w:w="668" w:type="dxa"/>
            <w:vAlign w:val="center"/>
          </w:tcPr>
          <w:p w:rsidR="00CD2EA7" w:rsidRPr="00A3326F" w:rsidRDefault="00CD2EA7" w:rsidP="007848D0">
            <w:pPr>
              <w:pStyle w:val="a4"/>
              <w:ind w:left="-136" w:right="-68" w:firstLine="0"/>
              <w:jc w:val="center"/>
              <w:rPr>
                <w:sz w:val="24"/>
                <w:szCs w:val="24"/>
              </w:rPr>
            </w:pPr>
            <w:r w:rsidRPr="00A3326F">
              <w:rPr>
                <w:sz w:val="24"/>
                <w:szCs w:val="24"/>
              </w:rPr>
              <w:t>0.263</w:t>
            </w:r>
          </w:p>
        </w:tc>
      </w:tr>
      <w:tr w:rsidR="00CD2EA7" w:rsidRPr="00A3326F" w:rsidTr="007848D0">
        <w:trPr>
          <w:cantSplit/>
          <w:trHeight w:val="131"/>
          <w:jc w:val="center"/>
        </w:trPr>
        <w:tc>
          <w:tcPr>
            <w:tcW w:w="1314" w:type="dxa"/>
          </w:tcPr>
          <w:p w:rsidR="00CD2EA7" w:rsidRDefault="00CD2EA7" w:rsidP="007848D0">
            <w:pPr>
              <w:pStyle w:val="af5"/>
              <w:spacing w:before="0" w:beforeAutospacing="0" w:after="0" w:afterAutospacing="0"/>
              <w:rPr>
                <w:kern w:val="24"/>
                <w:lang w:val="en-US"/>
              </w:rPr>
            </w:pPr>
            <w:r w:rsidRPr="00A3326F">
              <w:rPr>
                <w:kern w:val="24"/>
                <w:lang w:val="kk-KZ"/>
              </w:rPr>
              <w:t xml:space="preserve">Жуғыш зат </w:t>
            </w:r>
            <w:r w:rsidRPr="00A3326F">
              <w:rPr>
                <w:kern w:val="24"/>
                <w:lang w:val="en-US"/>
              </w:rPr>
              <w:t>«Fairy</w:t>
            </w:r>
            <w:r>
              <w:rPr>
                <w:kern w:val="24"/>
                <w:lang w:val="en-US"/>
              </w:rPr>
              <w:t>»</w:t>
            </w:r>
          </w:p>
          <w:p w:rsidR="00CD2EA7" w:rsidRPr="00A3326F" w:rsidRDefault="00CD2EA7" w:rsidP="007848D0">
            <w:pPr>
              <w:pStyle w:val="af5"/>
              <w:spacing w:before="0" w:beforeAutospacing="0" w:after="0" w:afterAutospacing="0"/>
            </w:pPr>
            <w:r w:rsidRPr="00A3326F">
              <w:rPr>
                <w:kern w:val="24"/>
              </w:rPr>
              <w:t>(</w:t>
            </w:r>
            <w:r w:rsidRPr="00A3326F">
              <w:rPr>
                <w:kern w:val="24"/>
                <w:lang w:val="en-US"/>
              </w:rPr>
              <w:t>1</w:t>
            </w:r>
            <w:r w:rsidRPr="00A3326F">
              <w:rPr>
                <w:kern w:val="24"/>
                <w:lang w:val="kk-KZ"/>
              </w:rPr>
              <w:t>:9)</w:t>
            </w:r>
          </w:p>
        </w:tc>
        <w:tc>
          <w:tcPr>
            <w:tcW w:w="728"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rPr>
              <w:t>6.3**±</w:t>
            </w:r>
            <w:r w:rsidRPr="00A3326F">
              <w:rPr>
                <w:sz w:val="24"/>
                <w:szCs w:val="24"/>
                <w:lang w:val="ru-RU"/>
              </w:rPr>
              <w:t>0.54</w:t>
            </w:r>
          </w:p>
        </w:tc>
        <w:tc>
          <w:tcPr>
            <w:tcW w:w="714"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rPr>
              <w:t>5.4**±</w:t>
            </w:r>
            <w:r w:rsidRPr="00A3326F">
              <w:rPr>
                <w:sz w:val="24"/>
                <w:szCs w:val="24"/>
                <w:lang w:val="ru-RU"/>
              </w:rPr>
              <w:t>0.42</w:t>
            </w:r>
          </w:p>
        </w:tc>
        <w:tc>
          <w:tcPr>
            <w:tcW w:w="574"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c>
          <w:tcPr>
            <w:tcW w:w="644"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rPr>
              <w:t>5.4±</w:t>
            </w:r>
            <w:r w:rsidRPr="00A3326F">
              <w:rPr>
                <w:sz w:val="24"/>
                <w:szCs w:val="24"/>
                <w:lang w:val="ru-RU"/>
              </w:rPr>
              <w:t>0.42</w:t>
            </w:r>
          </w:p>
        </w:tc>
        <w:tc>
          <w:tcPr>
            <w:tcW w:w="602" w:type="dxa"/>
            <w:vAlign w:val="center"/>
          </w:tcPr>
          <w:p w:rsidR="00CD2EA7" w:rsidRPr="00A3326F" w:rsidRDefault="00CD2EA7" w:rsidP="007848D0">
            <w:pPr>
              <w:pStyle w:val="a4"/>
              <w:ind w:left="-136" w:right="-68" w:firstLine="0"/>
              <w:jc w:val="center"/>
              <w:rPr>
                <w:sz w:val="24"/>
                <w:szCs w:val="24"/>
              </w:rPr>
            </w:pPr>
            <w:r w:rsidRPr="00A3326F">
              <w:rPr>
                <w:sz w:val="24"/>
                <w:szCs w:val="24"/>
              </w:rPr>
              <w:t>1.166</w:t>
            </w:r>
          </w:p>
        </w:tc>
        <w:tc>
          <w:tcPr>
            <w:tcW w:w="588"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c>
          <w:tcPr>
            <w:tcW w:w="699" w:type="dxa"/>
            <w:vAlign w:val="center"/>
          </w:tcPr>
          <w:p w:rsidR="00CD2EA7" w:rsidRPr="00A3326F" w:rsidRDefault="00CD2EA7" w:rsidP="007848D0">
            <w:pPr>
              <w:pStyle w:val="a4"/>
              <w:ind w:left="-136" w:right="-68" w:hanging="27"/>
              <w:jc w:val="center"/>
              <w:rPr>
                <w:sz w:val="24"/>
                <w:szCs w:val="24"/>
                <w:lang w:val="ru-RU"/>
              </w:rPr>
            </w:pPr>
            <w:r w:rsidRPr="00A3326F">
              <w:rPr>
                <w:sz w:val="24"/>
                <w:szCs w:val="24"/>
                <w:lang w:val="ru-RU"/>
              </w:rPr>
              <w:t>7.8</w:t>
            </w:r>
            <w:r w:rsidRPr="00A3326F">
              <w:rPr>
                <w:sz w:val="24"/>
                <w:szCs w:val="24"/>
              </w:rPr>
              <w:t>**±</w:t>
            </w:r>
            <w:r w:rsidRPr="00A3326F">
              <w:rPr>
                <w:sz w:val="24"/>
                <w:szCs w:val="24"/>
                <w:lang w:val="ru-RU"/>
              </w:rPr>
              <w:t>0.75</w:t>
            </w:r>
          </w:p>
        </w:tc>
        <w:tc>
          <w:tcPr>
            <w:tcW w:w="812" w:type="dxa"/>
            <w:vAlign w:val="center"/>
          </w:tcPr>
          <w:p w:rsidR="00CD2EA7" w:rsidRPr="00A3326F" w:rsidRDefault="00CD2EA7" w:rsidP="007848D0">
            <w:pPr>
              <w:pStyle w:val="a4"/>
              <w:ind w:left="-136" w:right="-68" w:hanging="45"/>
              <w:jc w:val="center"/>
              <w:rPr>
                <w:sz w:val="24"/>
                <w:szCs w:val="24"/>
                <w:lang w:val="ru-RU"/>
              </w:rPr>
            </w:pPr>
            <w:r w:rsidRPr="00A3326F">
              <w:rPr>
                <w:sz w:val="24"/>
                <w:szCs w:val="24"/>
                <w:lang w:val="ru-RU"/>
              </w:rPr>
              <w:t>6.6</w:t>
            </w:r>
            <w:r w:rsidRPr="00A3326F">
              <w:rPr>
                <w:sz w:val="24"/>
                <w:szCs w:val="24"/>
              </w:rPr>
              <w:t>**±</w:t>
            </w:r>
            <w:r>
              <w:rPr>
                <w:sz w:val="24"/>
                <w:szCs w:val="24"/>
              </w:rPr>
              <w:t xml:space="preserve"> </w:t>
            </w:r>
            <w:r w:rsidRPr="00A3326F">
              <w:rPr>
                <w:sz w:val="24"/>
                <w:szCs w:val="24"/>
                <w:lang w:val="ru-RU"/>
              </w:rPr>
              <w:t>0.71</w:t>
            </w:r>
          </w:p>
        </w:tc>
        <w:tc>
          <w:tcPr>
            <w:tcW w:w="798" w:type="dxa"/>
            <w:vAlign w:val="center"/>
          </w:tcPr>
          <w:p w:rsidR="00CD2EA7" w:rsidRPr="00A3326F" w:rsidRDefault="00CD2EA7" w:rsidP="007848D0">
            <w:pPr>
              <w:pStyle w:val="a4"/>
              <w:ind w:left="-136" w:right="-68" w:hanging="45"/>
              <w:jc w:val="center"/>
              <w:rPr>
                <w:sz w:val="24"/>
                <w:szCs w:val="24"/>
                <w:lang w:val="ru-RU"/>
              </w:rPr>
            </w:pPr>
            <w:r w:rsidRPr="00A3326F">
              <w:rPr>
                <w:sz w:val="24"/>
                <w:szCs w:val="24"/>
                <w:lang w:val="ru-RU"/>
              </w:rPr>
              <w:t>4.1</w:t>
            </w:r>
            <w:r w:rsidRPr="00A3326F">
              <w:rPr>
                <w:sz w:val="24"/>
                <w:szCs w:val="24"/>
              </w:rPr>
              <w:t>*±</w:t>
            </w:r>
            <w:r>
              <w:rPr>
                <w:sz w:val="24"/>
                <w:szCs w:val="24"/>
              </w:rPr>
              <w:t xml:space="preserve"> </w:t>
            </w:r>
            <w:r w:rsidRPr="00A3326F">
              <w:rPr>
                <w:sz w:val="24"/>
                <w:szCs w:val="24"/>
                <w:lang w:val="ru-RU"/>
              </w:rPr>
              <w:t>0.36</w:t>
            </w:r>
          </w:p>
        </w:tc>
        <w:tc>
          <w:tcPr>
            <w:tcW w:w="878" w:type="dxa"/>
            <w:vAlign w:val="center"/>
          </w:tcPr>
          <w:p w:rsidR="00CD2EA7" w:rsidRPr="00A3326F" w:rsidRDefault="00CD2EA7" w:rsidP="007848D0">
            <w:pPr>
              <w:pStyle w:val="a4"/>
              <w:ind w:left="-136" w:right="-68" w:hanging="108"/>
              <w:jc w:val="center"/>
              <w:rPr>
                <w:sz w:val="24"/>
                <w:szCs w:val="24"/>
                <w:lang w:val="ru-RU"/>
              </w:rPr>
            </w:pPr>
            <w:r w:rsidRPr="00A3326F">
              <w:rPr>
                <w:sz w:val="24"/>
                <w:szCs w:val="24"/>
                <w:lang w:val="ru-RU"/>
              </w:rPr>
              <w:t>2.5</w:t>
            </w:r>
            <w:r w:rsidRPr="00A3326F">
              <w:rPr>
                <w:sz w:val="24"/>
                <w:szCs w:val="24"/>
              </w:rPr>
              <w:t>**±</w:t>
            </w:r>
            <w:r>
              <w:rPr>
                <w:sz w:val="24"/>
                <w:szCs w:val="24"/>
              </w:rPr>
              <w:t xml:space="preserve"> </w:t>
            </w:r>
            <w:r w:rsidRPr="00A3326F">
              <w:rPr>
                <w:sz w:val="24"/>
                <w:szCs w:val="24"/>
                <w:lang w:val="ru-RU"/>
              </w:rPr>
              <w:t>0.15</w:t>
            </w:r>
          </w:p>
        </w:tc>
        <w:tc>
          <w:tcPr>
            <w:tcW w:w="587" w:type="dxa"/>
            <w:vAlign w:val="center"/>
          </w:tcPr>
          <w:p w:rsidR="00CD2EA7" w:rsidRPr="00A3326F" w:rsidRDefault="00CD2EA7" w:rsidP="007848D0">
            <w:pPr>
              <w:pStyle w:val="a4"/>
              <w:ind w:left="-136" w:right="-68" w:firstLine="0"/>
              <w:jc w:val="center"/>
              <w:rPr>
                <w:sz w:val="24"/>
                <w:szCs w:val="24"/>
              </w:rPr>
            </w:pPr>
            <w:r w:rsidRPr="00A3326F">
              <w:rPr>
                <w:sz w:val="24"/>
                <w:szCs w:val="24"/>
              </w:rPr>
              <w:t>1.181</w:t>
            </w:r>
          </w:p>
        </w:tc>
        <w:tc>
          <w:tcPr>
            <w:tcW w:w="668" w:type="dxa"/>
            <w:vAlign w:val="center"/>
          </w:tcPr>
          <w:p w:rsidR="00CD2EA7" w:rsidRPr="00A3326F" w:rsidRDefault="00CD2EA7" w:rsidP="007848D0">
            <w:pPr>
              <w:pStyle w:val="a4"/>
              <w:ind w:left="-136" w:right="-68" w:firstLine="0"/>
              <w:jc w:val="center"/>
              <w:rPr>
                <w:sz w:val="24"/>
                <w:szCs w:val="24"/>
              </w:rPr>
            </w:pPr>
            <w:r w:rsidRPr="00A3326F">
              <w:rPr>
                <w:sz w:val="24"/>
                <w:szCs w:val="24"/>
              </w:rPr>
              <w:t>1.6</w:t>
            </w:r>
          </w:p>
        </w:tc>
      </w:tr>
      <w:tr w:rsidR="00CD2EA7" w:rsidRPr="00A3326F" w:rsidTr="007848D0">
        <w:trPr>
          <w:cantSplit/>
          <w:trHeight w:val="1204"/>
          <w:jc w:val="center"/>
        </w:trPr>
        <w:tc>
          <w:tcPr>
            <w:tcW w:w="1314" w:type="dxa"/>
          </w:tcPr>
          <w:p w:rsidR="00CD2EA7" w:rsidRDefault="00CD2EA7" w:rsidP="007848D0">
            <w:pPr>
              <w:pStyle w:val="af5"/>
              <w:spacing w:before="0" w:beforeAutospacing="0" w:after="0" w:afterAutospacing="0"/>
              <w:rPr>
                <w:kern w:val="24"/>
                <w:lang w:val="en-US"/>
              </w:rPr>
            </w:pPr>
            <w:r w:rsidRPr="00A3326F">
              <w:rPr>
                <w:kern w:val="24"/>
                <w:lang w:val="kk-KZ"/>
              </w:rPr>
              <w:t xml:space="preserve">Жуғыш зат </w:t>
            </w:r>
            <w:r w:rsidRPr="00A3326F">
              <w:rPr>
                <w:kern w:val="24"/>
                <w:lang w:val="en-US"/>
              </w:rPr>
              <w:t>«Fairy</w:t>
            </w:r>
            <w:r>
              <w:rPr>
                <w:kern w:val="24"/>
                <w:lang w:val="en-US"/>
              </w:rPr>
              <w:t>»</w:t>
            </w:r>
          </w:p>
          <w:p w:rsidR="00CD2EA7" w:rsidRPr="00A3326F" w:rsidRDefault="00CD2EA7" w:rsidP="007848D0">
            <w:pPr>
              <w:pStyle w:val="af5"/>
              <w:spacing w:before="0" w:beforeAutospacing="0" w:after="0" w:afterAutospacing="0"/>
            </w:pPr>
            <w:r w:rsidRPr="00A3326F">
              <w:rPr>
                <w:kern w:val="24"/>
              </w:rPr>
              <w:t>(</w:t>
            </w:r>
            <w:r w:rsidRPr="00A3326F">
              <w:rPr>
                <w:kern w:val="24"/>
                <w:lang w:val="en-US"/>
              </w:rPr>
              <w:t>1</w:t>
            </w:r>
            <w:r w:rsidRPr="00A3326F">
              <w:rPr>
                <w:kern w:val="24"/>
                <w:lang w:val="kk-KZ"/>
              </w:rPr>
              <w:t>:99)</w:t>
            </w:r>
          </w:p>
        </w:tc>
        <w:tc>
          <w:tcPr>
            <w:tcW w:w="728" w:type="dxa"/>
            <w:vAlign w:val="center"/>
          </w:tcPr>
          <w:p w:rsidR="00CD2EA7" w:rsidRDefault="00CD2EA7" w:rsidP="007848D0">
            <w:pPr>
              <w:pStyle w:val="a4"/>
              <w:ind w:left="-136" w:right="-68" w:firstLine="0"/>
              <w:jc w:val="center"/>
              <w:rPr>
                <w:sz w:val="24"/>
                <w:szCs w:val="24"/>
              </w:rPr>
            </w:pPr>
            <w:r w:rsidRPr="00A3326F">
              <w:rPr>
                <w:sz w:val="24"/>
                <w:szCs w:val="24"/>
              </w:rPr>
              <w:t>7.4*±</w:t>
            </w:r>
          </w:p>
          <w:p w:rsidR="00CD2EA7" w:rsidRPr="00A3326F" w:rsidRDefault="00CD2EA7" w:rsidP="007848D0">
            <w:pPr>
              <w:pStyle w:val="a4"/>
              <w:ind w:left="-136" w:right="-68" w:firstLine="0"/>
              <w:jc w:val="center"/>
              <w:rPr>
                <w:sz w:val="24"/>
                <w:szCs w:val="24"/>
                <w:lang w:val="ru-RU"/>
              </w:rPr>
            </w:pPr>
            <w:r w:rsidRPr="00A3326F">
              <w:rPr>
                <w:sz w:val="24"/>
                <w:szCs w:val="24"/>
                <w:lang w:val="ru-RU"/>
              </w:rPr>
              <w:t>0.73</w:t>
            </w:r>
          </w:p>
        </w:tc>
        <w:tc>
          <w:tcPr>
            <w:tcW w:w="714" w:type="dxa"/>
            <w:vAlign w:val="center"/>
          </w:tcPr>
          <w:p w:rsidR="00CD2EA7" w:rsidRDefault="00CD2EA7" w:rsidP="007848D0">
            <w:pPr>
              <w:pStyle w:val="a4"/>
              <w:ind w:left="-136" w:right="-68" w:firstLine="0"/>
              <w:jc w:val="center"/>
              <w:rPr>
                <w:sz w:val="24"/>
                <w:szCs w:val="24"/>
              </w:rPr>
            </w:pPr>
            <w:r w:rsidRPr="00A3326F">
              <w:rPr>
                <w:sz w:val="24"/>
                <w:szCs w:val="24"/>
              </w:rPr>
              <w:t>6.7*±</w:t>
            </w:r>
          </w:p>
          <w:p w:rsidR="00CD2EA7" w:rsidRPr="00A3326F" w:rsidRDefault="00CD2EA7" w:rsidP="007848D0">
            <w:pPr>
              <w:pStyle w:val="a4"/>
              <w:ind w:left="-136" w:right="-68" w:firstLine="0"/>
              <w:jc w:val="center"/>
              <w:rPr>
                <w:sz w:val="24"/>
                <w:szCs w:val="24"/>
                <w:lang w:val="ru-RU"/>
              </w:rPr>
            </w:pPr>
            <w:r w:rsidRPr="00A3326F">
              <w:rPr>
                <w:sz w:val="24"/>
                <w:szCs w:val="24"/>
                <w:lang w:val="ru-RU"/>
              </w:rPr>
              <w:t>0.55</w:t>
            </w:r>
          </w:p>
        </w:tc>
        <w:tc>
          <w:tcPr>
            <w:tcW w:w="574"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c>
          <w:tcPr>
            <w:tcW w:w="644"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rPr>
              <w:t>6.7±</w:t>
            </w:r>
            <w:r w:rsidRPr="00A3326F">
              <w:rPr>
                <w:sz w:val="24"/>
                <w:szCs w:val="24"/>
                <w:lang w:val="ru-RU"/>
              </w:rPr>
              <w:t>0.53</w:t>
            </w:r>
          </w:p>
        </w:tc>
        <w:tc>
          <w:tcPr>
            <w:tcW w:w="602" w:type="dxa"/>
            <w:vAlign w:val="center"/>
          </w:tcPr>
          <w:p w:rsidR="00CD2EA7" w:rsidRPr="00A3326F" w:rsidRDefault="00CD2EA7" w:rsidP="007848D0">
            <w:pPr>
              <w:pStyle w:val="a4"/>
              <w:ind w:left="-136" w:right="-68" w:firstLine="0"/>
              <w:jc w:val="center"/>
              <w:rPr>
                <w:sz w:val="24"/>
                <w:szCs w:val="24"/>
              </w:rPr>
            </w:pPr>
            <w:r w:rsidRPr="00A3326F">
              <w:rPr>
                <w:sz w:val="24"/>
                <w:szCs w:val="24"/>
              </w:rPr>
              <w:t>1.104</w:t>
            </w:r>
          </w:p>
        </w:tc>
        <w:tc>
          <w:tcPr>
            <w:tcW w:w="588"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c>
          <w:tcPr>
            <w:tcW w:w="699"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lang w:val="ru-RU"/>
              </w:rPr>
              <w:t>12.4</w:t>
            </w:r>
            <w:r w:rsidRPr="00A3326F">
              <w:rPr>
                <w:sz w:val="24"/>
                <w:szCs w:val="24"/>
              </w:rPr>
              <w:t>±</w:t>
            </w:r>
            <w:r w:rsidRPr="00A3326F">
              <w:rPr>
                <w:sz w:val="24"/>
                <w:szCs w:val="24"/>
                <w:lang w:val="ru-RU"/>
              </w:rPr>
              <w:t>1.06</w:t>
            </w:r>
          </w:p>
        </w:tc>
        <w:tc>
          <w:tcPr>
            <w:tcW w:w="812"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lang w:val="ru-RU"/>
              </w:rPr>
              <w:t>7.8</w:t>
            </w:r>
            <w:r w:rsidRPr="00A3326F">
              <w:rPr>
                <w:sz w:val="24"/>
                <w:szCs w:val="24"/>
              </w:rPr>
              <w:t>*±</w:t>
            </w:r>
            <w:r>
              <w:rPr>
                <w:sz w:val="24"/>
                <w:szCs w:val="24"/>
              </w:rPr>
              <w:t xml:space="preserve"> </w:t>
            </w:r>
            <w:r w:rsidRPr="00A3326F">
              <w:rPr>
                <w:sz w:val="24"/>
                <w:szCs w:val="24"/>
                <w:lang w:val="ru-RU"/>
              </w:rPr>
              <w:t>0.65</w:t>
            </w:r>
          </w:p>
        </w:tc>
        <w:tc>
          <w:tcPr>
            <w:tcW w:w="798"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lang w:val="ru-RU"/>
              </w:rPr>
              <w:t>2.0</w:t>
            </w:r>
            <w:r w:rsidRPr="00A3326F">
              <w:rPr>
                <w:sz w:val="24"/>
                <w:szCs w:val="24"/>
              </w:rPr>
              <w:t>**±</w:t>
            </w:r>
            <w:r w:rsidRPr="00A3326F">
              <w:rPr>
                <w:sz w:val="24"/>
                <w:szCs w:val="24"/>
                <w:lang w:val="ru-RU"/>
              </w:rPr>
              <w:t>0.12</w:t>
            </w:r>
          </w:p>
        </w:tc>
        <w:tc>
          <w:tcPr>
            <w:tcW w:w="878"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lang w:val="ru-RU"/>
              </w:rPr>
              <w:t>5.8</w:t>
            </w:r>
            <w:r w:rsidRPr="00A3326F">
              <w:rPr>
                <w:sz w:val="24"/>
                <w:szCs w:val="24"/>
              </w:rPr>
              <w:t>±</w:t>
            </w:r>
            <w:r>
              <w:rPr>
                <w:sz w:val="24"/>
                <w:szCs w:val="24"/>
              </w:rPr>
              <w:t xml:space="preserve"> </w:t>
            </w:r>
            <w:r w:rsidRPr="00A3326F">
              <w:rPr>
                <w:sz w:val="24"/>
                <w:szCs w:val="24"/>
                <w:lang w:val="ru-RU"/>
              </w:rPr>
              <w:t>0.46</w:t>
            </w:r>
          </w:p>
        </w:tc>
        <w:tc>
          <w:tcPr>
            <w:tcW w:w="587" w:type="dxa"/>
            <w:vAlign w:val="center"/>
          </w:tcPr>
          <w:p w:rsidR="00CD2EA7" w:rsidRPr="00A3326F" w:rsidRDefault="00CD2EA7" w:rsidP="007848D0">
            <w:pPr>
              <w:pStyle w:val="a4"/>
              <w:ind w:left="-136" w:right="-68" w:firstLine="0"/>
              <w:jc w:val="center"/>
              <w:rPr>
                <w:sz w:val="24"/>
                <w:szCs w:val="24"/>
              </w:rPr>
            </w:pPr>
            <w:r w:rsidRPr="00A3326F">
              <w:rPr>
                <w:sz w:val="24"/>
                <w:szCs w:val="24"/>
              </w:rPr>
              <w:t>1.589</w:t>
            </w:r>
          </w:p>
        </w:tc>
        <w:tc>
          <w:tcPr>
            <w:tcW w:w="668" w:type="dxa"/>
            <w:vAlign w:val="center"/>
          </w:tcPr>
          <w:p w:rsidR="00CD2EA7" w:rsidRPr="00A3326F" w:rsidRDefault="00CD2EA7" w:rsidP="007848D0">
            <w:pPr>
              <w:pStyle w:val="a4"/>
              <w:ind w:left="-136" w:right="-68" w:firstLine="0"/>
              <w:jc w:val="center"/>
              <w:rPr>
                <w:sz w:val="24"/>
                <w:szCs w:val="24"/>
              </w:rPr>
            </w:pPr>
            <w:r w:rsidRPr="00A3326F">
              <w:rPr>
                <w:sz w:val="24"/>
                <w:szCs w:val="24"/>
              </w:rPr>
              <w:t>0.344</w:t>
            </w:r>
          </w:p>
        </w:tc>
      </w:tr>
      <w:tr w:rsidR="00CD2EA7" w:rsidRPr="00A3326F" w:rsidTr="007848D0">
        <w:trPr>
          <w:cantSplit/>
          <w:trHeight w:val="659"/>
          <w:jc w:val="center"/>
        </w:trPr>
        <w:tc>
          <w:tcPr>
            <w:tcW w:w="1314" w:type="dxa"/>
          </w:tcPr>
          <w:p w:rsidR="00CD2EA7" w:rsidRPr="00A3326F" w:rsidRDefault="00CD2EA7" w:rsidP="007848D0">
            <w:pPr>
              <w:pStyle w:val="af5"/>
              <w:spacing w:before="0" w:beforeAutospacing="0" w:after="0" w:afterAutospacing="0"/>
            </w:pPr>
            <w:r w:rsidRPr="00A3326F">
              <w:rPr>
                <w:kern w:val="24"/>
                <w:lang w:val="kk-KZ"/>
              </w:rPr>
              <w:t>Антибио</w:t>
            </w:r>
            <w:r>
              <w:rPr>
                <w:kern w:val="24"/>
                <w:lang w:val="kk-KZ"/>
              </w:rPr>
              <w:t xml:space="preserve"> </w:t>
            </w:r>
            <w:r w:rsidRPr="00A3326F">
              <w:rPr>
                <w:kern w:val="24"/>
                <w:lang w:val="kk-KZ"/>
              </w:rPr>
              <w:t>тик Оспомокс 250 мг (1:99)</w:t>
            </w:r>
          </w:p>
        </w:tc>
        <w:tc>
          <w:tcPr>
            <w:tcW w:w="728"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c>
          <w:tcPr>
            <w:tcW w:w="714"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c>
          <w:tcPr>
            <w:tcW w:w="574"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c>
          <w:tcPr>
            <w:tcW w:w="644"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c>
          <w:tcPr>
            <w:tcW w:w="602"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c>
          <w:tcPr>
            <w:tcW w:w="588"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c>
          <w:tcPr>
            <w:tcW w:w="699"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c>
          <w:tcPr>
            <w:tcW w:w="812"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c>
          <w:tcPr>
            <w:tcW w:w="798"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c>
          <w:tcPr>
            <w:tcW w:w="878"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c>
          <w:tcPr>
            <w:tcW w:w="587"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c>
          <w:tcPr>
            <w:tcW w:w="668"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r>
      <w:tr w:rsidR="00CD2EA7" w:rsidRPr="00A3326F" w:rsidTr="007848D0">
        <w:trPr>
          <w:cantSplit/>
          <w:trHeight w:val="1386"/>
          <w:jc w:val="center"/>
        </w:trPr>
        <w:tc>
          <w:tcPr>
            <w:tcW w:w="1314" w:type="dxa"/>
          </w:tcPr>
          <w:p w:rsidR="00CD2EA7" w:rsidRPr="00A3326F" w:rsidRDefault="00CD2EA7" w:rsidP="007848D0">
            <w:pPr>
              <w:pStyle w:val="af5"/>
              <w:spacing w:before="0" w:beforeAutospacing="0" w:after="0" w:afterAutospacing="0"/>
            </w:pPr>
            <w:r w:rsidRPr="00A3326F">
              <w:rPr>
                <w:kern w:val="24"/>
              </w:rPr>
              <w:t>Антибио</w:t>
            </w:r>
            <w:r>
              <w:rPr>
                <w:kern w:val="24"/>
                <w:lang w:val="kk-KZ"/>
              </w:rPr>
              <w:t xml:space="preserve"> </w:t>
            </w:r>
            <w:r w:rsidRPr="00A3326F">
              <w:rPr>
                <w:kern w:val="24"/>
              </w:rPr>
              <w:t>тик Оспомокс 250 мг (1:999)</w:t>
            </w:r>
          </w:p>
        </w:tc>
        <w:tc>
          <w:tcPr>
            <w:tcW w:w="728"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rPr>
              <w:t>6.2**±</w:t>
            </w:r>
            <w:r w:rsidRPr="00A3326F">
              <w:rPr>
                <w:sz w:val="24"/>
                <w:szCs w:val="24"/>
                <w:lang w:val="ru-RU"/>
              </w:rPr>
              <w:t>0.57</w:t>
            </w:r>
          </w:p>
        </w:tc>
        <w:tc>
          <w:tcPr>
            <w:tcW w:w="714"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rPr>
              <w:t>5.4**±</w:t>
            </w:r>
            <w:r w:rsidRPr="00A3326F">
              <w:rPr>
                <w:sz w:val="24"/>
                <w:szCs w:val="24"/>
                <w:lang w:val="ru-RU"/>
              </w:rPr>
              <w:t>0.48</w:t>
            </w:r>
          </w:p>
        </w:tc>
        <w:tc>
          <w:tcPr>
            <w:tcW w:w="574"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rPr>
              <w:t>2.9**±</w:t>
            </w:r>
            <w:r w:rsidRPr="00A3326F">
              <w:rPr>
                <w:sz w:val="24"/>
                <w:szCs w:val="24"/>
                <w:lang w:val="ru-RU"/>
              </w:rPr>
              <w:t>0.12</w:t>
            </w:r>
          </w:p>
        </w:tc>
        <w:tc>
          <w:tcPr>
            <w:tcW w:w="644"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rPr>
              <w:t>5.4±</w:t>
            </w:r>
            <w:r w:rsidRPr="00A3326F">
              <w:rPr>
                <w:sz w:val="24"/>
                <w:szCs w:val="24"/>
                <w:lang w:val="ru-RU"/>
              </w:rPr>
              <w:t>0.45</w:t>
            </w:r>
          </w:p>
        </w:tc>
        <w:tc>
          <w:tcPr>
            <w:tcW w:w="602" w:type="dxa"/>
            <w:vAlign w:val="center"/>
          </w:tcPr>
          <w:p w:rsidR="00CD2EA7" w:rsidRPr="00A3326F" w:rsidRDefault="00CD2EA7" w:rsidP="007848D0">
            <w:pPr>
              <w:pStyle w:val="a4"/>
              <w:ind w:left="-136" w:right="-68" w:firstLine="0"/>
              <w:jc w:val="center"/>
              <w:rPr>
                <w:sz w:val="24"/>
                <w:szCs w:val="24"/>
              </w:rPr>
            </w:pPr>
            <w:r w:rsidRPr="00A3326F">
              <w:rPr>
                <w:sz w:val="24"/>
                <w:szCs w:val="24"/>
              </w:rPr>
              <w:t>1.148</w:t>
            </w:r>
          </w:p>
        </w:tc>
        <w:tc>
          <w:tcPr>
            <w:tcW w:w="588"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rPr>
              <w:t>0.537</w:t>
            </w:r>
          </w:p>
        </w:tc>
        <w:tc>
          <w:tcPr>
            <w:tcW w:w="699"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lang w:val="ru-RU"/>
              </w:rPr>
              <w:t>12.8</w:t>
            </w:r>
            <w:r w:rsidRPr="00A3326F">
              <w:rPr>
                <w:sz w:val="24"/>
                <w:szCs w:val="24"/>
              </w:rPr>
              <w:t>±</w:t>
            </w:r>
            <w:r w:rsidRPr="00A3326F">
              <w:rPr>
                <w:sz w:val="24"/>
                <w:szCs w:val="24"/>
                <w:lang w:val="ru-RU"/>
              </w:rPr>
              <w:t>1.09</w:t>
            </w:r>
          </w:p>
        </w:tc>
        <w:tc>
          <w:tcPr>
            <w:tcW w:w="812"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lang w:val="ru-RU"/>
              </w:rPr>
              <w:t>12.4</w:t>
            </w:r>
            <w:r w:rsidRPr="00A3326F">
              <w:rPr>
                <w:sz w:val="24"/>
                <w:szCs w:val="24"/>
              </w:rPr>
              <w:t>±</w:t>
            </w:r>
            <w:r>
              <w:rPr>
                <w:sz w:val="24"/>
                <w:szCs w:val="24"/>
              </w:rPr>
              <w:t xml:space="preserve"> </w:t>
            </w:r>
            <w:r w:rsidRPr="00A3326F">
              <w:rPr>
                <w:sz w:val="24"/>
                <w:szCs w:val="24"/>
                <w:lang w:val="ru-RU"/>
              </w:rPr>
              <w:t>1.06</w:t>
            </w:r>
          </w:p>
        </w:tc>
        <w:tc>
          <w:tcPr>
            <w:tcW w:w="798" w:type="dxa"/>
            <w:vAlign w:val="center"/>
          </w:tcPr>
          <w:p w:rsidR="00CD2EA7" w:rsidRPr="00A3326F" w:rsidRDefault="00CD2EA7" w:rsidP="007848D0">
            <w:pPr>
              <w:pStyle w:val="a4"/>
              <w:ind w:left="-136" w:right="-68" w:firstLine="0"/>
              <w:jc w:val="center"/>
              <w:rPr>
                <w:sz w:val="24"/>
                <w:szCs w:val="24"/>
                <w:lang w:val="ru-RU"/>
              </w:rPr>
            </w:pPr>
            <w:r w:rsidRPr="00A3326F">
              <w:rPr>
                <w:sz w:val="24"/>
                <w:szCs w:val="24"/>
                <w:lang w:val="ru-RU"/>
              </w:rPr>
              <w:t>0</w:t>
            </w:r>
          </w:p>
        </w:tc>
        <w:tc>
          <w:tcPr>
            <w:tcW w:w="878" w:type="dxa"/>
            <w:vAlign w:val="center"/>
          </w:tcPr>
          <w:p w:rsidR="00CD2EA7" w:rsidRPr="00A3326F" w:rsidRDefault="00CD2EA7" w:rsidP="007848D0">
            <w:pPr>
              <w:pStyle w:val="a4"/>
              <w:ind w:left="-136" w:right="-68" w:hanging="108"/>
              <w:jc w:val="center"/>
              <w:rPr>
                <w:sz w:val="24"/>
                <w:szCs w:val="24"/>
                <w:lang w:val="ru-RU"/>
              </w:rPr>
            </w:pPr>
            <w:r w:rsidRPr="00A3326F">
              <w:rPr>
                <w:sz w:val="24"/>
                <w:szCs w:val="24"/>
                <w:lang w:val="ru-RU"/>
              </w:rPr>
              <w:t>12.4</w:t>
            </w:r>
            <w:r w:rsidRPr="00A3326F">
              <w:rPr>
                <w:sz w:val="24"/>
                <w:szCs w:val="24"/>
              </w:rPr>
              <w:t>±</w:t>
            </w:r>
            <w:r>
              <w:rPr>
                <w:sz w:val="24"/>
                <w:szCs w:val="24"/>
              </w:rPr>
              <w:t xml:space="preserve"> </w:t>
            </w:r>
            <w:r w:rsidRPr="00A3326F">
              <w:rPr>
                <w:sz w:val="24"/>
                <w:szCs w:val="24"/>
                <w:lang w:val="ru-RU"/>
              </w:rPr>
              <w:t>1.08</w:t>
            </w:r>
          </w:p>
        </w:tc>
        <w:tc>
          <w:tcPr>
            <w:tcW w:w="587" w:type="dxa"/>
            <w:vAlign w:val="center"/>
          </w:tcPr>
          <w:p w:rsidR="00CD2EA7" w:rsidRPr="00A3326F" w:rsidRDefault="00CD2EA7" w:rsidP="007848D0">
            <w:pPr>
              <w:pStyle w:val="a4"/>
              <w:ind w:left="-136" w:right="-68" w:firstLine="0"/>
              <w:jc w:val="center"/>
              <w:rPr>
                <w:sz w:val="24"/>
                <w:szCs w:val="24"/>
              </w:rPr>
            </w:pPr>
            <w:r w:rsidRPr="00A3326F">
              <w:rPr>
                <w:sz w:val="24"/>
                <w:szCs w:val="24"/>
              </w:rPr>
              <w:t>1.032</w:t>
            </w:r>
          </w:p>
        </w:tc>
        <w:tc>
          <w:tcPr>
            <w:tcW w:w="668" w:type="dxa"/>
            <w:vAlign w:val="center"/>
          </w:tcPr>
          <w:p w:rsidR="00CD2EA7" w:rsidRPr="00A3326F" w:rsidRDefault="00CD2EA7" w:rsidP="007848D0">
            <w:pPr>
              <w:pStyle w:val="a4"/>
              <w:ind w:left="-136" w:right="-68" w:firstLine="0"/>
              <w:jc w:val="center"/>
              <w:rPr>
                <w:sz w:val="24"/>
                <w:szCs w:val="24"/>
              </w:rPr>
            </w:pPr>
            <w:r w:rsidRPr="00A3326F">
              <w:rPr>
                <w:sz w:val="24"/>
                <w:szCs w:val="24"/>
              </w:rPr>
              <w:t>0</w:t>
            </w:r>
          </w:p>
        </w:tc>
      </w:tr>
      <w:tr w:rsidR="00CD2EA7" w:rsidRPr="00A3326F" w:rsidTr="007848D0">
        <w:trPr>
          <w:cantSplit/>
          <w:trHeight w:val="340"/>
          <w:jc w:val="center"/>
        </w:trPr>
        <w:tc>
          <w:tcPr>
            <w:tcW w:w="9606" w:type="dxa"/>
            <w:gridSpan w:val="13"/>
          </w:tcPr>
          <w:p w:rsidR="00CD2EA7" w:rsidRDefault="00CD2EA7" w:rsidP="007848D0">
            <w:pPr>
              <w:pStyle w:val="a4"/>
              <w:ind w:left="-136" w:right="-68" w:firstLine="721"/>
              <w:rPr>
                <w:sz w:val="24"/>
                <w:szCs w:val="24"/>
              </w:rPr>
            </w:pPr>
            <w:r w:rsidRPr="00817E5E">
              <w:rPr>
                <w:sz w:val="24"/>
                <w:szCs w:val="24"/>
              </w:rPr>
              <w:t>*</w:t>
            </w:r>
            <w:r>
              <w:rPr>
                <w:sz w:val="24"/>
                <w:szCs w:val="24"/>
              </w:rPr>
              <w:t xml:space="preserve"> ‒ </w:t>
            </w:r>
            <w:r w:rsidRPr="00817E5E">
              <w:rPr>
                <w:sz w:val="24"/>
                <w:szCs w:val="24"/>
              </w:rPr>
              <w:t>p&lt;0.05</w:t>
            </w:r>
            <w:r>
              <w:rPr>
                <w:sz w:val="24"/>
                <w:szCs w:val="24"/>
              </w:rPr>
              <w:t>;</w:t>
            </w:r>
          </w:p>
          <w:p w:rsidR="00CD2EA7" w:rsidRDefault="00CD2EA7" w:rsidP="007848D0">
            <w:pPr>
              <w:pStyle w:val="a4"/>
              <w:ind w:left="-136" w:right="-68" w:firstLine="721"/>
              <w:rPr>
                <w:sz w:val="24"/>
                <w:szCs w:val="24"/>
              </w:rPr>
            </w:pPr>
            <w:r w:rsidRPr="00817E5E">
              <w:rPr>
                <w:sz w:val="24"/>
                <w:szCs w:val="24"/>
              </w:rPr>
              <w:t>**</w:t>
            </w:r>
            <w:r>
              <w:rPr>
                <w:sz w:val="24"/>
                <w:szCs w:val="24"/>
              </w:rPr>
              <w:t xml:space="preserve"> ‒ </w:t>
            </w:r>
            <w:r w:rsidRPr="00817E5E">
              <w:rPr>
                <w:sz w:val="24"/>
                <w:szCs w:val="24"/>
              </w:rPr>
              <w:t>p&lt;0.01</w:t>
            </w:r>
          </w:p>
          <w:p w:rsidR="00CD2EA7" w:rsidRPr="00817E5E" w:rsidRDefault="00CD2EA7" w:rsidP="007848D0">
            <w:pPr>
              <w:pStyle w:val="a4"/>
              <w:ind w:left="-136" w:right="-68" w:firstLine="721"/>
              <w:rPr>
                <w:sz w:val="24"/>
                <w:szCs w:val="24"/>
              </w:rPr>
            </w:pPr>
            <w:r w:rsidRPr="00AB1369">
              <w:rPr>
                <w:sz w:val="24"/>
                <w:szCs w:val="24"/>
              </w:rPr>
              <w:t xml:space="preserve">Ескерту </w:t>
            </w:r>
            <w:r>
              <w:rPr>
                <w:sz w:val="24"/>
                <w:szCs w:val="24"/>
              </w:rPr>
              <w:t xml:space="preserve">– </w:t>
            </w:r>
            <w:r w:rsidRPr="00AB1369">
              <w:rPr>
                <w:sz w:val="24"/>
                <w:szCs w:val="24"/>
              </w:rPr>
              <w:t>Кесте авторлармен құрастырылды</w:t>
            </w:r>
          </w:p>
        </w:tc>
      </w:tr>
    </w:tbl>
    <w:p w:rsidR="00CD2EA7" w:rsidRPr="00A3326F" w:rsidRDefault="00CD2EA7" w:rsidP="00CD2EA7">
      <w:pPr>
        <w:pStyle w:val="af5"/>
        <w:spacing w:before="0" w:beforeAutospacing="0" w:after="0" w:afterAutospacing="0"/>
        <w:ind w:firstLine="709"/>
        <w:jc w:val="both"/>
        <w:rPr>
          <w:sz w:val="28"/>
          <w:szCs w:val="28"/>
          <w:lang w:val="kk-KZ"/>
        </w:rPr>
      </w:pPr>
      <w:r w:rsidRPr="00353B7C">
        <w:rPr>
          <w:sz w:val="28"/>
          <w:szCs w:val="28"/>
          <w:lang w:val="kk-KZ"/>
        </w:rPr>
        <w:lastRenderedPageBreak/>
        <w:t>«Бензин А-92»</w:t>
      </w:r>
      <w:r>
        <w:rPr>
          <w:szCs w:val="28"/>
        </w:rPr>
        <w:t xml:space="preserve"> </w:t>
      </w:r>
      <w:r>
        <w:rPr>
          <w:sz w:val="28"/>
          <w:szCs w:val="28"/>
          <w:lang w:val="kk-KZ"/>
        </w:rPr>
        <w:t>және</w:t>
      </w:r>
      <w:r w:rsidRPr="00A3326F">
        <w:rPr>
          <w:sz w:val="28"/>
          <w:szCs w:val="28"/>
          <w:lang w:val="kk-KZ"/>
        </w:rPr>
        <w:t xml:space="preserve"> </w:t>
      </w:r>
      <w:r>
        <w:rPr>
          <w:sz w:val="28"/>
          <w:szCs w:val="28"/>
          <w:lang w:val="kk-KZ"/>
        </w:rPr>
        <w:t>«Fairy»</w:t>
      </w:r>
      <w:r w:rsidRPr="00A3326F">
        <w:rPr>
          <w:sz w:val="28"/>
          <w:szCs w:val="28"/>
          <w:lang w:val="kk-KZ"/>
        </w:rPr>
        <w:t xml:space="preserve"> жуғыш құралы 1:9, 1:99</w:t>
      </w:r>
      <w:r>
        <w:rPr>
          <w:sz w:val="28"/>
          <w:szCs w:val="28"/>
          <w:lang w:val="kk-KZ"/>
        </w:rPr>
        <w:t xml:space="preserve"> қатысында сұйылтылып, </w:t>
      </w:r>
      <w:r w:rsidRPr="00A3326F">
        <w:rPr>
          <w:sz w:val="28"/>
          <w:szCs w:val="28"/>
          <w:lang w:val="kk-KZ"/>
        </w:rPr>
        <w:t xml:space="preserve">«Оспамокс 250 мг» </w:t>
      </w:r>
      <w:r w:rsidRPr="005E3DED">
        <w:rPr>
          <w:sz w:val="28"/>
          <w:szCs w:val="28"/>
          <w:lang w:val="kk-KZ"/>
        </w:rPr>
        <w:t>антибиотигі 1:99, 1,999 қатысында сұйылтылып</w:t>
      </w:r>
      <w:r>
        <w:rPr>
          <w:szCs w:val="22"/>
          <w:lang w:val="kk-KZ"/>
        </w:rPr>
        <w:t xml:space="preserve"> </w:t>
      </w:r>
      <w:r>
        <w:rPr>
          <w:sz w:val="28"/>
          <w:szCs w:val="28"/>
          <w:lang w:val="kk-KZ"/>
        </w:rPr>
        <w:t>орындалған</w:t>
      </w:r>
      <w:r w:rsidRPr="00A3326F">
        <w:rPr>
          <w:sz w:val="28"/>
          <w:szCs w:val="28"/>
          <w:lang w:val="kk-KZ"/>
        </w:rPr>
        <w:t xml:space="preserve"> үш түрлі ластаушы заттардың Есіл өзені мен Талдыкөл көлінің өздігінен тазару қабілетіне суда еріген оттегінің мөлшері бойынша әсерінің салыстырмалы талдауы төмендегідей нәтижелер көрсетті. </w:t>
      </w:r>
    </w:p>
    <w:p w:rsidR="00CD2EA7" w:rsidRPr="004D0515"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Ластаушы заттар қосылмаған бақылау үлгісінде, Есіл өзенінің</w:t>
      </w:r>
      <w:r>
        <w:rPr>
          <w:sz w:val="28"/>
          <w:szCs w:val="28"/>
          <w:lang w:val="kk-KZ"/>
        </w:rPr>
        <w:t xml:space="preserve"> </w:t>
      </w:r>
      <w:r w:rsidRPr="00A3326F">
        <w:rPr>
          <w:sz w:val="28"/>
          <w:szCs w:val="28"/>
          <w:lang w:val="kk-KZ"/>
        </w:rPr>
        <w:t>су сынамасында бірінші күні өздігінен тазару коэфиценті 1,096</w:t>
      </w:r>
      <w:r>
        <w:rPr>
          <w:lang w:val="kk-KZ"/>
        </w:rPr>
        <w:t>-</w:t>
      </w:r>
      <w:r w:rsidRPr="00A3326F">
        <w:rPr>
          <w:sz w:val="28"/>
          <w:szCs w:val="28"/>
          <w:lang w:val="kk-KZ"/>
        </w:rPr>
        <w:t xml:space="preserve">ға тең болы. Бес күн өткеннен кейін бұл көрсеткіш төмендеген жоқ, керісінше, </w:t>
      </w:r>
      <w:r w:rsidRPr="004D0515">
        <w:rPr>
          <w:sz w:val="28"/>
          <w:szCs w:val="28"/>
          <w:lang w:val="kk-KZ"/>
        </w:rPr>
        <w:t>бактериопланктонның дамуының арқасында сәл артып, 1,296</w:t>
      </w:r>
      <w:r>
        <w:rPr>
          <w:sz w:val="28"/>
          <w:szCs w:val="28"/>
          <w:lang w:val="kk-KZ"/>
        </w:rPr>
        <w:t>-</w:t>
      </w:r>
      <w:r w:rsidRPr="004D0515">
        <w:rPr>
          <w:sz w:val="28"/>
          <w:szCs w:val="28"/>
          <w:lang w:val="kk-KZ"/>
        </w:rPr>
        <w:t>ға жетті [4, р. 32-40].</w:t>
      </w:r>
    </w:p>
    <w:p w:rsidR="00CD2EA7" w:rsidRPr="00A3326F" w:rsidRDefault="00CD2EA7" w:rsidP="00CD2EA7">
      <w:pPr>
        <w:pStyle w:val="af5"/>
        <w:spacing w:before="0" w:beforeAutospacing="0" w:after="0" w:afterAutospacing="0"/>
        <w:ind w:firstLine="709"/>
        <w:jc w:val="both"/>
        <w:rPr>
          <w:sz w:val="28"/>
          <w:szCs w:val="28"/>
          <w:lang w:val="kk-KZ"/>
        </w:rPr>
      </w:pPr>
      <w:r w:rsidRPr="004D0515">
        <w:rPr>
          <w:sz w:val="28"/>
          <w:szCs w:val="28"/>
          <w:lang w:val="kk-KZ"/>
        </w:rPr>
        <w:t xml:space="preserve">Талдыкөл көлінің бақылау үлгісінде табиғи жағдайдағы өздігінен тазару </w:t>
      </w:r>
      <w:r w:rsidRPr="00A3326F">
        <w:rPr>
          <w:sz w:val="28"/>
          <w:szCs w:val="28"/>
          <w:lang w:val="kk-KZ"/>
        </w:rPr>
        <w:t>процесі кезінде алғашқы күні R</w:t>
      </w:r>
      <w:r w:rsidRPr="00A3326F">
        <w:rPr>
          <w:sz w:val="28"/>
          <w:szCs w:val="28"/>
          <w:vertAlign w:val="subscript"/>
          <w:lang w:val="kk-KZ"/>
        </w:rPr>
        <w:t>1</w:t>
      </w:r>
      <w:r w:rsidRPr="00A3326F">
        <w:rPr>
          <w:sz w:val="28"/>
          <w:szCs w:val="28"/>
          <w:lang w:val="kk-KZ"/>
        </w:rPr>
        <w:t>/ОБТ</w:t>
      </w:r>
      <w:r w:rsidRPr="00A3326F">
        <w:rPr>
          <w:sz w:val="28"/>
          <w:szCs w:val="28"/>
          <w:vertAlign w:val="subscript"/>
          <w:lang w:val="kk-KZ"/>
        </w:rPr>
        <w:t>1</w:t>
      </w:r>
      <w:r w:rsidRPr="00A3326F">
        <w:rPr>
          <w:sz w:val="28"/>
          <w:szCs w:val="28"/>
          <w:lang w:val="kk-KZ"/>
        </w:rPr>
        <w:t xml:space="preserve"> қатынасы 1,028 болса, бесінші күнге қарай бұл көрсеткіш 1,471</w:t>
      </w:r>
      <w:r>
        <w:rPr>
          <w:lang w:val="kk-KZ"/>
        </w:rPr>
        <w:t>–</w:t>
      </w:r>
      <w:r w:rsidRPr="00A3326F">
        <w:rPr>
          <w:sz w:val="28"/>
          <w:szCs w:val="28"/>
          <w:lang w:val="kk-KZ"/>
        </w:rPr>
        <w:t>ге дейін өсті R</w:t>
      </w:r>
      <w:r w:rsidRPr="00A3326F">
        <w:rPr>
          <w:sz w:val="28"/>
          <w:szCs w:val="28"/>
          <w:vertAlign w:val="subscript"/>
          <w:lang w:val="kk-KZ"/>
        </w:rPr>
        <w:t>5</w:t>
      </w:r>
      <w:r w:rsidRPr="00A3326F">
        <w:rPr>
          <w:sz w:val="28"/>
          <w:szCs w:val="28"/>
          <w:lang w:val="kk-KZ"/>
        </w:rPr>
        <w:t>/ОБТ</w:t>
      </w:r>
      <w:r w:rsidRPr="00A3326F">
        <w:rPr>
          <w:sz w:val="28"/>
          <w:szCs w:val="28"/>
          <w:vertAlign w:val="subscript"/>
          <w:lang w:val="kk-KZ"/>
        </w:rPr>
        <w:t>5</w:t>
      </w:r>
      <w:r w:rsidRPr="00A3326F">
        <w:rPr>
          <w:sz w:val="28"/>
          <w:szCs w:val="28"/>
          <w:lang w:val="kk-KZ"/>
        </w:rPr>
        <w:t>.</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Осылайша, Есіл өзенінде де, Талдыкөл көлінде де өздігінен тазару процестері бұзылмағанын</w:t>
      </w:r>
      <w:r>
        <w:rPr>
          <w:sz w:val="28"/>
          <w:szCs w:val="28"/>
          <w:lang w:val="kk-KZ"/>
        </w:rPr>
        <w:t xml:space="preserve"> көрсетті</w:t>
      </w:r>
      <w:r w:rsidRPr="00A3326F">
        <w:rPr>
          <w:sz w:val="28"/>
          <w:szCs w:val="28"/>
          <w:lang w:val="kk-KZ"/>
        </w:rPr>
        <w:t>, ал судың гидрохимиялық құрамы бактериопланктонның белс</w:t>
      </w:r>
      <w:r>
        <w:rPr>
          <w:sz w:val="28"/>
          <w:szCs w:val="28"/>
          <w:lang w:val="kk-KZ"/>
        </w:rPr>
        <w:t xml:space="preserve">енділігіне кедергі келтірмейді деп қорытынды жасауға </w:t>
      </w:r>
      <w:r w:rsidRPr="00A3326F">
        <w:rPr>
          <w:sz w:val="28"/>
          <w:szCs w:val="28"/>
          <w:lang w:val="kk-KZ"/>
        </w:rPr>
        <w:t xml:space="preserve">болады.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Мүлдем басқа нәтижелер әр түрлі қатынаста сұйылтумен ластаушы заттар қосылған басқа эксперименттік үлгілерде байқалды.</w:t>
      </w:r>
    </w:p>
    <w:p w:rsidR="00CD2EA7" w:rsidRPr="004D0515"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Есіл өзенінің су сынамасына бензин қосылып (1 бөлік бензин және 9 бөлік су) сұйылтылған үлгіде, бірінші тәулікте оттегін биологиялық тұтыну (ОБТ) көрсеткіші 1,036 деңгейінде сақталды. Бірақ бесінші күні өздігінен тазару қабілеті нөлге дейін төмендеді. Бұл үлгіде </w:t>
      </w:r>
      <w:r w:rsidRPr="00353B7C">
        <w:rPr>
          <w:sz w:val="28"/>
          <w:szCs w:val="28"/>
          <w:lang w:val="kk-KZ"/>
        </w:rPr>
        <w:t>«Бензин А-92»</w:t>
      </w:r>
      <w:r w:rsidRPr="00353B7C">
        <w:rPr>
          <w:szCs w:val="28"/>
          <w:lang w:val="kk-KZ"/>
        </w:rPr>
        <w:t xml:space="preserve"> </w:t>
      </w:r>
      <w:r w:rsidRPr="00A3326F">
        <w:rPr>
          <w:sz w:val="28"/>
          <w:szCs w:val="28"/>
          <w:lang w:val="kk-KZ"/>
        </w:rPr>
        <w:t xml:space="preserve">1:9 </w:t>
      </w:r>
      <w:r w:rsidRPr="004D0515">
        <w:rPr>
          <w:sz w:val="28"/>
          <w:szCs w:val="28"/>
          <w:lang w:val="kk-KZ"/>
        </w:rPr>
        <w:t>қатынасында сұйылтылған концентрациясы бактериопланктонның толық жойылуына әкелді. Оған себеп, судағы оттегі мөлшері сыни деңгейге дейін азайып, өздігінен тазару мүмкіндігі жойылды [4, р. 32-40].</w:t>
      </w:r>
    </w:p>
    <w:p w:rsidR="00CD2EA7" w:rsidRPr="00A3326F" w:rsidRDefault="00CD2EA7" w:rsidP="00CD2EA7">
      <w:pPr>
        <w:pStyle w:val="af5"/>
        <w:spacing w:before="0" w:beforeAutospacing="0" w:after="0" w:afterAutospacing="0"/>
        <w:ind w:firstLine="709"/>
        <w:jc w:val="both"/>
        <w:rPr>
          <w:sz w:val="28"/>
          <w:szCs w:val="28"/>
          <w:lang w:val="kk-KZ"/>
        </w:rPr>
      </w:pPr>
      <w:r w:rsidRPr="00353B7C">
        <w:rPr>
          <w:sz w:val="28"/>
          <w:szCs w:val="28"/>
          <w:lang w:val="kk-KZ"/>
        </w:rPr>
        <w:t>«Бензин А-92»</w:t>
      </w:r>
      <w:r w:rsidRPr="00353B7C">
        <w:rPr>
          <w:szCs w:val="28"/>
          <w:lang w:val="kk-KZ"/>
        </w:rPr>
        <w:t xml:space="preserve"> </w:t>
      </w:r>
      <w:r w:rsidRPr="00A3326F">
        <w:rPr>
          <w:sz w:val="28"/>
          <w:szCs w:val="28"/>
          <w:lang w:val="kk-KZ"/>
        </w:rPr>
        <w:t>аз мөлшерде қосылған жағдайда (1:99 сұйылту), алғашқы күні өздігінен тазару қабілеті 1,106 деңгейінде болы. Алайда бес күн өткен соң оттегі мөлшері 0,271</w:t>
      </w:r>
      <w:r>
        <w:rPr>
          <w:lang w:val="kk-KZ"/>
        </w:rPr>
        <w:t>–</w:t>
      </w:r>
      <w:r w:rsidRPr="00A3326F">
        <w:rPr>
          <w:sz w:val="28"/>
          <w:szCs w:val="28"/>
          <w:lang w:val="kk-KZ"/>
        </w:rPr>
        <w:t>ге дейін төмендеді. Бұл жағдайда өздігінен тазару процесі толықтай жойылмағанымен, таза сумен салыстырғанда алты есе төмендеді.</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Талдыкөл көлінің су сынамаларына </w:t>
      </w:r>
      <w:r w:rsidRPr="00353B7C">
        <w:rPr>
          <w:sz w:val="28"/>
          <w:szCs w:val="28"/>
          <w:lang w:val="kk-KZ"/>
        </w:rPr>
        <w:t>«Бензин А-92»</w:t>
      </w:r>
      <w:r w:rsidRPr="00353B7C">
        <w:rPr>
          <w:szCs w:val="28"/>
          <w:lang w:val="kk-KZ"/>
        </w:rPr>
        <w:t xml:space="preserve"> </w:t>
      </w:r>
      <w:r w:rsidRPr="00A3326F">
        <w:rPr>
          <w:sz w:val="28"/>
          <w:szCs w:val="28"/>
          <w:lang w:val="kk-KZ"/>
        </w:rPr>
        <w:t>қосылған үлгілерінде 1:9 қатынасында бензин концентрациясы бактериопланктон үшін зиянды екені анықталды. Егер бірінші күні оттегі мөлшері 17,8 мг/л</w:t>
      </w:r>
      <w:r>
        <w:rPr>
          <w:lang w:val="kk-KZ"/>
        </w:rPr>
        <w:t>–</w:t>
      </w:r>
      <w:r w:rsidRPr="00A3326F">
        <w:rPr>
          <w:sz w:val="28"/>
          <w:szCs w:val="28"/>
          <w:lang w:val="kk-KZ"/>
        </w:rPr>
        <w:t>ден (таза суда) 961 мг/л</w:t>
      </w:r>
      <w:r>
        <w:rPr>
          <w:lang w:val="kk-KZ"/>
        </w:rPr>
        <w:t>–</w:t>
      </w:r>
      <w:r w:rsidRPr="00A3326F">
        <w:rPr>
          <w:sz w:val="28"/>
          <w:szCs w:val="28"/>
          <w:lang w:val="kk-KZ"/>
        </w:rPr>
        <w:t>ге дейін төмендесе, бесінші күні барлық оттегі толық жұмсалып, өздігінен та</w:t>
      </w:r>
      <w:r>
        <w:rPr>
          <w:sz w:val="28"/>
          <w:szCs w:val="28"/>
          <w:lang w:val="kk-KZ"/>
        </w:rPr>
        <w:t>зару қабілеті нөлге тең болды.</w:t>
      </w:r>
    </w:p>
    <w:p w:rsidR="00CD2EA7" w:rsidRPr="00A3326F" w:rsidRDefault="00CD2EA7" w:rsidP="00CD2EA7">
      <w:pPr>
        <w:pStyle w:val="af5"/>
        <w:spacing w:before="0" w:beforeAutospacing="0" w:after="0" w:afterAutospacing="0"/>
        <w:ind w:firstLine="709"/>
        <w:jc w:val="both"/>
        <w:rPr>
          <w:sz w:val="28"/>
          <w:szCs w:val="28"/>
          <w:lang w:val="kk-KZ"/>
        </w:rPr>
      </w:pPr>
      <w:r w:rsidRPr="00353B7C">
        <w:rPr>
          <w:sz w:val="28"/>
          <w:szCs w:val="28"/>
          <w:lang w:val="kk-KZ"/>
        </w:rPr>
        <w:t>«Бензин А-92»</w:t>
      </w:r>
      <w:r w:rsidRPr="008177C9">
        <w:rPr>
          <w:szCs w:val="28"/>
          <w:lang w:val="kk-KZ"/>
        </w:rPr>
        <w:t xml:space="preserve"> </w:t>
      </w:r>
      <w:r w:rsidRPr="00A3326F">
        <w:rPr>
          <w:sz w:val="28"/>
          <w:szCs w:val="28"/>
          <w:lang w:val="kk-KZ"/>
        </w:rPr>
        <w:t xml:space="preserve">1:99 қатынасында қосылған жағдайда бес күн өткенде судағы оттегі мөлшері сақталып, өздігінен тазару қабілеті 0,263 деңгейінде болды, бұл да бақылау үлгісімен салыстырғанда шамамен алты есе төмен. </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Есіл өзені мен Талдыкөл көлінің су сынамаларына бензинмен жүргізілген тәжірибе ұқсас нәтижелер көрсетті. Жоғары концентрацияда бензин су бетінде қабат түзіп, суға оттегінің енуін қиындатып, кедергі келтірді және салдарынан бактериопланктон жойылды.</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1:99 қатынасындағы төмен концентрация жағдайында су айдындарының өздігінен тазару потенциалы сақталды, мұндай жағдай бактериопланктон құрамындағы мұнай өнімдерін ыдыратушы фракциялардың есебінен болуы мүмкін, бірақ бұл қабілет бақылау үлгісіне қарағанда айтарлықтай төмен.</w:t>
      </w:r>
    </w:p>
    <w:p w:rsidR="00CD2EA7" w:rsidRPr="004D0515"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lastRenderedPageBreak/>
        <w:t>Үшінші экспериментте</w:t>
      </w:r>
      <w:r>
        <w:rPr>
          <w:sz w:val="28"/>
          <w:szCs w:val="28"/>
          <w:lang w:val="kk-KZ"/>
        </w:rPr>
        <w:t>–</w:t>
      </w:r>
      <w:r w:rsidRPr="00A3326F">
        <w:rPr>
          <w:sz w:val="28"/>
          <w:szCs w:val="28"/>
          <w:lang w:val="kk-KZ"/>
        </w:rPr>
        <w:t xml:space="preserve">Есіл өзенінің суына </w:t>
      </w:r>
      <w:r>
        <w:rPr>
          <w:sz w:val="28"/>
          <w:szCs w:val="28"/>
          <w:lang w:val="kk-KZ"/>
        </w:rPr>
        <w:t xml:space="preserve">«Fairy» </w:t>
      </w:r>
      <w:r w:rsidRPr="00A3326F">
        <w:rPr>
          <w:sz w:val="28"/>
          <w:szCs w:val="28"/>
          <w:lang w:val="kk-KZ"/>
        </w:rPr>
        <w:t>жуғыш құралы қосылған жағдайда жоғары концентрацияда (1:9) және төмен концентрацияда (1:99) сұйылтқанда, алғашқы тәулікте өздігінен тазару қабілеті 1,166 және 1,104 деңгейінде қалды. Алайда бесінші тәулікте екі жағдайда да судағы оттегі мөлшері толығымен жойылып, өздігінен тазару қабілеті нөлге дейін төмендеді. Мұндай нәтиже Есіл өзенінде гидрохимиялық құрамның фонында ге</w:t>
      </w:r>
      <w:r>
        <w:rPr>
          <w:sz w:val="28"/>
          <w:szCs w:val="28"/>
          <w:lang w:val="kk-KZ"/>
        </w:rPr>
        <w:t xml:space="preserve">теротрофты бактериопланктонның </w:t>
      </w:r>
      <w:r w:rsidRPr="00A3326F">
        <w:rPr>
          <w:sz w:val="28"/>
          <w:szCs w:val="28"/>
          <w:lang w:val="kk-KZ"/>
        </w:rPr>
        <w:t xml:space="preserve">белсенділігі төмендейтінін, ал беттік </w:t>
      </w:r>
      <w:r w:rsidRPr="004D0515">
        <w:rPr>
          <w:sz w:val="28"/>
          <w:szCs w:val="28"/>
          <w:lang w:val="kk-KZ"/>
        </w:rPr>
        <w:t>белсенді заттардың (ББЗ) қосылуы өзеннің өздігінен тазару қабілетін толық тежейтінін көрсетеді [4, р. 32-40].</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 xml:space="preserve">Талдыкөл көлінің су сынамасына </w:t>
      </w:r>
      <w:r>
        <w:rPr>
          <w:sz w:val="28"/>
          <w:szCs w:val="28"/>
          <w:lang w:val="kk-KZ"/>
        </w:rPr>
        <w:t xml:space="preserve">«Fairy» </w:t>
      </w:r>
      <w:r w:rsidRPr="00A3326F">
        <w:rPr>
          <w:sz w:val="28"/>
          <w:szCs w:val="28"/>
          <w:lang w:val="kk-KZ"/>
        </w:rPr>
        <w:t>жуғыш құралы қосылған тәжірибеде алынған нәтижелер басқаша болды. «Fairy» жуғыш затын 1:9 және 1:99 қатынасында сұйылтылған концентрацияларында қосылғанда оттегі мөлшері төмендегенімен, судың өздігінен тазару қабілеті толық жойылған жоқ.</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Төртінші эксперимент «Оспамокс 250 мг» антибиотигінің әсерімен жүргізілді. Антибиотиктің жоғары концентрацмясында (1:99 сұйылту) барлық көрсеткіштер өзен суында да, көл суында да нөлге дейін төмендеді. Оттегі мөлшерінің күрт төмендеуі антибиотиктің фитопланктонға қатысты уыттылығымен түсіндіріледі</w:t>
      </w:r>
      <w:r>
        <w:rPr>
          <w:lang w:val="kk-KZ"/>
        </w:rPr>
        <w:t>–</w:t>
      </w:r>
      <w:r w:rsidRPr="00A3326F">
        <w:rPr>
          <w:sz w:val="28"/>
          <w:szCs w:val="28"/>
          <w:lang w:val="kk-KZ"/>
        </w:rPr>
        <w:t>олар өміршеңдігін толық жойды. Сонымен қатар, бактериопланктон да жойылып, биологиялық ыдырау басталып, оттегінің азаюына әкелді. Сол себепті бес тәулік өткен соң судың өздігінен тазару қабілеті нөлге тең болды.</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Есіл өзенінің суына антибиотик өте аз мөлшерде 1:999 қатынасында сұйылтылып енгізілгенде, бірінші күні судың өздігінен тазару қабілеті 1,148 деңгейінде қалып, қалыпты деңгейге жақын болды. Алайда, бес тәулік өткен соң бұл көрсеткіш екі есе азайып, 0,537</w:t>
      </w:r>
      <w:r>
        <w:rPr>
          <w:lang w:val="kk-KZ"/>
        </w:rPr>
        <w:t>–</w:t>
      </w:r>
      <w:r w:rsidRPr="00A3326F">
        <w:rPr>
          <w:sz w:val="28"/>
          <w:szCs w:val="28"/>
          <w:lang w:val="kk-KZ"/>
        </w:rPr>
        <w:t>ге дейін төмендеді.</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Талдыкөл көлінің суына да антибиотиктің жоғары концентрациясы Есіл өзеніндегідей әсер берді. Ал 1:999 сұйылту кезінде өздігінен тазару қабілеті тек бірінші күні сақталып, бесінші күні толық жойылып нөлге тең болды.</w:t>
      </w:r>
    </w:p>
    <w:p w:rsidR="00CD2EA7" w:rsidRPr="00A3326F"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Эксперимент нәтижелері бойынша, гетеротрофты деструкцияны тежей отырып, табиғи сулардың өзді</w:t>
      </w:r>
      <w:r>
        <w:rPr>
          <w:sz w:val="28"/>
          <w:szCs w:val="28"/>
          <w:lang w:val="kk-KZ"/>
        </w:rPr>
        <w:t>гінен тазару қабілетін төмендету</w:t>
      </w:r>
      <w:r w:rsidRPr="00A3326F">
        <w:rPr>
          <w:sz w:val="28"/>
          <w:szCs w:val="28"/>
          <w:lang w:val="kk-KZ"/>
        </w:rPr>
        <w:t xml:space="preserve"> тұрғысынан зерттелген ластаушы заттар арасынан «Оспамокс 250 мг» антибиотигі ең жоғары уыттылық көрсетті. Оған себеп, тіпті 1:999 сұйыл</w:t>
      </w:r>
      <w:r>
        <w:rPr>
          <w:sz w:val="28"/>
          <w:szCs w:val="28"/>
          <w:lang w:val="kk-KZ"/>
        </w:rPr>
        <w:t>ту кезінің өзінде де антибиотик</w:t>
      </w:r>
      <w:r w:rsidRPr="00A3326F">
        <w:rPr>
          <w:sz w:val="28"/>
          <w:szCs w:val="28"/>
          <w:lang w:val="kk-KZ"/>
        </w:rPr>
        <w:t xml:space="preserve"> су айдындарының биоорганикалық деструкция қабілетін күрт төмендетсе, 1:99 қатынасында сұйылту кезінде бұл қабілетті толығымен жояды. </w:t>
      </w:r>
    </w:p>
    <w:p w:rsidR="00CD2EA7" w:rsidRPr="00A3326F" w:rsidRDefault="00CD2EA7" w:rsidP="00CD2EA7">
      <w:pPr>
        <w:pStyle w:val="af5"/>
        <w:spacing w:before="0" w:beforeAutospacing="0" w:after="0" w:afterAutospacing="0"/>
        <w:ind w:firstLine="709"/>
        <w:jc w:val="both"/>
        <w:rPr>
          <w:rStyle w:val="af6"/>
          <w:b w:val="0"/>
          <w:sz w:val="28"/>
          <w:szCs w:val="28"/>
          <w:lang w:val="kk-KZ"/>
        </w:rPr>
      </w:pPr>
      <w:r w:rsidRPr="00A3326F">
        <w:rPr>
          <w:rStyle w:val="af6"/>
          <w:b w:val="0"/>
          <w:sz w:val="28"/>
          <w:szCs w:val="28"/>
          <w:lang w:val="kk-KZ"/>
        </w:rPr>
        <w:t xml:space="preserve">Табиғи сулардың өздігінен тазару қабілетін екінші деңгейде тежейтін зат </w:t>
      </w:r>
    </w:p>
    <w:p w:rsidR="00CD2EA7" w:rsidRPr="00A3326F" w:rsidRDefault="00CD2EA7" w:rsidP="00CD2EA7">
      <w:pPr>
        <w:pStyle w:val="af5"/>
        <w:spacing w:before="0" w:beforeAutospacing="0" w:after="0" w:afterAutospacing="0"/>
        <w:ind w:firstLine="709"/>
        <w:jc w:val="both"/>
        <w:rPr>
          <w:rStyle w:val="af6"/>
          <w:b w:val="0"/>
          <w:sz w:val="28"/>
          <w:szCs w:val="28"/>
          <w:lang w:val="kk-KZ"/>
        </w:rPr>
      </w:pPr>
      <w:r>
        <w:rPr>
          <w:sz w:val="28"/>
          <w:szCs w:val="28"/>
          <w:lang w:val="kk-KZ"/>
        </w:rPr>
        <w:t xml:space="preserve">«Fairy» </w:t>
      </w:r>
      <w:r w:rsidRPr="00A3326F">
        <w:rPr>
          <w:sz w:val="28"/>
          <w:szCs w:val="28"/>
          <w:lang w:val="kk-KZ"/>
        </w:rPr>
        <w:t>жуғыш құралы. Бұл затты 1:9 және 1:99 қатынасында сұйылтқанда, бес тәулік өткен соң өздігінен тазару қабілеті нөлге дейін төмендейді. Көптеген жуғыш құралдардың беттік белсенді заттары (ББЗ) құрамы жағынан «Fa</w:t>
      </w:r>
      <w:r>
        <w:rPr>
          <w:sz w:val="28"/>
          <w:szCs w:val="28"/>
          <w:lang w:val="kk-KZ"/>
        </w:rPr>
        <w:t xml:space="preserve">iry» </w:t>
      </w:r>
      <w:r w:rsidRPr="00A3326F">
        <w:rPr>
          <w:sz w:val="28"/>
          <w:szCs w:val="28"/>
          <w:lang w:val="kk-KZ"/>
        </w:rPr>
        <w:t>жуғыш құралына ұқсас болғандықтан, бұл тұжырым оларға да қатысты болуы мүмкін.</w:t>
      </w:r>
    </w:p>
    <w:p w:rsidR="00CD2EA7" w:rsidRPr="00A3326F" w:rsidRDefault="00CD2EA7" w:rsidP="00CD2EA7">
      <w:pPr>
        <w:pStyle w:val="af5"/>
        <w:spacing w:before="0" w:beforeAutospacing="0" w:after="0" w:afterAutospacing="0"/>
        <w:ind w:firstLine="709"/>
        <w:jc w:val="both"/>
        <w:rPr>
          <w:sz w:val="28"/>
          <w:szCs w:val="28"/>
          <w:lang w:val="kk-KZ"/>
        </w:rPr>
      </w:pPr>
      <w:r w:rsidRPr="00A3326F">
        <w:rPr>
          <w:rStyle w:val="af6"/>
          <w:b w:val="0"/>
          <w:sz w:val="28"/>
          <w:szCs w:val="28"/>
          <w:lang w:val="kk-KZ"/>
        </w:rPr>
        <w:t>Бензин судың өздігінен тазару процесін тек айтарлықтай жоғары концентрацияда</w:t>
      </w:r>
      <w:r>
        <w:rPr>
          <w:lang w:val="kk-KZ"/>
        </w:rPr>
        <w:t>–</w:t>
      </w:r>
      <w:r w:rsidRPr="00A3326F">
        <w:rPr>
          <w:rStyle w:val="af6"/>
          <w:b w:val="0"/>
          <w:sz w:val="28"/>
          <w:szCs w:val="28"/>
          <w:lang w:val="kk-KZ"/>
        </w:rPr>
        <w:t>яғни 1:9 қатынасында тежей алады. Оның әсер ету механизмі уыттылықпен ғана емес, су бетіне оттегінің өтуіне жол бермейтін пленка түзілумен байланысты болуы мүмкін.</w:t>
      </w:r>
    </w:p>
    <w:p w:rsidR="00CD2EA7" w:rsidRPr="00A3326F" w:rsidRDefault="00CD2EA7" w:rsidP="00CD2EA7">
      <w:pPr>
        <w:pStyle w:val="afff1"/>
        <w:ind w:firstLine="709"/>
        <w:rPr>
          <w:lang w:val="kk-KZ"/>
        </w:rPr>
      </w:pPr>
      <w:r w:rsidRPr="00A3326F">
        <w:rPr>
          <w:lang w:val="kk-KZ"/>
        </w:rPr>
        <w:lastRenderedPageBreak/>
        <w:t xml:space="preserve">Қорытындылай келе судың өздігінен тазару қабілеті су өсімдіктерінің фотосинтетикалық белсенділігі мен органикалық заттарды ыдырату үшін </w:t>
      </w:r>
      <w:r w:rsidRPr="004D0515">
        <w:rPr>
          <w:lang w:val="kk-KZ"/>
        </w:rPr>
        <w:t>оттегіні пайдаланатын гетеротрофты микроағзалардың деструктивтік қабілетіне байланысты [4</w:t>
      </w:r>
      <w:r>
        <w:rPr>
          <w:lang w:val="kk-KZ"/>
        </w:rPr>
        <w:t>, р. 32-40; 9, р. 1095-1103; 108</w:t>
      </w:r>
      <w:r w:rsidRPr="004D0515">
        <w:rPr>
          <w:lang w:val="kk-KZ"/>
        </w:rPr>
        <w:t>, р. 1087-1092; 16</w:t>
      </w:r>
      <w:r>
        <w:rPr>
          <w:lang w:val="kk-KZ"/>
        </w:rPr>
        <w:t>1-163</w:t>
      </w:r>
      <w:r w:rsidRPr="004D0515">
        <w:rPr>
          <w:lang w:val="kk-KZ"/>
        </w:rPr>
        <w:t>]. Осыған орай, су айдындарының өздігінен тазару қабілетін бағалау үшін келесідей болжам жасауға негіз бар: егер суда еріген оттегі мөлшері  жоғары болып, ал органикалық заттарды ыдыратуға қажетті оттегі мөлшері (ОБТ</w:t>
      </w:r>
      <w:r w:rsidRPr="004D0515">
        <w:rPr>
          <w:vertAlign w:val="subscript"/>
          <w:lang w:val="kk-KZ"/>
        </w:rPr>
        <w:t>1</w:t>
      </w:r>
      <w:r w:rsidRPr="004D0515">
        <w:rPr>
          <w:lang w:val="kk-KZ"/>
        </w:rPr>
        <w:t>, ОБТ</w:t>
      </w:r>
      <w:r w:rsidRPr="004D0515">
        <w:rPr>
          <w:vertAlign w:val="subscript"/>
          <w:lang w:val="kk-KZ"/>
        </w:rPr>
        <w:t>5</w:t>
      </w:r>
      <w:r w:rsidRPr="004D0515">
        <w:rPr>
          <w:lang w:val="kk-KZ"/>
        </w:rPr>
        <w:t xml:space="preserve">) төмен болса, онда су айдынының өздігінен тазару потенциалы жоғары болады. Бұл </w:t>
      </w:r>
      <w:r w:rsidRPr="00A3326F">
        <w:rPr>
          <w:lang w:val="kk-KZ"/>
        </w:rPr>
        <w:t>жағдайда R/ОБТ</w:t>
      </w:r>
      <w:r w:rsidRPr="00A3326F">
        <w:rPr>
          <w:vertAlign w:val="subscript"/>
          <w:lang w:val="kk-KZ"/>
        </w:rPr>
        <w:t>5</w:t>
      </w:r>
      <w:r w:rsidRPr="00A3326F">
        <w:rPr>
          <w:lang w:val="kk-KZ"/>
        </w:rPr>
        <w:t xml:space="preserve"> қатынасын су айдынының өздігінен тазару қабілетінің көрсеткіші ретінде пайдалануға болады. R/ОБТ</w:t>
      </w:r>
      <w:r w:rsidRPr="00A3326F">
        <w:rPr>
          <w:vertAlign w:val="subscript"/>
          <w:lang w:val="kk-KZ"/>
        </w:rPr>
        <w:t>5</w:t>
      </w:r>
      <w:r w:rsidRPr="00A3326F">
        <w:rPr>
          <w:lang w:val="kk-KZ"/>
        </w:rPr>
        <w:t xml:space="preserve"> қатынасы жоғары болған сайын, су айдынының өздігінен тазару қабілеті де соғұрлым жоғары болады, ал егер R/ОБТ</w:t>
      </w:r>
      <w:r w:rsidRPr="00A3326F">
        <w:rPr>
          <w:vertAlign w:val="subscript"/>
          <w:lang w:val="kk-KZ"/>
        </w:rPr>
        <w:t>5</w:t>
      </w:r>
      <w:r w:rsidRPr="00A3326F">
        <w:rPr>
          <w:lang w:val="kk-KZ"/>
        </w:rPr>
        <w:t xml:space="preserve"> қатынасы төмен болса, бұл қабілет соғұрлым нашар болады [</w:t>
      </w:r>
      <w:r w:rsidRPr="004D0515">
        <w:rPr>
          <w:lang w:val="kk-KZ"/>
        </w:rPr>
        <w:t>4, р.</w:t>
      </w:r>
      <w:r>
        <w:rPr>
          <w:lang w:val="kk-KZ"/>
        </w:rPr>
        <w:t> </w:t>
      </w:r>
      <w:r w:rsidRPr="004D0515">
        <w:rPr>
          <w:lang w:val="kk-KZ"/>
        </w:rPr>
        <w:t>32-40</w:t>
      </w:r>
      <w:r>
        <w:rPr>
          <w:lang w:val="kk-KZ"/>
        </w:rPr>
        <w:t>; 165</w:t>
      </w:r>
      <w:r w:rsidRPr="00A3326F">
        <w:rPr>
          <w:lang w:val="kk-KZ"/>
        </w:rPr>
        <w:t>].</w:t>
      </w:r>
    </w:p>
    <w:p w:rsidR="00CD2EA7" w:rsidRDefault="00CD2EA7" w:rsidP="00CD2EA7">
      <w:pPr>
        <w:pStyle w:val="af5"/>
        <w:spacing w:before="0" w:beforeAutospacing="0" w:after="0" w:afterAutospacing="0"/>
        <w:ind w:firstLine="709"/>
        <w:jc w:val="both"/>
        <w:rPr>
          <w:sz w:val="28"/>
          <w:szCs w:val="28"/>
          <w:lang w:val="kk-KZ"/>
        </w:rPr>
      </w:pPr>
    </w:p>
    <w:p w:rsidR="00CD2EA7" w:rsidRDefault="00CD2EA7" w:rsidP="00CD2EA7">
      <w:pPr>
        <w:pStyle w:val="af5"/>
        <w:spacing w:before="0" w:beforeAutospacing="0" w:after="0" w:afterAutospacing="0"/>
        <w:jc w:val="center"/>
        <w:rPr>
          <w:sz w:val="28"/>
          <w:szCs w:val="28"/>
          <w:lang w:val="kk-KZ"/>
        </w:rPr>
      </w:pPr>
      <w:r w:rsidRPr="00A3326F">
        <w:rPr>
          <w:noProof/>
        </w:rPr>
        <w:drawing>
          <wp:inline distT="0" distB="0" distL="0" distR="0" wp14:anchorId="3AB0D51A" wp14:editId="2CEC1EF0">
            <wp:extent cx="3219450" cy="1990574"/>
            <wp:effectExtent l="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4" cstate="print">
                      <a:extLst>
                        <a:ext uri="{28A0092B-C50C-407E-A947-70E740481C1C}">
                          <a14:useLocalDpi xmlns:a14="http://schemas.microsoft.com/office/drawing/2010/main" val="0"/>
                        </a:ext>
                      </a:extLst>
                    </a:blip>
                    <a:srcRect t="9780" r="-227" b="2555"/>
                    <a:stretch/>
                  </pic:blipFill>
                  <pic:spPr bwMode="auto">
                    <a:xfrm>
                      <a:off x="0" y="0"/>
                      <a:ext cx="3253861" cy="2011850"/>
                    </a:xfrm>
                    <a:prstGeom prst="rect">
                      <a:avLst/>
                    </a:prstGeom>
                    <a:ln>
                      <a:noFill/>
                    </a:ln>
                    <a:extLst>
                      <a:ext uri="{53640926-AAD7-44D8-BBD7-CCE9431645EC}">
                        <a14:shadowObscured xmlns:a14="http://schemas.microsoft.com/office/drawing/2010/main"/>
                      </a:ext>
                    </a:extLst>
                  </pic:spPr>
                </pic:pic>
              </a:graphicData>
            </a:graphic>
          </wp:inline>
        </w:drawing>
      </w:r>
    </w:p>
    <w:p w:rsidR="00CD2EA7" w:rsidRPr="00817E5E" w:rsidRDefault="00CD2EA7" w:rsidP="00CD2EA7">
      <w:pPr>
        <w:pStyle w:val="af5"/>
        <w:spacing w:before="0" w:beforeAutospacing="0" w:after="0" w:afterAutospacing="0"/>
        <w:jc w:val="center"/>
        <w:rPr>
          <w:lang w:val="kk-KZ"/>
        </w:rPr>
      </w:pPr>
      <w:r w:rsidRPr="00817E5E">
        <w:rPr>
          <w:lang w:val="kk-KZ"/>
        </w:rPr>
        <w:t>а</w:t>
      </w:r>
    </w:p>
    <w:p w:rsidR="00CD2EA7" w:rsidRDefault="00CD2EA7" w:rsidP="00CD2EA7">
      <w:pPr>
        <w:pStyle w:val="af5"/>
        <w:spacing w:before="0" w:beforeAutospacing="0" w:after="0" w:afterAutospacing="0"/>
        <w:jc w:val="center"/>
        <w:rPr>
          <w:sz w:val="28"/>
          <w:szCs w:val="28"/>
          <w:lang w:val="kk-KZ"/>
        </w:rPr>
      </w:pPr>
      <w:r w:rsidRPr="00A3326F">
        <w:rPr>
          <w:noProof/>
        </w:rPr>
        <w:drawing>
          <wp:inline distT="0" distB="0" distL="0" distR="0" wp14:anchorId="796BA484" wp14:editId="31935929">
            <wp:extent cx="3388601" cy="2047280"/>
            <wp:effectExtent l="0" t="0" r="254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5" cstate="print">
                      <a:extLst>
                        <a:ext uri="{28A0092B-C50C-407E-A947-70E740481C1C}">
                          <a14:useLocalDpi xmlns:a14="http://schemas.microsoft.com/office/drawing/2010/main" val="0"/>
                        </a:ext>
                      </a:extLst>
                    </a:blip>
                    <a:srcRect t="8700" r="1420" b="3207"/>
                    <a:stretch/>
                  </pic:blipFill>
                  <pic:spPr bwMode="auto">
                    <a:xfrm>
                      <a:off x="0" y="0"/>
                      <a:ext cx="3418422" cy="2065297"/>
                    </a:xfrm>
                    <a:prstGeom prst="rect">
                      <a:avLst/>
                    </a:prstGeom>
                    <a:ln>
                      <a:noFill/>
                    </a:ln>
                    <a:extLst>
                      <a:ext uri="{53640926-AAD7-44D8-BBD7-CCE9431645EC}">
                        <a14:shadowObscured xmlns:a14="http://schemas.microsoft.com/office/drawing/2010/main"/>
                      </a:ext>
                    </a:extLst>
                  </pic:spPr>
                </pic:pic>
              </a:graphicData>
            </a:graphic>
          </wp:inline>
        </w:drawing>
      </w:r>
    </w:p>
    <w:p w:rsidR="00CD2EA7" w:rsidRPr="00817E5E" w:rsidRDefault="00CD2EA7" w:rsidP="00CD2EA7">
      <w:pPr>
        <w:pStyle w:val="af5"/>
        <w:spacing w:before="0" w:beforeAutospacing="0" w:after="0" w:afterAutospacing="0"/>
        <w:jc w:val="center"/>
        <w:rPr>
          <w:lang w:val="kk-KZ"/>
        </w:rPr>
      </w:pPr>
      <w:r w:rsidRPr="00817E5E">
        <w:rPr>
          <w:lang w:val="kk-KZ"/>
        </w:rPr>
        <w:t>б</w:t>
      </w:r>
    </w:p>
    <w:p w:rsidR="00CD2EA7" w:rsidRPr="00817E5E" w:rsidRDefault="00CD2EA7" w:rsidP="00CD2EA7">
      <w:pPr>
        <w:pStyle w:val="af5"/>
        <w:spacing w:before="0" w:beforeAutospacing="0" w:after="0" w:afterAutospacing="0"/>
        <w:ind w:firstLine="709"/>
        <w:rPr>
          <w:sz w:val="16"/>
          <w:szCs w:val="16"/>
          <w:lang w:val="kk-KZ"/>
        </w:rPr>
      </w:pPr>
    </w:p>
    <w:p w:rsidR="00CD2EA7" w:rsidRDefault="00CD2EA7" w:rsidP="00CD2EA7">
      <w:pPr>
        <w:pStyle w:val="af5"/>
        <w:spacing w:before="0" w:beforeAutospacing="0" w:after="0" w:afterAutospacing="0"/>
        <w:ind w:firstLine="709"/>
        <w:rPr>
          <w:lang w:val="kk-KZ"/>
        </w:rPr>
      </w:pPr>
      <w:r w:rsidRPr="00817E5E">
        <w:rPr>
          <w:lang w:val="kk-KZ"/>
        </w:rPr>
        <w:t>а</w:t>
      </w:r>
      <w:r>
        <w:rPr>
          <w:lang w:val="kk-KZ"/>
        </w:rPr>
        <w:t xml:space="preserve"> </w:t>
      </w:r>
      <w:r w:rsidRPr="00817E5E">
        <w:rPr>
          <w:lang w:val="kk-KZ"/>
        </w:rPr>
        <w:t>–</w:t>
      </w:r>
      <w:r>
        <w:rPr>
          <w:lang w:val="kk-KZ"/>
        </w:rPr>
        <w:t xml:space="preserve"> </w:t>
      </w:r>
      <w:r w:rsidRPr="00817E5E">
        <w:rPr>
          <w:lang w:val="kk-KZ"/>
        </w:rPr>
        <w:t>бензин А–92–1:9</w:t>
      </w:r>
      <w:r>
        <w:rPr>
          <w:lang w:val="kk-KZ"/>
        </w:rPr>
        <w:t>;</w:t>
      </w:r>
      <w:r w:rsidRPr="00817E5E">
        <w:rPr>
          <w:lang w:val="kk-KZ"/>
        </w:rPr>
        <w:t xml:space="preserve"> </w:t>
      </w:r>
      <w:r>
        <w:rPr>
          <w:lang w:val="kk-KZ"/>
        </w:rPr>
        <w:t xml:space="preserve">ә </w:t>
      </w:r>
      <w:r w:rsidRPr="00817E5E">
        <w:rPr>
          <w:lang w:val="kk-KZ"/>
        </w:rPr>
        <w:t>–</w:t>
      </w:r>
      <w:r>
        <w:rPr>
          <w:lang w:val="kk-KZ"/>
        </w:rPr>
        <w:t xml:space="preserve"> </w:t>
      </w:r>
      <w:r w:rsidRPr="00817E5E">
        <w:rPr>
          <w:lang w:val="kk-KZ"/>
        </w:rPr>
        <w:t>бензин А–92 –1:99</w:t>
      </w:r>
    </w:p>
    <w:p w:rsidR="00CD2EA7" w:rsidRPr="00817E5E" w:rsidRDefault="00CD2EA7" w:rsidP="00CD2EA7">
      <w:pPr>
        <w:pStyle w:val="af5"/>
        <w:spacing w:before="0" w:beforeAutospacing="0" w:after="0" w:afterAutospacing="0"/>
        <w:ind w:firstLine="709"/>
        <w:rPr>
          <w:sz w:val="16"/>
          <w:szCs w:val="16"/>
          <w:lang w:val="kk-KZ"/>
        </w:rPr>
      </w:pPr>
    </w:p>
    <w:p w:rsidR="00CD2EA7" w:rsidRDefault="00CD2EA7" w:rsidP="00CD2EA7">
      <w:pPr>
        <w:pStyle w:val="af5"/>
        <w:spacing w:before="0" w:beforeAutospacing="0" w:after="0" w:afterAutospacing="0"/>
        <w:jc w:val="center"/>
        <w:rPr>
          <w:sz w:val="28"/>
          <w:szCs w:val="28"/>
          <w:lang w:val="kk-KZ"/>
        </w:rPr>
      </w:pPr>
      <w:r w:rsidRPr="00817E5E">
        <w:rPr>
          <w:sz w:val="28"/>
          <w:szCs w:val="28"/>
          <w:lang w:val="kk-KZ"/>
        </w:rPr>
        <w:t>Сурет 8 – Сынақ заттары қосылған кезде беткі сул</w:t>
      </w:r>
      <w:r>
        <w:rPr>
          <w:sz w:val="28"/>
          <w:szCs w:val="28"/>
          <w:lang w:val="kk-KZ"/>
        </w:rPr>
        <w:t>ардың өздігінен тазару қабілеті</w:t>
      </w:r>
    </w:p>
    <w:p w:rsidR="00CD2EA7" w:rsidRPr="00817E5E" w:rsidRDefault="00CD2EA7" w:rsidP="00CD2EA7">
      <w:pPr>
        <w:pStyle w:val="af5"/>
        <w:spacing w:before="0" w:beforeAutospacing="0" w:after="0" w:afterAutospacing="0"/>
        <w:ind w:firstLine="709"/>
        <w:jc w:val="both"/>
        <w:rPr>
          <w:sz w:val="16"/>
          <w:szCs w:val="16"/>
          <w:lang w:val="kk-KZ"/>
        </w:rPr>
      </w:pPr>
    </w:p>
    <w:p w:rsidR="00CD2EA7" w:rsidRDefault="00CD2EA7" w:rsidP="00CD2EA7">
      <w:pPr>
        <w:pStyle w:val="af5"/>
        <w:spacing w:before="0" w:beforeAutospacing="0" w:after="0" w:afterAutospacing="0"/>
        <w:ind w:firstLine="709"/>
        <w:jc w:val="both"/>
        <w:rPr>
          <w:lang w:val="kk-KZ"/>
        </w:rPr>
      </w:pPr>
      <w:r w:rsidRPr="00817E5E">
        <w:rPr>
          <w:lang w:val="kk-KZ"/>
        </w:rPr>
        <w:t>Ескерту</w:t>
      </w:r>
      <w:r>
        <w:rPr>
          <w:lang w:val="kk-KZ"/>
        </w:rPr>
        <w:t xml:space="preserve"> ‒ </w:t>
      </w:r>
      <w:r w:rsidRPr="00817E5E">
        <w:rPr>
          <w:lang w:val="kk-KZ"/>
        </w:rPr>
        <w:t>Сурет авторлармен жасалды</w:t>
      </w:r>
    </w:p>
    <w:p w:rsidR="00CD2EA7" w:rsidRDefault="00CD2EA7" w:rsidP="00CD2EA7">
      <w:pPr>
        <w:pStyle w:val="af5"/>
        <w:spacing w:before="0" w:beforeAutospacing="0" w:after="0" w:afterAutospacing="0"/>
        <w:jc w:val="center"/>
        <w:rPr>
          <w:lang w:val="kk-KZ"/>
        </w:rPr>
      </w:pPr>
      <w:r w:rsidRPr="00A3326F">
        <w:rPr>
          <w:noProof/>
        </w:rPr>
        <w:lastRenderedPageBreak/>
        <w:drawing>
          <wp:inline distT="0" distB="0" distL="0" distR="0" wp14:anchorId="7CD04173" wp14:editId="5C6BC486">
            <wp:extent cx="4048125" cy="3390900"/>
            <wp:effectExtent l="0" t="0" r="0" b="0"/>
            <wp:docPr id="1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rotWithShape="1">
                    <a:blip r:embed="rId16" cstate="print">
                      <a:extLst>
                        <a:ext uri="{28A0092B-C50C-407E-A947-70E740481C1C}">
                          <a14:useLocalDpi xmlns:a14="http://schemas.microsoft.com/office/drawing/2010/main" val="0"/>
                        </a:ext>
                      </a:extLst>
                    </a:blip>
                    <a:srcRect t="7960" r="-114" b="3483"/>
                    <a:stretch/>
                  </pic:blipFill>
                  <pic:spPr bwMode="auto">
                    <a:xfrm>
                      <a:off x="0" y="0"/>
                      <a:ext cx="4056788" cy="3398157"/>
                    </a:xfrm>
                    <a:prstGeom prst="rect">
                      <a:avLst/>
                    </a:prstGeom>
                    <a:ln>
                      <a:noFill/>
                    </a:ln>
                    <a:extLst>
                      <a:ext uri="{53640926-AAD7-44D8-BBD7-CCE9431645EC}">
                        <a14:shadowObscured xmlns:a14="http://schemas.microsoft.com/office/drawing/2010/main"/>
                      </a:ext>
                    </a:extLst>
                  </pic:spPr>
                </pic:pic>
              </a:graphicData>
            </a:graphic>
          </wp:inline>
        </w:drawing>
      </w:r>
    </w:p>
    <w:p w:rsidR="00CD2EA7" w:rsidRDefault="00CD2EA7" w:rsidP="00CD2EA7">
      <w:pPr>
        <w:pStyle w:val="af5"/>
        <w:spacing w:before="0" w:beforeAutospacing="0" w:after="0" w:afterAutospacing="0"/>
        <w:jc w:val="center"/>
        <w:rPr>
          <w:lang w:val="kk-KZ"/>
        </w:rPr>
      </w:pPr>
      <w:r>
        <w:rPr>
          <w:lang w:val="kk-KZ"/>
        </w:rPr>
        <w:t>а</w:t>
      </w:r>
    </w:p>
    <w:p w:rsidR="00CD2EA7" w:rsidRDefault="00CD2EA7" w:rsidP="00CD2EA7">
      <w:pPr>
        <w:pStyle w:val="af5"/>
        <w:spacing w:before="0" w:beforeAutospacing="0" w:after="0" w:afterAutospacing="0"/>
        <w:jc w:val="center"/>
        <w:rPr>
          <w:lang w:val="kk-KZ"/>
        </w:rPr>
      </w:pPr>
      <w:r w:rsidRPr="00A3326F">
        <w:rPr>
          <w:noProof/>
        </w:rPr>
        <w:drawing>
          <wp:inline distT="0" distB="0" distL="0" distR="0" wp14:anchorId="2D5F2A50" wp14:editId="36E70C8A">
            <wp:extent cx="5038725" cy="3371850"/>
            <wp:effectExtent l="0" t="0" r="0"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17" cstate="print">
                      <a:extLst>
                        <a:ext uri="{28A0092B-C50C-407E-A947-70E740481C1C}">
                          <a14:useLocalDpi xmlns:a14="http://schemas.microsoft.com/office/drawing/2010/main" val="0"/>
                        </a:ext>
                      </a:extLst>
                    </a:blip>
                    <a:srcRect t="8706" r="1306" b="3234"/>
                    <a:stretch/>
                  </pic:blipFill>
                  <pic:spPr bwMode="auto">
                    <a:xfrm>
                      <a:off x="0" y="0"/>
                      <a:ext cx="5045298" cy="3376249"/>
                    </a:xfrm>
                    <a:prstGeom prst="rect">
                      <a:avLst/>
                    </a:prstGeom>
                    <a:ln>
                      <a:noFill/>
                    </a:ln>
                    <a:extLst>
                      <a:ext uri="{53640926-AAD7-44D8-BBD7-CCE9431645EC}">
                        <a14:shadowObscured xmlns:a14="http://schemas.microsoft.com/office/drawing/2010/main"/>
                      </a:ext>
                    </a:extLst>
                  </pic:spPr>
                </pic:pic>
              </a:graphicData>
            </a:graphic>
          </wp:inline>
        </w:drawing>
      </w:r>
    </w:p>
    <w:p w:rsidR="00CD2EA7" w:rsidRDefault="00CD2EA7" w:rsidP="00CD2EA7">
      <w:pPr>
        <w:pStyle w:val="af5"/>
        <w:spacing w:before="0" w:beforeAutospacing="0" w:after="0" w:afterAutospacing="0"/>
        <w:ind w:firstLine="709"/>
        <w:jc w:val="center"/>
        <w:rPr>
          <w:lang w:val="kk-KZ"/>
        </w:rPr>
      </w:pPr>
      <w:r>
        <w:rPr>
          <w:lang w:val="kk-KZ"/>
        </w:rPr>
        <w:t>ә</w:t>
      </w:r>
    </w:p>
    <w:p w:rsidR="00CD2EA7" w:rsidRDefault="00CD2EA7" w:rsidP="00CD2EA7">
      <w:pPr>
        <w:pStyle w:val="af5"/>
        <w:spacing w:before="0" w:beforeAutospacing="0" w:after="0" w:afterAutospacing="0"/>
        <w:ind w:firstLine="709"/>
        <w:jc w:val="center"/>
        <w:rPr>
          <w:lang w:val="kk-KZ"/>
        </w:rPr>
      </w:pPr>
    </w:p>
    <w:p w:rsidR="00CD2EA7" w:rsidRPr="00440739" w:rsidRDefault="00CD2EA7" w:rsidP="00CD2EA7">
      <w:pPr>
        <w:pStyle w:val="a4"/>
        <w:ind w:left="0" w:firstLine="709"/>
        <w:rPr>
          <w:bCs/>
          <w:sz w:val="24"/>
          <w:szCs w:val="24"/>
        </w:rPr>
      </w:pPr>
      <w:r w:rsidRPr="00440739">
        <w:rPr>
          <w:bCs/>
          <w:sz w:val="24"/>
          <w:szCs w:val="24"/>
        </w:rPr>
        <w:t xml:space="preserve">а ‒ </w:t>
      </w:r>
      <w:r w:rsidRPr="00440739">
        <w:rPr>
          <w:sz w:val="24"/>
          <w:szCs w:val="24"/>
        </w:rPr>
        <w:t>«Fairy» жуғыш құралы–1:9; ә – «Fairy» жуғыш құралы –1:99</w:t>
      </w:r>
    </w:p>
    <w:p w:rsidR="00CD2EA7" w:rsidRPr="00440739" w:rsidRDefault="00CD2EA7" w:rsidP="00CD2EA7">
      <w:pPr>
        <w:pStyle w:val="a4"/>
        <w:ind w:left="0" w:firstLine="0"/>
        <w:jc w:val="center"/>
        <w:rPr>
          <w:bCs/>
          <w:sz w:val="16"/>
          <w:szCs w:val="16"/>
        </w:rPr>
      </w:pPr>
    </w:p>
    <w:p w:rsidR="00CD2EA7" w:rsidRPr="00A3326F" w:rsidRDefault="00CD2EA7" w:rsidP="00CD2EA7">
      <w:pPr>
        <w:pStyle w:val="a4"/>
        <w:ind w:left="0" w:firstLine="0"/>
        <w:jc w:val="center"/>
      </w:pPr>
      <w:r w:rsidRPr="00A3326F">
        <w:rPr>
          <w:bCs/>
        </w:rPr>
        <w:t xml:space="preserve">Сурет </w:t>
      </w:r>
      <w:r>
        <w:rPr>
          <w:bCs/>
        </w:rPr>
        <w:t xml:space="preserve">9 – </w:t>
      </w:r>
      <w:r w:rsidRPr="00A3326F">
        <w:rPr>
          <w:bCs/>
        </w:rPr>
        <w:t>Сынақ заттары қосылған кезде беткі сул</w:t>
      </w:r>
      <w:r>
        <w:rPr>
          <w:bCs/>
        </w:rPr>
        <w:t>ардың өздігінен тазару қабілеті</w:t>
      </w:r>
    </w:p>
    <w:p w:rsidR="00CD2EA7" w:rsidRPr="00440739" w:rsidRDefault="00CD2EA7" w:rsidP="00CD2EA7">
      <w:pPr>
        <w:pStyle w:val="af5"/>
        <w:spacing w:before="0" w:beforeAutospacing="0" w:after="0" w:afterAutospacing="0"/>
        <w:ind w:firstLine="709"/>
        <w:jc w:val="both"/>
        <w:rPr>
          <w:sz w:val="16"/>
          <w:szCs w:val="16"/>
          <w:lang w:val="kk-KZ"/>
        </w:rPr>
      </w:pPr>
    </w:p>
    <w:p w:rsidR="00CD2EA7" w:rsidRPr="00817E5E" w:rsidRDefault="00CD2EA7" w:rsidP="00CD2EA7">
      <w:pPr>
        <w:pStyle w:val="af5"/>
        <w:spacing w:before="0" w:beforeAutospacing="0" w:after="0" w:afterAutospacing="0"/>
        <w:ind w:firstLine="709"/>
        <w:jc w:val="both"/>
        <w:rPr>
          <w:lang w:val="kk-KZ"/>
        </w:rPr>
      </w:pPr>
      <w:r>
        <w:rPr>
          <w:lang w:val="kk-KZ"/>
        </w:rPr>
        <w:t xml:space="preserve">Ескерту ‒ </w:t>
      </w:r>
      <w:r w:rsidRPr="00817E5E">
        <w:rPr>
          <w:lang w:val="kk-KZ"/>
        </w:rPr>
        <w:t>Сурет авторлармен жасалды</w:t>
      </w:r>
    </w:p>
    <w:p w:rsidR="00CD2EA7" w:rsidRDefault="00CD2EA7" w:rsidP="00CD2EA7">
      <w:pPr>
        <w:pStyle w:val="af5"/>
        <w:spacing w:before="0" w:beforeAutospacing="0" w:after="0" w:afterAutospacing="0"/>
        <w:ind w:firstLine="709"/>
        <w:jc w:val="both"/>
        <w:rPr>
          <w:lang w:val="kk-KZ"/>
        </w:rPr>
      </w:pPr>
    </w:p>
    <w:p w:rsidR="00CD2EA7" w:rsidRDefault="00CD2EA7" w:rsidP="00CD2EA7">
      <w:pPr>
        <w:pStyle w:val="af5"/>
        <w:spacing w:before="0" w:beforeAutospacing="0" w:after="0" w:afterAutospacing="0"/>
        <w:jc w:val="center"/>
        <w:rPr>
          <w:lang w:val="kk-KZ"/>
        </w:rPr>
      </w:pPr>
      <w:r w:rsidRPr="00A3326F">
        <w:rPr>
          <w:noProof/>
        </w:rPr>
        <w:lastRenderedPageBreak/>
        <w:drawing>
          <wp:inline distT="0" distB="0" distL="0" distR="0" wp14:anchorId="58D8DCED" wp14:editId="12A0654A">
            <wp:extent cx="4648200" cy="3038475"/>
            <wp:effectExtent l="0" t="0" r="0" b="9525"/>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18" cstate="print">
                      <a:extLst>
                        <a:ext uri="{28A0092B-C50C-407E-A947-70E740481C1C}">
                          <a14:useLocalDpi xmlns:a14="http://schemas.microsoft.com/office/drawing/2010/main" val="0"/>
                        </a:ext>
                      </a:extLst>
                    </a:blip>
                    <a:srcRect t="9215" r="813" b="4335"/>
                    <a:stretch/>
                  </pic:blipFill>
                  <pic:spPr bwMode="auto">
                    <a:xfrm>
                      <a:off x="0" y="0"/>
                      <a:ext cx="4648950" cy="3038965"/>
                    </a:xfrm>
                    <a:prstGeom prst="rect">
                      <a:avLst/>
                    </a:prstGeom>
                    <a:ln>
                      <a:noFill/>
                    </a:ln>
                    <a:extLst>
                      <a:ext uri="{53640926-AAD7-44D8-BBD7-CCE9431645EC}">
                        <a14:shadowObscured xmlns:a14="http://schemas.microsoft.com/office/drawing/2010/main"/>
                      </a:ext>
                    </a:extLst>
                  </pic:spPr>
                </pic:pic>
              </a:graphicData>
            </a:graphic>
          </wp:inline>
        </w:drawing>
      </w:r>
    </w:p>
    <w:p w:rsidR="00CD2EA7" w:rsidRDefault="00CD2EA7" w:rsidP="00CD2EA7">
      <w:pPr>
        <w:pStyle w:val="af5"/>
        <w:spacing w:before="0" w:beforeAutospacing="0" w:after="0" w:afterAutospacing="0"/>
        <w:jc w:val="center"/>
        <w:rPr>
          <w:lang w:val="kk-KZ"/>
        </w:rPr>
      </w:pPr>
      <w:r>
        <w:rPr>
          <w:lang w:val="kk-KZ"/>
        </w:rPr>
        <w:t>а</w:t>
      </w:r>
    </w:p>
    <w:p w:rsidR="00CD2EA7" w:rsidRDefault="00CD2EA7" w:rsidP="00CD2EA7">
      <w:pPr>
        <w:pStyle w:val="af5"/>
        <w:spacing w:before="0" w:beforeAutospacing="0" w:after="0" w:afterAutospacing="0"/>
        <w:jc w:val="center"/>
        <w:rPr>
          <w:lang w:val="kk-KZ"/>
        </w:rPr>
      </w:pPr>
      <w:r w:rsidRPr="00A3326F">
        <w:rPr>
          <w:noProof/>
        </w:rPr>
        <w:drawing>
          <wp:inline distT="0" distB="0" distL="0" distR="0" wp14:anchorId="2E5A7EA8" wp14:editId="60B9C467">
            <wp:extent cx="4619625" cy="3114675"/>
            <wp:effectExtent l="0" t="0" r="9525" b="9525"/>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19" cstate="print">
                      <a:extLst>
                        <a:ext uri="{28A0092B-C50C-407E-A947-70E740481C1C}">
                          <a14:useLocalDpi xmlns:a14="http://schemas.microsoft.com/office/drawing/2010/main" val="0"/>
                        </a:ext>
                      </a:extLst>
                    </a:blip>
                    <a:srcRect t="7973" b="2130"/>
                    <a:stretch/>
                  </pic:blipFill>
                  <pic:spPr bwMode="auto">
                    <a:xfrm>
                      <a:off x="0" y="0"/>
                      <a:ext cx="4628104" cy="3120392"/>
                    </a:xfrm>
                    <a:prstGeom prst="rect">
                      <a:avLst/>
                    </a:prstGeom>
                    <a:ln>
                      <a:noFill/>
                    </a:ln>
                    <a:extLst>
                      <a:ext uri="{53640926-AAD7-44D8-BBD7-CCE9431645EC}">
                        <a14:shadowObscured xmlns:a14="http://schemas.microsoft.com/office/drawing/2010/main"/>
                      </a:ext>
                    </a:extLst>
                  </pic:spPr>
                </pic:pic>
              </a:graphicData>
            </a:graphic>
          </wp:inline>
        </w:drawing>
      </w:r>
    </w:p>
    <w:p w:rsidR="00CD2EA7" w:rsidRDefault="00CD2EA7" w:rsidP="00CD2EA7">
      <w:pPr>
        <w:pStyle w:val="af5"/>
        <w:spacing w:before="0" w:beforeAutospacing="0" w:after="0" w:afterAutospacing="0"/>
        <w:jc w:val="center"/>
        <w:rPr>
          <w:lang w:val="kk-KZ"/>
        </w:rPr>
      </w:pPr>
      <w:r>
        <w:rPr>
          <w:lang w:val="kk-KZ"/>
        </w:rPr>
        <w:t>ә</w:t>
      </w:r>
    </w:p>
    <w:p w:rsidR="00CD2EA7" w:rsidRPr="00440739" w:rsidRDefault="00CD2EA7" w:rsidP="00CD2EA7">
      <w:pPr>
        <w:pStyle w:val="af5"/>
        <w:spacing w:before="0" w:beforeAutospacing="0" w:after="0" w:afterAutospacing="0"/>
        <w:jc w:val="center"/>
        <w:rPr>
          <w:sz w:val="16"/>
          <w:szCs w:val="16"/>
          <w:lang w:val="kk-KZ"/>
        </w:rPr>
      </w:pPr>
    </w:p>
    <w:p w:rsidR="00CD2EA7" w:rsidRPr="00440739" w:rsidRDefault="00CD2EA7" w:rsidP="00CD2EA7">
      <w:pPr>
        <w:pStyle w:val="af5"/>
        <w:spacing w:before="0" w:beforeAutospacing="0" w:after="0" w:afterAutospacing="0"/>
        <w:ind w:firstLine="709"/>
        <w:jc w:val="both"/>
        <w:rPr>
          <w:lang w:val="kk-KZ"/>
        </w:rPr>
      </w:pPr>
      <w:r w:rsidRPr="00440739">
        <w:rPr>
          <w:lang w:val="kk-KZ"/>
        </w:rPr>
        <w:t>а</w:t>
      </w:r>
      <w:r w:rsidRPr="00440739">
        <w:rPr>
          <w:b/>
          <w:lang w:val="kk-KZ"/>
        </w:rPr>
        <w:t xml:space="preserve"> </w:t>
      </w:r>
      <w:r w:rsidRPr="00440739">
        <w:rPr>
          <w:lang w:val="kk-KZ"/>
        </w:rPr>
        <w:t>– Антибиотик «Оспамокс 250 мг»–1:99; ә – Антибиотик «Оспамокс 250 мг»–1:999</w:t>
      </w:r>
    </w:p>
    <w:p w:rsidR="00CD2EA7" w:rsidRPr="00440739" w:rsidRDefault="00CD2EA7" w:rsidP="00CD2EA7">
      <w:pPr>
        <w:pStyle w:val="af5"/>
        <w:spacing w:before="0" w:beforeAutospacing="0" w:after="0" w:afterAutospacing="0"/>
        <w:jc w:val="center"/>
        <w:rPr>
          <w:sz w:val="16"/>
          <w:szCs w:val="16"/>
          <w:lang w:val="kk-KZ"/>
        </w:rPr>
      </w:pPr>
    </w:p>
    <w:p w:rsidR="00CD2EA7" w:rsidRPr="00E60BD2" w:rsidRDefault="00CD2EA7" w:rsidP="00CD2EA7">
      <w:pPr>
        <w:pStyle w:val="af5"/>
        <w:spacing w:before="0" w:beforeAutospacing="0" w:after="0" w:afterAutospacing="0"/>
        <w:jc w:val="center"/>
        <w:rPr>
          <w:sz w:val="28"/>
          <w:szCs w:val="28"/>
          <w:lang w:val="kk-KZ"/>
        </w:rPr>
      </w:pPr>
      <w:r w:rsidRPr="00E60BD2">
        <w:rPr>
          <w:sz w:val="28"/>
          <w:szCs w:val="28"/>
          <w:lang w:val="kk-KZ"/>
        </w:rPr>
        <w:t>Сурет 10</w:t>
      </w:r>
      <w:r>
        <w:rPr>
          <w:sz w:val="28"/>
          <w:szCs w:val="28"/>
          <w:lang w:val="kk-KZ"/>
        </w:rPr>
        <w:t xml:space="preserve"> </w:t>
      </w:r>
      <w:r w:rsidRPr="00E60BD2">
        <w:rPr>
          <w:sz w:val="28"/>
          <w:szCs w:val="28"/>
          <w:lang w:val="kk-KZ"/>
        </w:rPr>
        <w:t>–</w:t>
      </w:r>
      <w:r>
        <w:rPr>
          <w:sz w:val="28"/>
          <w:szCs w:val="28"/>
          <w:lang w:val="kk-KZ"/>
        </w:rPr>
        <w:t xml:space="preserve"> </w:t>
      </w:r>
      <w:r w:rsidRPr="00E60BD2">
        <w:rPr>
          <w:sz w:val="28"/>
          <w:szCs w:val="28"/>
          <w:lang w:val="kk-KZ"/>
        </w:rPr>
        <w:t>Сынақ заттары қосылған кезде беткі сул</w:t>
      </w:r>
      <w:r>
        <w:rPr>
          <w:sz w:val="28"/>
          <w:szCs w:val="28"/>
          <w:lang w:val="kk-KZ"/>
        </w:rPr>
        <w:t>ардың өздігінен тазару қабілеті</w:t>
      </w:r>
    </w:p>
    <w:p w:rsidR="00CD2EA7" w:rsidRPr="00E60BD2" w:rsidRDefault="00CD2EA7" w:rsidP="00CD2EA7">
      <w:pPr>
        <w:pStyle w:val="af5"/>
        <w:spacing w:before="0" w:beforeAutospacing="0" w:after="0" w:afterAutospacing="0"/>
        <w:ind w:firstLine="709"/>
        <w:jc w:val="both"/>
        <w:rPr>
          <w:sz w:val="16"/>
          <w:szCs w:val="16"/>
          <w:lang w:val="kk-KZ"/>
        </w:rPr>
      </w:pPr>
    </w:p>
    <w:p w:rsidR="00CD2EA7" w:rsidRPr="00E60BD2" w:rsidRDefault="00CD2EA7" w:rsidP="00CD2EA7">
      <w:pPr>
        <w:pStyle w:val="af5"/>
        <w:spacing w:before="0" w:beforeAutospacing="0" w:after="0" w:afterAutospacing="0"/>
        <w:ind w:firstLine="709"/>
        <w:jc w:val="both"/>
        <w:rPr>
          <w:sz w:val="28"/>
          <w:szCs w:val="28"/>
          <w:lang w:val="kk-KZ"/>
        </w:rPr>
      </w:pPr>
      <w:r w:rsidRPr="00E60BD2">
        <w:rPr>
          <w:lang w:val="kk-KZ"/>
        </w:rPr>
        <w:t>Ескерту</w:t>
      </w:r>
      <w:r>
        <w:rPr>
          <w:lang w:val="kk-KZ"/>
        </w:rPr>
        <w:t xml:space="preserve"> – </w:t>
      </w:r>
      <w:r w:rsidRPr="00E60BD2">
        <w:rPr>
          <w:lang w:val="kk-KZ"/>
        </w:rPr>
        <w:t>Сурет авторлармен жасалды</w:t>
      </w:r>
    </w:p>
    <w:p w:rsidR="00CD2EA7" w:rsidRDefault="00CD2EA7" w:rsidP="00CD2EA7">
      <w:pPr>
        <w:pStyle w:val="MDPI21heading1"/>
        <w:spacing w:before="0" w:after="0" w:line="240" w:lineRule="auto"/>
        <w:ind w:left="0" w:firstLine="709"/>
        <w:jc w:val="both"/>
        <w:rPr>
          <w:rFonts w:ascii="Times New Roman" w:hAnsi="Times New Roman"/>
          <w:color w:val="auto"/>
          <w:sz w:val="28"/>
          <w:szCs w:val="28"/>
          <w:lang w:val="kk-KZ"/>
        </w:rPr>
      </w:pPr>
    </w:p>
    <w:p w:rsidR="00CD2EA7" w:rsidRDefault="00CD2EA7" w:rsidP="00CD2EA7">
      <w:pPr>
        <w:pStyle w:val="af5"/>
        <w:spacing w:before="0" w:beforeAutospacing="0" w:after="0" w:afterAutospacing="0"/>
        <w:ind w:firstLine="709"/>
        <w:jc w:val="both"/>
        <w:rPr>
          <w:sz w:val="28"/>
          <w:szCs w:val="28"/>
          <w:lang w:val="kk-KZ"/>
        </w:rPr>
      </w:pPr>
      <w:r>
        <w:rPr>
          <w:sz w:val="28"/>
          <w:szCs w:val="28"/>
          <w:lang w:val="kk-KZ"/>
        </w:rPr>
        <w:t>8</w:t>
      </w:r>
      <w:r>
        <w:rPr>
          <w:lang w:val="kk-KZ"/>
        </w:rPr>
        <w:t>–</w:t>
      </w:r>
      <w:r>
        <w:rPr>
          <w:sz w:val="28"/>
          <w:szCs w:val="28"/>
          <w:lang w:val="kk-KZ"/>
        </w:rPr>
        <w:t>суретте,</w:t>
      </w:r>
      <w:r w:rsidRPr="00A3326F">
        <w:rPr>
          <w:sz w:val="28"/>
          <w:szCs w:val="28"/>
          <w:lang w:val="kk-KZ"/>
        </w:rPr>
        <w:t xml:space="preserve"> бензин </w:t>
      </w:r>
      <w:r>
        <w:rPr>
          <w:sz w:val="28"/>
          <w:szCs w:val="28"/>
          <w:lang w:val="kk-KZ"/>
        </w:rPr>
        <w:t>А–92–</w:t>
      </w:r>
      <w:r w:rsidRPr="00A3326F">
        <w:rPr>
          <w:sz w:val="28"/>
          <w:szCs w:val="28"/>
          <w:lang w:val="kk-KZ"/>
        </w:rPr>
        <w:t xml:space="preserve">1:9, бензин </w:t>
      </w:r>
      <w:r>
        <w:rPr>
          <w:sz w:val="28"/>
          <w:szCs w:val="28"/>
          <w:lang w:val="kk-KZ"/>
        </w:rPr>
        <w:t>А–92–</w:t>
      </w:r>
      <w:r w:rsidRPr="00A3326F">
        <w:rPr>
          <w:sz w:val="28"/>
          <w:szCs w:val="28"/>
          <w:lang w:val="kk-KZ"/>
        </w:rPr>
        <w:t>1:99 сынақ заттары қосылған кезде беткі сулардың өздігінен тазару қабілеті</w:t>
      </w:r>
      <w:r>
        <w:rPr>
          <w:sz w:val="28"/>
          <w:szCs w:val="28"/>
          <w:lang w:val="kk-KZ"/>
        </w:rPr>
        <w:t xml:space="preserve">; «Fairy» </w:t>
      </w:r>
      <w:r w:rsidRPr="00A3326F">
        <w:rPr>
          <w:sz w:val="28"/>
          <w:szCs w:val="28"/>
          <w:lang w:val="kk-KZ"/>
        </w:rPr>
        <w:t xml:space="preserve">жуғыш құралы </w:t>
      </w:r>
      <w:r>
        <w:rPr>
          <w:lang w:val="kk-KZ"/>
        </w:rPr>
        <w:t>–</w:t>
      </w:r>
      <w:r w:rsidRPr="00A3326F">
        <w:rPr>
          <w:sz w:val="28"/>
          <w:szCs w:val="28"/>
          <w:lang w:val="kk-KZ"/>
        </w:rPr>
        <w:t xml:space="preserve">1:9, </w:t>
      </w:r>
      <w:r>
        <w:rPr>
          <w:sz w:val="28"/>
          <w:szCs w:val="28"/>
          <w:lang w:val="kk-KZ"/>
        </w:rPr>
        <w:t xml:space="preserve">«Fairy» </w:t>
      </w:r>
      <w:r w:rsidRPr="00A3326F">
        <w:rPr>
          <w:sz w:val="28"/>
          <w:szCs w:val="28"/>
          <w:lang w:val="kk-KZ"/>
        </w:rPr>
        <w:t>жуғыш құралы</w:t>
      </w:r>
      <w:r>
        <w:rPr>
          <w:lang w:val="kk-KZ"/>
        </w:rPr>
        <w:t>–</w:t>
      </w:r>
      <w:r w:rsidRPr="00A3326F">
        <w:rPr>
          <w:sz w:val="28"/>
          <w:szCs w:val="28"/>
          <w:lang w:val="kk-KZ"/>
        </w:rPr>
        <w:t xml:space="preserve">1:99 сынақ заттары қосылған кезде беткі сулардың өздігінен тазару қабілеті </w:t>
      </w:r>
      <w:r>
        <w:rPr>
          <w:sz w:val="28"/>
          <w:szCs w:val="28"/>
          <w:lang w:val="kk-KZ"/>
        </w:rPr>
        <w:t>9</w:t>
      </w:r>
      <w:r>
        <w:rPr>
          <w:lang w:val="kk-KZ"/>
        </w:rPr>
        <w:t>–</w:t>
      </w:r>
      <w:r w:rsidRPr="00A3326F">
        <w:rPr>
          <w:sz w:val="28"/>
          <w:szCs w:val="28"/>
          <w:lang w:val="kk-KZ"/>
        </w:rPr>
        <w:t>суретте</w:t>
      </w:r>
      <w:r>
        <w:rPr>
          <w:sz w:val="28"/>
          <w:szCs w:val="28"/>
          <w:lang w:val="kk-KZ"/>
        </w:rPr>
        <w:t xml:space="preserve">; </w:t>
      </w:r>
      <w:r w:rsidRPr="00A3326F">
        <w:rPr>
          <w:sz w:val="28"/>
          <w:szCs w:val="28"/>
          <w:lang w:val="kk-KZ"/>
        </w:rPr>
        <w:t>Антибиотик «Оспамокс 250 мг»</w:t>
      </w:r>
      <w:r>
        <w:rPr>
          <w:lang w:val="kk-KZ"/>
        </w:rPr>
        <w:t>–</w:t>
      </w:r>
      <w:r w:rsidRPr="00A3326F">
        <w:rPr>
          <w:sz w:val="28"/>
          <w:szCs w:val="28"/>
          <w:lang w:val="kk-KZ"/>
        </w:rPr>
        <w:t>1:99,  Антибиотик «Оспамокс 250 мг»</w:t>
      </w:r>
      <w:r>
        <w:rPr>
          <w:lang w:val="kk-KZ"/>
        </w:rPr>
        <w:t>–</w:t>
      </w:r>
      <w:r w:rsidRPr="00A3326F">
        <w:rPr>
          <w:sz w:val="28"/>
          <w:szCs w:val="28"/>
          <w:lang w:val="kk-KZ"/>
        </w:rPr>
        <w:t xml:space="preserve">1:999 сынақ заттары қосылған кезде беткі сулардың өздігінен тазару қабілеті </w:t>
      </w:r>
      <w:r>
        <w:rPr>
          <w:sz w:val="28"/>
          <w:szCs w:val="28"/>
          <w:lang w:val="kk-KZ"/>
        </w:rPr>
        <w:t>10</w:t>
      </w:r>
      <w:r>
        <w:rPr>
          <w:lang w:val="kk-KZ"/>
        </w:rPr>
        <w:t>–</w:t>
      </w:r>
      <w:r w:rsidRPr="00A3326F">
        <w:rPr>
          <w:sz w:val="28"/>
          <w:szCs w:val="28"/>
          <w:lang w:val="kk-KZ"/>
        </w:rPr>
        <w:t>суретте көрс</w:t>
      </w:r>
      <w:r>
        <w:rPr>
          <w:sz w:val="28"/>
          <w:szCs w:val="28"/>
          <w:lang w:val="kk-KZ"/>
        </w:rPr>
        <w:t>е</w:t>
      </w:r>
      <w:r w:rsidRPr="00A3326F">
        <w:rPr>
          <w:sz w:val="28"/>
          <w:szCs w:val="28"/>
          <w:lang w:val="kk-KZ"/>
        </w:rPr>
        <w:t>т</w:t>
      </w:r>
      <w:r>
        <w:rPr>
          <w:sz w:val="28"/>
          <w:szCs w:val="28"/>
          <w:lang w:val="kk-KZ"/>
        </w:rPr>
        <w:t>ілді.</w:t>
      </w:r>
    </w:p>
    <w:p w:rsidR="00CD2EA7" w:rsidRPr="00A3326F" w:rsidRDefault="00CD2EA7" w:rsidP="00CD2EA7">
      <w:pPr>
        <w:pStyle w:val="MDPI21heading1"/>
        <w:spacing w:before="0" w:after="0" w:line="240" w:lineRule="auto"/>
        <w:ind w:left="0" w:firstLine="709"/>
        <w:jc w:val="both"/>
        <w:rPr>
          <w:rFonts w:ascii="Times New Roman" w:hAnsi="Times New Roman"/>
          <w:color w:val="auto"/>
          <w:sz w:val="28"/>
          <w:szCs w:val="28"/>
          <w:lang w:val="kk-KZ"/>
        </w:rPr>
      </w:pPr>
      <w:r w:rsidRPr="00C128A6">
        <w:rPr>
          <w:rFonts w:ascii="Times New Roman" w:hAnsi="Times New Roman"/>
          <w:color w:val="auto"/>
          <w:sz w:val="28"/>
          <w:szCs w:val="28"/>
          <w:lang w:val="kk-KZ"/>
        </w:rPr>
        <w:lastRenderedPageBreak/>
        <w:t>3.2</w:t>
      </w:r>
      <w:r w:rsidRPr="00A3326F">
        <w:rPr>
          <w:rFonts w:ascii="Times New Roman" w:hAnsi="Times New Roman"/>
          <w:color w:val="auto"/>
          <w:sz w:val="28"/>
          <w:szCs w:val="28"/>
          <w:lang w:val="kk-KZ"/>
        </w:rPr>
        <w:t xml:space="preserve"> </w:t>
      </w:r>
      <w:r w:rsidRPr="00A3326F">
        <w:rPr>
          <w:rStyle w:val="ad"/>
          <w:rFonts w:eastAsia="Arial Unicode MS"/>
          <w:b/>
          <w:lang w:val="kk-KZ"/>
        </w:rPr>
        <w:t>Ақмола облысының бірқатар көлдерінің бактериопланктон қауымдастығында микроағзалардың антибиотиктерге төзімділігін (резистенттілігін) анықтау</w:t>
      </w:r>
    </w:p>
    <w:p w:rsidR="00CD2EA7" w:rsidRPr="00A3326F" w:rsidRDefault="00CD2EA7" w:rsidP="00CD2EA7">
      <w:pPr>
        <w:pStyle w:val="afff1"/>
        <w:ind w:firstLine="709"/>
        <w:rPr>
          <w:lang w:val="kk-KZ"/>
        </w:rPr>
      </w:pPr>
      <w:r w:rsidRPr="00A3326F">
        <w:rPr>
          <w:lang w:val="kk-KZ"/>
        </w:rPr>
        <w:t xml:space="preserve">Зерттеуді бастамас бұрын антибиотиктерге микроағзалардың сезімталдығын анықтаудың модификацияланған </w:t>
      </w:r>
      <w:r>
        <w:rPr>
          <w:lang w:val="kk-KZ"/>
        </w:rPr>
        <w:t>диско-диффузиялық</w:t>
      </w:r>
      <w:r w:rsidRPr="00A3326F">
        <w:rPr>
          <w:lang w:val="kk-KZ"/>
        </w:rPr>
        <w:t xml:space="preserve"> әдісінің сапасын тексеру мақсатында </w:t>
      </w:r>
      <w:r w:rsidRPr="00A3326F">
        <w:rPr>
          <w:i/>
          <w:lang w:val="kk-KZ"/>
        </w:rPr>
        <w:t>Escherichia coli</w:t>
      </w:r>
      <w:r w:rsidRPr="00A3326F">
        <w:rPr>
          <w:lang w:val="kk-KZ"/>
        </w:rPr>
        <w:t xml:space="preserve"> АТСС 25922 бақылау штамын антибиотик дискілерімен инкубация нәтижесінен, өсудің айқын тежелу аймағын көрсеткенін анықтадық. Демек, табиғи су үлгілерінде тестілеуге жоспарланған антибиотиктерге жоғары сезімталдық танытты [</w:t>
      </w:r>
      <w:r w:rsidRPr="004D0515">
        <w:rPr>
          <w:lang w:val="kk-KZ"/>
        </w:rPr>
        <w:t>17</w:t>
      </w:r>
      <w:r>
        <w:rPr>
          <w:lang w:val="kk-KZ"/>
        </w:rPr>
        <w:t>, р. 99-107</w:t>
      </w:r>
      <w:r w:rsidRPr="004D0515">
        <w:rPr>
          <w:lang w:val="kk-KZ"/>
        </w:rPr>
        <w:t xml:space="preserve">]. </w:t>
      </w:r>
    </w:p>
    <w:p w:rsidR="00CD2EA7" w:rsidRDefault="00CD2EA7" w:rsidP="00CD2EA7">
      <w:pPr>
        <w:pStyle w:val="afff1"/>
        <w:ind w:firstLine="709"/>
        <w:rPr>
          <w:lang w:val="kk-KZ"/>
        </w:rPr>
      </w:pPr>
      <w:r w:rsidRPr="00A3326F">
        <w:rPr>
          <w:lang w:val="kk-KZ"/>
        </w:rPr>
        <w:t>Әрі қарай келесі зерттеулер әрбір зерттелетін су сынамасына 40 антибиотик бойынша схемаға сәйкес жүзеге асырылды. Барлығы 93 серия эксперимент үш қайталаумен жасалды (әрбір Петри табақшасына 6 антибиотиктен). Егер үш қайтара жасалған эксперименттің кем дегенде біреуінде антибиотик дискісінің айналасында өсудің тежелу аймағы байқалса, онда ол оң нәтиже ретінде есептелді. Алынған нәтижелер 5</w:t>
      </w:r>
      <w:r>
        <w:rPr>
          <w:lang w:val="kk-KZ"/>
        </w:rPr>
        <w:t>-</w:t>
      </w:r>
      <w:r w:rsidRPr="00A3326F">
        <w:rPr>
          <w:lang w:val="kk-KZ"/>
        </w:rPr>
        <w:t xml:space="preserve">кестеде көрсетілді. </w:t>
      </w:r>
    </w:p>
    <w:p w:rsidR="00CD2EA7" w:rsidRPr="00A3326F" w:rsidRDefault="00CD2EA7" w:rsidP="00CD2EA7">
      <w:pPr>
        <w:pStyle w:val="afff1"/>
        <w:ind w:firstLine="709"/>
        <w:rPr>
          <w:lang w:val="kk-KZ"/>
        </w:rPr>
      </w:pPr>
    </w:p>
    <w:p w:rsidR="00CD2EA7" w:rsidRPr="00A3326F" w:rsidRDefault="00CD2EA7" w:rsidP="00CD2EA7">
      <w:pPr>
        <w:pStyle w:val="afff1"/>
        <w:ind w:firstLine="0"/>
        <w:rPr>
          <w:lang w:val="kk-KZ"/>
        </w:rPr>
      </w:pPr>
      <w:r w:rsidRPr="00A3326F">
        <w:rPr>
          <w:lang w:val="kk-KZ"/>
        </w:rPr>
        <w:t>Кесте 5</w:t>
      </w:r>
      <w:r>
        <w:rPr>
          <w:lang w:val="kk-KZ"/>
        </w:rPr>
        <w:t xml:space="preserve"> – </w:t>
      </w:r>
      <w:r w:rsidRPr="00A3326F">
        <w:rPr>
          <w:lang w:val="kk-KZ"/>
        </w:rPr>
        <w:t>Ақмола облысының зерттелген көлдеріндегі микроағзалардың антибиотиктерге төзімділігі (+) және резистенттілігі (</w:t>
      </w:r>
      <w:r>
        <w:rPr>
          <w:lang w:val="kk-KZ"/>
        </w:rPr>
        <w:t>-</w:t>
      </w:r>
      <w:r w:rsidRPr="00A3326F">
        <w:rPr>
          <w:lang w:val="kk-KZ"/>
        </w:rPr>
        <w:t>)</w:t>
      </w:r>
    </w:p>
    <w:p w:rsidR="00CD2EA7" w:rsidRPr="00F13104" w:rsidRDefault="00CD2EA7" w:rsidP="00CD2EA7">
      <w:pPr>
        <w:pStyle w:val="afff1"/>
        <w:rPr>
          <w:sz w:val="16"/>
          <w:szCs w:val="16"/>
          <w:lang w:val="kk-KZ"/>
        </w:rPr>
      </w:pPr>
    </w:p>
    <w:tbl>
      <w:tblPr>
        <w:tblW w:w="0" w:type="auto"/>
        <w:tblInd w:w="162"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416"/>
        <w:gridCol w:w="784"/>
        <w:gridCol w:w="689"/>
        <w:gridCol w:w="881"/>
        <w:gridCol w:w="883"/>
        <w:gridCol w:w="881"/>
        <w:gridCol w:w="883"/>
        <w:gridCol w:w="881"/>
        <w:gridCol w:w="883"/>
        <w:gridCol w:w="1404"/>
      </w:tblGrid>
      <w:tr w:rsidR="00CD2EA7" w:rsidRPr="00F13104" w:rsidTr="007848D0">
        <w:trPr>
          <w:trHeight w:val="673"/>
        </w:trPr>
        <w:tc>
          <w:tcPr>
            <w:tcW w:w="1416" w:type="dxa"/>
            <w:vMerge w:val="restart"/>
            <w:tcBorders>
              <w:right w:val="single" w:sz="4" w:space="0" w:color="231F20"/>
            </w:tcBorders>
            <w:vAlign w:val="center"/>
          </w:tcPr>
          <w:p w:rsidR="00CD2EA7" w:rsidRPr="00F13104" w:rsidRDefault="00CD2EA7" w:rsidP="007848D0">
            <w:pPr>
              <w:pStyle w:val="TableParagraph"/>
              <w:spacing w:before="58" w:line="249" w:lineRule="auto"/>
              <w:ind w:left="108" w:right="91"/>
              <w:rPr>
                <w:sz w:val="24"/>
                <w:szCs w:val="24"/>
              </w:rPr>
            </w:pPr>
            <w:r w:rsidRPr="00F13104">
              <w:rPr>
                <w:sz w:val="24"/>
                <w:szCs w:val="24"/>
              </w:rPr>
              <w:t>Антибиотиктер**</w:t>
            </w:r>
          </w:p>
        </w:tc>
        <w:tc>
          <w:tcPr>
            <w:tcW w:w="8169" w:type="dxa"/>
            <w:gridSpan w:val="9"/>
            <w:tcBorders>
              <w:left w:val="single" w:sz="4" w:space="0" w:color="231F20"/>
              <w:bottom w:val="single" w:sz="4" w:space="0" w:color="231F20"/>
            </w:tcBorders>
            <w:vAlign w:val="center"/>
          </w:tcPr>
          <w:p w:rsidR="00CD2EA7" w:rsidRPr="00F13104" w:rsidRDefault="00CD2EA7" w:rsidP="007848D0">
            <w:pPr>
              <w:pStyle w:val="TableParagraph"/>
              <w:spacing w:before="39"/>
              <w:ind w:left="24"/>
              <w:rPr>
                <w:sz w:val="24"/>
                <w:szCs w:val="24"/>
                <w:lang w:val="ru-RU"/>
              </w:rPr>
            </w:pPr>
            <w:r w:rsidRPr="00F13104">
              <w:rPr>
                <w:sz w:val="24"/>
                <w:szCs w:val="24"/>
                <w:lang w:val="ru-RU"/>
              </w:rPr>
              <w:t xml:space="preserve">1 </w:t>
            </w:r>
            <w:r w:rsidRPr="00F13104">
              <w:rPr>
                <w:sz w:val="24"/>
                <w:szCs w:val="24"/>
              </w:rPr>
              <w:t>топ–Ластанған аймақта орналасқан көлдер</w:t>
            </w:r>
            <w:r w:rsidRPr="00F13104">
              <w:rPr>
                <w:sz w:val="24"/>
                <w:szCs w:val="24"/>
                <w:lang w:val="ru-RU"/>
              </w:rPr>
              <w:t>*</w:t>
            </w:r>
          </w:p>
        </w:tc>
      </w:tr>
      <w:tr w:rsidR="00CD2EA7" w:rsidRPr="00F13104" w:rsidTr="007848D0">
        <w:trPr>
          <w:cantSplit/>
          <w:trHeight w:val="1462"/>
        </w:trPr>
        <w:tc>
          <w:tcPr>
            <w:tcW w:w="1416" w:type="dxa"/>
            <w:vMerge/>
            <w:tcBorders>
              <w:top w:val="nil"/>
              <w:right w:val="single" w:sz="4" w:space="0" w:color="231F20"/>
            </w:tcBorders>
            <w:vAlign w:val="center"/>
          </w:tcPr>
          <w:p w:rsidR="00CD2EA7" w:rsidRPr="00F13104" w:rsidRDefault="00CD2EA7" w:rsidP="007848D0">
            <w:pPr>
              <w:jc w:val="center"/>
              <w:rPr>
                <w:sz w:val="24"/>
                <w:szCs w:val="24"/>
              </w:rPr>
            </w:pPr>
          </w:p>
        </w:tc>
        <w:tc>
          <w:tcPr>
            <w:tcW w:w="784" w:type="dxa"/>
            <w:tcBorders>
              <w:top w:val="single" w:sz="4" w:space="0" w:color="231F20"/>
              <w:left w:val="single" w:sz="4" w:space="0" w:color="231F20"/>
              <w:right w:val="single" w:sz="4" w:space="0" w:color="231F20"/>
            </w:tcBorders>
            <w:textDirection w:val="btLr"/>
            <w:vAlign w:val="center"/>
          </w:tcPr>
          <w:p w:rsidR="00CD2EA7" w:rsidRPr="00F13104" w:rsidRDefault="00CD2EA7" w:rsidP="007848D0">
            <w:pPr>
              <w:pStyle w:val="TableParagraph"/>
              <w:spacing w:before="2" w:line="190" w:lineRule="atLeast"/>
              <w:ind w:left="113" w:right="76"/>
              <w:rPr>
                <w:sz w:val="24"/>
                <w:szCs w:val="24"/>
              </w:rPr>
            </w:pPr>
            <w:r w:rsidRPr="00F13104">
              <w:rPr>
                <w:sz w:val="24"/>
                <w:szCs w:val="24"/>
              </w:rPr>
              <w:t>Кіші Шабақты</w:t>
            </w:r>
          </w:p>
        </w:tc>
        <w:tc>
          <w:tcPr>
            <w:tcW w:w="689" w:type="dxa"/>
            <w:tcBorders>
              <w:top w:val="single" w:sz="4" w:space="0" w:color="231F20"/>
              <w:left w:val="single" w:sz="4" w:space="0" w:color="231F20"/>
              <w:right w:val="single" w:sz="4" w:space="0" w:color="231F20"/>
            </w:tcBorders>
            <w:textDirection w:val="btLr"/>
            <w:vAlign w:val="center"/>
          </w:tcPr>
          <w:p w:rsidR="00CD2EA7" w:rsidRPr="00F13104" w:rsidRDefault="00CD2EA7" w:rsidP="007848D0">
            <w:pPr>
              <w:pStyle w:val="TableParagraph"/>
              <w:spacing w:before="2" w:line="190" w:lineRule="atLeast"/>
              <w:ind w:left="126" w:right="102" w:firstLine="115"/>
              <w:rPr>
                <w:sz w:val="24"/>
                <w:szCs w:val="24"/>
              </w:rPr>
            </w:pPr>
            <w:r w:rsidRPr="00F13104">
              <w:rPr>
                <w:sz w:val="24"/>
                <w:szCs w:val="24"/>
              </w:rPr>
              <w:t>Үлкен Шабақты</w:t>
            </w:r>
          </w:p>
        </w:tc>
        <w:tc>
          <w:tcPr>
            <w:tcW w:w="881" w:type="dxa"/>
            <w:tcBorders>
              <w:top w:val="single" w:sz="4" w:space="0" w:color="231F20"/>
              <w:left w:val="single" w:sz="4" w:space="0" w:color="231F20"/>
              <w:right w:val="single" w:sz="4" w:space="0" w:color="231F20"/>
            </w:tcBorders>
            <w:textDirection w:val="btLr"/>
            <w:vAlign w:val="center"/>
          </w:tcPr>
          <w:p w:rsidR="00CD2EA7" w:rsidRPr="00F13104" w:rsidRDefault="00CD2EA7" w:rsidP="007848D0">
            <w:pPr>
              <w:pStyle w:val="TableParagraph"/>
              <w:spacing w:before="109"/>
              <w:ind w:left="113" w:right="113"/>
              <w:rPr>
                <w:sz w:val="24"/>
                <w:szCs w:val="24"/>
              </w:rPr>
            </w:pPr>
            <w:r w:rsidRPr="00F13104">
              <w:rPr>
                <w:sz w:val="24"/>
                <w:szCs w:val="24"/>
              </w:rPr>
              <w:t>Қопа</w:t>
            </w:r>
          </w:p>
        </w:tc>
        <w:tc>
          <w:tcPr>
            <w:tcW w:w="883" w:type="dxa"/>
            <w:tcBorders>
              <w:top w:val="single" w:sz="4" w:space="0" w:color="231F20"/>
              <w:left w:val="single" w:sz="4" w:space="0" w:color="231F20"/>
              <w:right w:val="single" w:sz="4" w:space="0" w:color="231F20"/>
            </w:tcBorders>
            <w:textDirection w:val="btLr"/>
            <w:vAlign w:val="center"/>
          </w:tcPr>
          <w:p w:rsidR="00CD2EA7" w:rsidRPr="00F13104" w:rsidRDefault="00CD2EA7" w:rsidP="007848D0">
            <w:pPr>
              <w:pStyle w:val="TableParagraph"/>
              <w:spacing w:before="109"/>
              <w:ind w:left="113" w:right="113"/>
              <w:rPr>
                <w:sz w:val="24"/>
                <w:szCs w:val="24"/>
              </w:rPr>
            </w:pPr>
            <w:r w:rsidRPr="00F13104">
              <w:rPr>
                <w:sz w:val="24"/>
                <w:szCs w:val="24"/>
              </w:rPr>
              <w:t>Жалтыркөл</w:t>
            </w:r>
          </w:p>
        </w:tc>
        <w:tc>
          <w:tcPr>
            <w:tcW w:w="881" w:type="dxa"/>
            <w:tcBorders>
              <w:top w:val="single" w:sz="4" w:space="0" w:color="231F20"/>
              <w:left w:val="single" w:sz="4" w:space="0" w:color="231F20"/>
              <w:right w:val="single" w:sz="4" w:space="0" w:color="231F20"/>
            </w:tcBorders>
            <w:textDirection w:val="btLr"/>
            <w:vAlign w:val="center"/>
          </w:tcPr>
          <w:p w:rsidR="00CD2EA7" w:rsidRPr="00F13104" w:rsidRDefault="00CD2EA7" w:rsidP="007848D0">
            <w:pPr>
              <w:pStyle w:val="TableParagraph"/>
              <w:spacing w:before="2" w:line="190" w:lineRule="atLeast"/>
              <w:ind w:left="160" w:right="135" w:firstLine="26"/>
              <w:rPr>
                <w:sz w:val="24"/>
                <w:szCs w:val="24"/>
              </w:rPr>
            </w:pPr>
            <w:r w:rsidRPr="00F13104">
              <w:rPr>
                <w:sz w:val="24"/>
                <w:szCs w:val="24"/>
              </w:rPr>
              <w:t>Кіші Сарыоба</w:t>
            </w:r>
          </w:p>
        </w:tc>
        <w:tc>
          <w:tcPr>
            <w:tcW w:w="883" w:type="dxa"/>
            <w:tcBorders>
              <w:top w:val="single" w:sz="4" w:space="0" w:color="231F20"/>
              <w:left w:val="single" w:sz="4" w:space="0" w:color="231F20"/>
              <w:right w:val="single" w:sz="4" w:space="0" w:color="231F20"/>
            </w:tcBorders>
            <w:textDirection w:val="btLr"/>
            <w:vAlign w:val="center"/>
          </w:tcPr>
          <w:p w:rsidR="00CD2EA7" w:rsidRPr="00F13104" w:rsidRDefault="00CD2EA7" w:rsidP="007848D0">
            <w:pPr>
              <w:pStyle w:val="TableParagraph"/>
              <w:spacing w:before="109"/>
              <w:ind w:left="113" w:right="113"/>
              <w:rPr>
                <w:sz w:val="24"/>
                <w:szCs w:val="24"/>
              </w:rPr>
            </w:pPr>
            <w:r w:rsidRPr="00F13104">
              <w:rPr>
                <w:sz w:val="24"/>
                <w:szCs w:val="24"/>
              </w:rPr>
              <w:t>Қойгелді</w:t>
            </w:r>
          </w:p>
        </w:tc>
        <w:tc>
          <w:tcPr>
            <w:tcW w:w="881" w:type="dxa"/>
            <w:tcBorders>
              <w:top w:val="single" w:sz="4" w:space="0" w:color="231F20"/>
              <w:left w:val="single" w:sz="4" w:space="0" w:color="231F20"/>
              <w:right w:val="single" w:sz="4" w:space="0" w:color="231F20"/>
            </w:tcBorders>
            <w:textDirection w:val="btLr"/>
            <w:vAlign w:val="center"/>
          </w:tcPr>
          <w:p w:rsidR="00CD2EA7" w:rsidRPr="00F13104" w:rsidRDefault="00CD2EA7" w:rsidP="007848D0">
            <w:pPr>
              <w:pStyle w:val="TableParagraph"/>
              <w:spacing w:before="109"/>
              <w:ind w:left="113" w:right="113"/>
              <w:rPr>
                <w:sz w:val="24"/>
                <w:szCs w:val="24"/>
              </w:rPr>
            </w:pPr>
            <w:r w:rsidRPr="00F13104">
              <w:rPr>
                <w:sz w:val="24"/>
                <w:szCs w:val="24"/>
              </w:rPr>
              <w:t>Жалаңаш</w:t>
            </w:r>
          </w:p>
        </w:tc>
        <w:tc>
          <w:tcPr>
            <w:tcW w:w="883" w:type="dxa"/>
            <w:tcBorders>
              <w:top w:val="single" w:sz="4" w:space="0" w:color="231F20"/>
              <w:left w:val="single" w:sz="4" w:space="0" w:color="231F20"/>
              <w:right w:val="single" w:sz="4" w:space="0" w:color="231F20"/>
            </w:tcBorders>
            <w:textDirection w:val="btLr"/>
            <w:vAlign w:val="center"/>
          </w:tcPr>
          <w:p w:rsidR="00CD2EA7" w:rsidRPr="00F13104" w:rsidRDefault="00CD2EA7" w:rsidP="007848D0">
            <w:pPr>
              <w:pStyle w:val="TableParagraph"/>
              <w:spacing w:before="2" w:line="190" w:lineRule="atLeast"/>
              <w:ind w:right="151" w:firstLine="43"/>
              <w:rPr>
                <w:sz w:val="24"/>
                <w:szCs w:val="24"/>
              </w:rPr>
            </w:pPr>
            <w:r w:rsidRPr="00F13104">
              <w:rPr>
                <w:sz w:val="24"/>
                <w:szCs w:val="24"/>
              </w:rPr>
              <w:t>ҮлкенТалдыкөл</w:t>
            </w:r>
          </w:p>
        </w:tc>
        <w:tc>
          <w:tcPr>
            <w:tcW w:w="1404" w:type="dxa"/>
            <w:tcBorders>
              <w:top w:val="single" w:sz="4" w:space="0" w:color="231F20"/>
              <w:left w:val="single" w:sz="4" w:space="0" w:color="231F20"/>
            </w:tcBorders>
            <w:vAlign w:val="center"/>
          </w:tcPr>
          <w:p w:rsidR="00CD2EA7" w:rsidRPr="00F13104" w:rsidRDefault="00CD2EA7" w:rsidP="007848D0">
            <w:pPr>
              <w:pStyle w:val="TableParagraph"/>
              <w:spacing w:before="109"/>
              <w:ind w:left="24"/>
              <w:rPr>
                <w:sz w:val="24"/>
                <w:szCs w:val="24"/>
              </w:rPr>
            </w:pPr>
            <w:r w:rsidRPr="00F13104">
              <w:rPr>
                <w:sz w:val="24"/>
                <w:szCs w:val="24"/>
              </w:rPr>
              <w:t>Құмкөл</w:t>
            </w:r>
          </w:p>
        </w:tc>
      </w:tr>
      <w:tr w:rsidR="00CD2EA7" w:rsidRPr="00F13104" w:rsidTr="007848D0">
        <w:trPr>
          <w:trHeight w:hRule="exact" w:val="255"/>
        </w:trPr>
        <w:tc>
          <w:tcPr>
            <w:tcW w:w="1416" w:type="dxa"/>
            <w:tcBorders>
              <w:bottom w:val="single" w:sz="4" w:space="0" w:color="231F20"/>
              <w:right w:val="single" w:sz="4" w:space="0" w:color="231F20"/>
            </w:tcBorders>
          </w:tcPr>
          <w:p w:rsidR="00CD2EA7" w:rsidRPr="00F13104" w:rsidRDefault="00CD2EA7" w:rsidP="007848D0">
            <w:pPr>
              <w:pStyle w:val="TableParagraph"/>
              <w:tabs>
                <w:tab w:val="center" w:pos="607"/>
                <w:tab w:val="left" w:pos="1083"/>
              </w:tabs>
              <w:spacing w:line="240" w:lineRule="auto"/>
              <w:ind w:left="14"/>
              <w:jc w:val="left"/>
              <w:rPr>
                <w:sz w:val="24"/>
                <w:szCs w:val="24"/>
              </w:rPr>
            </w:pPr>
            <w:r>
              <w:rPr>
                <w:sz w:val="24"/>
                <w:szCs w:val="24"/>
              </w:rPr>
              <w:tab/>
            </w:r>
            <w:r w:rsidRPr="00F13104">
              <w:rPr>
                <w:sz w:val="24"/>
                <w:szCs w:val="24"/>
              </w:rPr>
              <w:t>1</w:t>
            </w:r>
            <w:r>
              <w:rPr>
                <w:sz w:val="24"/>
                <w:szCs w:val="24"/>
              </w:rPr>
              <w:tab/>
            </w:r>
          </w:p>
        </w:tc>
        <w:tc>
          <w:tcPr>
            <w:tcW w:w="784" w:type="dxa"/>
            <w:tcBorders>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2</w:t>
            </w:r>
          </w:p>
        </w:tc>
        <w:tc>
          <w:tcPr>
            <w:tcW w:w="689" w:type="dxa"/>
            <w:tcBorders>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3</w:t>
            </w:r>
          </w:p>
        </w:tc>
        <w:tc>
          <w:tcPr>
            <w:tcW w:w="881" w:type="dxa"/>
            <w:tcBorders>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4</w:t>
            </w:r>
          </w:p>
        </w:tc>
        <w:tc>
          <w:tcPr>
            <w:tcW w:w="883" w:type="dxa"/>
            <w:tcBorders>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5</w:t>
            </w:r>
          </w:p>
        </w:tc>
        <w:tc>
          <w:tcPr>
            <w:tcW w:w="881" w:type="dxa"/>
            <w:tcBorders>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6</w:t>
            </w:r>
          </w:p>
        </w:tc>
        <w:tc>
          <w:tcPr>
            <w:tcW w:w="883" w:type="dxa"/>
            <w:tcBorders>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7</w:t>
            </w:r>
          </w:p>
        </w:tc>
        <w:tc>
          <w:tcPr>
            <w:tcW w:w="881" w:type="dxa"/>
            <w:tcBorders>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8</w:t>
            </w:r>
          </w:p>
        </w:tc>
        <w:tc>
          <w:tcPr>
            <w:tcW w:w="883" w:type="dxa"/>
            <w:tcBorders>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9</w:t>
            </w:r>
          </w:p>
        </w:tc>
        <w:tc>
          <w:tcPr>
            <w:tcW w:w="1404" w:type="dxa"/>
            <w:tcBorders>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10</w:t>
            </w:r>
          </w:p>
        </w:tc>
      </w:tr>
      <w:tr w:rsidR="00CD2EA7" w:rsidRPr="00F13104" w:rsidTr="007848D0">
        <w:trPr>
          <w:trHeight w:hRule="exact" w:val="255"/>
        </w:trPr>
        <w:tc>
          <w:tcPr>
            <w:tcW w:w="1416" w:type="dxa"/>
            <w:tcBorders>
              <w:bottom w:val="single" w:sz="4" w:space="0" w:color="231F20"/>
              <w:right w:val="single" w:sz="4" w:space="0" w:color="231F20"/>
            </w:tcBorders>
          </w:tcPr>
          <w:p w:rsidR="00CD2EA7" w:rsidRPr="00F13104" w:rsidRDefault="00CD2EA7" w:rsidP="007848D0">
            <w:pPr>
              <w:pStyle w:val="TableParagraph"/>
              <w:spacing w:line="240" w:lineRule="auto"/>
              <w:ind w:left="11"/>
              <w:rPr>
                <w:sz w:val="24"/>
                <w:szCs w:val="24"/>
              </w:rPr>
            </w:pPr>
            <w:r w:rsidRPr="00F13104">
              <w:rPr>
                <w:sz w:val="24"/>
                <w:szCs w:val="24"/>
              </w:rPr>
              <w:t>1</w:t>
            </w:r>
          </w:p>
        </w:tc>
        <w:tc>
          <w:tcPr>
            <w:tcW w:w="784" w:type="dxa"/>
            <w:tcBorders>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1"/>
              <w:rPr>
                <w:sz w:val="24"/>
                <w:szCs w:val="24"/>
              </w:rPr>
            </w:pPr>
            <w:r w:rsidRPr="00F13104">
              <w:rPr>
                <w:sz w:val="24"/>
                <w:szCs w:val="24"/>
              </w:rPr>
              <w:t>2</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1"/>
              <w:rPr>
                <w:sz w:val="24"/>
                <w:szCs w:val="24"/>
              </w:rPr>
            </w:pPr>
            <w:r w:rsidRPr="00F13104">
              <w:rPr>
                <w:sz w:val="24"/>
                <w:szCs w:val="24"/>
              </w:rPr>
              <w:t>3</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1"/>
              <w:rPr>
                <w:sz w:val="24"/>
                <w:szCs w:val="24"/>
              </w:rPr>
            </w:pPr>
            <w:r w:rsidRPr="00F13104">
              <w:rPr>
                <w:sz w:val="24"/>
                <w:szCs w:val="24"/>
              </w:rPr>
              <w:t>4</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1"/>
              <w:rPr>
                <w:sz w:val="24"/>
                <w:szCs w:val="24"/>
              </w:rPr>
            </w:pPr>
            <w:r w:rsidRPr="00F13104">
              <w:rPr>
                <w:sz w:val="24"/>
                <w:szCs w:val="24"/>
              </w:rPr>
              <w:t>5</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1"/>
              <w:rPr>
                <w:sz w:val="24"/>
                <w:szCs w:val="24"/>
              </w:rPr>
            </w:pPr>
            <w:r w:rsidRPr="00F13104">
              <w:rPr>
                <w:sz w:val="24"/>
                <w:szCs w:val="24"/>
              </w:rPr>
              <w:t>6</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1"/>
              <w:rPr>
                <w:sz w:val="24"/>
                <w:szCs w:val="24"/>
              </w:rPr>
            </w:pPr>
            <w:r w:rsidRPr="00F13104">
              <w:rPr>
                <w:sz w:val="24"/>
                <w:szCs w:val="24"/>
              </w:rPr>
              <w:t>7</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1"/>
              <w:rPr>
                <w:sz w:val="24"/>
                <w:szCs w:val="24"/>
              </w:rPr>
            </w:pPr>
            <w:r w:rsidRPr="00F13104">
              <w:rPr>
                <w:sz w:val="24"/>
                <w:szCs w:val="24"/>
              </w:rPr>
              <w:t>8</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1"/>
              <w:rPr>
                <w:sz w:val="24"/>
                <w:szCs w:val="24"/>
              </w:rPr>
            </w:pPr>
            <w:r w:rsidRPr="00F13104">
              <w:rPr>
                <w:sz w:val="24"/>
                <w:szCs w:val="24"/>
              </w:rPr>
              <w:t>9</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1"/>
              <w:rPr>
                <w:sz w:val="24"/>
                <w:szCs w:val="24"/>
              </w:rPr>
            </w:pPr>
            <w:r w:rsidRPr="00F13104">
              <w:rPr>
                <w:sz w:val="24"/>
                <w:szCs w:val="24"/>
              </w:rPr>
              <w:t>10</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1" w:right="11"/>
              <w:rPr>
                <w:sz w:val="24"/>
                <w:szCs w:val="24"/>
              </w:rPr>
            </w:pPr>
            <w:r w:rsidRPr="00F13104">
              <w:rPr>
                <w:sz w:val="24"/>
                <w:szCs w:val="24"/>
              </w:rPr>
              <w:t>11</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1"/>
              <w:rPr>
                <w:sz w:val="24"/>
                <w:szCs w:val="24"/>
              </w:rPr>
            </w:pPr>
            <w:r w:rsidRPr="00F13104">
              <w:rPr>
                <w:sz w:val="24"/>
                <w:szCs w:val="24"/>
              </w:rPr>
              <w:t>12</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1"/>
              <w:rPr>
                <w:sz w:val="24"/>
                <w:szCs w:val="24"/>
              </w:rPr>
            </w:pPr>
            <w:r w:rsidRPr="00F13104">
              <w:rPr>
                <w:sz w:val="24"/>
                <w:szCs w:val="24"/>
              </w:rPr>
              <w:t>13</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1"/>
              <w:rPr>
                <w:sz w:val="24"/>
                <w:szCs w:val="24"/>
              </w:rPr>
            </w:pPr>
            <w:r w:rsidRPr="00F13104">
              <w:rPr>
                <w:sz w:val="24"/>
                <w:szCs w:val="24"/>
              </w:rPr>
              <w:t>14</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1"/>
              <w:rPr>
                <w:sz w:val="24"/>
                <w:szCs w:val="24"/>
              </w:rPr>
            </w:pPr>
            <w:r w:rsidRPr="00F13104">
              <w:rPr>
                <w:sz w:val="24"/>
                <w:szCs w:val="24"/>
              </w:rPr>
              <w:t>15</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1"/>
              <w:rPr>
                <w:sz w:val="24"/>
                <w:szCs w:val="24"/>
              </w:rPr>
            </w:pPr>
            <w:r w:rsidRPr="00F13104">
              <w:rPr>
                <w:sz w:val="24"/>
                <w:szCs w:val="24"/>
              </w:rPr>
              <w:t>16</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nil"/>
              <w:right w:val="single" w:sz="4" w:space="0" w:color="231F20"/>
            </w:tcBorders>
          </w:tcPr>
          <w:p w:rsidR="00CD2EA7" w:rsidRPr="00F13104" w:rsidRDefault="00CD2EA7" w:rsidP="007848D0">
            <w:pPr>
              <w:pStyle w:val="TableParagraph"/>
              <w:spacing w:line="240" w:lineRule="auto"/>
              <w:ind w:left="11"/>
              <w:rPr>
                <w:sz w:val="24"/>
                <w:szCs w:val="24"/>
              </w:rPr>
            </w:pPr>
            <w:r w:rsidRPr="00F13104">
              <w:rPr>
                <w:sz w:val="24"/>
                <w:szCs w:val="24"/>
              </w:rPr>
              <w:t>17</w:t>
            </w:r>
          </w:p>
        </w:tc>
        <w:tc>
          <w:tcPr>
            <w:tcW w:w="784"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nil"/>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nil"/>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18</w:t>
            </w:r>
          </w:p>
        </w:tc>
        <w:tc>
          <w:tcPr>
            <w:tcW w:w="784"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nil"/>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nil"/>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19</w:t>
            </w:r>
          </w:p>
        </w:tc>
        <w:tc>
          <w:tcPr>
            <w:tcW w:w="784"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nil"/>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nil"/>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20</w:t>
            </w:r>
          </w:p>
        </w:tc>
        <w:tc>
          <w:tcPr>
            <w:tcW w:w="784"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nil"/>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21</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22</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23</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nil"/>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24</w:t>
            </w:r>
          </w:p>
        </w:tc>
        <w:tc>
          <w:tcPr>
            <w:tcW w:w="784"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nil"/>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val="272"/>
        </w:trPr>
        <w:tc>
          <w:tcPr>
            <w:tcW w:w="9585" w:type="dxa"/>
            <w:gridSpan w:val="10"/>
            <w:tcBorders>
              <w:top w:val="nil"/>
              <w:left w:val="nil"/>
              <w:bottom w:val="single" w:sz="4" w:space="0" w:color="231F20"/>
              <w:right w:val="nil"/>
            </w:tcBorders>
          </w:tcPr>
          <w:p w:rsidR="00CD2EA7" w:rsidRPr="00440739" w:rsidRDefault="00CD2EA7" w:rsidP="007848D0">
            <w:pPr>
              <w:pStyle w:val="TableParagraph"/>
              <w:ind w:left="-106" w:firstLine="28"/>
              <w:jc w:val="both"/>
              <w:rPr>
                <w:sz w:val="28"/>
                <w:szCs w:val="28"/>
              </w:rPr>
            </w:pPr>
            <w:r w:rsidRPr="00440739">
              <w:rPr>
                <w:sz w:val="28"/>
                <w:szCs w:val="28"/>
              </w:rPr>
              <w:lastRenderedPageBreak/>
              <w:t>5-кестенің жалғасы</w:t>
            </w:r>
          </w:p>
          <w:p w:rsidR="00CD2EA7" w:rsidRPr="008533EC" w:rsidRDefault="00CD2EA7" w:rsidP="007848D0">
            <w:pPr>
              <w:pStyle w:val="TableParagraph"/>
              <w:ind w:left="-134"/>
              <w:jc w:val="both"/>
              <w:rPr>
                <w:sz w:val="16"/>
                <w:szCs w:val="16"/>
              </w:rPr>
            </w:pPr>
          </w:p>
        </w:tc>
      </w:tr>
      <w:tr w:rsidR="00CD2EA7" w:rsidRPr="00F13104" w:rsidTr="007848D0">
        <w:trPr>
          <w:trHeight w:val="272"/>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ind w:left="14"/>
              <w:rPr>
                <w:sz w:val="24"/>
                <w:szCs w:val="24"/>
              </w:rPr>
            </w:pPr>
            <w:r>
              <w:rPr>
                <w:sz w:val="24"/>
                <w:szCs w:val="24"/>
              </w:rPr>
              <w:t>1</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rPr>
                <w:sz w:val="24"/>
                <w:szCs w:val="24"/>
              </w:rPr>
            </w:pPr>
            <w:r>
              <w:rPr>
                <w:sz w:val="24"/>
                <w:szCs w:val="24"/>
              </w:rPr>
              <w:t>2</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rPr>
                <w:sz w:val="24"/>
                <w:szCs w:val="24"/>
              </w:rPr>
            </w:pPr>
            <w:r>
              <w:rPr>
                <w:sz w:val="24"/>
                <w:szCs w:val="24"/>
              </w:rPr>
              <w:t>3</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rPr>
                <w:sz w:val="24"/>
                <w:szCs w:val="24"/>
              </w:rPr>
            </w:pPr>
            <w:r>
              <w:rPr>
                <w:sz w:val="24"/>
                <w:szCs w:val="24"/>
              </w:rPr>
              <w:t>4</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rPr>
                <w:sz w:val="24"/>
                <w:szCs w:val="24"/>
              </w:rPr>
            </w:pPr>
            <w:r>
              <w:rPr>
                <w:sz w:val="24"/>
                <w:szCs w:val="24"/>
              </w:rPr>
              <w:t>5</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rPr>
                <w:sz w:val="24"/>
                <w:szCs w:val="24"/>
              </w:rPr>
            </w:pPr>
            <w:r>
              <w:rPr>
                <w:sz w:val="24"/>
                <w:szCs w:val="24"/>
              </w:rPr>
              <w:t>6</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rPr>
                <w:sz w:val="24"/>
                <w:szCs w:val="24"/>
              </w:rPr>
            </w:pPr>
            <w:r>
              <w:rPr>
                <w:sz w:val="24"/>
                <w:szCs w:val="24"/>
              </w:rPr>
              <w:t>7</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rPr>
                <w:sz w:val="24"/>
                <w:szCs w:val="24"/>
              </w:rPr>
            </w:pPr>
            <w:r>
              <w:rPr>
                <w:sz w:val="24"/>
                <w:szCs w:val="24"/>
              </w:rPr>
              <w:t>8</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rPr>
                <w:sz w:val="24"/>
                <w:szCs w:val="24"/>
              </w:rPr>
            </w:pPr>
            <w:r>
              <w:rPr>
                <w:sz w:val="24"/>
                <w:szCs w:val="24"/>
              </w:rPr>
              <w:t>9</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ind w:left="24"/>
              <w:rPr>
                <w:sz w:val="24"/>
                <w:szCs w:val="24"/>
              </w:rPr>
            </w:pPr>
            <w:r>
              <w:rPr>
                <w:sz w:val="24"/>
                <w:szCs w:val="24"/>
              </w:rPr>
              <w:t>10</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25</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26</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27</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28</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29</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30</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31</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32</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33</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34</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35</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36</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37</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38</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39</w:t>
            </w:r>
          </w:p>
        </w:tc>
        <w:tc>
          <w:tcPr>
            <w:tcW w:w="784"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single" w:sz="4" w:space="0" w:color="231F20"/>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single" w:sz="4" w:space="0" w:color="231F20"/>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F13104" w:rsidTr="007848D0">
        <w:trPr>
          <w:trHeight w:hRule="exact" w:val="255"/>
        </w:trPr>
        <w:tc>
          <w:tcPr>
            <w:tcW w:w="1416" w:type="dxa"/>
            <w:tcBorders>
              <w:top w:val="single" w:sz="4" w:space="0" w:color="231F20"/>
              <w:bottom w:val="nil"/>
              <w:right w:val="single" w:sz="4" w:space="0" w:color="231F20"/>
            </w:tcBorders>
          </w:tcPr>
          <w:p w:rsidR="00CD2EA7" w:rsidRPr="00F13104" w:rsidRDefault="00CD2EA7" w:rsidP="007848D0">
            <w:pPr>
              <w:pStyle w:val="TableParagraph"/>
              <w:spacing w:line="240" w:lineRule="auto"/>
              <w:ind w:left="14"/>
              <w:rPr>
                <w:sz w:val="24"/>
                <w:szCs w:val="24"/>
              </w:rPr>
            </w:pPr>
            <w:r w:rsidRPr="00F13104">
              <w:rPr>
                <w:sz w:val="24"/>
                <w:szCs w:val="24"/>
              </w:rPr>
              <w:t>40</w:t>
            </w:r>
          </w:p>
        </w:tc>
        <w:tc>
          <w:tcPr>
            <w:tcW w:w="784"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689"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1"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883" w:type="dxa"/>
            <w:tcBorders>
              <w:top w:val="single" w:sz="4" w:space="0" w:color="231F20"/>
              <w:left w:val="single" w:sz="4" w:space="0" w:color="231F20"/>
              <w:bottom w:val="nil"/>
              <w:right w:val="single" w:sz="4" w:space="0" w:color="231F20"/>
            </w:tcBorders>
          </w:tcPr>
          <w:p w:rsidR="00CD2EA7" w:rsidRPr="00F13104" w:rsidRDefault="00CD2EA7" w:rsidP="007848D0">
            <w:pPr>
              <w:pStyle w:val="TableParagraph"/>
              <w:spacing w:line="240" w:lineRule="auto"/>
              <w:rPr>
                <w:sz w:val="24"/>
                <w:szCs w:val="24"/>
              </w:rPr>
            </w:pPr>
            <w:r w:rsidRPr="00F13104">
              <w:rPr>
                <w:sz w:val="24"/>
                <w:szCs w:val="24"/>
              </w:rPr>
              <w:t>-</w:t>
            </w:r>
          </w:p>
        </w:tc>
        <w:tc>
          <w:tcPr>
            <w:tcW w:w="1404" w:type="dxa"/>
            <w:tcBorders>
              <w:top w:val="single" w:sz="4" w:space="0" w:color="231F20"/>
              <w:left w:val="single" w:sz="4" w:space="0" w:color="231F20"/>
              <w:bottom w:val="nil"/>
            </w:tcBorders>
          </w:tcPr>
          <w:p w:rsidR="00CD2EA7" w:rsidRPr="00F13104" w:rsidRDefault="00CD2EA7" w:rsidP="007848D0">
            <w:pPr>
              <w:pStyle w:val="TableParagraph"/>
              <w:spacing w:line="240" w:lineRule="auto"/>
              <w:ind w:left="24"/>
              <w:rPr>
                <w:sz w:val="24"/>
                <w:szCs w:val="24"/>
              </w:rPr>
            </w:pPr>
            <w:r w:rsidRPr="00F13104">
              <w:rPr>
                <w:sz w:val="24"/>
                <w:szCs w:val="24"/>
              </w:rPr>
              <w:t>+</w:t>
            </w:r>
          </w:p>
        </w:tc>
      </w:tr>
      <w:tr w:rsidR="00CD2EA7" w:rsidRPr="008533EC" w:rsidTr="007848D0">
        <w:trPr>
          <w:trHeight w:val="268"/>
        </w:trPr>
        <w:tc>
          <w:tcPr>
            <w:tcW w:w="9585" w:type="dxa"/>
            <w:gridSpan w:val="10"/>
            <w:tcBorders>
              <w:top w:val="nil"/>
              <w:left w:val="nil"/>
              <w:bottom w:val="nil"/>
              <w:right w:val="nil"/>
            </w:tcBorders>
          </w:tcPr>
          <w:p w:rsidR="00CD2EA7" w:rsidRDefault="00CD2EA7" w:rsidP="007848D0">
            <w:pPr>
              <w:pStyle w:val="afff1"/>
              <w:ind w:firstLine="708"/>
              <w:rPr>
                <w:sz w:val="24"/>
                <w:szCs w:val="24"/>
              </w:rPr>
            </w:pPr>
            <w:r w:rsidRPr="00F13104">
              <w:rPr>
                <w:sz w:val="24"/>
                <w:szCs w:val="24"/>
              </w:rPr>
              <w:t>*</w:t>
            </w:r>
            <w:r>
              <w:rPr>
                <w:sz w:val="24"/>
                <w:szCs w:val="24"/>
              </w:rPr>
              <w:t xml:space="preserve"> ‒ </w:t>
            </w:r>
            <w:r w:rsidRPr="00F13104">
              <w:rPr>
                <w:sz w:val="24"/>
                <w:szCs w:val="24"/>
              </w:rPr>
              <w:t>антибиотиктерге сезімталдық (+) және төзімділік (–).</w:t>
            </w:r>
          </w:p>
          <w:p w:rsidR="00CD2EA7" w:rsidRDefault="00CD2EA7" w:rsidP="007848D0">
            <w:pPr>
              <w:pStyle w:val="afff1"/>
              <w:ind w:firstLine="708"/>
              <w:rPr>
                <w:sz w:val="24"/>
                <w:szCs w:val="24"/>
                <w:lang w:val="kk-KZ"/>
              </w:rPr>
            </w:pPr>
            <w:r>
              <w:rPr>
                <w:rStyle w:val="af6"/>
                <w:b w:val="0"/>
                <w:sz w:val="24"/>
                <w:szCs w:val="24"/>
                <w:lang w:val="kk-KZ"/>
              </w:rPr>
              <w:t xml:space="preserve">** </w:t>
            </w:r>
            <w:r>
              <w:rPr>
                <w:rStyle w:val="af6"/>
                <w:b w:val="0"/>
                <w:sz w:val="24"/>
                <w:szCs w:val="24"/>
              </w:rPr>
              <w:t>‒</w:t>
            </w:r>
            <w:r>
              <w:rPr>
                <w:rStyle w:val="af6"/>
                <w:b w:val="0"/>
                <w:sz w:val="24"/>
                <w:szCs w:val="24"/>
                <w:lang w:val="kk-KZ"/>
              </w:rPr>
              <w:t xml:space="preserve"> </w:t>
            </w:r>
            <w:r w:rsidRPr="008533EC">
              <w:rPr>
                <w:rStyle w:val="af6"/>
                <w:b w:val="0"/>
                <w:sz w:val="24"/>
                <w:szCs w:val="24"/>
              </w:rPr>
              <w:t>Коммерциялық тұрғыдан табысты 40 антибиотиктің тізімі:</w:t>
            </w:r>
            <w:r w:rsidRPr="00F13104">
              <w:rPr>
                <w:sz w:val="24"/>
                <w:szCs w:val="24"/>
              </w:rPr>
              <w:t xml:space="preserve"> </w:t>
            </w:r>
          </w:p>
          <w:p w:rsidR="00CD2EA7" w:rsidRDefault="00CD2EA7" w:rsidP="007848D0">
            <w:pPr>
              <w:pStyle w:val="afff1"/>
              <w:ind w:firstLine="62"/>
              <w:rPr>
                <w:sz w:val="24"/>
                <w:szCs w:val="24"/>
                <w:lang w:val="kk-KZ"/>
              </w:rPr>
            </w:pPr>
            <w:r w:rsidRPr="008533EC">
              <w:rPr>
                <w:sz w:val="24"/>
                <w:szCs w:val="24"/>
                <w:lang w:val="kk-KZ"/>
              </w:rPr>
              <w:t>1</w:t>
            </w:r>
            <w:r>
              <w:rPr>
                <w:sz w:val="24"/>
                <w:szCs w:val="24"/>
                <w:lang w:val="kk-KZ"/>
              </w:rPr>
              <w:t xml:space="preserve">. </w:t>
            </w:r>
            <w:r w:rsidRPr="008533EC">
              <w:rPr>
                <w:sz w:val="24"/>
                <w:szCs w:val="24"/>
                <w:lang w:val="kk-KZ"/>
              </w:rPr>
              <w:t>Амоксициллин</w:t>
            </w:r>
            <w:r>
              <w:rPr>
                <w:sz w:val="24"/>
                <w:szCs w:val="24"/>
                <w:lang w:val="kk-KZ"/>
              </w:rPr>
              <w:t xml:space="preserve"> (1).</w:t>
            </w:r>
          </w:p>
          <w:p w:rsidR="00CD2EA7" w:rsidRDefault="00CD2EA7" w:rsidP="007848D0">
            <w:pPr>
              <w:pStyle w:val="afff1"/>
              <w:ind w:firstLine="62"/>
              <w:rPr>
                <w:sz w:val="24"/>
                <w:szCs w:val="24"/>
                <w:lang w:val="kk-KZ"/>
              </w:rPr>
            </w:pPr>
            <w:r>
              <w:rPr>
                <w:sz w:val="24"/>
                <w:szCs w:val="24"/>
                <w:lang w:val="kk-KZ"/>
              </w:rPr>
              <w:t xml:space="preserve">2. </w:t>
            </w:r>
            <w:r w:rsidRPr="008533EC">
              <w:rPr>
                <w:sz w:val="24"/>
                <w:szCs w:val="24"/>
                <w:lang w:val="kk-KZ"/>
              </w:rPr>
              <w:t>Бензилпенициллин (2)</w:t>
            </w:r>
            <w:r>
              <w:rPr>
                <w:sz w:val="24"/>
                <w:szCs w:val="24"/>
                <w:lang w:val="kk-KZ"/>
              </w:rPr>
              <w:t>.</w:t>
            </w:r>
          </w:p>
          <w:p w:rsidR="00CD2EA7" w:rsidRDefault="00CD2EA7" w:rsidP="007848D0">
            <w:pPr>
              <w:pStyle w:val="afff1"/>
              <w:ind w:firstLine="62"/>
              <w:rPr>
                <w:sz w:val="24"/>
                <w:szCs w:val="24"/>
                <w:lang w:val="kk-KZ"/>
              </w:rPr>
            </w:pPr>
            <w:r>
              <w:rPr>
                <w:sz w:val="24"/>
                <w:szCs w:val="24"/>
                <w:lang w:val="kk-KZ"/>
              </w:rPr>
              <w:t xml:space="preserve">3. </w:t>
            </w:r>
            <w:r w:rsidRPr="008533EC">
              <w:rPr>
                <w:sz w:val="24"/>
                <w:szCs w:val="24"/>
                <w:lang w:val="kk-KZ"/>
              </w:rPr>
              <w:t>Нитокс форте (3)</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4. </w:t>
            </w:r>
            <w:r w:rsidRPr="008533EC">
              <w:rPr>
                <w:sz w:val="24"/>
                <w:szCs w:val="24"/>
                <w:lang w:val="kk-KZ"/>
              </w:rPr>
              <w:t>Канамицин (4)</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5. </w:t>
            </w:r>
            <w:r w:rsidRPr="008533EC">
              <w:rPr>
                <w:sz w:val="24"/>
                <w:szCs w:val="24"/>
                <w:lang w:val="kk-KZ"/>
              </w:rPr>
              <w:t>Ломефлоксацин (5)</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6. </w:t>
            </w:r>
            <w:r w:rsidRPr="008533EC">
              <w:rPr>
                <w:sz w:val="24"/>
                <w:szCs w:val="24"/>
                <w:lang w:val="kk-KZ"/>
              </w:rPr>
              <w:t>Стрептомицин (6)</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7. </w:t>
            </w:r>
            <w:r w:rsidRPr="008533EC">
              <w:rPr>
                <w:sz w:val="24"/>
                <w:szCs w:val="24"/>
                <w:lang w:val="kk-KZ"/>
              </w:rPr>
              <w:t>Полимиксин M сульфаты (7)</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8. </w:t>
            </w:r>
            <w:r w:rsidRPr="008533EC">
              <w:rPr>
                <w:sz w:val="24"/>
                <w:szCs w:val="24"/>
                <w:lang w:val="kk-KZ"/>
              </w:rPr>
              <w:t>Доксициклин (8)</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9. </w:t>
            </w:r>
            <w:r w:rsidRPr="008533EC">
              <w:rPr>
                <w:sz w:val="24"/>
                <w:szCs w:val="24"/>
                <w:lang w:val="kk-KZ"/>
              </w:rPr>
              <w:t>Фуразолидон (9)</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10. </w:t>
            </w:r>
            <w:r w:rsidRPr="008533EC">
              <w:rPr>
                <w:sz w:val="24"/>
                <w:szCs w:val="24"/>
                <w:lang w:val="kk-KZ"/>
              </w:rPr>
              <w:t>Норфлоксацин (10)</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11. </w:t>
            </w:r>
            <w:r w:rsidRPr="008533EC">
              <w:rPr>
                <w:sz w:val="24"/>
                <w:szCs w:val="24"/>
                <w:lang w:val="kk-KZ"/>
              </w:rPr>
              <w:t>Энрофлоксацин (11)</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12. </w:t>
            </w:r>
            <w:r w:rsidRPr="008533EC">
              <w:rPr>
                <w:sz w:val="24"/>
                <w:szCs w:val="24"/>
                <w:lang w:val="kk-KZ"/>
              </w:rPr>
              <w:t>Тилозин (12)</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13. </w:t>
            </w:r>
            <w:r w:rsidRPr="008533EC">
              <w:rPr>
                <w:sz w:val="24"/>
                <w:szCs w:val="24"/>
                <w:lang w:val="kk-KZ"/>
              </w:rPr>
              <w:t>Рифампицин (13)</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14. </w:t>
            </w:r>
            <w:r w:rsidRPr="00F13104">
              <w:rPr>
                <w:sz w:val="24"/>
                <w:szCs w:val="24"/>
                <w:lang w:val="kk-KZ"/>
              </w:rPr>
              <w:t>Х</w:t>
            </w:r>
            <w:r w:rsidRPr="008533EC">
              <w:rPr>
                <w:sz w:val="24"/>
                <w:szCs w:val="24"/>
                <w:lang w:val="kk-KZ"/>
              </w:rPr>
              <w:t>лорамфеникол (14)</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15. </w:t>
            </w:r>
            <w:r w:rsidRPr="008533EC">
              <w:rPr>
                <w:sz w:val="24"/>
                <w:szCs w:val="24"/>
                <w:lang w:val="kk-KZ"/>
              </w:rPr>
              <w:t>Новобиоцин (15)</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16. </w:t>
            </w:r>
            <w:r w:rsidRPr="008533EC">
              <w:rPr>
                <w:sz w:val="24"/>
                <w:szCs w:val="24"/>
                <w:lang w:val="kk-KZ"/>
              </w:rPr>
              <w:t>Линкомицин (16)</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17. </w:t>
            </w:r>
            <w:r w:rsidRPr="008533EC">
              <w:rPr>
                <w:sz w:val="24"/>
                <w:szCs w:val="24"/>
                <w:lang w:val="kk-KZ"/>
              </w:rPr>
              <w:t>Ампициллин (17)</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18. </w:t>
            </w:r>
            <w:r w:rsidRPr="008533EC">
              <w:rPr>
                <w:sz w:val="24"/>
                <w:szCs w:val="24"/>
                <w:lang w:val="kk-KZ"/>
              </w:rPr>
              <w:t>Тиамизол (18)</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19. </w:t>
            </w:r>
            <w:r w:rsidRPr="008533EC">
              <w:rPr>
                <w:sz w:val="24"/>
                <w:szCs w:val="24"/>
                <w:lang w:val="kk-KZ"/>
              </w:rPr>
              <w:t>Имипенем (19)</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20. </w:t>
            </w:r>
            <w:r w:rsidRPr="008533EC">
              <w:rPr>
                <w:sz w:val="24"/>
                <w:szCs w:val="24"/>
                <w:lang w:val="kk-KZ"/>
              </w:rPr>
              <w:t>Кларитромицин (20)</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21. </w:t>
            </w:r>
            <w:r w:rsidRPr="008533EC">
              <w:rPr>
                <w:sz w:val="24"/>
                <w:szCs w:val="24"/>
                <w:lang w:val="kk-KZ"/>
              </w:rPr>
              <w:t>Энронит (21)</w:t>
            </w:r>
            <w:r>
              <w:rPr>
                <w:sz w:val="24"/>
                <w:szCs w:val="24"/>
                <w:lang w:val="kk-KZ"/>
              </w:rPr>
              <w:t>.</w:t>
            </w:r>
          </w:p>
          <w:p w:rsidR="00CD2EA7" w:rsidRDefault="00CD2EA7" w:rsidP="007848D0">
            <w:pPr>
              <w:pStyle w:val="afff1"/>
              <w:ind w:firstLine="62"/>
              <w:rPr>
                <w:sz w:val="24"/>
                <w:szCs w:val="24"/>
                <w:lang w:val="kk-KZ"/>
              </w:rPr>
            </w:pPr>
            <w:r>
              <w:rPr>
                <w:sz w:val="24"/>
                <w:szCs w:val="24"/>
                <w:lang w:val="kk-KZ"/>
              </w:rPr>
              <w:t xml:space="preserve">22. </w:t>
            </w:r>
            <w:r w:rsidRPr="008533EC">
              <w:rPr>
                <w:sz w:val="24"/>
                <w:szCs w:val="24"/>
                <w:lang w:val="kk-KZ"/>
              </w:rPr>
              <w:t>Ципрофлоксацин (22)</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23. </w:t>
            </w:r>
            <w:r w:rsidRPr="008533EC">
              <w:rPr>
                <w:sz w:val="24"/>
                <w:szCs w:val="24"/>
                <w:lang w:val="kk-KZ"/>
              </w:rPr>
              <w:t>Гентамицин (23)</w:t>
            </w:r>
            <w:r>
              <w:rPr>
                <w:sz w:val="24"/>
                <w:szCs w:val="24"/>
                <w:lang w:val="kk-KZ"/>
              </w:rPr>
              <w:t>.</w:t>
            </w:r>
          </w:p>
          <w:p w:rsidR="00CD2EA7" w:rsidRDefault="00CD2EA7" w:rsidP="007848D0">
            <w:pPr>
              <w:pStyle w:val="afff1"/>
              <w:ind w:firstLine="62"/>
              <w:rPr>
                <w:sz w:val="24"/>
                <w:szCs w:val="24"/>
                <w:lang w:val="kk-KZ"/>
              </w:rPr>
            </w:pPr>
            <w:r>
              <w:rPr>
                <w:sz w:val="24"/>
                <w:szCs w:val="24"/>
                <w:lang w:val="kk-KZ"/>
              </w:rPr>
              <w:t xml:space="preserve">24. </w:t>
            </w:r>
            <w:r w:rsidRPr="008533EC">
              <w:rPr>
                <w:sz w:val="24"/>
                <w:szCs w:val="24"/>
                <w:lang w:val="kk-KZ"/>
              </w:rPr>
              <w:t>Ванкомицин (24)</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25. </w:t>
            </w:r>
            <w:r w:rsidRPr="008533EC">
              <w:rPr>
                <w:sz w:val="24"/>
                <w:szCs w:val="24"/>
                <w:lang w:val="kk-KZ"/>
              </w:rPr>
              <w:t>Фурагин (25)</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26. </w:t>
            </w:r>
            <w:r w:rsidRPr="008533EC">
              <w:rPr>
                <w:sz w:val="24"/>
                <w:szCs w:val="24"/>
                <w:lang w:val="kk-KZ"/>
              </w:rPr>
              <w:t>Налидикс қышқылы (26)</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27. </w:t>
            </w:r>
            <w:r w:rsidRPr="008533EC">
              <w:rPr>
                <w:sz w:val="24"/>
                <w:szCs w:val="24"/>
                <w:lang w:val="kk-KZ"/>
              </w:rPr>
              <w:t>Цефуроксим (27)</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28. </w:t>
            </w:r>
            <w:r w:rsidRPr="008533EC">
              <w:rPr>
                <w:sz w:val="24"/>
                <w:szCs w:val="24"/>
                <w:lang w:val="kk-KZ"/>
              </w:rPr>
              <w:t>Цефоперазон (28)</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29. </w:t>
            </w:r>
            <w:r w:rsidRPr="008533EC">
              <w:rPr>
                <w:sz w:val="24"/>
                <w:szCs w:val="24"/>
                <w:lang w:val="kk-KZ"/>
              </w:rPr>
              <w:t xml:space="preserve">амикацин (29), </w:t>
            </w:r>
          </w:p>
          <w:p w:rsidR="00CD2EA7" w:rsidRDefault="00CD2EA7" w:rsidP="007848D0">
            <w:pPr>
              <w:pStyle w:val="afff1"/>
              <w:ind w:firstLine="62"/>
              <w:rPr>
                <w:sz w:val="24"/>
                <w:szCs w:val="24"/>
                <w:lang w:val="kk-KZ"/>
              </w:rPr>
            </w:pPr>
            <w:r>
              <w:rPr>
                <w:sz w:val="24"/>
                <w:szCs w:val="24"/>
                <w:lang w:val="kk-KZ"/>
              </w:rPr>
              <w:t xml:space="preserve">30. </w:t>
            </w:r>
            <w:r w:rsidRPr="008533EC">
              <w:rPr>
                <w:sz w:val="24"/>
                <w:szCs w:val="24"/>
                <w:lang w:val="kk-KZ"/>
              </w:rPr>
              <w:t>Нетилмицин (30)</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31. </w:t>
            </w:r>
            <w:r w:rsidRPr="008533EC">
              <w:rPr>
                <w:sz w:val="24"/>
                <w:szCs w:val="24"/>
                <w:lang w:val="kk-KZ"/>
              </w:rPr>
              <w:t>Триметоприм/сульфаметоксазол (31)</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32. </w:t>
            </w:r>
            <w:r w:rsidRPr="008533EC">
              <w:rPr>
                <w:sz w:val="24"/>
                <w:szCs w:val="24"/>
                <w:lang w:val="kk-KZ"/>
              </w:rPr>
              <w:t>Метронидазол (32)</w:t>
            </w:r>
            <w:r>
              <w:rPr>
                <w:sz w:val="24"/>
                <w:szCs w:val="24"/>
                <w:lang w:val="kk-KZ"/>
              </w:rPr>
              <w:t>.</w:t>
            </w:r>
          </w:p>
          <w:p w:rsidR="00CD2EA7" w:rsidRDefault="00CD2EA7" w:rsidP="007848D0">
            <w:pPr>
              <w:pStyle w:val="afff1"/>
              <w:ind w:firstLine="62"/>
              <w:rPr>
                <w:sz w:val="24"/>
                <w:szCs w:val="24"/>
                <w:lang w:val="kk-KZ"/>
              </w:rPr>
            </w:pPr>
            <w:r>
              <w:rPr>
                <w:sz w:val="24"/>
                <w:szCs w:val="24"/>
                <w:lang w:val="kk-KZ"/>
              </w:rPr>
              <w:t xml:space="preserve">33. </w:t>
            </w:r>
            <w:r w:rsidRPr="008533EC">
              <w:rPr>
                <w:sz w:val="24"/>
                <w:szCs w:val="24"/>
                <w:lang w:val="kk-KZ"/>
              </w:rPr>
              <w:t>Цефазолин (33)</w:t>
            </w:r>
            <w:r>
              <w:rPr>
                <w:sz w:val="24"/>
                <w:szCs w:val="24"/>
                <w:lang w:val="kk-KZ"/>
              </w:rPr>
              <w:t>.</w:t>
            </w:r>
          </w:p>
          <w:p w:rsidR="00CD2EA7" w:rsidRDefault="00CD2EA7" w:rsidP="007848D0">
            <w:pPr>
              <w:pStyle w:val="afff1"/>
              <w:ind w:hanging="78"/>
              <w:rPr>
                <w:szCs w:val="28"/>
                <w:lang w:val="kk-KZ"/>
              </w:rPr>
            </w:pPr>
            <w:r w:rsidRPr="006F2C00">
              <w:rPr>
                <w:szCs w:val="28"/>
                <w:lang w:val="kk-KZ"/>
              </w:rPr>
              <w:lastRenderedPageBreak/>
              <w:t>5-кестенің жалғасы</w:t>
            </w:r>
          </w:p>
          <w:p w:rsidR="00CD2EA7" w:rsidRPr="006F2C00" w:rsidRDefault="00CD2EA7" w:rsidP="007848D0">
            <w:pPr>
              <w:pStyle w:val="afff1"/>
              <w:ind w:hanging="78"/>
              <w:rPr>
                <w:sz w:val="16"/>
                <w:szCs w:val="16"/>
                <w:lang w:val="kk-KZ"/>
              </w:rPr>
            </w:pPr>
          </w:p>
        </w:tc>
      </w:tr>
      <w:tr w:rsidR="00CD2EA7" w:rsidRPr="008533EC" w:rsidTr="007848D0">
        <w:trPr>
          <w:trHeight w:val="268"/>
        </w:trPr>
        <w:tc>
          <w:tcPr>
            <w:tcW w:w="9585" w:type="dxa"/>
            <w:gridSpan w:val="10"/>
            <w:tcBorders>
              <w:top w:val="nil"/>
              <w:left w:val="nil"/>
              <w:bottom w:val="nil"/>
              <w:right w:val="nil"/>
            </w:tcBorders>
          </w:tcPr>
          <w:p w:rsidR="00CD2EA7" w:rsidRDefault="00CD2EA7" w:rsidP="007848D0">
            <w:pPr>
              <w:pStyle w:val="afff1"/>
              <w:ind w:firstLine="62"/>
              <w:rPr>
                <w:sz w:val="24"/>
                <w:szCs w:val="24"/>
                <w:lang w:val="kk-KZ"/>
              </w:rPr>
            </w:pPr>
            <w:r>
              <w:rPr>
                <w:sz w:val="24"/>
                <w:szCs w:val="24"/>
                <w:lang w:val="kk-KZ"/>
              </w:rPr>
              <w:lastRenderedPageBreak/>
              <w:t xml:space="preserve">34. </w:t>
            </w:r>
            <w:r w:rsidRPr="008533EC">
              <w:rPr>
                <w:sz w:val="24"/>
                <w:szCs w:val="24"/>
                <w:lang w:val="kk-KZ"/>
              </w:rPr>
              <w:t>Офлоксацин (34)</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35. </w:t>
            </w:r>
            <w:r w:rsidRPr="008533EC">
              <w:rPr>
                <w:sz w:val="24"/>
                <w:szCs w:val="24"/>
                <w:lang w:val="kk-KZ"/>
              </w:rPr>
              <w:t>Окситетрациклин (35)</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36. </w:t>
            </w:r>
            <w:r w:rsidRPr="008533EC">
              <w:rPr>
                <w:sz w:val="24"/>
                <w:szCs w:val="24"/>
                <w:lang w:val="kk-KZ"/>
              </w:rPr>
              <w:t>Пиперациллин (36)</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37. </w:t>
            </w:r>
            <w:r w:rsidRPr="008533EC">
              <w:rPr>
                <w:sz w:val="24"/>
                <w:szCs w:val="24"/>
                <w:lang w:val="kk-KZ"/>
              </w:rPr>
              <w:t>Спектиномицин (37)</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38. </w:t>
            </w:r>
            <w:r w:rsidRPr="008533EC">
              <w:rPr>
                <w:sz w:val="24"/>
                <w:szCs w:val="24"/>
                <w:lang w:val="kk-KZ"/>
              </w:rPr>
              <w:t>Азитромицин (38)</w:t>
            </w:r>
            <w:r>
              <w:rPr>
                <w:sz w:val="24"/>
                <w:szCs w:val="24"/>
                <w:lang w:val="kk-KZ"/>
              </w:rPr>
              <w:t>.</w:t>
            </w:r>
            <w:r w:rsidRPr="008533EC">
              <w:rPr>
                <w:sz w:val="24"/>
                <w:szCs w:val="24"/>
                <w:lang w:val="kk-KZ"/>
              </w:rPr>
              <w:t xml:space="preserve"> </w:t>
            </w:r>
          </w:p>
          <w:p w:rsidR="00CD2EA7" w:rsidRDefault="00CD2EA7" w:rsidP="007848D0">
            <w:pPr>
              <w:pStyle w:val="afff1"/>
              <w:ind w:firstLine="62"/>
              <w:rPr>
                <w:sz w:val="24"/>
                <w:szCs w:val="24"/>
                <w:lang w:val="kk-KZ"/>
              </w:rPr>
            </w:pPr>
            <w:r>
              <w:rPr>
                <w:sz w:val="24"/>
                <w:szCs w:val="24"/>
                <w:lang w:val="kk-KZ"/>
              </w:rPr>
              <w:t xml:space="preserve">39. </w:t>
            </w:r>
            <w:r w:rsidRPr="008533EC">
              <w:rPr>
                <w:sz w:val="24"/>
                <w:szCs w:val="24"/>
                <w:lang w:val="kk-KZ"/>
              </w:rPr>
              <w:t>Эрипримум (39)</w:t>
            </w:r>
            <w:r>
              <w:rPr>
                <w:sz w:val="24"/>
                <w:szCs w:val="24"/>
                <w:lang w:val="kk-KZ"/>
              </w:rPr>
              <w:t>.</w:t>
            </w:r>
          </w:p>
          <w:p w:rsidR="00CD2EA7" w:rsidRPr="009A6C77" w:rsidRDefault="00CD2EA7" w:rsidP="007848D0">
            <w:pPr>
              <w:pStyle w:val="afff1"/>
              <w:ind w:firstLine="62"/>
              <w:rPr>
                <w:sz w:val="24"/>
                <w:szCs w:val="24"/>
                <w:lang w:val="kk-KZ"/>
              </w:rPr>
            </w:pPr>
            <w:r>
              <w:rPr>
                <w:sz w:val="24"/>
                <w:szCs w:val="24"/>
                <w:lang w:val="kk-KZ"/>
              </w:rPr>
              <w:t>40.</w:t>
            </w:r>
            <w:r w:rsidRPr="008533EC">
              <w:rPr>
                <w:sz w:val="24"/>
                <w:szCs w:val="24"/>
                <w:lang w:val="kk-KZ"/>
              </w:rPr>
              <w:t xml:space="preserve"> Тромексин (40)</w:t>
            </w:r>
          </w:p>
        </w:tc>
      </w:tr>
    </w:tbl>
    <w:p w:rsidR="00CD2EA7" w:rsidRDefault="00CD2EA7" w:rsidP="00CD2EA7">
      <w:pPr>
        <w:pStyle w:val="afff1"/>
        <w:ind w:firstLine="708"/>
        <w:rPr>
          <w:lang w:val="kk-KZ"/>
        </w:rPr>
      </w:pPr>
    </w:p>
    <w:p w:rsidR="00CD2EA7" w:rsidRPr="004D0515" w:rsidRDefault="00CD2EA7" w:rsidP="00CD2EA7">
      <w:pPr>
        <w:pStyle w:val="afff1"/>
        <w:ind w:firstLine="709"/>
        <w:rPr>
          <w:lang w:val="kk-KZ"/>
        </w:rPr>
      </w:pPr>
      <w:r w:rsidRPr="00A3326F">
        <w:rPr>
          <w:lang w:val="kk-KZ"/>
        </w:rPr>
        <w:t xml:space="preserve">Халық қоныстанған елді мекендер мен мал шаруашылығы нысандарының ағын суларына жақын орналасқан, ластану ықтималдығы жоғары аймақтағы көлдерде антибиотиктерге төзімділіктің (резистенттіліктің) әр түрлі нәтижелері анықталды </w:t>
      </w:r>
      <w:r w:rsidRPr="004D0515">
        <w:rPr>
          <w:lang w:val="kk-KZ"/>
        </w:rPr>
        <w:t>[17</w:t>
      </w:r>
      <w:r>
        <w:rPr>
          <w:lang w:val="kk-KZ"/>
        </w:rPr>
        <w:t>, р. 99-107</w:t>
      </w:r>
      <w:r w:rsidRPr="004D0515">
        <w:rPr>
          <w:lang w:val="kk-KZ"/>
        </w:rPr>
        <w:t>].</w:t>
      </w:r>
    </w:p>
    <w:p w:rsidR="00CD2EA7" w:rsidRPr="004D0515" w:rsidRDefault="00CD2EA7" w:rsidP="00CD2EA7">
      <w:pPr>
        <w:pStyle w:val="afff1"/>
        <w:ind w:firstLine="709"/>
        <w:rPr>
          <w:lang w:val="kk-KZ"/>
        </w:rPr>
      </w:pPr>
      <w:r w:rsidRPr="00A3326F">
        <w:rPr>
          <w:lang w:val="kk-KZ"/>
        </w:rPr>
        <w:t>Ластанған аймақта орналасқан көлдерде келесі антибиотиктерге төзімділік байқалды: бензилпенициллин, канамицин, стрептомицин, тилозин, триметоприм/сульфаметоксазол, метронидазол, амикацин және спектиномицин. Сонымен қатар осы топтағы көлдерде кейбір антибиотиктерге таңдамалы түрде төзімділік байқалды. Атап көрсетсек, амоксициллин мен нитокс форте антибиотиктеріне төзімділік келесі көлдерде анықталды: Қопа, Жалтыркөл, Қойгелді, Жалағаш, Үлкен Талдыкөл</w:t>
      </w:r>
      <w:r>
        <w:rPr>
          <w:lang w:val="kk-KZ"/>
        </w:rPr>
        <w:t xml:space="preserve">, Құмкөл; ломефлоксацинге–Қопа, </w:t>
      </w:r>
      <w:r w:rsidRPr="00A3326F">
        <w:rPr>
          <w:lang w:val="kk-KZ"/>
        </w:rPr>
        <w:t>Кіші Сарыоба, Жалаңаш, Үлкен Талдыкөл</w:t>
      </w:r>
      <w:r>
        <w:rPr>
          <w:lang w:val="kk-KZ"/>
        </w:rPr>
        <w:t>; полимксин М</w:t>
      </w:r>
      <w:r w:rsidRPr="00A3326F">
        <w:rPr>
          <w:lang w:val="kk-KZ"/>
        </w:rPr>
        <w:t xml:space="preserve"> сульфатына–Қопа, Жалтыркөл, Кіші Сарыоба, Қойгелді, Жалаңаш, Үлкен Талдыкөл; доксициклинге–Кіші Шабақты, Үлкен Шабақты, Қопа, Кіші Сарыоба, Қойгелді, Жалаңаш, Үлкен Талдыкөл; фуразолидонға–Қопа, Жалтыркөл, Қойгелді, Жалаңаш, Үлкен Талдыкөл; норфлоксацинге–Қопа, Жалаңаш; энрофлоксацинге–Кіші Шабақты, Қопа, Үлкен Талдыкөл; рифампицинге–Кіші Шабақты, Үлкен Шабақты, Қопа, Жалтыркөл, Қойгелді, Жалаңаш, Үлкен Талдыкөл; левомицетинге–Кіші Шабақты, Жалаңаш, Үлкен Талдыкөл, Құмкөл; новобиоцинге–Қопа, Жалаңаш; линкомицин, эриприм және ванкомицинге–Кіші Шабақты, Үлкен Шабақты, Қопа, Жалтыркөл, Кіші Сарыоба, Қойгелді, Жалаңаш, Үлкен Талдыкөл; ампициллинге–Қопа, Жалаңаш, Үлкен Талдыкөл, Құмкөл; тиамизолға–Қопа, Кіші Сарыоба, Жалаңаш; имипенемге–Жалағаш, Үлкен Талдыкөл; кларитромицинге–Қопа, Жалаңаш, Үлкен Талдыкөл, Құмкөл; ципрофлоксацинге–Қопа, Кіші Сар</w:t>
      </w:r>
      <w:r>
        <w:rPr>
          <w:lang w:val="kk-KZ"/>
        </w:rPr>
        <w:t>ыоба, Жалаңаш, Үлкен Талдыкөл; г</w:t>
      </w:r>
      <w:r w:rsidRPr="00A3326F">
        <w:rPr>
          <w:lang w:val="kk-KZ"/>
        </w:rPr>
        <w:t xml:space="preserve">ентамицинге–Қопа, Жалтыркөл, Жалаңаш, Үлкен Талдыкөл; налидикс қышқылына–Қопа, Үлкен Сарыоба; нетилмицинге–Қопа, Үлкен Талдыкөл, Жалаңаш; цефазолинге–Кіші Шабақты, Үлкен Шабақты, Қопа, Жалтыркөл, </w:t>
      </w:r>
      <w:r>
        <w:rPr>
          <w:lang w:val="kk-KZ"/>
        </w:rPr>
        <w:t>Кіші Сарыоба, Қойгелді, Құмкөл;</w:t>
      </w:r>
      <w:r w:rsidRPr="00A3326F">
        <w:rPr>
          <w:lang w:val="kk-KZ"/>
        </w:rPr>
        <w:t xml:space="preserve"> офлоксацинге–Кіші Шабақты, Үлкен Шабақты, Жалтыркөл, Кіші Сарыоба, Қойгелді, Құмкөл; окситетрациклинге–Қопа, Үлкен Талдыкөл; пиперациллин, тромексин және азитромицинге–Қопа, Жалаңаш, Үлкен Талдыкөл [</w:t>
      </w:r>
      <w:r w:rsidRPr="004D0515">
        <w:rPr>
          <w:lang w:val="kk-KZ"/>
        </w:rPr>
        <w:t>17</w:t>
      </w:r>
      <w:r>
        <w:rPr>
          <w:lang w:val="kk-KZ"/>
        </w:rPr>
        <w:t>, р. 99-107</w:t>
      </w:r>
      <w:r w:rsidRPr="004D0515">
        <w:rPr>
          <w:lang w:val="kk-KZ"/>
        </w:rPr>
        <w:t>].</w:t>
      </w:r>
    </w:p>
    <w:p w:rsidR="00CD2EA7" w:rsidRPr="00A3326F" w:rsidRDefault="00CD2EA7" w:rsidP="00CD2EA7">
      <w:pPr>
        <w:pStyle w:val="afff1"/>
        <w:ind w:firstLine="709"/>
        <w:rPr>
          <w:lang w:val="kk-KZ"/>
        </w:rPr>
      </w:pPr>
      <w:r w:rsidRPr="00A3326F">
        <w:rPr>
          <w:lang w:val="kk-KZ"/>
        </w:rPr>
        <w:t xml:space="preserve">Осылайша микроағзалардың </w:t>
      </w:r>
      <w:r w:rsidRPr="0074545B">
        <w:rPr>
          <w:lang w:val="kk-KZ"/>
        </w:rPr>
        <w:t xml:space="preserve">антибиотиктерге төзімділігі ең көп </w:t>
      </w:r>
      <w:r w:rsidRPr="00A3326F">
        <w:rPr>
          <w:lang w:val="kk-KZ"/>
        </w:rPr>
        <w:t>анықталған көлдер: Қопа</w:t>
      </w:r>
      <w:r>
        <w:rPr>
          <w:lang w:val="kk-KZ"/>
        </w:rPr>
        <w:t xml:space="preserve">, Жалаңаш, Үлкен Талдыкөл, </w:t>
      </w:r>
      <w:r w:rsidRPr="00A3326F">
        <w:rPr>
          <w:lang w:val="kk-KZ"/>
        </w:rPr>
        <w:t xml:space="preserve">Жалтыркөл, Кіші Сарыоба, Қойгелді. </w:t>
      </w:r>
    </w:p>
    <w:p w:rsidR="00CD2EA7" w:rsidRPr="004D0515" w:rsidRDefault="00CD2EA7" w:rsidP="00CD2EA7">
      <w:pPr>
        <w:pStyle w:val="afff1"/>
        <w:ind w:firstLine="709"/>
        <w:rPr>
          <w:lang w:val="kk-KZ"/>
        </w:rPr>
      </w:pPr>
      <w:r w:rsidRPr="00A3326F">
        <w:rPr>
          <w:lang w:val="kk-KZ"/>
        </w:rPr>
        <w:lastRenderedPageBreak/>
        <w:t xml:space="preserve">Зерттеу тобындағы барлық көлдерде микроағзалар келесі антибиотиктерге сезімталдық көрсетті: энронит, фурагин, цефуроксим, цефоперозон, амикацин. Бұл зерттелген антибиотиктерге микроағзалардың төзімділігі аталған көлдерде анықталмағанын дәлелдейді. Зерттеу тобындағы барлық 9 көлде 360 диск сыналды (әрқайсысына 40 антибиотик </w:t>
      </w:r>
      <w:r w:rsidRPr="004D0515">
        <w:rPr>
          <w:lang w:val="kk-KZ"/>
        </w:rPr>
        <w:t>дискісі) [17</w:t>
      </w:r>
      <w:r>
        <w:rPr>
          <w:lang w:val="kk-KZ"/>
        </w:rPr>
        <w:t>, р. 99-107</w:t>
      </w:r>
      <w:r w:rsidRPr="004D0515">
        <w:rPr>
          <w:lang w:val="kk-KZ"/>
        </w:rPr>
        <w:t xml:space="preserve">]. </w:t>
      </w:r>
    </w:p>
    <w:p w:rsidR="00CD2EA7" w:rsidRPr="00A3326F" w:rsidRDefault="00CD2EA7" w:rsidP="00CD2EA7">
      <w:pPr>
        <w:pStyle w:val="afff1"/>
        <w:ind w:firstLine="709"/>
        <w:rPr>
          <w:lang w:val="kk-KZ"/>
        </w:rPr>
      </w:pPr>
      <w:r w:rsidRPr="00A3326F">
        <w:rPr>
          <w:lang w:val="kk-KZ"/>
        </w:rPr>
        <w:t xml:space="preserve">Олардың ішінде 174 жағдайда (яғни 48 %) антибиотиктерге төзімділік байқалды. Микроағзалардың антибиотиктерге төзімділік көрсету жиілігіне қарай, </w:t>
      </w:r>
      <w:r w:rsidRPr="0074545B">
        <w:rPr>
          <w:lang w:val="kk-KZ"/>
        </w:rPr>
        <w:t>антибиотиктерге</w:t>
      </w:r>
      <w:r w:rsidRPr="00A3326F">
        <w:rPr>
          <w:lang w:val="kk-KZ"/>
        </w:rPr>
        <w:t xml:space="preserve"> төзімділіктің таралуы кему ретімен берілді (</w:t>
      </w:r>
      <w:r>
        <w:rPr>
          <w:lang w:val="kk-KZ"/>
        </w:rPr>
        <w:t>11-</w:t>
      </w:r>
      <w:r w:rsidRPr="00A3326F">
        <w:rPr>
          <w:lang w:val="kk-KZ"/>
        </w:rPr>
        <w:t>сурет).</w:t>
      </w:r>
    </w:p>
    <w:p w:rsidR="00CD2EA7" w:rsidRPr="00A3326F" w:rsidRDefault="00CD2EA7" w:rsidP="00CD2EA7">
      <w:pPr>
        <w:rPr>
          <w:szCs w:val="28"/>
          <w:lang w:val="kk-KZ"/>
        </w:rPr>
      </w:pPr>
    </w:p>
    <w:p w:rsidR="00CD2EA7" w:rsidRPr="00A3326F" w:rsidRDefault="00CD2EA7" w:rsidP="00CD2EA7">
      <w:pPr>
        <w:ind w:firstLine="0"/>
        <w:jc w:val="center"/>
        <w:rPr>
          <w:szCs w:val="28"/>
          <w:lang w:val="kk-KZ"/>
        </w:rPr>
      </w:pPr>
      <w:r w:rsidRPr="00A3326F">
        <w:rPr>
          <w:noProof/>
          <w:lang w:eastAsia="ru-RU"/>
        </w:rPr>
        <w:drawing>
          <wp:inline distT="0" distB="0" distL="0" distR="0" wp14:anchorId="51B0874C" wp14:editId="7C434D51">
            <wp:extent cx="6252184" cy="4317138"/>
            <wp:effectExtent l="0" t="4127"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4837" t="12084" r="7811" b="9363"/>
                    <a:stretch/>
                  </pic:blipFill>
                  <pic:spPr bwMode="auto">
                    <a:xfrm rot="16200000">
                      <a:off x="0" y="0"/>
                      <a:ext cx="6251138" cy="4316416"/>
                    </a:xfrm>
                    <a:prstGeom prst="rect">
                      <a:avLst/>
                    </a:prstGeom>
                    <a:ln>
                      <a:noFill/>
                    </a:ln>
                    <a:extLst>
                      <a:ext uri="{53640926-AAD7-44D8-BBD7-CCE9431645EC}">
                        <a14:shadowObscured xmlns:a14="http://schemas.microsoft.com/office/drawing/2010/main"/>
                      </a:ext>
                    </a:extLst>
                  </pic:spPr>
                </pic:pic>
              </a:graphicData>
            </a:graphic>
          </wp:inline>
        </w:drawing>
      </w:r>
    </w:p>
    <w:p w:rsidR="00CD2EA7" w:rsidRPr="009A6C77" w:rsidRDefault="00CD2EA7" w:rsidP="00CD2EA7">
      <w:pPr>
        <w:rPr>
          <w:sz w:val="16"/>
          <w:szCs w:val="16"/>
          <w:lang w:val="kk-KZ"/>
        </w:rPr>
      </w:pPr>
    </w:p>
    <w:p w:rsidR="00CD2EA7" w:rsidRPr="00A3326F" w:rsidRDefault="00CD2EA7" w:rsidP="00CD2EA7">
      <w:pPr>
        <w:pStyle w:val="afff1"/>
        <w:jc w:val="center"/>
        <w:rPr>
          <w:lang w:val="kk-KZ"/>
        </w:rPr>
      </w:pPr>
      <w:r w:rsidRPr="00A3326F">
        <w:rPr>
          <w:lang w:val="kk-KZ"/>
        </w:rPr>
        <w:t>Сурет 1</w:t>
      </w:r>
      <w:r>
        <w:rPr>
          <w:lang w:val="kk-KZ"/>
        </w:rPr>
        <w:t>1–</w:t>
      </w:r>
      <w:r w:rsidRPr="00A3326F">
        <w:rPr>
          <w:lang w:val="kk-KZ"/>
        </w:rPr>
        <w:t>Ақмола облысының зерттелетін көлдеріндегі микроағзалардың антибиот</w:t>
      </w:r>
      <w:r>
        <w:rPr>
          <w:lang w:val="kk-KZ"/>
        </w:rPr>
        <w:t xml:space="preserve">иктерге төзімділігін салыстыру, </w:t>
      </w:r>
      <w:r w:rsidRPr="00A3326F">
        <w:rPr>
          <w:lang w:val="kk-KZ"/>
        </w:rPr>
        <w:t>%</w:t>
      </w:r>
    </w:p>
    <w:p w:rsidR="00CD2EA7" w:rsidRPr="009A6C77" w:rsidRDefault="00CD2EA7" w:rsidP="00CD2EA7">
      <w:pPr>
        <w:rPr>
          <w:rFonts w:eastAsia="Times New Roman"/>
          <w:sz w:val="16"/>
          <w:szCs w:val="16"/>
          <w:lang w:val="kk-KZ" w:eastAsia="ru-RU"/>
        </w:rPr>
      </w:pPr>
    </w:p>
    <w:p w:rsidR="00CD2EA7" w:rsidRPr="00A3326F" w:rsidRDefault="00CD2EA7" w:rsidP="00CD2EA7">
      <w:pPr>
        <w:rPr>
          <w:szCs w:val="28"/>
          <w:lang w:val="kk-KZ"/>
        </w:rPr>
      </w:pPr>
      <w:r>
        <w:rPr>
          <w:rFonts w:eastAsia="Times New Roman"/>
          <w:sz w:val="24"/>
          <w:szCs w:val="24"/>
          <w:lang w:val="kk-KZ" w:eastAsia="ru-RU"/>
        </w:rPr>
        <w:t xml:space="preserve">Ескерту – </w:t>
      </w:r>
      <w:r w:rsidRPr="009A6C77">
        <w:rPr>
          <w:rFonts w:eastAsia="Times New Roman"/>
          <w:sz w:val="24"/>
          <w:szCs w:val="24"/>
          <w:lang w:val="kk-KZ" w:eastAsia="ru-RU"/>
        </w:rPr>
        <w:t>Сурет авторлармен жасалды</w:t>
      </w:r>
    </w:p>
    <w:p w:rsidR="00CD2EA7" w:rsidRPr="00A3326F" w:rsidRDefault="00CD2EA7" w:rsidP="00CD2EA7">
      <w:pPr>
        <w:pStyle w:val="afff1"/>
        <w:rPr>
          <w:lang w:val="kk-KZ"/>
        </w:rPr>
        <w:sectPr w:rsidR="00CD2EA7" w:rsidRPr="00A3326F" w:rsidSect="0065331B">
          <w:headerReference w:type="even" r:id="rId21"/>
          <w:headerReference w:type="default" r:id="rId22"/>
          <w:footerReference w:type="even" r:id="rId23"/>
          <w:footerReference w:type="default" r:id="rId24"/>
          <w:headerReference w:type="first" r:id="rId25"/>
          <w:footerReference w:type="first" r:id="rId26"/>
          <w:pgSz w:w="11906" w:h="16838" w:code="9"/>
          <w:pgMar w:top="1134" w:right="567" w:bottom="1134" w:left="1701" w:header="709" w:footer="709" w:gutter="0"/>
          <w:cols w:space="708"/>
          <w:docGrid w:linePitch="360"/>
        </w:sectPr>
      </w:pPr>
    </w:p>
    <w:p w:rsidR="00CD2EA7" w:rsidRPr="00A3326F" w:rsidRDefault="00CD2EA7" w:rsidP="00CD2EA7">
      <w:pPr>
        <w:pStyle w:val="afff1"/>
        <w:ind w:firstLine="708"/>
        <w:rPr>
          <w:lang w:val="kk-KZ"/>
        </w:rPr>
      </w:pPr>
      <w:r w:rsidRPr="00A3326F">
        <w:rPr>
          <w:lang w:val="kk-KZ"/>
        </w:rPr>
        <w:lastRenderedPageBreak/>
        <w:t>Бірінші топтағы көлдерде микроағзалардың антибиотиктерге төзім</w:t>
      </w:r>
      <w:r>
        <w:rPr>
          <w:lang w:val="kk-KZ"/>
        </w:rPr>
        <w:t>ділігі ең жиі кездесетін 90–100</w:t>
      </w:r>
      <w:r w:rsidRPr="00A3326F">
        <w:rPr>
          <w:lang w:val="kk-KZ"/>
        </w:rPr>
        <w:t>% аралығында</w:t>
      </w:r>
      <w:r>
        <w:rPr>
          <w:lang w:val="kk-KZ"/>
        </w:rPr>
        <w:t>–</w:t>
      </w:r>
      <w:r w:rsidRPr="00A3326F">
        <w:rPr>
          <w:lang w:val="kk-KZ"/>
        </w:rPr>
        <w:t>бензилпенициллин, канамицин, стрептомицин, тилозин, триметоприм/сульфаметоксозол, метронидазол, амикацин және спектиномицинге төзімділік байқалды.</w:t>
      </w:r>
    </w:p>
    <w:p w:rsidR="00CD2EA7" w:rsidRPr="00A3326F" w:rsidRDefault="00CD2EA7" w:rsidP="00CD2EA7">
      <w:pPr>
        <w:pStyle w:val="afff1"/>
        <w:ind w:firstLine="708"/>
        <w:rPr>
          <w:lang w:val="kk-KZ"/>
        </w:rPr>
      </w:pPr>
      <w:r w:rsidRPr="00A3326F">
        <w:rPr>
          <w:lang w:val="kk-KZ"/>
        </w:rPr>
        <w:t>Сирек жағдайда, 80</w:t>
      </w:r>
      <w:r>
        <w:rPr>
          <w:lang w:val="kk-KZ"/>
        </w:rPr>
        <w:t>–</w:t>
      </w:r>
      <w:r w:rsidRPr="00A3326F">
        <w:rPr>
          <w:lang w:val="kk-KZ"/>
        </w:rPr>
        <w:t>89% жиілікте линкомицин, ванкомицин және эрипримге төзімділік тіркелді.</w:t>
      </w:r>
    </w:p>
    <w:p w:rsidR="00CD2EA7" w:rsidRPr="00A3326F" w:rsidRDefault="00CD2EA7" w:rsidP="00CD2EA7">
      <w:pPr>
        <w:pStyle w:val="afff1"/>
        <w:ind w:firstLine="708"/>
        <w:rPr>
          <w:lang w:val="kk-KZ"/>
        </w:rPr>
      </w:pPr>
      <w:r w:rsidRPr="00A3326F">
        <w:rPr>
          <w:lang w:val="kk-KZ"/>
        </w:rPr>
        <w:t>70</w:t>
      </w:r>
      <w:r>
        <w:rPr>
          <w:lang w:val="kk-KZ"/>
        </w:rPr>
        <w:t>–</w:t>
      </w:r>
      <w:r w:rsidRPr="00A3326F">
        <w:rPr>
          <w:lang w:val="kk-KZ"/>
        </w:rPr>
        <w:t>79% аралығында доксициклинге, рифамицинге, цефазолинге төзімділік байқалды. Бұл антибиотиктер негізінен адамдар мен жануарларға арналған әмбебап дәрілік препараттар болып табылады.</w:t>
      </w:r>
    </w:p>
    <w:p w:rsidR="00CD2EA7" w:rsidRPr="00A3326F" w:rsidRDefault="00CD2EA7" w:rsidP="00CD2EA7">
      <w:pPr>
        <w:pStyle w:val="afff1"/>
        <w:ind w:firstLine="708"/>
        <w:rPr>
          <w:lang w:val="kk-KZ"/>
        </w:rPr>
      </w:pPr>
      <w:r w:rsidRPr="00A3326F">
        <w:rPr>
          <w:lang w:val="kk-KZ"/>
        </w:rPr>
        <w:t>60</w:t>
      </w:r>
      <w:r>
        <w:rPr>
          <w:lang w:val="kk-KZ"/>
        </w:rPr>
        <w:t>–</w:t>
      </w:r>
      <w:r w:rsidRPr="00A3326F">
        <w:rPr>
          <w:lang w:val="kk-KZ"/>
        </w:rPr>
        <w:t>69% аралығында полимиксин М сульфатқа және офлоксацинге төзімділік анықталды.</w:t>
      </w:r>
    </w:p>
    <w:p w:rsidR="00CD2EA7" w:rsidRPr="00A3326F" w:rsidRDefault="00CD2EA7" w:rsidP="00CD2EA7">
      <w:pPr>
        <w:pStyle w:val="afff1"/>
        <w:ind w:firstLine="708"/>
        <w:rPr>
          <w:lang w:val="kk-KZ"/>
        </w:rPr>
      </w:pPr>
      <w:r w:rsidRPr="00A3326F">
        <w:rPr>
          <w:lang w:val="kk-KZ"/>
        </w:rPr>
        <w:t>50</w:t>
      </w:r>
      <w:r>
        <w:rPr>
          <w:lang w:val="kk-KZ"/>
        </w:rPr>
        <w:t>–</w:t>
      </w:r>
      <w:r w:rsidRPr="00A3326F">
        <w:rPr>
          <w:lang w:val="kk-KZ"/>
        </w:rPr>
        <w:t xml:space="preserve">59% жағдайда амоксициллин, нитокс форте, фуразолидон және ампициллинге төзімділік тіркелді. </w:t>
      </w:r>
    </w:p>
    <w:p w:rsidR="00CD2EA7" w:rsidRPr="00A3326F" w:rsidRDefault="00CD2EA7" w:rsidP="00CD2EA7">
      <w:pPr>
        <w:pStyle w:val="afff1"/>
        <w:ind w:firstLine="708"/>
        <w:rPr>
          <w:lang w:val="kk-KZ"/>
        </w:rPr>
      </w:pPr>
      <w:r w:rsidRPr="00A3326F">
        <w:rPr>
          <w:lang w:val="kk-KZ"/>
        </w:rPr>
        <w:t>40</w:t>
      </w:r>
      <w:r>
        <w:rPr>
          <w:lang w:val="kk-KZ"/>
        </w:rPr>
        <w:t>–</w:t>
      </w:r>
      <w:r w:rsidRPr="00A3326F">
        <w:rPr>
          <w:lang w:val="kk-KZ"/>
        </w:rPr>
        <w:t>49% аралығында ломефлоксацинге, левомицетинге, кларитромицинг</w:t>
      </w:r>
      <w:r>
        <w:rPr>
          <w:lang w:val="kk-KZ"/>
        </w:rPr>
        <w:t>е</w:t>
      </w:r>
      <w:r w:rsidRPr="00A3326F">
        <w:rPr>
          <w:lang w:val="kk-KZ"/>
        </w:rPr>
        <w:t xml:space="preserve">, ципрофлоксацинге және гентамицинге қатысты төзімділік байқалды. </w:t>
      </w:r>
    </w:p>
    <w:p w:rsidR="00CD2EA7" w:rsidRPr="00A3326F" w:rsidRDefault="00CD2EA7" w:rsidP="00CD2EA7">
      <w:pPr>
        <w:pStyle w:val="afff1"/>
        <w:ind w:firstLine="708"/>
        <w:rPr>
          <w:lang w:val="kk-KZ"/>
        </w:rPr>
      </w:pPr>
      <w:r w:rsidRPr="00A3326F">
        <w:rPr>
          <w:lang w:val="kk-KZ"/>
        </w:rPr>
        <w:t>30</w:t>
      </w:r>
      <w:r>
        <w:rPr>
          <w:lang w:val="kk-KZ"/>
        </w:rPr>
        <w:t>–</w:t>
      </w:r>
      <w:r w:rsidRPr="00A3326F">
        <w:rPr>
          <w:lang w:val="kk-KZ"/>
        </w:rPr>
        <w:t>39% жағдайда энрофлоксацинге, тиамизолға, нетилмицинге, пиперациллинге, азитромицинге және тромексинге төзімділік анықталды.</w:t>
      </w:r>
    </w:p>
    <w:p w:rsidR="00CD2EA7" w:rsidRPr="00A3326F" w:rsidRDefault="00CD2EA7" w:rsidP="00CD2EA7">
      <w:pPr>
        <w:pStyle w:val="afff1"/>
        <w:ind w:firstLine="708"/>
        <w:rPr>
          <w:lang w:val="kk-KZ"/>
        </w:rPr>
      </w:pPr>
      <w:r w:rsidRPr="00A3326F">
        <w:rPr>
          <w:lang w:val="kk-KZ"/>
        </w:rPr>
        <w:t>20</w:t>
      </w:r>
      <w:r>
        <w:rPr>
          <w:lang w:val="kk-KZ"/>
        </w:rPr>
        <w:t>–</w:t>
      </w:r>
      <w:r w:rsidRPr="00A3326F">
        <w:rPr>
          <w:lang w:val="kk-KZ"/>
        </w:rPr>
        <w:t>29% аралығында норфлоксацинге, новобиоцинге, имипенемге және окситетрациклинге төзімділік тіркелді.</w:t>
      </w:r>
    </w:p>
    <w:p w:rsidR="00CD2EA7" w:rsidRPr="00A3326F" w:rsidRDefault="00CD2EA7" w:rsidP="00CD2EA7">
      <w:pPr>
        <w:pStyle w:val="afff1"/>
        <w:ind w:firstLine="708"/>
        <w:rPr>
          <w:lang w:val="kk-KZ"/>
        </w:rPr>
      </w:pPr>
      <w:r w:rsidRPr="00A3326F">
        <w:rPr>
          <w:lang w:val="kk-KZ"/>
        </w:rPr>
        <w:t>10</w:t>
      </w:r>
      <w:r>
        <w:rPr>
          <w:lang w:val="kk-KZ"/>
        </w:rPr>
        <w:t>–</w:t>
      </w:r>
      <w:r w:rsidRPr="00A3326F">
        <w:rPr>
          <w:lang w:val="kk-KZ"/>
        </w:rPr>
        <w:t xml:space="preserve">20% </w:t>
      </w:r>
      <w:r>
        <w:rPr>
          <w:lang w:val="kk-KZ"/>
        </w:rPr>
        <w:t>ара</w:t>
      </w:r>
      <w:r w:rsidRPr="00A3326F">
        <w:rPr>
          <w:lang w:val="kk-KZ"/>
        </w:rPr>
        <w:t>лығында налидикс қышқылына төзімділік анықталды.</w:t>
      </w:r>
    </w:p>
    <w:p w:rsidR="00CD2EA7" w:rsidRPr="004D0515" w:rsidRDefault="00CD2EA7" w:rsidP="00CD2EA7">
      <w:pPr>
        <w:pStyle w:val="afff1"/>
        <w:rPr>
          <w:lang w:val="kk-KZ"/>
        </w:rPr>
      </w:pPr>
      <w:r w:rsidRPr="004D0515">
        <w:rPr>
          <w:lang w:val="kk-KZ"/>
        </w:rPr>
        <w:t>Микроағзалардың антибиотиктерге төзімділігі анықталмаған антибиотиктер қатарына–энронит, фурагин, цефуроксим және цефоперазон жатады [17, р. 99-107].</w:t>
      </w:r>
    </w:p>
    <w:p w:rsidR="00CD2EA7" w:rsidRPr="00A3326F" w:rsidRDefault="00CD2EA7" w:rsidP="00CD2EA7">
      <w:pPr>
        <w:pStyle w:val="afff1"/>
        <w:ind w:firstLine="708"/>
        <w:rPr>
          <w:lang w:val="kk-KZ"/>
        </w:rPr>
      </w:pPr>
      <w:r w:rsidRPr="004D0515">
        <w:rPr>
          <w:lang w:val="kk-KZ"/>
        </w:rPr>
        <w:t xml:space="preserve">Бақылау тобындағы көлдерде жоғарыда аталған кейбір антибиотиктерге төзімділік тек Үлкен Сарыоба және Жанғұла көлдерінде байқалды. Дәл осы бақылау тобына кіретін көлдерде бензилпенициллинге (Үлкен Сарыоба, </w:t>
      </w:r>
      <w:r w:rsidRPr="00A3326F">
        <w:rPr>
          <w:lang w:val="kk-KZ"/>
        </w:rPr>
        <w:t>Жанғұла), канамицинге, стрептомицинге, тилозинге, энронитке, налидикс қышқылына және окситетрациклинге (Үлкен Сарыоба) таңдамалы резистенттілік</w:t>
      </w:r>
      <w:r>
        <w:rPr>
          <w:lang w:val="kk-KZ"/>
        </w:rPr>
        <w:t xml:space="preserve"> көрсетті.</w:t>
      </w:r>
    </w:p>
    <w:p w:rsidR="00CD2EA7" w:rsidRPr="00A3326F" w:rsidRDefault="00CD2EA7" w:rsidP="00CD2EA7">
      <w:pPr>
        <w:pStyle w:val="afff1"/>
        <w:ind w:firstLine="708"/>
        <w:rPr>
          <w:lang w:val="kk-KZ"/>
        </w:rPr>
      </w:pPr>
      <w:r w:rsidRPr="00A3326F">
        <w:rPr>
          <w:lang w:val="kk-KZ"/>
        </w:rPr>
        <w:t>Дәл осы бақылау тобына кіретін көлдерде бензилпенициллинге (Үлкен Сарыоба, Жанғұла), канамицин, стрептомицин, тилозин, энронит, налидикс қышқылы және окситетрациклинге (Үлкен Сарыоба) таңдамалы төзімділік (резистенттілік) анықталды.</w:t>
      </w:r>
    </w:p>
    <w:p w:rsidR="00CD2EA7" w:rsidRPr="00A3326F" w:rsidRDefault="00CD2EA7" w:rsidP="00CD2EA7">
      <w:pPr>
        <w:pStyle w:val="afff1"/>
        <w:ind w:firstLine="708"/>
        <w:rPr>
          <w:lang w:val="kk-KZ"/>
        </w:rPr>
      </w:pPr>
      <w:r w:rsidRPr="00A3326F">
        <w:rPr>
          <w:lang w:val="kk-KZ"/>
        </w:rPr>
        <w:t>Аталған көлдердің елді мекендерден алшақ орналасуына қарамастан, антибиотиктердің су айдындарына түсуіне кедергі бола алмайтынын көрсетті.</w:t>
      </w:r>
    </w:p>
    <w:p w:rsidR="00CD2EA7" w:rsidRPr="00A3326F" w:rsidRDefault="00CD2EA7" w:rsidP="00CD2EA7">
      <w:pPr>
        <w:pStyle w:val="afff1"/>
        <w:ind w:firstLine="708"/>
        <w:rPr>
          <w:lang w:val="kk-KZ"/>
        </w:rPr>
      </w:pPr>
      <w:r w:rsidRPr="00A3326F">
        <w:rPr>
          <w:lang w:val="kk-KZ"/>
        </w:rPr>
        <w:t xml:space="preserve">Антибиотиктердің су жүйелеріне басқа жолдармен, мысалы егістіктерде қолданылатын органикалық тыңайтқыштардан шайылу арқылы түсуі мүмкін екендігін көрсетеді. Себебі органикалық тыңайтқыш ретінде қолданылатын көңнің құрамында антибиотик қалдықтары сақталуы әбден мүмкін екендігін әдебиеттерге шолу көрсетіп отыр. </w:t>
      </w:r>
    </w:p>
    <w:p w:rsidR="00CD2EA7" w:rsidRPr="00A3326F" w:rsidRDefault="00CD2EA7" w:rsidP="00CD2EA7">
      <w:pPr>
        <w:pStyle w:val="afff1"/>
        <w:ind w:firstLine="708"/>
        <w:rPr>
          <w:lang w:val="kk-KZ"/>
        </w:rPr>
      </w:pPr>
      <w:r>
        <w:rPr>
          <w:lang w:val="kk-KZ"/>
        </w:rPr>
        <w:t>Микроағзаларда</w:t>
      </w:r>
      <w:r w:rsidRPr="00A3326F">
        <w:rPr>
          <w:lang w:val="kk-KZ"/>
        </w:rPr>
        <w:t xml:space="preserve"> антибиотиктерге төзімділіктің (резистенттіліктің) болуы олардың су ортасында көп мөлшерде және ұзақ уақыт сақталатынын көрсетеді.</w:t>
      </w:r>
    </w:p>
    <w:p w:rsidR="00CD2EA7" w:rsidRPr="00A3326F" w:rsidRDefault="00CD2EA7" w:rsidP="00CD2EA7">
      <w:pPr>
        <w:pStyle w:val="afff1"/>
        <w:ind w:firstLine="708"/>
        <w:rPr>
          <w:lang w:val="kk-KZ"/>
        </w:rPr>
      </w:pPr>
      <w:r w:rsidRPr="00A3326F">
        <w:rPr>
          <w:lang w:val="kk-KZ"/>
        </w:rPr>
        <w:t>Зерттелг</w:t>
      </w:r>
      <w:r>
        <w:rPr>
          <w:lang w:val="kk-KZ"/>
        </w:rPr>
        <w:t>ен антибиотиктердің ішінде 87,5%-ы</w:t>
      </w:r>
      <w:r w:rsidRPr="00A3326F">
        <w:rPr>
          <w:lang w:val="kk-KZ"/>
        </w:rPr>
        <w:t xml:space="preserve">н адамдарға арналған дәрілік препараттармен қатар, жануарлар мен құстарға да қолданылатын немесе тек жануарлар мен құстарға арналған антибиотиктер құрайды. Бұған </w:t>
      </w:r>
      <w:r w:rsidRPr="00A3326F">
        <w:rPr>
          <w:lang w:val="kk-KZ"/>
        </w:rPr>
        <w:lastRenderedPageBreak/>
        <w:t>микроағзалардың антибиотиктерге төзімділігін анықтауға қолданған тізімдегі 40 антибиотиктің 35 атауы жатады [</w:t>
      </w:r>
      <w:r w:rsidRPr="004D0515">
        <w:rPr>
          <w:lang w:val="kk-KZ"/>
        </w:rPr>
        <w:t>17</w:t>
      </w:r>
      <w:r>
        <w:rPr>
          <w:lang w:val="kk-KZ"/>
        </w:rPr>
        <w:t>, р. 99-107</w:t>
      </w:r>
      <w:r w:rsidRPr="004D0515">
        <w:rPr>
          <w:lang w:val="kk-KZ"/>
        </w:rPr>
        <w:t>]</w:t>
      </w:r>
      <w:r w:rsidRPr="00A3326F">
        <w:rPr>
          <w:lang w:val="kk-KZ"/>
        </w:rPr>
        <w:t>.</w:t>
      </w:r>
    </w:p>
    <w:p w:rsidR="00CD2EA7" w:rsidRPr="00A3326F" w:rsidRDefault="00CD2EA7" w:rsidP="00CD2EA7">
      <w:pPr>
        <w:pStyle w:val="afff1"/>
        <w:ind w:firstLine="708"/>
        <w:rPr>
          <w:lang w:val="kk-KZ"/>
        </w:rPr>
      </w:pPr>
      <w:r w:rsidRPr="00A3326F">
        <w:rPr>
          <w:lang w:val="kk-KZ"/>
        </w:rPr>
        <w:t>Осы антибиотиктерге анықталған микроағзалардың төзімділігі (резистенттілігі) жануарларға арналған антибиотиктерді қолдану бойынша бақылаудың әлсіздігін көрсететін маңызды дәлел болып табылады. Дәрілік препараттар тазарту қондырғыларын айналып өтіп, қоршаған ортаға тікелей түсетін жағдайлар жиі кездеседі [16</w:t>
      </w:r>
      <w:r>
        <w:rPr>
          <w:lang w:val="kk-KZ"/>
        </w:rPr>
        <w:t>5</w:t>
      </w:r>
      <w:r w:rsidRPr="00A3326F">
        <w:rPr>
          <w:lang w:val="kk-KZ"/>
        </w:rPr>
        <w:t>].</w:t>
      </w:r>
    </w:p>
    <w:p w:rsidR="00CD2EA7" w:rsidRPr="004D0515" w:rsidRDefault="00CD2EA7" w:rsidP="00CD2EA7">
      <w:pPr>
        <w:pStyle w:val="afff1"/>
        <w:ind w:firstLine="708"/>
        <w:rPr>
          <w:lang w:val="kk-KZ"/>
        </w:rPr>
      </w:pPr>
      <w:r w:rsidRPr="00A3326F">
        <w:rPr>
          <w:lang w:val="kk-KZ"/>
        </w:rPr>
        <w:t xml:space="preserve">Осы тұрғыда антибиотиктердің ең үлкен үлесі көкөніс, егін шаруашылықтарында жиі қолданылатын көңнен келіп түседі. Антибиотиктер егістік </w:t>
      </w:r>
      <w:r w:rsidRPr="004D0515">
        <w:rPr>
          <w:lang w:val="kk-KZ"/>
        </w:rPr>
        <w:t>жерлердің топырағында жинақталып, жауын-шашынмен бі</w:t>
      </w:r>
      <w:r>
        <w:rPr>
          <w:lang w:val="kk-KZ"/>
        </w:rPr>
        <w:t>рге жер үсті суларына көшеді [69, р. 122643</w:t>
      </w:r>
      <w:r w:rsidRPr="004D0515">
        <w:rPr>
          <w:lang w:val="kk-KZ"/>
        </w:rPr>
        <w:t>].</w:t>
      </w:r>
    </w:p>
    <w:p w:rsidR="00CD2EA7" w:rsidRPr="00A3326F" w:rsidRDefault="00CD2EA7" w:rsidP="00CD2EA7">
      <w:pPr>
        <w:pStyle w:val="afff1"/>
        <w:ind w:firstLine="708"/>
        <w:rPr>
          <w:lang w:val="kk-KZ"/>
        </w:rPr>
      </w:pPr>
      <w:r w:rsidRPr="00A3326F">
        <w:rPr>
          <w:lang w:val="kk-KZ"/>
        </w:rPr>
        <w:t>Егер де көлде бірнеше антибиотиктерге микроағзалардың төзімділігі кездессе, олардың синергетикалық әсерін зерттеу қиын, себебі олар өзара әрекеттесіп, әр түрлі аралық және соңғы өнімдерді түзуі мүмкін [16</w:t>
      </w:r>
      <w:r>
        <w:rPr>
          <w:lang w:val="kk-KZ"/>
        </w:rPr>
        <w:t>6</w:t>
      </w:r>
      <w:r w:rsidRPr="00A3326F">
        <w:rPr>
          <w:lang w:val="kk-KZ"/>
        </w:rPr>
        <w:t xml:space="preserve">]. </w:t>
      </w:r>
    </w:p>
    <w:p w:rsidR="00CD2EA7" w:rsidRPr="004D0515" w:rsidRDefault="00CD2EA7" w:rsidP="00CD2EA7">
      <w:pPr>
        <w:pStyle w:val="afff1"/>
        <w:ind w:firstLine="708"/>
        <w:rPr>
          <w:lang w:val="kk-KZ"/>
        </w:rPr>
      </w:pPr>
      <w:r w:rsidRPr="00A3326F">
        <w:rPr>
          <w:lang w:val="kk-KZ"/>
        </w:rPr>
        <w:t xml:space="preserve">Дегенмен, мұндай жағдайда да микробиоценоздағы сезімтал мүшелердің жойылуы орын алуы мүмкін әсіресе гетеротрофты бактериопланктон фракциясында бактериялар түрлерінің арасында тепе-теңдік бұзылуына әкеледі </w:t>
      </w:r>
      <w:r w:rsidRPr="004D0515">
        <w:rPr>
          <w:lang w:val="kk-KZ"/>
        </w:rPr>
        <w:t>[10</w:t>
      </w:r>
      <w:r>
        <w:rPr>
          <w:lang w:val="kk-KZ"/>
        </w:rPr>
        <w:t>8</w:t>
      </w:r>
      <w:r w:rsidRPr="004D0515">
        <w:rPr>
          <w:lang w:val="kk-KZ"/>
        </w:rPr>
        <w:t>,</w:t>
      </w:r>
      <w:r>
        <w:rPr>
          <w:lang w:val="kk-KZ"/>
        </w:rPr>
        <w:t xml:space="preserve"> р. 1087-1092; </w:t>
      </w:r>
      <w:r w:rsidRPr="004D0515">
        <w:rPr>
          <w:lang w:val="kk-KZ"/>
        </w:rPr>
        <w:t>16</w:t>
      </w:r>
      <w:r>
        <w:rPr>
          <w:lang w:val="kk-KZ"/>
        </w:rPr>
        <w:t>7</w:t>
      </w:r>
      <w:r w:rsidRPr="004D0515">
        <w:rPr>
          <w:lang w:val="kk-KZ"/>
        </w:rPr>
        <w:t xml:space="preserve">]. </w:t>
      </w:r>
    </w:p>
    <w:p w:rsidR="00CD2EA7" w:rsidRPr="004D0515" w:rsidRDefault="00CD2EA7" w:rsidP="00CD2EA7">
      <w:pPr>
        <w:pStyle w:val="afff1"/>
        <w:ind w:firstLine="708"/>
        <w:rPr>
          <w:lang w:val="kk-KZ"/>
        </w:rPr>
      </w:pPr>
      <w:r w:rsidRPr="004D0515">
        <w:rPr>
          <w:lang w:val="kk-KZ"/>
        </w:rPr>
        <w:t>Бактериялық қауымдастықтың функционалды топтарының арақатынасының бұзылуы су айдынының өздігінен тазару қабілетінің төмендеуіне әсер етеді және эвтрофикация процестерінің жылдамдауына алып келеді [9</w:t>
      </w:r>
      <w:r>
        <w:rPr>
          <w:lang w:val="kk-KZ"/>
        </w:rPr>
        <w:t>, р. 1095-1103</w:t>
      </w:r>
      <w:r w:rsidRPr="004D0515">
        <w:rPr>
          <w:lang w:val="kk-KZ"/>
        </w:rPr>
        <w:t xml:space="preserve">]. </w:t>
      </w:r>
    </w:p>
    <w:p w:rsidR="00CD2EA7" w:rsidRPr="004D0515" w:rsidRDefault="00CD2EA7" w:rsidP="00CD2EA7">
      <w:pPr>
        <w:ind w:firstLine="708"/>
        <w:rPr>
          <w:szCs w:val="28"/>
          <w:lang w:val="kk-KZ"/>
        </w:rPr>
      </w:pPr>
    </w:p>
    <w:p w:rsidR="00CD2EA7" w:rsidRPr="00A3326F" w:rsidRDefault="00CD2EA7" w:rsidP="00CD2EA7">
      <w:pPr>
        <w:pStyle w:val="MDPI21heading1"/>
        <w:spacing w:before="0" w:after="0" w:line="240" w:lineRule="auto"/>
        <w:ind w:left="0" w:firstLine="708"/>
        <w:jc w:val="both"/>
        <w:rPr>
          <w:rFonts w:ascii="Times New Roman" w:hAnsi="Times New Roman"/>
          <w:color w:val="auto"/>
          <w:sz w:val="28"/>
          <w:szCs w:val="28"/>
          <w:lang w:val="kk-KZ"/>
        </w:rPr>
      </w:pPr>
      <w:r w:rsidRPr="00A3326F">
        <w:rPr>
          <w:rFonts w:ascii="Times New Roman" w:hAnsi="Times New Roman"/>
          <w:color w:val="auto"/>
          <w:sz w:val="28"/>
          <w:szCs w:val="28"/>
          <w:lang w:val="kk-KZ"/>
        </w:rPr>
        <w:t xml:space="preserve">3.3 </w:t>
      </w:r>
      <w:r w:rsidRPr="00A3326F">
        <w:rPr>
          <w:rFonts w:ascii="Times New Roman" w:hAnsi="Times New Roman"/>
          <w:sz w:val="28"/>
          <w:szCs w:val="28"/>
          <w:lang w:val="kk-KZ"/>
        </w:rPr>
        <w:t xml:space="preserve">Жалтыркөл және Үлкен Талдыкөл көлдерін </w:t>
      </w:r>
      <w:r>
        <w:rPr>
          <w:rFonts w:ascii="Times New Roman" w:hAnsi="Times New Roman"/>
          <w:sz w:val="28"/>
          <w:szCs w:val="28"/>
          <w:lang w:val="kk-KZ"/>
        </w:rPr>
        <w:t>санитарлық–микробиологиялық</w:t>
      </w:r>
      <w:r w:rsidRPr="00A3326F">
        <w:rPr>
          <w:rFonts w:ascii="Times New Roman" w:hAnsi="Times New Roman"/>
          <w:sz w:val="28"/>
          <w:szCs w:val="28"/>
          <w:lang w:val="kk-KZ"/>
        </w:rPr>
        <w:t xml:space="preserve"> бағалау</w:t>
      </w:r>
    </w:p>
    <w:p w:rsidR="00CD2EA7" w:rsidRPr="004D0515"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Жалтыркөл көлінің жалпы ауданы</w:t>
      </w:r>
      <w:r>
        <w:rPr>
          <w:sz w:val="28"/>
          <w:szCs w:val="28"/>
          <w:lang w:val="kk-KZ"/>
        </w:rPr>
        <w:t xml:space="preserve"> – </w:t>
      </w:r>
      <w:r w:rsidRPr="00A3326F">
        <w:rPr>
          <w:sz w:val="28"/>
          <w:szCs w:val="28"/>
          <w:lang w:val="kk-KZ"/>
        </w:rPr>
        <w:t>2 км², ал Үлкен Талдыкөл көлінің ауданы</w:t>
      </w:r>
      <w:r>
        <w:rPr>
          <w:sz w:val="28"/>
          <w:szCs w:val="28"/>
          <w:lang w:val="kk-KZ"/>
        </w:rPr>
        <w:t xml:space="preserve"> – </w:t>
      </w:r>
      <w:r w:rsidRPr="00A3326F">
        <w:rPr>
          <w:sz w:val="28"/>
          <w:szCs w:val="28"/>
          <w:lang w:val="kk-KZ"/>
        </w:rPr>
        <w:t>5 км². Көлдер шұғыл континенттік климатпен сипатталатын аймақта орналасқан. Қыстағы орташа</w:t>
      </w:r>
      <w:r>
        <w:rPr>
          <w:sz w:val="28"/>
          <w:szCs w:val="28"/>
          <w:lang w:val="kk-KZ"/>
        </w:rPr>
        <w:t xml:space="preserve"> температура </w:t>
      </w:r>
      <w:r w:rsidRPr="0036764A">
        <w:rPr>
          <w:sz w:val="28"/>
          <w:szCs w:val="28"/>
          <w:lang w:val="kk-KZ"/>
        </w:rPr>
        <w:t>«</w:t>
      </w:r>
      <w:r>
        <w:rPr>
          <w:sz w:val="28"/>
          <w:szCs w:val="28"/>
          <w:lang w:val="kk-KZ"/>
        </w:rPr>
        <w:t>минус» 17°С, жазда «плюс» 20</w:t>
      </w:r>
      <w:r w:rsidRPr="00A3326F">
        <w:rPr>
          <w:sz w:val="28"/>
          <w:szCs w:val="28"/>
          <w:lang w:val="kk-KZ"/>
        </w:rPr>
        <w:t>°С. Жылдық орташа жауын</w:t>
      </w:r>
      <w:r>
        <w:rPr>
          <w:lang w:val="kk-KZ"/>
        </w:rPr>
        <w:t>–</w:t>
      </w:r>
      <w:r w:rsidRPr="00A3326F">
        <w:rPr>
          <w:sz w:val="28"/>
          <w:szCs w:val="28"/>
          <w:lang w:val="kk-KZ"/>
        </w:rPr>
        <w:t>шашын мөлшері 300</w:t>
      </w:r>
      <w:r>
        <w:rPr>
          <w:lang w:val="kk-KZ"/>
        </w:rPr>
        <w:t>–</w:t>
      </w:r>
      <w:r w:rsidRPr="00A3326F">
        <w:rPr>
          <w:sz w:val="28"/>
          <w:szCs w:val="28"/>
          <w:lang w:val="kk-KZ"/>
        </w:rPr>
        <w:t>350 мм, оның ішінде қыста</w:t>
      </w:r>
      <w:r>
        <w:rPr>
          <w:sz w:val="28"/>
          <w:szCs w:val="28"/>
          <w:lang w:val="kk-KZ"/>
        </w:rPr>
        <w:t xml:space="preserve"> – 17 мм, жазда – 38,6 мм [118</w:t>
      </w:r>
      <w:r w:rsidRPr="004D0515">
        <w:rPr>
          <w:sz w:val="28"/>
          <w:szCs w:val="28"/>
          <w:lang w:val="kk-KZ"/>
        </w:rPr>
        <w:t xml:space="preserve">, р. 1095-1103]. Табиғи су қоймаларының санитарлық–микробиологиялық жағдайы көп жағдайда гидрохимиялық көрсеткіштермен анықталатындықтан, Жалтыркөл және Үлкен Талдыкөл көлдерінің гидрохимиялық көрсеткіштері </w:t>
      </w:r>
      <w:r>
        <w:rPr>
          <w:sz w:val="28"/>
          <w:szCs w:val="28"/>
          <w:lang w:val="kk-KZ"/>
        </w:rPr>
        <w:t>талданды [119; 120</w:t>
      </w:r>
      <w:r w:rsidRPr="004D0515">
        <w:rPr>
          <w:sz w:val="28"/>
          <w:szCs w:val="28"/>
          <w:lang w:val="kk-KZ"/>
        </w:rPr>
        <w:t xml:space="preserve">]. </w:t>
      </w:r>
    </w:p>
    <w:p w:rsidR="00CD2EA7" w:rsidRPr="008F2D84" w:rsidRDefault="00CD2EA7" w:rsidP="00CD2EA7">
      <w:pPr>
        <w:pStyle w:val="af5"/>
        <w:spacing w:before="0" w:beforeAutospacing="0" w:after="0" w:afterAutospacing="0"/>
        <w:ind w:firstLine="709"/>
        <w:jc w:val="both"/>
        <w:rPr>
          <w:sz w:val="28"/>
          <w:szCs w:val="28"/>
          <w:lang w:val="kk-KZ"/>
        </w:rPr>
      </w:pPr>
      <w:r w:rsidRPr="00A3326F">
        <w:rPr>
          <w:sz w:val="28"/>
          <w:szCs w:val="28"/>
          <w:lang w:val="kk-KZ"/>
        </w:rPr>
        <w:t>Көлдерден алынған су сынамаларының гидрохимиялық талдауының нәтижелері бойынша келесі көрсеткіштер (7</w:t>
      </w:r>
      <w:r>
        <w:rPr>
          <w:sz w:val="28"/>
          <w:szCs w:val="28"/>
          <w:lang w:val="kk-KZ"/>
        </w:rPr>
        <w:t>–</w:t>
      </w:r>
      <w:r w:rsidRPr="00A3326F">
        <w:rPr>
          <w:sz w:val="28"/>
          <w:szCs w:val="28"/>
          <w:lang w:val="kk-KZ"/>
        </w:rPr>
        <w:t xml:space="preserve">кесте) </w:t>
      </w:r>
      <w:r>
        <w:rPr>
          <w:sz w:val="28"/>
          <w:szCs w:val="28"/>
          <w:lang w:val="kk-KZ"/>
        </w:rPr>
        <w:t>талданды</w:t>
      </w:r>
      <w:r w:rsidRPr="00A3326F">
        <w:rPr>
          <w:sz w:val="28"/>
          <w:szCs w:val="28"/>
          <w:lang w:val="kk-KZ"/>
        </w:rPr>
        <w:t>: сутегі (pH), қалқыма заттар, оттегі режимінің көрсеткіштері (еріген оттегі, ОБТ</w:t>
      </w:r>
      <w:r w:rsidRPr="00A3326F">
        <w:rPr>
          <w:sz w:val="28"/>
          <w:szCs w:val="28"/>
          <w:vertAlign w:val="subscript"/>
          <w:lang w:val="kk-KZ"/>
        </w:rPr>
        <w:t>5</w:t>
      </w:r>
      <w:r w:rsidRPr="00A3326F">
        <w:rPr>
          <w:sz w:val="28"/>
          <w:szCs w:val="28"/>
          <w:lang w:val="kk-KZ"/>
        </w:rPr>
        <w:t xml:space="preserve">, ОХТ); минералдану (құрғақ қалдық, хлоридтер, сульфаттар, жалпы кермектілік, жалпы сілтілік); биогендік заттар (фосфаттар, аммоний азоты, нитриттер, нитраттар, бор); металдар (темір, мыс, хром, никель, мырыш, марганец, молибден); органикалық заттар </w:t>
      </w:r>
      <w:r>
        <w:rPr>
          <w:sz w:val="28"/>
          <w:szCs w:val="28"/>
          <w:lang w:val="kk-KZ"/>
        </w:rPr>
        <w:t xml:space="preserve">(фторидтер, синтетикалық беттік </w:t>
      </w:r>
      <w:r w:rsidRPr="00A3326F">
        <w:rPr>
          <w:sz w:val="28"/>
          <w:szCs w:val="28"/>
          <w:lang w:val="kk-KZ"/>
        </w:rPr>
        <w:t xml:space="preserve">белсенді заттар (СББЗ), мұнай өнімдері) </w:t>
      </w:r>
      <w:r w:rsidRPr="008F2D84">
        <w:rPr>
          <w:sz w:val="28"/>
          <w:szCs w:val="28"/>
          <w:lang w:val="kk-KZ"/>
        </w:rPr>
        <w:t>[12</w:t>
      </w:r>
      <w:r>
        <w:rPr>
          <w:sz w:val="28"/>
          <w:szCs w:val="28"/>
          <w:lang w:val="kk-KZ"/>
        </w:rPr>
        <w:t>2, с. 2-25; 123, с. 2-25; 124, с. 2-23; 125; 126, с. 2-41; 127; 128; 129; 130</w:t>
      </w:r>
      <w:r w:rsidRPr="008F2D84">
        <w:rPr>
          <w:sz w:val="28"/>
          <w:szCs w:val="28"/>
          <w:lang w:val="kk-KZ"/>
        </w:rPr>
        <w:t>, с. 2-41; 13</w:t>
      </w:r>
      <w:r>
        <w:rPr>
          <w:sz w:val="28"/>
          <w:szCs w:val="28"/>
          <w:lang w:val="kk-KZ"/>
        </w:rPr>
        <w:t>1, с. 2-44;132, с. 2-23; 133, с. 2-22; 134, с. 2-7; 135, с. 2-11; 136, с. 2-15; 137, с. 2-18; 138, с. 2-20; 139, с. 2-13; 140, с. 1-3; 141, с. 2-33; 142; 143; 144</w:t>
      </w:r>
      <w:r w:rsidRPr="008F2D84">
        <w:rPr>
          <w:sz w:val="28"/>
          <w:szCs w:val="28"/>
          <w:lang w:val="kk-KZ"/>
        </w:rPr>
        <w:t>, с. 2-28].</w:t>
      </w:r>
    </w:p>
    <w:p w:rsidR="00CD2EA7" w:rsidRPr="00A3326F" w:rsidRDefault="00CD2EA7" w:rsidP="00CD2EA7">
      <w:pPr>
        <w:pStyle w:val="afff1"/>
        <w:rPr>
          <w:lang w:val="kk-KZ"/>
        </w:rPr>
        <w:sectPr w:rsidR="00CD2EA7" w:rsidRPr="00A3326F" w:rsidSect="0065331B">
          <w:pgSz w:w="11906" w:h="16838"/>
          <w:pgMar w:top="1134" w:right="567" w:bottom="1134" w:left="1701" w:header="709" w:footer="709" w:gutter="0"/>
          <w:cols w:space="708"/>
          <w:docGrid w:linePitch="360"/>
        </w:sectPr>
      </w:pPr>
    </w:p>
    <w:p w:rsidR="00CD2EA7" w:rsidRPr="00A3326F" w:rsidRDefault="00CD2EA7" w:rsidP="00CD2EA7">
      <w:pPr>
        <w:pStyle w:val="afff1"/>
        <w:ind w:firstLine="0"/>
        <w:rPr>
          <w:lang w:val="kk-KZ"/>
        </w:rPr>
      </w:pPr>
      <w:r w:rsidRPr="00A3326F">
        <w:rPr>
          <w:lang w:val="kk-KZ"/>
        </w:rPr>
        <w:lastRenderedPageBreak/>
        <w:t xml:space="preserve">Кесте 7 –Жалтыркөл және Үлкен Талдыкөл көлдерінің гидрохимиялық көрсеткіштері </w:t>
      </w:r>
    </w:p>
    <w:p w:rsidR="00CD2EA7" w:rsidRPr="009A6C77" w:rsidRDefault="00CD2EA7" w:rsidP="00CD2EA7">
      <w:pPr>
        <w:pStyle w:val="afff1"/>
        <w:ind w:firstLine="708"/>
        <w:rPr>
          <w:sz w:val="16"/>
          <w:szCs w:val="16"/>
          <w:lang w:val="kk-KZ"/>
        </w:rPr>
      </w:pPr>
    </w:p>
    <w:tbl>
      <w:tblPr>
        <w:tblW w:w="14316" w:type="dxa"/>
        <w:jc w:val="center"/>
        <w:tblLayout w:type="fixed"/>
        <w:tblLook w:val="04A0" w:firstRow="1" w:lastRow="0" w:firstColumn="1" w:lastColumn="0" w:noHBand="0" w:noVBand="1"/>
      </w:tblPr>
      <w:tblGrid>
        <w:gridCol w:w="2268"/>
        <w:gridCol w:w="1134"/>
        <w:gridCol w:w="1276"/>
        <w:gridCol w:w="1418"/>
        <w:gridCol w:w="1417"/>
        <w:gridCol w:w="1559"/>
        <w:gridCol w:w="1134"/>
        <w:gridCol w:w="1418"/>
        <w:gridCol w:w="1276"/>
        <w:gridCol w:w="1416"/>
      </w:tblGrid>
      <w:tr w:rsidR="00CD2EA7" w:rsidRPr="00A3326F" w:rsidTr="007848D0">
        <w:trPr>
          <w:jc w:val="center"/>
        </w:trPr>
        <w:tc>
          <w:tcPr>
            <w:tcW w:w="2268" w:type="dxa"/>
            <w:vMerge w:val="restart"/>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Нормаланатын көрсеткіштер</w:t>
            </w:r>
          </w:p>
        </w:tc>
        <w:tc>
          <w:tcPr>
            <w:tcW w:w="1134" w:type="dxa"/>
            <w:vMerge w:val="restart"/>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0"/>
              <w:jc w:val="center"/>
              <w:rPr>
                <w:sz w:val="24"/>
                <w:szCs w:val="24"/>
                <w:lang w:val="kk-KZ"/>
              </w:rPr>
            </w:pPr>
            <w:r w:rsidRPr="00A3326F">
              <w:rPr>
                <w:sz w:val="24"/>
                <w:szCs w:val="24"/>
                <w:lang w:val="kk-KZ"/>
              </w:rPr>
              <w:t>Өлшем бірлігі</w:t>
            </w:r>
          </w:p>
        </w:tc>
        <w:tc>
          <w:tcPr>
            <w:tcW w:w="8222" w:type="dxa"/>
            <w:gridSpan w:val="6"/>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Су сапасының стандарттарының сандық мәні</w:t>
            </w:r>
          </w:p>
        </w:tc>
        <w:tc>
          <w:tcPr>
            <w:tcW w:w="2692" w:type="dxa"/>
            <w:gridSpan w:val="2"/>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 xml:space="preserve">Нақты </w:t>
            </w:r>
            <w:r w:rsidRPr="00A3326F">
              <w:rPr>
                <w:sz w:val="24"/>
                <w:szCs w:val="24"/>
              </w:rPr>
              <w:t>концентрация</w:t>
            </w:r>
          </w:p>
        </w:tc>
      </w:tr>
      <w:tr w:rsidR="00CD2EA7" w:rsidRPr="00A3326F" w:rsidTr="007848D0">
        <w:trPr>
          <w:jc w:val="center"/>
        </w:trPr>
        <w:tc>
          <w:tcPr>
            <w:tcW w:w="2268" w:type="dxa"/>
            <w:vMerge/>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p>
        </w:tc>
        <w:tc>
          <w:tcPr>
            <w:tcW w:w="1134" w:type="dxa"/>
            <w:vMerge/>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1</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2</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3</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4</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5</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6</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34" w:hanging="34"/>
              <w:rPr>
                <w:sz w:val="24"/>
                <w:szCs w:val="24"/>
                <w:lang w:val="kk-KZ"/>
              </w:rPr>
            </w:pPr>
            <w:r w:rsidRPr="00A3326F">
              <w:rPr>
                <w:sz w:val="24"/>
                <w:szCs w:val="24"/>
                <w:lang w:val="kk-KZ"/>
              </w:rPr>
              <w:t xml:space="preserve">Талдыкөл </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34" w:hanging="34"/>
              <w:rPr>
                <w:sz w:val="24"/>
                <w:szCs w:val="24"/>
                <w:lang w:val="kk-KZ"/>
              </w:rPr>
            </w:pPr>
            <w:r w:rsidRPr="00A3326F">
              <w:rPr>
                <w:sz w:val="24"/>
                <w:szCs w:val="24"/>
                <w:lang w:val="kk-KZ"/>
              </w:rPr>
              <w:t xml:space="preserve">Жалтыркөл </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lang w:val="kk-KZ"/>
              </w:rPr>
              <w:t>Еріген оттегі</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мг О</w:t>
            </w:r>
            <w:r w:rsidRPr="00A3326F">
              <w:rPr>
                <w:sz w:val="24"/>
                <w:szCs w:val="24"/>
                <w:vertAlign w:val="subscript"/>
                <w:lang w:val="kk-KZ"/>
              </w:rPr>
              <w:t>2</w:t>
            </w:r>
            <w:r w:rsidRPr="00A3326F">
              <w:rPr>
                <w:sz w:val="24"/>
                <w:szCs w:val="24"/>
                <w:lang w:val="kk-KZ"/>
              </w:rPr>
              <w:t>/л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w:t>
            </w:r>
            <w:r w:rsidRPr="00A3326F">
              <w:rPr>
                <w:sz w:val="24"/>
                <w:szCs w:val="24"/>
                <w:lang w:val="kk-KZ"/>
              </w:rPr>
              <w:t>6</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w:t>
            </w:r>
            <w:r w:rsidRPr="00A3326F">
              <w:rPr>
                <w:sz w:val="24"/>
                <w:szCs w:val="24"/>
                <w:lang w:val="kk-KZ"/>
              </w:rPr>
              <w:t>4</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w:t>
            </w:r>
            <w:r w:rsidRPr="00A3326F">
              <w:rPr>
                <w:sz w:val="24"/>
                <w:szCs w:val="24"/>
                <w:lang w:val="kk-KZ"/>
              </w:rPr>
              <w:t>4</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4</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4</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 xml:space="preserve">≤ </w:t>
            </w:r>
            <w:r w:rsidRPr="00A3326F">
              <w:rPr>
                <w:sz w:val="24"/>
                <w:szCs w:val="24"/>
                <w:lang w:val="kk-KZ"/>
              </w:rPr>
              <w:t>3</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Pr>
                <w:szCs w:val="28"/>
                <w:lang w:val="kk-KZ"/>
              </w:rPr>
              <w:t>–</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9,68</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lang w:val="kk-KZ"/>
              </w:rPr>
              <w:t>ОБТ</w:t>
            </w:r>
            <w:r w:rsidRPr="00A3326F">
              <w:rPr>
                <w:sz w:val="24"/>
                <w:szCs w:val="24"/>
                <w:vertAlign w:val="subscript"/>
              </w:rPr>
              <w:t>5</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мг О</w:t>
            </w:r>
            <w:r w:rsidRPr="00A3326F">
              <w:rPr>
                <w:sz w:val="24"/>
                <w:szCs w:val="24"/>
                <w:vertAlign w:val="subscript"/>
                <w:lang w:val="kk-KZ"/>
              </w:rPr>
              <w:t>2</w:t>
            </w:r>
            <w:r w:rsidRPr="00A3326F">
              <w:rPr>
                <w:sz w:val="24"/>
                <w:szCs w:val="24"/>
                <w:lang w:val="kk-KZ"/>
              </w:rPr>
              <w:t>/л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2,1</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2,1</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3,0</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5,0</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6</w:t>
            </w:r>
            <w:r w:rsidRPr="00A3326F">
              <w:rPr>
                <w:sz w:val="24"/>
                <w:szCs w:val="24"/>
              </w:rPr>
              <w:t>,0</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&gt;</w:t>
            </w:r>
            <w:r w:rsidRPr="00A3326F">
              <w:rPr>
                <w:sz w:val="24"/>
                <w:szCs w:val="24"/>
                <w:lang w:val="kk-KZ"/>
              </w:rPr>
              <w:t>6</w:t>
            </w:r>
            <w:r w:rsidRPr="00A3326F">
              <w:rPr>
                <w:sz w:val="24"/>
                <w:szCs w:val="24"/>
              </w:rPr>
              <w:t>,0</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2,0</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2,01</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lang w:val="kk-KZ"/>
              </w:rPr>
              <w:t>ОХТ</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мг О</w:t>
            </w:r>
            <w:r w:rsidRPr="00A3326F">
              <w:rPr>
                <w:sz w:val="24"/>
                <w:szCs w:val="24"/>
                <w:vertAlign w:val="subscript"/>
                <w:lang w:val="kk-KZ"/>
              </w:rPr>
              <w:t>2</w:t>
            </w:r>
            <w:r w:rsidRPr="00A3326F">
              <w:rPr>
                <w:sz w:val="24"/>
                <w:szCs w:val="24"/>
                <w:lang w:val="kk-KZ"/>
              </w:rPr>
              <w:t>/л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 15</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15</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30</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35</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40</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&gt;40</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42,8</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20,3</w:t>
            </w:r>
          </w:p>
        </w:tc>
      </w:tr>
      <w:tr w:rsidR="00CD2EA7" w:rsidRPr="00A3326F" w:rsidTr="007848D0">
        <w:trPr>
          <w:trHeight w:val="77"/>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rPr>
              <w:t>рН</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6,5-8,5</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6,5</w:t>
            </w:r>
            <w:r>
              <w:rPr>
                <w:szCs w:val="28"/>
                <w:lang w:val="kk-KZ"/>
              </w:rPr>
              <w:t>–</w:t>
            </w:r>
            <w:r w:rsidRPr="00A3326F">
              <w:rPr>
                <w:sz w:val="24"/>
                <w:szCs w:val="24"/>
                <w:lang w:val="kk-KZ"/>
              </w:rPr>
              <w:t>8,5</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6,0</w:t>
            </w:r>
            <w:r>
              <w:rPr>
                <w:szCs w:val="28"/>
                <w:lang w:val="kk-KZ"/>
              </w:rPr>
              <w:t>–</w:t>
            </w:r>
            <w:r w:rsidRPr="00A3326F">
              <w:rPr>
                <w:sz w:val="24"/>
                <w:szCs w:val="24"/>
                <w:lang w:val="kk-KZ"/>
              </w:rPr>
              <w:t>9,0</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6,0</w:t>
            </w:r>
            <w:r>
              <w:rPr>
                <w:szCs w:val="28"/>
                <w:lang w:val="kk-KZ"/>
              </w:rPr>
              <w:t>–</w:t>
            </w:r>
            <w:r w:rsidRPr="00A3326F">
              <w:rPr>
                <w:sz w:val="24"/>
                <w:szCs w:val="24"/>
                <w:lang w:val="kk-KZ"/>
              </w:rPr>
              <w:t>9,0</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6,0</w:t>
            </w:r>
            <w:r>
              <w:rPr>
                <w:szCs w:val="28"/>
                <w:lang w:val="kk-KZ"/>
              </w:rPr>
              <w:t>–</w:t>
            </w:r>
            <w:r w:rsidRPr="00A3326F">
              <w:rPr>
                <w:sz w:val="24"/>
                <w:szCs w:val="24"/>
                <w:lang w:val="kk-KZ"/>
              </w:rPr>
              <w:t>9,0</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&lt;6,0-&gt;9,0</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8,37</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8,08</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lang w:val="kk-KZ"/>
              </w:rPr>
              <w:t>Қалқыма заттар</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142"/>
              <w:jc w:val="center"/>
              <w:rPr>
                <w:sz w:val="24"/>
                <w:szCs w:val="24"/>
              </w:rPr>
            </w:pPr>
            <w:r w:rsidRPr="00A3326F">
              <w:rPr>
                <w:sz w:val="24"/>
                <w:szCs w:val="24"/>
                <w:lang w:val="kk-KZ"/>
              </w:rPr>
              <w:t>С</w:t>
            </w:r>
            <w:r w:rsidRPr="00A3326F">
              <w:rPr>
                <w:sz w:val="24"/>
                <w:szCs w:val="24"/>
                <w:vertAlign w:val="subscript"/>
                <w:lang w:val="kk-KZ"/>
              </w:rPr>
              <w:t>фон</w:t>
            </w:r>
            <w:r w:rsidRPr="00A3326F">
              <w:rPr>
                <w:sz w:val="24"/>
                <w:szCs w:val="24"/>
                <w:lang w:val="kk-KZ"/>
              </w:rPr>
              <w:t xml:space="preserve"> 0,25</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firstLine="0"/>
              <w:jc w:val="center"/>
              <w:rPr>
                <w:sz w:val="24"/>
                <w:szCs w:val="24"/>
                <w:lang w:val="kk-KZ"/>
              </w:rPr>
            </w:pPr>
            <w:r w:rsidRPr="00A3326F">
              <w:rPr>
                <w:sz w:val="24"/>
                <w:szCs w:val="24"/>
                <w:lang w:val="kk-KZ"/>
              </w:rPr>
              <w:t>С</w:t>
            </w:r>
            <w:r w:rsidRPr="00A3326F">
              <w:rPr>
                <w:sz w:val="24"/>
                <w:szCs w:val="24"/>
                <w:vertAlign w:val="subscript"/>
                <w:lang w:val="kk-KZ"/>
              </w:rPr>
              <w:t>фон</w:t>
            </w:r>
            <w:r w:rsidRPr="00A3326F">
              <w:rPr>
                <w:sz w:val="24"/>
                <w:szCs w:val="24"/>
                <w:lang w:val="kk-KZ"/>
              </w:rPr>
              <w:t>+</w:t>
            </w:r>
            <w:r w:rsidRPr="00A3326F">
              <w:rPr>
                <w:sz w:val="24"/>
                <w:szCs w:val="24"/>
                <w:vertAlign w:val="subscript"/>
                <w:lang w:val="kk-KZ"/>
              </w:rPr>
              <w:t xml:space="preserve"> </w:t>
            </w:r>
            <w:r w:rsidRPr="00A3326F">
              <w:rPr>
                <w:sz w:val="24"/>
                <w:szCs w:val="24"/>
                <w:lang w:val="kk-KZ"/>
              </w:rPr>
              <w:t>0,75</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10" w:hanging="98"/>
              <w:jc w:val="center"/>
              <w:rPr>
                <w:sz w:val="24"/>
                <w:szCs w:val="24"/>
                <w:lang w:val="kk-KZ"/>
              </w:rPr>
            </w:pPr>
            <w:r w:rsidRPr="00A3326F">
              <w:rPr>
                <w:sz w:val="24"/>
                <w:szCs w:val="24"/>
                <w:lang w:val="kk-KZ"/>
              </w:rPr>
              <w:t>С</w:t>
            </w:r>
            <w:r w:rsidRPr="00A3326F">
              <w:rPr>
                <w:sz w:val="24"/>
                <w:szCs w:val="24"/>
                <w:vertAlign w:val="subscript"/>
                <w:lang w:val="kk-KZ"/>
              </w:rPr>
              <w:t xml:space="preserve"> фон</w:t>
            </w:r>
            <w:r w:rsidRPr="00A3326F">
              <w:rPr>
                <w:sz w:val="24"/>
                <w:szCs w:val="24"/>
                <w:lang w:val="kk-KZ"/>
              </w:rPr>
              <w:t xml:space="preserve"> +</w:t>
            </w:r>
            <w:r w:rsidRPr="00A3326F">
              <w:rPr>
                <w:sz w:val="24"/>
                <w:szCs w:val="24"/>
                <w:vertAlign w:val="subscript"/>
                <w:lang w:val="kk-KZ"/>
              </w:rPr>
              <w:t xml:space="preserve"> </w:t>
            </w:r>
            <w:r w:rsidRPr="00A3326F">
              <w:rPr>
                <w:sz w:val="24"/>
                <w:szCs w:val="24"/>
                <w:lang w:val="kk-KZ"/>
              </w:rPr>
              <w:t>1,0</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hanging="108"/>
              <w:jc w:val="center"/>
              <w:rPr>
                <w:sz w:val="24"/>
                <w:szCs w:val="24"/>
                <w:lang w:val="kk-KZ"/>
              </w:rPr>
            </w:pPr>
            <w:r w:rsidRPr="00A3326F">
              <w:rPr>
                <w:sz w:val="24"/>
                <w:szCs w:val="24"/>
                <w:lang w:val="kk-KZ"/>
              </w:rPr>
              <w:t>С</w:t>
            </w:r>
            <w:r w:rsidRPr="00A3326F">
              <w:rPr>
                <w:sz w:val="24"/>
                <w:szCs w:val="24"/>
                <w:vertAlign w:val="subscript"/>
                <w:lang w:val="kk-KZ"/>
              </w:rPr>
              <w:t>фон</w:t>
            </w:r>
            <w:r w:rsidRPr="00A3326F">
              <w:rPr>
                <w:sz w:val="24"/>
                <w:szCs w:val="24"/>
                <w:lang w:val="kk-KZ"/>
              </w:rPr>
              <w:t>+5,0</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11" w:hanging="97"/>
              <w:jc w:val="center"/>
              <w:rPr>
                <w:sz w:val="24"/>
                <w:szCs w:val="24"/>
                <w:lang w:val="kk-KZ"/>
              </w:rPr>
            </w:pPr>
            <w:r w:rsidRPr="00A3326F">
              <w:rPr>
                <w:sz w:val="24"/>
                <w:szCs w:val="24"/>
                <w:lang w:val="kk-KZ"/>
              </w:rPr>
              <w:t>С</w:t>
            </w:r>
            <w:r w:rsidRPr="00A3326F">
              <w:rPr>
                <w:sz w:val="24"/>
                <w:szCs w:val="24"/>
                <w:vertAlign w:val="subscript"/>
                <w:lang w:val="kk-KZ"/>
              </w:rPr>
              <w:t>фон</w:t>
            </w:r>
            <w:r w:rsidRPr="00A3326F">
              <w:rPr>
                <w:sz w:val="24"/>
                <w:szCs w:val="24"/>
                <w:lang w:val="kk-KZ"/>
              </w:rPr>
              <w:t>+10,0</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firstLine="34"/>
              <w:jc w:val="center"/>
              <w:rPr>
                <w:sz w:val="24"/>
                <w:szCs w:val="24"/>
              </w:rPr>
            </w:pPr>
            <w:r w:rsidRPr="00A3326F">
              <w:rPr>
                <w:sz w:val="24"/>
                <w:szCs w:val="24"/>
              </w:rPr>
              <w:t>&gt;</w:t>
            </w:r>
            <w:r w:rsidRPr="00A3326F">
              <w:rPr>
                <w:sz w:val="24"/>
                <w:szCs w:val="24"/>
                <w:lang w:val="kk-KZ"/>
              </w:rPr>
              <w:t>С</w:t>
            </w:r>
            <w:r w:rsidRPr="00A3326F">
              <w:rPr>
                <w:sz w:val="24"/>
                <w:szCs w:val="24"/>
                <w:vertAlign w:val="subscript"/>
                <w:lang w:val="kk-KZ"/>
              </w:rPr>
              <w:t>фон</w:t>
            </w:r>
            <w:r w:rsidRPr="00A3326F">
              <w:rPr>
                <w:sz w:val="24"/>
                <w:szCs w:val="24"/>
                <w:lang w:val="kk-KZ"/>
              </w:rPr>
              <w:t>+10,0</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46,0</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18,62</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lang w:val="kk-KZ"/>
              </w:rPr>
              <w:t>Құрғақ қалдық</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 1000</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1000</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1300</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1</w:t>
            </w:r>
            <w:r w:rsidRPr="00A3326F">
              <w:rPr>
                <w:sz w:val="24"/>
                <w:szCs w:val="24"/>
                <w:lang w:val="kk-KZ"/>
              </w:rPr>
              <w:t>5</w:t>
            </w:r>
            <w:r w:rsidRPr="00A3326F">
              <w:rPr>
                <w:sz w:val="24"/>
                <w:szCs w:val="24"/>
              </w:rPr>
              <w:t>00</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w:t>
            </w:r>
            <w:r w:rsidRPr="00A3326F">
              <w:rPr>
                <w:sz w:val="24"/>
                <w:szCs w:val="24"/>
                <w:lang w:val="kk-KZ"/>
              </w:rPr>
              <w:t>20</w:t>
            </w:r>
            <w:r w:rsidRPr="00A3326F">
              <w:rPr>
                <w:sz w:val="24"/>
                <w:szCs w:val="24"/>
              </w:rPr>
              <w:t>00</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&gt;</w:t>
            </w:r>
            <w:r w:rsidRPr="00A3326F">
              <w:rPr>
                <w:sz w:val="24"/>
                <w:szCs w:val="24"/>
                <w:lang w:val="kk-KZ"/>
              </w:rPr>
              <w:t>2000</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1388,0</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477,58</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rPr>
              <w:t>Сульфаттар</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&lt;</w:t>
            </w:r>
            <w:r w:rsidRPr="00A3326F">
              <w:rPr>
                <w:sz w:val="24"/>
                <w:szCs w:val="24"/>
                <w:lang w:val="kk-KZ"/>
              </w:rPr>
              <w:t>1</w:t>
            </w:r>
            <w:r w:rsidRPr="00A3326F">
              <w:rPr>
                <w:sz w:val="24"/>
                <w:szCs w:val="24"/>
              </w:rPr>
              <w:t>00</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1</w:t>
            </w:r>
            <w:r w:rsidRPr="00A3326F">
              <w:rPr>
                <w:sz w:val="24"/>
                <w:szCs w:val="24"/>
              </w:rPr>
              <w:t>00</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5</w:t>
            </w:r>
            <w:r w:rsidRPr="00A3326F">
              <w:rPr>
                <w:sz w:val="24"/>
                <w:szCs w:val="24"/>
              </w:rPr>
              <w:t>00</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w:t>
            </w:r>
            <w:r w:rsidRPr="00A3326F">
              <w:rPr>
                <w:sz w:val="24"/>
                <w:szCs w:val="24"/>
                <w:lang w:val="kk-KZ"/>
              </w:rPr>
              <w:t>6</w:t>
            </w:r>
            <w:r w:rsidRPr="00A3326F">
              <w:rPr>
                <w:sz w:val="24"/>
                <w:szCs w:val="24"/>
              </w:rPr>
              <w:t>00</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w:t>
            </w:r>
            <w:r w:rsidRPr="00A3326F">
              <w:rPr>
                <w:sz w:val="24"/>
                <w:szCs w:val="24"/>
                <w:lang w:val="kk-KZ"/>
              </w:rPr>
              <w:t>15</w:t>
            </w:r>
            <w:r w:rsidRPr="00A3326F">
              <w:rPr>
                <w:sz w:val="24"/>
                <w:szCs w:val="24"/>
              </w:rPr>
              <w:t>00</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&gt;</w:t>
            </w:r>
            <w:r w:rsidRPr="00A3326F">
              <w:rPr>
                <w:sz w:val="24"/>
                <w:szCs w:val="24"/>
                <w:lang w:val="kk-KZ"/>
              </w:rPr>
              <w:t>15</w:t>
            </w:r>
            <w:r w:rsidRPr="00A3326F">
              <w:rPr>
                <w:sz w:val="24"/>
                <w:szCs w:val="24"/>
              </w:rPr>
              <w:t>00</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346,0</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95,34</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rPr>
              <w:t>Хлоридтер</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3</w:t>
            </w:r>
            <w:r w:rsidRPr="00A3326F">
              <w:rPr>
                <w:sz w:val="24"/>
                <w:szCs w:val="24"/>
                <w:lang w:val="kk-KZ"/>
              </w:rPr>
              <w:t>0</w:t>
            </w:r>
            <w:r w:rsidRPr="00A3326F">
              <w:rPr>
                <w:sz w:val="24"/>
                <w:szCs w:val="24"/>
              </w:rPr>
              <w:t>0</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350</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350</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400</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400</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&gt; 400</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345,0</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65,1</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lang w:val="kk-KZ"/>
              </w:rPr>
              <w:t>Сілтілік</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en-US"/>
              </w:rPr>
              <w:t>CaCO</w:t>
            </w:r>
            <w:r w:rsidRPr="00A3326F">
              <w:rPr>
                <w:sz w:val="24"/>
                <w:szCs w:val="24"/>
                <w:vertAlign w:val="subscript"/>
                <w:lang w:val="en-US"/>
              </w:rPr>
              <w:t>3</w:t>
            </w:r>
            <w:r w:rsidRPr="00A3326F">
              <w:rPr>
                <w:sz w:val="24"/>
                <w:szCs w:val="24"/>
                <w:lang w:val="en-US"/>
              </w:rPr>
              <w:t>/</w:t>
            </w:r>
            <w:r w:rsidRPr="00A3326F">
              <w:rPr>
                <w:sz w:val="24"/>
                <w:szCs w:val="24"/>
                <w:lang w:val="kk-KZ"/>
              </w:rPr>
              <w:t>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&lt;4</w:t>
            </w:r>
            <w:r w:rsidRPr="00A3326F">
              <w:rPr>
                <w:sz w:val="24"/>
                <w:szCs w:val="24"/>
                <w:lang w:val="kk-KZ"/>
              </w:rPr>
              <w:t>0</w:t>
            </w:r>
            <w:r w:rsidRPr="00A3326F">
              <w:rPr>
                <w:sz w:val="24"/>
                <w:szCs w:val="24"/>
              </w:rPr>
              <w:t>,0</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hanging="108"/>
              <w:jc w:val="center"/>
              <w:rPr>
                <w:sz w:val="24"/>
                <w:szCs w:val="24"/>
              </w:rPr>
            </w:pPr>
            <w:r w:rsidRPr="00A3326F">
              <w:rPr>
                <w:sz w:val="24"/>
                <w:szCs w:val="24"/>
                <w:lang w:val="kk-KZ"/>
              </w:rPr>
              <w:t>40,0-</w:t>
            </w:r>
            <w:r w:rsidRPr="00A3326F">
              <w:rPr>
                <w:sz w:val="24"/>
                <w:szCs w:val="24"/>
              </w:rPr>
              <w:t>&lt;50,0</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firstLine="0"/>
              <w:jc w:val="center"/>
              <w:rPr>
                <w:sz w:val="24"/>
                <w:szCs w:val="24"/>
              </w:rPr>
            </w:pPr>
            <w:r w:rsidRPr="00A3326F">
              <w:rPr>
                <w:sz w:val="24"/>
                <w:szCs w:val="24"/>
                <w:lang w:val="kk-KZ"/>
              </w:rPr>
              <w:t>50,0-</w:t>
            </w:r>
            <w:r w:rsidRPr="00A3326F">
              <w:rPr>
                <w:sz w:val="24"/>
                <w:szCs w:val="24"/>
              </w:rPr>
              <w:t>&lt;100,0</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34" w:hanging="34"/>
              <w:jc w:val="center"/>
              <w:rPr>
                <w:sz w:val="24"/>
                <w:szCs w:val="24"/>
              </w:rPr>
            </w:pPr>
            <w:r w:rsidRPr="00A3326F">
              <w:rPr>
                <w:sz w:val="24"/>
                <w:szCs w:val="24"/>
                <w:lang w:val="kk-KZ"/>
              </w:rPr>
              <w:t xml:space="preserve">100,0 </w:t>
            </w:r>
            <w:r w:rsidRPr="00A3326F">
              <w:rPr>
                <w:sz w:val="24"/>
                <w:szCs w:val="24"/>
              </w:rPr>
              <w:t>&lt;200,0</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200</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&gt;</w:t>
            </w:r>
            <w:r w:rsidRPr="00A3326F">
              <w:rPr>
                <w:sz w:val="24"/>
                <w:szCs w:val="24"/>
                <w:lang w:val="kk-KZ"/>
              </w:rPr>
              <w:t>200</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5,50</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3,0</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firstLine="0"/>
              <w:rPr>
                <w:sz w:val="24"/>
                <w:szCs w:val="24"/>
              </w:rPr>
            </w:pPr>
            <w:r w:rsidRPr="00A3326F">
              <w:rPr>
                <w:sz w:val="24"/>
                <w:szCs w:val="24"/>
                <w:lang w:val="kk-KZ"/>
              </w:rPr>
              <w:t>Жалпы кермектілік</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мг-экв/</w:t>
            </w:r>
            <w:r w:rsidRPr="00A3326F">
              <w:rPr>
                <w:sz w:val="24"/>
                <w:szCs w:val="24"/>
                <w:lang w:val="kk-KZ"/>
              </w:rPr>
              <w:t>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&lt;4,0</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6</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9</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10</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13</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w:t>
            </w:r>
            <w:r w:rsidRPr="00A3326F">
              <w:rPr>
                <w:sz w:val="24"/>
                <w:szCs w:val="24"/>
                <w:lang w:val="kk-KZ"/>
              </w:rPr>
              <w:t>15</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9,80</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4,5</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rPr>
              <w:t>Нитрат ион</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 xml:space="preserve">≤ </w:t>
            </w:r>
            <w:r w:rsidRPr="00A3326F">
              <w:rPr>
                <w:sz w:val="24"/>
                <w:szCs w:val="24"/>
                <w:lang w:val="kk-KZ"/>
              </w:rPr>
              <w:t>40</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40</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45</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45</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45</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&gt;</w:t>
            </w:r>
            <w:r w:rsidRPr="00A3326F">
              <w:rPr>
                <w:sz w:val="24"/>
                <w:szCs w:val="24"/>
                <w:lang w:val="kk-KZ"/>
              </w:rPr>
              <w:t>45</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11,01</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&lt;0,1</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rPr>
              <w:t>Нитрит ион</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0,1</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3,3</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3,3</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3,3</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5</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&gt;</w:t>
            </w:r>
            <w:r w:rsidRPr="00A3326F">
              <w:rPr>
                <w:sz w:val="24"/>
                <w:szCs w:val="24"/>
                <w:lang w:val="kk-KZ"/>
              </w:rPr>
              <w:t>5</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1,010</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&lt;0,003</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lang w:val="kk-KZ"/>
              </w:rPr>
              <w:t>Аммоний азот</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 xml:space="preserve">≤ </w:t>
            </w:r>
            <w:r w:rsidRPr="00A3326F">
              <w:rPr>
                <w:sz w:val="24"/>
                <w:szCs w:val="24"/>
                <w:lang w:val="kk-KZ"/>
              </w:rPr>
              <w:t>0</w:t>
            </w:r>
            <w:r w:rsidRPr="00A3326F">
              <w:rPr>
                <w:sz w:val="24"/>
                <w:szCs w:val="24"/>
              </w:rPr>
              <w:t>,5</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0,5</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1,0</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2,0</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2,</w:t>
            </w:r>
            <w:r w:rsidRPr="00A3326F">
              <w:rPr>
                <w:sz w:val="24"/>
                <w:szCs w:val="24"/>
                <w:lang w:val="kk-KZ"/>
              </w:rPr>
              <w:t>6</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&gt; 2,6</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0,44</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&lt;0,05</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rPr>
              <w:t>Фосфаттар</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0</w:t>
            </w:r>
            <w:r w:rsidRPr="00A3326F">
              <w:rPr>
                <w:sz w:val="24"/>
                <w:szCs w:val="24"/>
              </w:rPr>
              <w:t>,2</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w:t>
            </w:r>
            <w:r w:rsidRPr="00A3326F">
              <w:rPr>
                <w:sz w:val="24"/>
                <w:szCs w:val="24"/>
              </w:rPr>
              <w:t>,4</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0,7</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1</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 3,5</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&gt;3,5</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2,84</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0,0336</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rPr>
              <w:t>Бор</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w:t>
            </w:r>
            <w:r w:rsidRPr="00A3326F">
              <w:rPr>
                <w:sz w:val="24"/>
                <w:szCs w:val="24"/>
                <w:lang w:val="kk-KZ"/>
              </w:rPr>
              <w:t>0,5</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0,5</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0,7</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1,3</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2</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&gt;</w:t>
            </w:r>
            <w:r w:rsidRPr="00A3326F">
              <w:rPr>
                <w:sz w:val="24"/>
                <w:szCs w:val="24"/>
                <w:lang w:val="kk-KZ"/>
              </w:rPr>
              <w:t>2,0</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Pr>
                <w:szCs w:val="28"/>
                <w:lang w:val="kk-KZ"/>
              </w:rPr>
              <w:t>–</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&lt;0,05</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lang w:val="kk-KZ"/>
              </w:rPr>
              <w:t>Жалпы темір</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0,1</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0,1</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0,3</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0,5</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&gt;</w:t>
            </w:r>
            <w:r w:rsidRPr="00A3326F">
              <w:rPr>
                <w:sz w:val="24"/>
                <w:szCs w:val="24"/>
                <w:lang w:val="kk-KZ"/>
              </w:rPr>
              <w:t>0,5</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0,83</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0,26</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rPr>
              <w:t>Марганец</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0,01</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0,01</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0,1</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0,2</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0,3</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&gt;</w:t>
            </w:r>
            <w:r w:rsidRPr="00A3326F">
              <w:rPr>
                <w:sz w:val="24"/>
                <w:szCs w:val="24"/>
                <w:lang w:val="kk-KZ"/>
              </w:rPr>
              <w:t>0,30</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0,042</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0,018</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lang w:val="kk-KZ"/>
              </w:rPr>
              <w:t>Жалпы н</w:t>
            </w:r>
            <w:r w:rsidRPr="00A3326F">
              <w:rPr>
                <w:sz w:val="24"/>
                <w:szCs w:val="24"/>
              </w:rPr>
              <w:t xml:space="preserve">икель </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0,01</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0,025</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0,05</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0,1</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0,1</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&gt;</w:t>
            </w:r>
            <w:r w:rsidRPr="00A3326F">
              <w:rPr>
                <w:sz w:val="24"/>
                <w:szCs w:val="24"/>
                <w:lang w:val="kk-KZ"/>
              </w:rPr>
              <w:t>0,10</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0,016</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Pr>
                <w:szCs w:val="28"/>
                <w:lang w:val="kk-KZ"/>
              </w:rPr>
              <w:t>–</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lang w:val="kk-KZ"/>
              </w:rPr>
              <w:t>Жалпы мыс</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0,002</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0,002</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2</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2</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2,4</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&gt;</w:t>
            </w:r>
            <w:r w:rsidRPr="00A3326F">
              <w:rPr>
                <w:sz w:val="24"/>
                <w:szCs w:val="24"/>
                <w:lang w:val="kk-KZ"/>
              </w:rPr>
              <w:t>2,4</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Pr>
                <w:szCs w:val="28"/>
                <w:lang w:val="kk-KZ"/>
              </w:rPr>
              <w:t>–</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0,29</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lang w:val="kk-KZ"/>
              </w:rPr>
              <w:t>Жалпы мырыш</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0,04</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0,04</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0,04</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0,12</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0,2</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&gt;</w:t>
            </w:r>
            <w:r w:rsidRPr="00A3326F">
              <w:rPr>
                <w:sz w:val="24"/>
                <w:szCs w:val="24"/>
                <w:lang w:val="kk-KZ"/>
              </w:rPr>
              <w:t>0,20</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0,040</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Pr>
                <w:szCs w:val="28"/>
                <w:lang w:val="kk-KZ"/>
              </w:rPr>
              <w:t>–</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34" w:hanging="34"/>
              <w:rPr>
                <w:sz w:val="24"/>
                <w:szCs w:val="24"/>
              </w:rPr>
            </w:pPr>
            <w:r w:rsidRPr="00A3326F">
              <w:rPr>
                <w:sz w:val="24"/>
                <w:szCs w:val="24"/>
                <w:lang w:val="kk-KZ"/>
              </w:rPr>
              <w:t>Жалпы м</w:t>
            </w:r>
            <w:r w:rsidRPr="00A3326F">
              <w:rPr>
                <w:sz w:val="24"/>
                <w:szCs w:val="24"/>
              </w:rPr>
              <w:t xml:space="preserve">олибден </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lang w:val="kk-KZ"/>
              </w:rPr>
              <w:t>0,002</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0,002</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0,004</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0,005</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0,005</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&gt;</w:t>
            </w:r>
            <w:r w:rsidRPr="00A3326F">
              <w:rPr>
                <w:sz w:val="24"/>
                <w:szCs w:val="24"/>
                <w:lang w:val="kk-KZ"/>
              </w:rPr>
              <w:t>0,0050</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Pr>
                <w:szCs w:val="28"/>
                <w:lang w:val="kk-KZ"/>
              </w:rPr>
              <w:t>–</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&lt;0,0025</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lang w:val="kk-KZ"/>
              </w:rPr>
              <w:t>Жалпы х</w:t>
            </w:r>
            <w:r w:rsidRPr="00A3326F">
              <w:rPr>
                <w:sz w:val="24"/>
                <w:szCs w:val="24"/>
              </w:rPr>
              <w:t xml:space="preserve">ром </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0,1</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0,1</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0,55</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0,55</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0,55</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&gt;</w:t>
            </w:r>
            <w:r w:rsidRPr="00A3326F">
              <w:rPr>
                <w:sz w:val="24"/>
                <w:szCs w:val="24"/>
                <w:lang w:val="kk-KZ"/>
              </w:rPr>
              <w:t>0,55</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0,019</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Pr>
                <w:szCs w:val="28"/>
                <w:lang w:val="kk-KZ"/>
              </w:rPr>
              <w:t>–</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lang w:val="kk-KZ"/>
              </w:rPr>
              <w:t>Мұнай</w:t>
            </w:r>
            <w:r>
              <w:rPr>
                <w:sz w:val="24"/>
                <w:szCs w:val="24"/>
                <w:lang w:val="kk-KZ"/>
              </w:rPr>
              <w:t xml:space="preserve"> </w:t>
            </w:r>
            <w:r w:rsidRPr="00A3326F">
              <w:rPr>
                <w:sz w:val="24"/>
                <w:szCs w:val="24"/>
                <w:lang w:val="kk-KZ"/>
              </w:rPr>
              <w:t>өнімдері</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0,05</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0,05</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0,1</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1</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&gt;</w:t>
            </w:r>
            <w:r w:rsidRPr="00A3326F">
              <w:rPr>
                <w:sz w:val="24"/>
                <w:szCs w:val="24"/>
                <w:lang w:val="kk-KZ"/>
              </w:rPr>
              <w:t>1,0</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&lt;0,020</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&lt;0,005</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rPr>
              <w:t>С</w:t>
            </w:r>
            <w:r w:rsidRPr="00A3326F">
              <w:rPr>
                <w:sz w:val="24"/>
                <w:szCs w:val="24"/>
                <w:lang w:val="kk-KZ"/>
              </w:rPr>
              <w:t>ББЗ</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 xml:space="preserve">≤ </w:t>
            </w:r>
            <w:r w:rsidRPr="00A3326F">
              <w:rPr>
                <w:sz w:val="24"/>
                <w:szCs w:val="24"/>
                <w:lang w:val="kk-KZ"/>
              </w:rPr>
              <w:t>0,1</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0,1</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0,1</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0,5</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&gt;</w:t>
            </w:r>
            <w:r w:rsidRPr="00A3326F">
              <w:rPr>
                <w:sz w:val="24"/>
                <w:szCs w:val="24"/>
                <w:lang w:val="kk-KZ"/>
              </w:rPr>
              <w:t>0,7</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0,13</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0,014</w:t>
            </w:r>
          </w:p>
        </w:tc>
      </w:tr>
      <w:tr w:rsidR="00CD2EA7" w:rsidRPr="00A3326F" w:rsidTr="007848D0">
        <w:trPr>
          <w:jc w:val="center"/>
        </w:trPr>
        <w:tc>
          <w:tcPr>
            <w:tcW w:w="226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rPr>
                <w:sz w:val="24"/>
                <w:szCs w:val="24"/>
              </w:rPr>
            </w:pPr>
            <w:r w:rsidRPr="00A3326F">
              <w:rPr>
                <w:sz w:val="24"/>
                <w:szCs w:val="24"/>
              </w:rPr>
              <w:t>Фторидтер</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0,75</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0,75</w:t>
            </w:r>
          </w:p>
        </w:tc>
        <w:tc>
          <w:tcPr>
            <w:tcW w:w="1417"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1,5</w:t>
            </w:r>
          </w:p>
        </w:tc>
        <w:tc>
          <w:tcPr>
            <w:tcW w:w="1559"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2</w:t>
            </w:r>
          </w:p>
        </w:tc>
        <w:tc>
          <w:tcPr>
            <w:tcW w:w="1134"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lang w:val="kk-KZ"/>
              </w:rPr>
              <w:t>2,1</w:t>
            </w:r>
          </w:p>
        </w:tc>
        <w:tc>
          <w:tcPr>
            <w:tcW w:w="1418"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lang w:val="kk-KZ"/>
              </w:rPr>
            </w:pPr>
            <w:r w:rsidRPr="00A3326F">
              <w:rPr>
                <w:sz w:val="24"/>
                <w:szCs w:val="24"/>
              </w:rPr>
              <w:t>&gt;</w:t>
            </w:r>
            <w:r w:rsidRPr="00A3326F">
              <w:rPr>
                <w:sz w:val="24"/>
                <w:szCs w:val="24"/>
                <w:lang w:val="kk-KZ"/>
              </w:rPr>
              <w:t>2,1</w:t>
            </w:r>
          </w:p>
        </w:tc>
        <w:tc>
          <w:tcPr>
            <w:tcW w:w="127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sidRPr="00A3326F">
              <w:rPr>
                <w:sz w:val="24"/>
                <w:szCs w:val="24"/>
              </w:rPr>
              <w:t>0,920</w:t>
            </w:r>
          </w:p>
        </w:tc>
        <w:tc>
          <w:tcPr>
            <w:tcW w:w="1416" w:type="dxa"/>
            <w:tcBorders>
              <w:top w:val="single" w:sz="4" w:space="0" w:color="auto"/>
              <w:left w:val="single" w:sz="4" w:space="0" w:color="auto"/>
              <w:bottom w:val="single" w:sz="4" w:space="0" w:color="auto"/>
              <w:right w:val="single" w:sz="4" w:space="0" w:color="auto"/>
            </w:tcBorders>
          </w:tcPr>
          <w:p w:rsidR="00CD2EA7" w:rsidRPr="00A3326F" w:rsidRDefault="00CD2EA7" w:rsidP="007848D0">
            <w:pPr>
              <w:ind w:left="-250" w:firstLine="250"/>
              <w:jc w:val="center"/>
              <w:rPr>
                <w:sz w:val="24"/>
                <w:szCs w:val="24"/>
              </w:rPr>
            </w:pPr>
            <w:r>
              <w:rPr>
                <w:szCs w:val="28"/>
                <w:lang w:val="kk-KZ"/>
              </w:rPr>
              <w:t>–</w:t>
            </w:r>
          </w:p>
        </w:tc>
      </w:tr>
      <w:tr w:rsidR="00CD2EA7" w:rsidRPr="00A3326F" w:rsidTr="007848D0">
        <w:trPr>
          <w:jc w:val="center"/>
        </w:trPr>
        <w:tc>
          <w:tcPr>
            <w:tcW w:w="14316" w:type="dxa"/>
            <w:gridSpan w:val="10"/>
            <w:tcBorders>
              <w:top w:val="single" w:sz="4" w:space="0" w:color="auto"/>
              <w:left w:val="single" w:sz="4" w:space="0" w:color="auto"/>
              <w:bottom w:val="single" w:sz="4" w:space="0" w:color="auto"/>
              <w:right w:val="single" w:sz="4" w:space="0" w:color="auto"/>
            </w:tcBorders>
          </w:tcPr>
          <w:p w:rsidR="00CD2EA7" w:rsidRDefault="00CD2EA7" w:rsidP="007848D0">
            <w:pPr>
              <w:ind w:left="-250" w:firstLine="817"/>
              <w:rPr>
                <w:szCs w:val="28"/>
                <w:lang w:val="kk-KZ"/>
              </w:rPr>
            </w:pPr>
            <w:r w:rsidRPr="009A6C77">
              <w:rPr>
                <w:sz w:val="24"/>
                <w:szCs w:val="24"/>
                <w:lang w:val="kk-KZ"/>
              </w:rPr>
              <w:t xml:space="preserve">Ескерту </w:t>
            </w:r>
            <w:r>
              <w:rPr>
                <w:sz w:val="24"/>
                <w:szCs w:val="24"/>
                <w:lang w:val="kk-KZ"/>
              </w:rPr>
              <w:t xml:space="preserve">- </w:t>
            </w:r>
            <w:r w:rsidRPr="009A6C77">
              <w:rPr>
                <w:sz w:val="24"/>
                <w:szCs w:val="24"/>
                <w:lang w:val="kk-KZ"/>
              </w:rPr>
              <w:t>Кесте авторлармен құрастырылды</w:t>
            </w:r>
          </w:p>
        </w:tc>
      </w:tr>
    </w:tbl>
    <w:p w:rsidR="00CD2EA7" w:rsidRDefault="00CD2EA7" w:rsidP="00CD2EA7">
      <w:pPr>
        <w:pStyle w:val="afff1"/>
        <w:rPr>
          <w:sz w:val="24"/>
          <w:szCs w:val="24"/>
          <w:lang w:val="kk-KZ"/>
        </w:rPr>
      </w:pPr>
    </w:p>
    <w:p w:rsidR="00CD2EA7" w:rsidRPr="009A6C77" w:rsidRDefault="00CD2EA7" w:rsidP="00CD2EA7">
      <w:pPr>
        <w:pStyle w:val="afff1"/>
        <w:rPr>
          <w:sz w:val="24"/>
          <w:szCs w:val="24"/>
          <w:lang w:val="kk-KZ"/>
        </w:rPr>
        <w:sectPr w:rsidR="00CD2EA7" w:rsidRPr="009A6C77" w:rsidSect="0065331B">
          <w:pgSz w:w="16838" w:h="11906" w:orient="landscape"/>
          <w:pgMar w:top="1701" w:right="1134" w:bottom="851" w:left="1134" w:header="709" w:footer="709" w:gutter="0"/>
          <w:cols w:space="708"/>
          <w:docGrid w:linePitch="360"/>
        </w:sectPr>
      </w:pPr>
    </w:p>
    <w:p w:rsidR="00CD2EA7" w:rsidRPr="008F2D84" w:rsidRDefault="00CD2EA7" w:rsidP="00CD2EA7">
      <w:pPr>
        <w:pStyle w:val="afff1"/>
        <w:ind w:firstLine="708"/>
        <w:rPr>
          <w:lang w:val="kk-KZ"/>
        </w:rPr>
      </w:pPr>
      <w:r w:rsidRPr="00A3326F">
        <w:rPr>
          <w:lang w:val="kk-KZ"/>
        </w:rPr>
        <w:lastRenderedPageBreak/>
        <w:t>Гидрохимиялық талдау нәтижелері бойынша, Жалтыркөл көлінің су сынамасында қалқыма заттар 18,62 мг/л деңгейі</w:t>
      </w:r>
      <w:r>
        <w:rPr>
          <w:lang w:val="kk-KZ"/>
        </w:rPr>
        <w:t xml:space="preserve">нде жоғары мән көрсетті. </w:t>
      </w:r>
      <w:r w:rsidRPr="008F2D84">
        <w:rPr>
          <w:lang w:val="kk-KZ"/>
        </w:rPr>
        <w:t>Ал Үлкен Талдыкөл көлінде ОХТ көрсеткіші 42,8 мгО</w:t>
      </w:r>
      <w:r w:rsidRPr="008F2D84">
        <w:rPr>
          <w:vertAlign w:val="subscript"/>
          <w:lang w:val="kk-KZ"/>
        </w:rPr>
        <w:t>2</w:t>
      </w:r>
      <w:r w:rsidRPr="008F2D84">
        <w:rPr>
          <w:lang w:val="kk-KZ"/>
        </w:rPr>
        <w:t>/л, қалқыма заттар 46,0 мг/л, жалпы темір 0,83 мг/л деңгей</w:t>
      </w:r>
      <w:r>
        <w:rPr>
          <w:lang w:val="kk-KZ"/>
        </w:rPr>
        <w:t>інде жоғары мәндер көрсетті [150</w:t>
      </w:r>
      <w:r w:rsidRPr="008F2D84">
        <w:rPr>
          <w:lang w:val="kk-KZ"/>
        </w:rPr>
        <w:t xml:space="preserve">, с. 78-86]. </w:t>
      </w:r>
    </w:p>
    <w:p w:rsidR="00CD2EA7" w:rsidRPr="00A3326F" w:rsidRDefault="00CD2EA7" w:rsidP="00CD2EA7">
      <w:pPr>
        <w:pStyle w:val="afff1"/>
        <w:ind w:firstLine="708"/>
        <w:rPr>
          <w:lang w:val="kk-KZ"/>
        </w:rPr>
      </w:pPr>
      <w:r w:rsidRPr="00A3326F">
        <w:rPr>
          <w:lang w:val="kk-KZ"/>
        </w:rPr>
        <w:t>Көлдерде анықталған</w:t>
      </w:r>
      <w:r>
        <w:rPr>
          <w:lang w:val="kk-KZ"/>
        </w:rPr>
        <w:t xml:space="preserve"> қалқыма заттардың көп мөлшері </w:t>
      </w:r>
      <w:r w:rsidRPr="00A3326F">
        <w:rPr>
          <w:lang w:val="kk-KZ"/>
        </w:rPr>
        <w:t>Үлкен Талдыкөл көліне бұрынғы ақаба суларды жинау орны ретінде ұзақ уақыт қызмет атқарғанда түскен белсенді лайдың жинақталуымен байланысты. Жалтыркөл көлінде лай аралас қалқыма заттар ұзақ уақыт сапропель шөгіндісі ретінде жинақталумен байланысты болуы мүмкін.</w:t>
      </w:r>
    </w:p>
    <w:p w:rsidR="00CD2EA7" w:rsidRPr="00A3326F" w:rsidRDefault="00CD2EA7" w:rsidP="00CD2EA7">
      <w:pPr>
        <w:pStyle w:val="afff1"/>
        <w:ind w:firstLine="708"/>
        <w:rPr>
          <w:lang w:val="kk-KZ"/>
        </w:rPr>
      </w:pPr>
      <w:r w:rsidRPr="00A3326F">
        <w:rPr>
          <w:lang w:val="kk-KZ"/>
        </w:rPr>
        <w:t xml:space="preserve">Екі көлде де салыстырмалы түрде қалыпты және нормаланған көрсеткіштерге сульфаттар, нитриттер, фосфаттар, бор, марганец, никель, мыс, мырыш, молибден, хром, мұнай өнімдері, синтетикалық беттік белсенді заттар (СББЗ) және фторидтер жатады. </w:t>
      </w:r>
    </w:p>
    <w:p w:rsidR="00CD2EA7" w:rsidRPr="008F2D84" w:rsidRDefault="00CD2EA7" w:rsidP="00CD2EA7">
      <w:pPr>
        <w:pStyle w:val="afff1"/>
        <w:ind w:firstLine="709"/>
        <w:rPr>
          <w:lang w:val="kk-KZ"/>
        </w:rPr>
      </w:pPr>
      <w:r w:rsidRPr="00A3326F">
        <w:rPr>
          <w:lang w:val="kk-KZ"/>
        </w:rPr>
        <w:t>Бірнеше көрсеткіштер бойынша жоғары мән анықталғанымен, СББЗ, мұнай өнімдері, хром, никель, марганец, мыс, бор, молибден сияқты көрсеткіштер бойынша екі көлде де токсикологиялық қауіп жоқ деп бағаланды. Себебі аталған көрсеткіштер бойынша</w:t>
      </w:r>
      <w:r>
        <w:rPr>
          <w:lang w:val="kk-KZ"/>
        </w:rPr>
        <w:t xml:space="preserve"> </w:t>
      </w:r>
      <w:r w:rsidRPr="00A3326F">
        <w:rPr>
          <w:lang w:val="kk-KZ"/>
        </w:rPr>
        <w:t xml:space="preserve">бекітілген санитарлық нормадан асу </w:t>
      </w:r>
      <w:r w:rsidRPr="008F2D84">
        <w:rPr>
          <w:lang w:val="kk-KZ"/>
        </w:rPr>
        <w:t>тіркелмеді [1</w:t>
      </w:r>
      <w:r>
        <w:rPr>
          <w:lang w:val="kk-KZ"/>
        </w:rPr>
        <w:t>50, с. 78-86</w:t>
      </w:r>
      <w:r w:rsidRPr="008F2D84">
        <w:rPr>
          <w:lang w:val="kk-KZ"/>
        </w:rPr>
        <w:t xml:space="preserve">]. </w:t>
      </w:r>
    </w:p>
    <w:p w:rsidR="00CD2EA7" w:rsidRPr="00A3326F" w:rsidRDefault="00CD2EA7" w:rsidP="00CD2EA7">
      <w:pPr>
        <w:pStyle w:val="afff1"/>
        <w:ind w:firstLine="708"/>
        <w:rPr>
          <w:lang w:val="kk-KZ"/>
        </w:rPr>
      </w:pPr>
      <w:r>
        <w:rPr>
          <w:lang w:val="kk-KZ"/>
        </w:rPr>
        <w:t>Сондай–ақ</w:t>
      </w:r>
      <w:r w:rsidRPr="00A3326F">
        <w:rPr>
          <w:lang w:val="kk-KZ"/>
        </w:rPr>
        <w:t>, Жалтыркөл көлінде ОХТ және жалпы темір көрсеткіштері де қалыпты шекте тұр. Кейбір компоненттердің концентрациясының жоғарылауы қоршаған ортаның ксенобиотикталық профиліне байланысты болуы мүмкін.</w:t>
      </w:r>
    </w:p>
    <w:p w:rsidR="00CD2EA7" w:rsidRPr="00A3326F" w:rsidRDefault="00CD2EA7" w:rsidP="00CD2EA7">
      <w:pPr>
        <w:pStyle w:val="afff1"/>
        <w:ind w:firstLine="708"/>
        <w:rPr>
          <w:lang w:val="kk-KZ"/>
        </w:rPr>
      </w:pPr>
      <w:r w:rsidRPr="00A3326F">
        <w:rPr>
          <w:lang w:val="kk-KZ"/>
        </w:rPr>
        <w:t>Зерттеу жұмыстарының барысында Жалтыркөл және Үлкен Талдыкөл көлдерінің суындағы бактериологиялық және паразитологиялық көрсеткіштер анықталды. Су сапасының бактериологиялық көрсеткіштері ретінде келесі параметрлер қарастырылды: лактозалы оң ішек таяқшалары (1 дм</w:t>
      </w:r>
      <w:r w:rsidRPr="00A3326F">
        <w:rPr>
          <w:vertAlign w:val="superscript"/>
          <w:lang w:val="kk-KZ"/>
        </w:rPr>
        <w:t>3</w:t>
      </w:r>
      <w:r>
        <w:rPr>
          <w:lang w:val="kk-KZ"/>
        </w:rPr>
        <w:t xml:space="preserve"> судағы ЛІТ саны), 37</w:t>
      </w:r>
      <w:r w:rsidRPr="00A3326F">
        <w:rPr>
          <w:lang w:val="kk-KZ"/>
        </w:rPr>
        <w:t xml:space="preserve">°С температурада өскен сапрофитті микроағзалар (1 мл судағы </w:t>
      </w:r>
      <w:r>
        <w:rPr>
          <w:lang w:val="kk-KZ"/>
        </w:rPr>
        <w:t>бактериялар колониясының саны), 22</w:t>
      </w:r>
      <w:r w:rsidRPr="00A3326F">
        <w:rPr>
          <w:lang w:val="kk-KZ"/>
        </w:rPr>
        <w:t>°С температурада өскен сапрофитті микроағзалар (1 мл судағы б</w:t>
      </w:r>
      <w:r>
        <w:rPr>
          <w:lang w:val="kk-KZ"/>
        </w:rPr>
        <w:t xml:space="preserve">актериялар </w:t>
      </w:r>
      <w:r w:rsidRPr="004829E6">
        <w:rPr>
          <w:lang w:val="kk-KZ"/>
        </w:rPr>
        <w:t>колониясының саны), колифагтар (100 мл суда бляшка құраушы бірліктер саны), сульфитті редукциялайтын клостридиялардың споралары (20 мл судағы колония құраушы бірліктер саны).</w:t>
      </w:r>
      <w:r w:rsidRPr="00A3326F">
        <w:rPr>
          <w:lang w:val="kk-KZ"/>
        </w:rPr>
        <w:t xml:space="preserve"> </w:t>
      </w:r>
    </w:p>
    <w:p w:rsidR="00CD2EA7" w:rsidRPr="008F2D84" w:rsidRDefault="00CD2EA7" w:rsidP="00CD2EA7">
      <w:pPr>
        <w:pStyle w:val="afff1"/>
        <w:ind w:firstLine="708"/>
        <w:rPr>
          <w:lang w:val="kk-KZ"/>
        </w:rPr>
      </w:pPr>
      <w:r w:rsidRPr="00A3326F">
        <w:rPr>
          <w:lang w:val="kk-KZ"/>
        </w:rPr>
        <w:t>Зерттеу нәтижелері бойынша лактозалы оң ішек таяқшалары мен колифагтардың нормативтері асқан жоқ. Көлдерден алынған су сынамаларында аскаридалардың</w:t>
      </w:r>
      <w:r w:rsidRPr="00F62749">
        <w:rPr>
          <w:lang w:val="kk-KZ"/>
        </w:rPr>
        <w:t xml:space="preserve"> </w:t>
      </w:r>
      <w:r w:rsidRPr="00F62749">
        <w:rPr>
          <w:i/>
          <w:lang w:val="kk-KZ" w:eastAsia="ru-RU"/>
        </w:rPr>
        <w:t>(Ascaridae)</w:t>
      </w:r>
      <w:r w:rsidRPr="00A3326F">
        <w:rPr>
          <w:lang w:val="kk-KZ"/>
        </w:rPr>
        <w:t xml:space="preserve">, </w:t>
      </w:r>
      <w:r w:rsidRPr="0074545B">
        <w:rPr>
          <w:lang w:val="kk-KZ"/>
        </w:rPr>
        <w:t xml:space="preserve">қылдырықбас құрттарының </w:t>
      </w:r>
      <w:r w:rsidRPr="00F62749">
        <w:rPr>
          <w:i/>
          <w:lang w:val="kk-KZ"/>
        </w:rPr>
        <w:t>(Trichuris trichiura)</w:t>
      </w:r>
      <w:r>
        <w:rPr>
          <w:rFonts w:ascii="Arial" w:hAnsi="Arial" w:cs="Arial"/>
          <w:i/>
          <w:color w:val="1F1F1F"/>
          <w:sz w:val="30"/>
          <w:szCs w:val="30"/>
          <w:shd w:val="clear" w:color="auto" w:fill="FFFFFF"/>
          <w:lang w:val="kk-KZ"/>
        </w:rPr>
        <w:t>,</w:t>
      </w:r>
      <w:r w:rsidRPr="00A3326F">
        <w:rPr>
          <w:lang w:val="kk-KZ"/>
        </w:rPr>
        <w:t xml:space="preserve"> токсокар</w:t>
      </w:r>
      <w:r>
        <w:rPr>
          <w:lang w:val="kk-KZ"/>
        </w:rPr>
        <w:t>а</w:t>
      </w:r>
      <w:r w:rsidRPr="00A3326F">
        <w:rPr>
          <w:lang w:val="kk-KZ"/>
        </w:rPr>
        <w:t>лардың</w:t>
      </w:r>
      <w:r>
        <w:rPr>
          <w:lang w:val="kk-KZ"/>
        </w:rPr>
        <w:t xml:space="preserve"> </w:t>
      </w:r>
      <w:r w:rsidRPr="00D10DD0">
        <w:rPr>
          <w:i/>
          <w:lang w:val="kk-KZ"/>
        </w:rPr>
        <w:t>(</w:t>
      </w:r>
      <w:r w:rsidRPr="00F443F9">
        <w:rPr>
          <w:i/>
          <w:lang w:val="kk-KZ"/>
        </w:rPr>
        <w:t>Toxocara</w:t>
      </w:r>
      <w:r w:rsidRPr="00D10DD0">
        <w:rPr>
          <w:i/>
          <w:lang w:val="kk-KZ"/>
        </w:rPr>
        <w:t>)</w:t>
      </w:r>
      <w:r w:rsidRPr="00A3326F">
        <w:rPr>
          <w:lang w:val="kk-KZ"/>
        </w:rPr>
        <w:t xml:space="preserve">, </w:t>
      </w:r>
      <w:r>
        <w:rPr>
          <w:lang w:val="kk-KZ" w:eastAsia="ru-RU"/>
        </w:rPr>
        <w:t xml:space="preserve">бауыр сорғыш құрттарының </w:t>
      </w:r>
      <w:r w:rsidRPr="00F443F9">
        <w:rPr>
          <w:i/>
          <w:lang w:val="kk-KZ"/>
        </w:rPr>
        <w:t>(Fasciola hepatica)</w:t>
      </w:r>
      <w:r w:rsidRPr="00A3326F">
        <w:rPr>
          <w:lang w:val="kk-KZ" w:eastAsia="ru-RU"/>
        </w:rPr>
        <w:t xml:space="preserve">, </w:t>
      </w:r>
      <w:r w:rsidRPr="00A3326F">
        <w:rPr>
          <w:lang w:val="kk-KZ"/>
        </w:rPr>
        <w:t>теннидтердің онкосфераларының</w:t>
      </w:r>
      <w:r>
        <w:rPr>
          <w:lang w:val="kk-KZ"/>
        </w:rPr>
        <w:t xml:space="preserve"> </w:t>
      </w:r>
      <w:r w:rsidRPr="0074545B">
        <w:rPr>
          <w:i/>
          <w:lang w:val="kk-KZ"/>
        </w:rPr>
        <w:t>(oncosphera Taeniidae)</w:t>
      </w:r>
      <w:r w:rsidRPr="0074545B">
        <w:rPr>
          <w:lang w:val="kk-KZ"/>
        </w:rPr>
        <w:t xml:space="preserve">, </w:t>
      </w:r>
      <w:r w:rsidRPr="00A3326F">
        <w:rPr>
          <w:lang w:val="kk-KZ"/>
        </w:rPr>
        <w:t xml:space="preserve">сонымен қатар патогенді ішек қарапайымдыларының цисталары табылған жоқ. Алайда Үлкен Талдыкөл көлінен алынған су сынамасында сульфитті редукциялайтын </w:t>
      </w:r>
      <w:r w:rsidRPr="008F2D84">
        <w:rPr>
          <w:lang w:val="kk-KZ"/>
        </w:rPr>
        <w:t>клостридиялардың болуы топырақта резистентті цисталары бар патогенді организмдердің ба</w:t>
      </w:r>
      <w:r>
        <w:rPr>
          <w:lang w:val="kk-KZ"/>
        </w:rPr>
        <w:t>р екендігін көрсетуі мүмкін [150</w:t>
      </w:r>
      <w:r w:rsidRPr="008F2D84">
        <w:rPr>
          <w:lang w:val="kk-KZ"/>
        </w:rPr>
        <w:t xml:space="preserve">, с. 78-86]. </w:t>
      </w:r>
    </w:p>
    <w:p w:rsidR="00CD2EA7" w:rsidRPr="00A3326F" w:rsidRDefault="00CD2EA7" w:rsidP="00CD2EA7">
      <w:pPr>
        <w:pStyle w:val="afff1"/>
        <w:ind w:firstLine="708"/>
        <w:rPr>
          <w:lang w:val="kk-KZ"/>
        </w:rPr>
      </w:pPr>
      <w:r w:rsidRPr="008F2D84">
        <w:rPr>
          <w:lang w:val="kk-KZ"/>
        </w:rPr>
        <w:t xml:space="preserve">Инфузориялар </w:t>
      </w:r>
      <w:r w:rsidRPr="008F2D84">
        <w:rPr>
          <w:i/>
          <w:lang w:val="kk-KZ"/>
        </w:rPr>
        <w:t>(Ciliophora),</w:t>
      </w:r>
      <w:r w:rsidRPr="008F2D84">
        <w:rPr>
          <w:lang w:val="kk-KZ"/>
        </w:rPr>
        <w:t xml:space="preserve"> коловраткалар </w:t>
      </w:r>
      <w:r w:rsidRPr="008F2D84">
        <w:rPr>
          <w:i/>
          <w:lang w:val="kk-KZ" w:eastAsia="ru-RU"/>
        </w:rPr>
        <w:t>(Rotatoria)</w:t>
      </w:r>
      <w:r w:rsidRPr="008F2D84">
        <w:rPr>
          <w:lang w:val="kk-KZ"/>
        </w:rPr>
        <w:t xml:space="preserve">, </w:t>
      </w:r>
      <w:r w:rsidRPr="008F2D84">
        <w:rPr>
          <w:lang w:val="kk-KZ" w:eastAsia="ru-RU"/>
        </w:rPr>
        <w:t xml:space="preserve">құрсақкірпікшелі құрттар </w:t>
      </w:r>
      <w:r w:rsidRPr="008F2D84">
        <w:rPr>
          <w:i/>
          <w:lang w:val="kk-KZ" w:eastAsia="ru-RU"/>
        </w:rPr>
        <w:t>(Gastrotricha)</w:t>
      </w:r>
      <w:r w:rsidRPr="008F2D84">
        <w:rPr>
          <w:lang w:val="kk-KZ"/>
        </w:rPr>
        <w:t xml:space="preserve">, диатомды балдырлардың </w:t>
      </w:r>
      <w:r w:rsidRPr="008F2D84">
        <w:rPr>
          <w:i/>
          <w:szCs w:val="28"/>
          <w:lang w:val="kk-KZ"/>
        </w:rPr>
        <w:t>(Diatomeae)</w:t>
      </w:r>
      <w:r w:rsidRPr="008F2D84">
        <w:rPr>
          <w:szCs w:val="28"/>
          <w:lang w:val="kk-KZ"/>
        </w:rPr>
        <w:t xml:space="preserve"> </w:t>
      </w:r>
      <w:r w:rsidRPr="008F2D84">
        <w:rPr>
          <w:lang w:val="kk-KZ"/>
        </w:rPr>
        <w:t xml:space="preserve">басым болуы су айдынының эвтрофикациясы мен гүлдену қаупін көрсетеді және органикалық </w:t>
      </w:r>
      <w:r w:rsidRPr="00A3326F">
        <w:rPr>
          <w:lang w:val="kk-KZ"/>
        </w:rPr>
        <w:t>ластанудың құрамында аллахтонды органикалық заттардың басым екендігін білдіреді. Микробиологиялық көрсеткіштердің нәтижелері 8</w:t>
      </w:r>
      <w:r>
        <w:rPr>
          <w:lang w:val="kk-KZ"/>
        </w:rPr>
        <w:t>–</w:t>
      </w:r>
      <w:r w:rsidRPr="00A3326F">
        <w:rPr>
          <w:lang w:val="kk-KZ"/>
        </w:rPr>
        <w:t xml:space="preserve">кестеде берілген. </w:t>
      </w:r>
    </w:p>
    <w:p w:rsidR="00CD2EA7" w:rsidRPr="00A3326F" w:rsidRDefault="00CD2EA7" w:rsidP="00CD2EA7">
      <w:pPr>
        <w:pStyle w:val="afff1"/>
        <w:ind w:firstLine="0"/>
        <w:rPr>
          <w:lang w:val="kk-KZ"/>
        </w:rPr>
      </w:pPr>
      <w:r w:rsidRPr="00A3326F">
        <w:rPr>
          <w:rFonts w:eastAsia="Times New Roman"/>
          <w:lang w:val="kk-KZ" w:eastAsia="ru-RU"/>
        </w:rPr>
        <w:t xml:space="preserve">Кесте 8 </w:t>
      </w:r>
      <w:r w:rsidRPr="00A3326F">
        <w:rPr>
          <w:lang w:val="kk-KZ"/>
        </w:rPr>
        <w:t>–</w:t>
      </w:r>
      <w:r>
        <w:rPr>
          <w:lang w:val="kk-KZ"/>
        </w:rPr>
        <w:t xml:space="preserve"> </w:t>
      </w:r>
      <w:r w:rsidRPr="00A3326F">
        <w:rPr>
          <w:lang w:val="kk-KZ"/>
        </w:rPr>
        <w:t xml:space="preserve">Су сапасының микробиологиялық көрсеткіштері </w:t>
      </w:r>
    </w:p>
    <w:p w:rsidR="00CD2EA7" w:rsidRPr="00E60BD2" w:rsidRDefault="00CD2EA7" w:rsidP="00CD2EA7">
      <w:pPr>
        <w:pStyle w:val="afff1"/>
        <w:ind w:firstLine="708"/>
        <w:jc w:val="right"/>
        <w:rPr>
          <w:sz w:val="16"/>
          <w:szCs w:val="16"/>
          <w:lang w:val="kk-KZ"/>
        </w:rPr>
      </w:pPr>
    </w:p>
    <w:tbl>
      <w:tblPr>
        <w:tblW w:w="9485" w:type="dxa"/>
        <w:jc w:val="center"/>
        <w:tblLayout w:type="fixed"/>
        <w:tblCellMar>
          <w:left w:w="0" w:type="dxa"/>
          <w:right w:w="0" w:type="dxa"/>
        </w:tblCellMar>
        <w:tblLook w:val="04A0" w:firstRow="1" w:lastRow="0" w:firstColumn="1" w:lastColumn="0" w:noHBand="0" w:noVBand="1"/>
      </w:tblPr>
      <w:tblGrid>
        <w:gridCol w:w="3606"/>
        <w:gridCol w:w="1330"/>
        <w:gridCol w:w="1245"/>
        <w:gridCol w:w="1008"/>
        <w:gridCol w:w="1316"/>
        <w:gridCol w:w="980"/>
      </w:tblGrid>
      <w:tr w:rsidR="00CD2EA7" w:rsidRPr="00A3326F" w:rsidTr="007848D0">
        <w:trPr>
          <w:trHeight w:val="234"/>
          <w:jc w:val="center"/>
        </w:trPr>
        <w:tc>
          <w:tcPr>
            <w:tcW w:w="360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sidRPr="00A3326F">
              <w:rPr>
                <w:sz w:val="24"/>
                <w:szCs w:val="24"/>
                <w:lang w:val="kk-KZ"/>
              </w:rPr>
              <w:t>Көрсеткіш атауы, өлшем бірлігі</w:t>
            </w:r>
          </w:p>
        </w:tc>
        <w:tc>
          <w:tcPr>
            <w:tcW w:w="133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sidRPr="00A3326F">
              <w:rPr>
                <w:sz w:val="24"/>
                <w:szCs w:val="24"/>
                <w:lang w:val="kk-KZ"/>
              </w:rPr>
              <w:t>НҚ бойынша мөлшері</w:t>
            </w:r>
          </w:p>
        </w:tc>
        <w:tc>
          <w:tcPr>
            <w:tcW w:w="4549"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rsidR="00CD2EA7" w:rsidRPr="00A3326F" w:rsidRDefault="00CD2EA7" w:rsidP="007848D0">
            <w:pPr>
              <w:ind w:firstLine="0"/>
              <w:jc w:val="center"/>
              <w:rPr>
                <w:sz w:val="24"/>
                <w:szCs w:val="24"/>
                <w:lang w:val="kk-KZ"/>
              </w:rPr>
            </w:pPr>
            <w:r w:rsidRPr="00A3326F">
              <w:rPr>
                <w:sz w:val="24"/>
                <w:szCs w:val="24"/>
                <w:lang w:val="kk-KZ"/>
              </w:rPr>
              <w:t>нақты мәні</w:t>
            </w:r>
          </w:p>
        </w:tc>
      </w:tr>
      <w:tr w:rsidR="00CD2EA7" w:rsidRPr="00A3326F" w:rsidTr="007848D0">
        <w:trPr>
          <w:trHeight w:val="234"/>
          <w:jc w:val="center"/>
        </w:trPr>
        <w:tc>
          <w:tcPr>
            <w:tcW w:w="3606" w:type="dxa"/>
            <w:vMerge/>
            <w:tcBorders>
              <w:top w:val="single" w:sz="8" w:space="0" w:color="000000"/>
              <w:left w:val="single" w:sz="8" w:space="0" w:color="000000"/>
              <w:bottom w:val="single" w:sz="8" w:space="0" w:color="000000"/>
              <w:right w:val="single" w:sz="8" w:space="0" w:color="000000"/>
            </w:tcBorders>
            <w:vAlign w:val="center"/>
            <w:hideMark/>
          </w:tcPr>
          <w:p w:rsidR="00CD2EA7" w:rsidRPr="00A3326F" w:rsidRDefault="00CD2EA7" w:rsidP="007848D0">
            <w:pPr>
              <w:rPr>
                <w:sz w:val="24"/>
                <w:szCs w:val="24"/>
              </w:rPr>
            </w:pPr>
          </w:p>
        </w:tc>
        <w:tc>
          <w:tcPr>
            <w:tcW w:w="1330" w:type="dxa"/>
            <w:vMerge/>
            <w:tcBorders>
              <w:top w:val="single" w:sz="8" w:space="0" w:color="000000"/>
              <w:left w:val="single" w:sz="8" w:space="0" w:color="000000"/>
              <w:bottom w:val="single" w:sz="8" w:space="0" w:color="000000"/>
              <w:right w:val="single" w:sz="8" w:space="0" w:color="000000"/>
            </w:tcBorders>
            <w:vAlign w:val="center"/>
            <w:hideMark/>
          </w:tcPr>
          <w:p w:rsidR="00CD2EA7" w:rsidRPr="00A3326F" w:rsidRDefault="00CD2EA7" w:rsidP="007848D0">
            <w:pPr>
              <w:rPr>
                <w:sz w:val="24"/>
                <w:szCs w:val="24"/>
              </w:rPr>
            </w:pPr>
          </w:p>
        </w:tc>
        <w:tc>
          <w:tcPr>
            <w:tcW w:w="225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rsidR="00CD2EA7" w:rsidRPr="00A3326F" w:rsidRDefault="00CD2EA7" w:rsidP="007848D0">
            <w:pPr>
              <w:ind w:firstLine="0"/>
              <w:jc w:val="center"/>
              <w:rPr>
                <w:sz w:val="24"/>
                <w:szCs w:val="24"/>
              </w:rPr>
            </w:pPr>
            <w:r w:rsidRPr="00A3326F">
              <w:rPr>
                <w:sz w:val="24"/>
                <w:szCs w:val="24"/>
                <w:lang w:val="kk-KZ"/>
              </w:rPr>
              <w:t>күзгі мерзім</w:t>
            </w:r>
          </w:p>
        </w:tc>
        <w:tc>
          <w:tcPr>
            <w:tcW w:w="2296"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rsidR="00CD2EA7" w:rsidRPr="00A3326F" w:rsidRDefault="00CD2EA7" w:rsidP="007848D0">
            <w:pPr>
              <w:ind w:firstLine="0"/>
              <w:jc w:val="center"/>
              <w:rPr>
                <w:sz w:val="24"/>
                <w:szCs w:val="24"/>
              </w:rPr>
            </w:pPr>
            <w:r w:rsidRPr="00A3326F">
              <w:rPr>
                <w:sz w:val="24"/>
                <w:szCs w:val="24"/>
                <w:lang w:val="kk-KZ"/>
              </w:rPr>
              <w:t>көктемгі мерзім</w:t>
            </w:r>
          </w:p>
        </w:tc>
      </w:tr>
      <w:tr w:rsidR="00CD2EA7" w:rsidRPr="00A3326F" w:rsidTr="007848D0">
        <w:trPr>
          <w:trHeight w:val="229"/>
          <w:jc w:val="center"/>
        </w:trPr>
        <w:tc>
          <w:tcPr>
            <w:tcW w:w="3606" w:type="dxa"/>
            <w:vMerge/>
            <w:tcBorders>
              <w:top w:val="single" w:sz="8" w:space="0" w:color="000000"/>
              <w:left w:val="single" w:sz="8" w:space="0" w:color="000000"/>
              <w:bottom w:val="single" w:sz="8" w:space="0" w:color="000000"/>
              <w:right w:val="single" w:sz="8" w:space="0" w:color="000000"/>
            </w:tcBorders>
            <w:vAlign w:val="center"/>
            <w:hideMark/>
          </w:tcPr>
          <w:p w:rsidR="00CD2EA7" w:rsidRPr="00A3326F" w:rsidRDefault="00CD2EA7" w:rsidP="007848D0">
            <w:pPr>
              <w:rPr>
                <w:sz w:val="24"/>
                <w:szCs w:val="24"/>
              </w:rPr>
            </w:pPr>
          </w:p>
        </w:tc>
        <w:tc>
          <w:tcPr>
            <w:tcW w:w="1330" w:type="dxa"/>
            <w:vMerge/>
            <w:tcBorders>
              <w:top w:val="single" w:sz="8" w:space="0" w:color="000000"/>
              <w:left w:val="single" w:sz="8" w:space="0" w:color="000000"/>
              <w:bottom w:val="single" w:sz="8" w:space="0" w:color="000000"/>
              <w:right w:val="single" w:sz="8" w:space="0" w:color="000000"/>
            </w:tcBorders>
            <w:vAlign w:val="center"/>
            <w:hideMark/>
          </w:tcPr>
          <w:p w:rsidR="00CD2EA7" w:rsidRPr="00A3326F" w:rsidRDefault="00CD2EA7" w:rsidP="007848D0">
            <w:pPr>
              <w:rPr>
                <w:sz w:val="24"/>
                <w:szCs w:val="24"/>
              </w:rPr>
            </w:pPr>
          </w:p>
        </w:tc>
        <w:tc>
          <w:tcPr>
            <w:tcW w:w="1245"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rsidR="00CD2EA7" w:rsidRPr="00A3326F" w:rsidRDefault="00CD2EA7" w:rsidP="007848D0">
            <w:pPr>
              <w:ind w:firstLine="0"/>
              <w:jc w:val="center"/>
              <w:rPr>
                <w:sz w:val="24"/>
                <w:szCs w:val="24"/>
              </w:rPr>
            </w:pPr>
            <w:r w:rsidRPr="00A3326F">
              <w:rPr>
                <w:sz w:val="24"/>
                <w:szCs w:val="24"/>
                <w:lang w:val="kk-KZ"/>
              </w:rPr>
              <w:t xml:space="preserve">үлкен талдыкөл </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rsidR="00CD2EA7" w:rsidRPr="00A3326F" w:rsidRDefault="00CD2EA7" w:rsidP="007848D0">
            <w:pPr>
              <w:ind w:firstLine="0"/>
              <w:jc w:val="center"/>
              <w:rPr>
                <w:sz w:val="24"/>
                <w:szCs w:val="24"/>
              </w:rPr>
            </w:pPr>
            <w:r w:rsidRPr="00A3326F">
              <w:rPr>
                <w:sz w:val="24"/>
                <w:szCs w:val="24"/>
              </w:rPr>
              <w:t xml:space="preserve">жалтыркөл </w:t>
            </w:r>
          </w:p>
        </w:tc>
        <w:tc>
          <w:tcPr>
            <w:tcW w:w="1316"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rsidR="00CD2EA7" w:rsidRPr="00A3326F" w:rsidRDefault="00CD2EA7" w:rsidP="007848D0">
            <w:pPr>
              <w:ind w:firstLine="0"/>
              <w:jc w:val="center"/>
              <w:rPr>
                <w:sz w:val="24"/>
                <w:szCs w:val="24"/>
              </w:rPr>
            </w:pPr>
            <w:r w:rsidRPr="00A3326F">
              <w:rPr>
                <w:sz w:val="24"/>
                <w:szCs w:val="24"/>
                <w:lang w:val="kk-KZ"/>
              </w:rPr>
              <w:t>үлкен талды</w:t>
            </w:r>
            <w:r>
              <w:rPr>
                <w:sz w:val="24"/>
                <w:szCs w:val="24"/>
                <w:lang w:val="kk-KZ"/>
              </w:rPr>
              <w:t xml:space="preserve">көл </w:t>
            </w:r>
          </w:p>
        </w:tc>
        <w:tc>
          <w:tcPr>
            <w:tcW w:w="980"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rsidR="00CD2EA7" w:rsidRPr="00A3326F" w:rsidRDefault="00CD2EA7" w:rsidP="007848D0">
            <w:pPr>
              <w:ind w:firstLine="0"/>
              <w:jc w:val="center"/>
              <w:rPr>
                <w:sz w:val="24"/>
                <w:szCs w:val="24"/>
              </w:rPr>
            </w:pPr>
            <w:r>
              <w:rPr>
                <w:sz w:val="24"/>
                <w:szCs w:val="24"/>
                <w:lang w:val="kk-KZ"/>
              </w:rPr>
              <w:t xml:space="preserve">жалтыркөл </w:t>
            </w:r>
          </w:p>
        </w:tc>
      </w:tr>
      <w:tr w:rsidR="00CD2EA7" w:rsidRPr="00A3326F" w:rsidTr="007848D0">
        <w:trPr>
          <w:trHeight w:val="45"/>
          <w:jc w:val="center"/>
        </w:trPr>
        <w:tc>
          <w:tcPr>
            <w:tcW w:w="3606"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rsidR="00CD2EA7" w:rsidRPr="00A3326F" w:rsidRDefault="00CD2EA7" w:rsidP="007848D0">
            <w:pPr>
              <w:ind w:firstLine="0"/>
              <w:rPr>
                <w:sz w:val="24"/>
                <w:szCs w:val="24"/>
              </w:rPr>
            </w:pPr>
            <w:r w:rsidRPr="00A3326F">
              <w:rPr>
                <w:sz w:val="24"/>
                <w:szCs w:val="24"/>
              </w:rPr>
              <w:t>Лактоз</w:t>
            </w:r>
            <w:r w:rsidRPr="00A3326F">
              <w:rPr>
                <w:sz w:val="24"/>
                <w:szCs w:val="24"/>
                <w:lang w:val="kk-KZ"/>
              </w:rPr>
              <w:t>алы оң ішек таяқшалары</w:t>
            </w:r>
            <w:r w:rsidRPr="00A3326F">
              <w:rPr>
                <w:sz w:val="24"/>
                <w:szCs w:val="24"/>
              </w:rPr>
              <w:t>, 1 дм</w:t>
            </w:r>
            <w:r w:rsidRPr="00A3326F">
              <w:rPr>
                <w:sz w:val="24"/>
                <w:szCs w:val="24"/>
                <w:vertAlign w:val="superscript"/>
              </w:rPr>
              <w:t>3</w:t>
            </w:r>
            <w:r w:rsidRPr="00A3326F">
              <w:rPr>
                <w:sz w:val="24"/>
                <w:szCs w:val="24"/>
              </w:rPr>
              <w:t xml:space="preserve"> ЛІТ саны </w:t>
            </w:r>
          </w:p>
        </w:tc>
        <w:tc>
          <w:tcPr>
            <w:tcW w:w="1330"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tcPr>
          <w:p w:rsidR="00CD2EA7" w:rsidRPr="00A3326F" w:rsidRDefault="00CD2EA7" w:rsidP="007848D0">
            <w:pPr>
              <w:ind w:firstLine="0"/>
              <w:jc w:val="center"/>
              <w:rPr>
                <w:sz w:val="24"/>
                <w:szCs w:val="24"/>
              </w:rPr>
            </w:pPr>
            <w:r w:rsidRPr="00A3326F">
              <w:rPr>
                <w:sz w:val="24"/>
                <w:szCs w:val="24"/>
              </w:rPr>
              <w:t>5000</w:t>
            </w:r>
            <w:r w:rsidRPr="00A3326F">
              <w:rPr>
                <w:sz w:val="24"/>
                <w:szCs w:val="24"/>
                <w:lang w:val="kk-KZ"/>
              </w:rPr>
              <w:t xml:space="preserve"> көп емес</w:t>
            </w:r>
          </w:p>
        </w:tc>
        <w:tc>
          <w:tcPr>
            <w:tcW w:w="1245"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tcPr>
          <w:p w:rsidR="00CD2EA7" w:rsidRPr="00A3326F" w:rsidRDefault="00CD2EA7" w:rsidP="007848D0">
            <w:pPr>
              <w:ind w:firstLine="0"/>
              <w:jc w:val="center"/>
              <w:rPr>
                <w:sz w:val="24"/>
                <w:szCs w:val="24"/>
              </w:rPr>
            </w:pPr>
            <w:r w:rsidRPr="00A3326F">
              <w:rPr>
                <w:sz w:val="24"/>
                <w:szCs w:val="24"/>
              </w:rPr>
              <w:t>200</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tcPr>
          <w:p w:rsidR="00CD2EA7" w:rsidRPr="00A3326F" w:rsidRDefault="00CD2EA7" w:rsidP="007848D0">
            <w:pPr>
              <w:ind w:firstLine="0"/>
              <w:jc w:val="center"/>
              <w:rPr>
                <w:sz w:val="24"/>
                <w:szCs w:val="24"/>
              </w:rPr>
            </w:pPr>
            <w:r w:rsidRPr="00A3326F">
              <w:rPr>
                <w:sz w:val="24"/>
                <w:szCs w:val="24"/>
              </w:rPr>
              <w:t>20</w:t>
            </w:r>
          </w:p>
        </w:tc>
        <w:tc>
          <w:tcPr>
            <w:tcW w:w="1316"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tcPr>
          <w:p w:rsidR="00CD2EA7" w:rsidRPr="00A3326F" w:rsidRDefault="00CD2EA7" w:rsidP="007848D0">
            <w:pPr>
              <w:ind w:firstLine="0"/>
              <w:jc w:val="center"/>
              <w:rPr>
                <w:sz w:val="24"/>
                <w:szCs w:val="24"/>
              </w:rPr>
            </w:pPr>
            <w:r w:rsidRPr="00A3326F">
              <w:rPr>
                <w:sz w:val="24"/>
                <w:szCs w:val="24"/>
              </w:rPr>
              <w:t>300</w:t>
            </w:r>
          </w:p>
        </w:tc>
        <w:tc>
          <w:tcPr>
            <w:tcW w:w="980"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tcPr>
          <w:p w:rsidR="00CD2EA7" w:rsidRPr="00A3326F" w:rsidRDefault="00CD2EA7" w:rsidP="007848D0">
            <w:pPr>
              <w:ind w:firstLine="0"/>
              <w:jc w:val="center"/>
              <w:rPr>
                <w:sz w:val="24"/>
                <w:szCs w:val="24"/>
              </w:rPr>
            </w:pPr>
            <w:r w:rsidRPr="00A3326F">
              <w:rPr>
                <w:sz w:val="24"/>
                <w:szCs w:val="24"/>
              </w:rPr>
              <w:t>2300</w:t>
            </w:r>
          </w:p>
        </w:tc>
      </w:tr>
      <w:tr w:rsidR="00CD2EA7" w:rsidRPr="00A3326F" w:rsidTr="007848D0">
        <w:trPr>
          <w:trHeight w:val="45"/>
          <w:jc w:val="center"/>
        </w:trPr>
        <w:tc>
          <w:tcPr>
            <w:tcW w:w="3606"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rsidR="00CD2EA7" w:rsidRPr="00A3326F" w:rsidRDefault="00CD2EA7" w:rsidP="007848D0">
            <w:pPr>
              <w:ind w:firstLine="0"/>
              <w:rPr>
                <w:sz w:val="24"/>
                <w:szCs w:val="24"/>
              </w:rPr>
            </w:pPr>
            <w:r w:rsidRPr="00A3326F">
              <w:rPr>
                <w:sz w:val="24"/>
                <w:szCs w:val="24"/>
              </w:rPr>
              <w:t>37</w:t>
            </w:r>
            <w:r>
              <w:rPr>
                <w:sz w:val="24"/>
                <w:szCs w:val="24"/>
              </w:rPr>
              <w:t>°</w:t>
            </w:r>
            <w:r w:rsidRPr="00A3326F">
              <w:rPr>
                <w:sz w:val="24"/>
                <w:szCs w:val="24"/>
              </w:rPr>
              <w:t>С Сапрофитті микро</w:t>
            </w:r>
            <w:r w:rsidRPr="00A3326F">
              <w:rPr>
                <w:sz w:val="24"/>
                <w:szCs w:val="24"/>
                <w:lang w:val="kk-KZ"/>
              </w:rPr>
              <w:t>ағза</w:t>
            </w:r>
            <w:r>
              <w:rPr>
                <w:sz w:val="24"/>
                <w:szCs w:val="24"/>
                <w:lang w:val="kk-KZ"/>
              </w:rPr>
              <w:t xml:space="preserve"> </w:t>
            </w:r>
            <w:r w:rsidRPr="00A3326F">
              <w:rPr>
                <w:sz w:val="24"/>
                <w:szCs w:val="24"/>
                <w:lang w:val="kk-KZ"/>
              </w:rPr>
              <w:t xml:space="preserve">лар </w:t>
            </w:r>
            <w:r w:rsidRPr="00A3326F">
              <w:rPr>
                <w:sz w:val="24"/>
                <w:szCs w:val="24"/>
              </w:rPr>
              <w:t>(</w:t>
            </w:r>
            <w:r>
              <w:rPr>
                <w:sz w:val="24"/>
                <w:szCs w:val="24"/>
                <w:lang w:val="kk-KZ"/>
              </w:rPr>
              <w:t>1 мл де колония құрау шы</w:t>
            </w:r>
            <w:r w:rsidRPr="00A3326F">
              <w:rPr>
                <w:sz w:val="24"/>
                <w:szCs w:val="24"/>
                <w:lang w:val="kk-KZ"/>
              </w:rPr>
              <w:t xml:space="preserve"> бактериялардың саны</w:t>
            </w:r>
            <w:r w:rsidRPr="00A3326F">
              <w:rPr>
                <w:sz w:val="24"/>
                <w:szCs w:val="24"/>
              </w:rPr>
              <w:t>)</w:t>
            </w:r>
          </w:p>
        </w:tc>
        <w:tc>
          <w:tcPr>
            <w:tcW w:w="1330"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Pr>
                <w:lang w:val="kk-KZ"/>
              </w:rPr>
              <w:t>–</w:t>
            </w:r>
          </w:p>
        </w:tc>
        <w:tc>
          <w:tcPr>
            <w:tcW w:w="1245"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sidRPr="00A3326F">
              <w:rPr>
                <w:sz w:val="24"/>
                <w:szCs w:val="24"/>
              </w:rPr>
              <w:t>195</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sidRPr="00A3326F">
              <w:rPr>
                <w:sz w:val="24"/>
                <w:szCs w:val="24"/>
              </w:rPr>
              <w:t>285</w:t>
            </w:r>
          </w:p>
        </w:tc>
        <w:tc>
          <w:tcPr>
            <w:tcW w:w="1316"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Pr>
                <w:lang w:val="kk-KZ"/>
              </w:rPr>
              <w:t>–</w:t>
            </w:r>
          </w:p>
        </w:tc>
        <w:tc>
          <w:tcPr>
            <w:tcW w:w="980"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Pr>
                <w:lang w:val="kk-KZ"/>
              </w:rPr>
              <w:t>–</w:t>
            </w:r>
          </w:p>
        </w:tc>
      </w:tr>
      <w:tr w:rsidR="00CD2EA7" w:rsidRPr="00A3326F" w:rsidTr="007848D0">
        <w:trPr>
          <w:trHeight w:val="482"/>
          <w:jc w:val="center"/>
        </w:trPr>
        <w:tc>
          <w:tcPr>
            <w:tcW w:w="3606"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rsidR="00CD2EA7" w:rsidRPr="00A3326F" w:rsidRDefault="00CD2EA7" w:rsidP="007848D0">
            <w:pPr>
              <w:ind w:firstLine="0"/>
              <w:rPr>
                <w:sz w:val="24"/>
                <w:szCs w:val="24"/>
              </w:rPr>
            </w:pPr>
            <w:r w:rsidRPr="00A3326F">
              <w:rPr>
                <w:sz w:val="24"/>
                <w:szCs w:val="24"/>
                <w:lang w:val="kk-KZ"/>
              </w:rPr>
              <w:t>22</w:t>
            </w:r>
            <w:r>
              <w:rPr>
                <w:sz w:val="24"/>
                <w:szCs w:val="24"/>
                <w:lang w:val="kk-KZ"/>
              </w:rPr>
              <w:t>°</w:t>
            </w:r>
            <w:r w:rsidRPr="00A3326F">
              <w:rPr>
                <w:sz w:val="24"/>
                <w:szCs w:val="24"/>
              </w:rPr>
              <w:t>С Сапрофитті микро</w:t>
            </w:r>
            <w:r w:rsidRPr="00A3326F">
              <w:rPr>
                <w:sz w:val="24"/>
                <w:szCs w:val="24"/>
                <w:lang w:val="kk-KZ"/>
              </w:rPr>
              <w:t>ағза</w:t>
            </w:r>
            <w:r>
              <w:rPr>
                <w:sz w:val="24"/>
                <w:szCs w:val="24"/>
                <w:lang w:val="kk-KZ"/>
              </w:rPr>
              <w:t xml:space="preserve"> </w:t>
            </w:r>
            <w:r w:rsidRPr="00A3326F">
              <w:rPr>
                <w:sz w:val="24"/>
                <w:szCs w:val="24"/>
                <w:lang w:val="kk-KZ"/>
              </w:rPr>
              <w:t xml:space="preserve">лар </w:t>
            </w:r>
            <w:r w:rsidRPr="00A3326F">
              <w:rPr>
                <w:sz w:val="24"/>
                <w:szCs w:val="24"/>
              </w:rPr>
              <w:t>(</w:t>
            </w:r>
            <w:r w:rsidRPr="00A3326F">
              <w:rPr>
                <w:sz w:val="24"/>
                <w:szCs w:val="24"/>
                <w:lang w:val="kk-KZ"/>
              </w:rPr>
              <w:t xml:space="preserve">1 мл де колония </w:t>
            </w:r>
            <w:r>
              <w:rPr>
                <w:sz w:val="24"/>
                <w:szCs w:val="24"/>
                <w:lang w:val="kk-KZ"/>
              </w:rPr>
              <w:t xml:space="preserve">құрау шы </w:t>
            </w:r>
            <w:r w:rsidRPr="00A3326F">
              <w:rPr>
                <w:sz w:val="24"/>
                <w:szCs w:val="24"/>
                <w:lang w:val="kk-KZ"/>
              </w:rPr>
              <w:t>бактериялардың саны</w:t>
            </w:r>
            <w:r w:rsidRPr="00A3326F">
              <w:rPr>
                <w:sz w:val="24"/>
                <w:szCs w:val="24"/>
              </w:rPr>
              <w:t>)</w:t>
            </w:r>
          </w:p>
        </w:tc>
        <w:tc>
          <w:tcPr>
            <w:tcW w:w="1330"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Pr>
                <w:lang w:val="kk-KZ"/>
              </w:rPr>
              <w:t>–</w:t>
            </w:r>
          </w:p>
        </w:tc>
        <w:tc>
          <w:tcPr>
            <w:tcW w:w="1245"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sidRPr="00A3326F">
              <w:rPr>
                <w:sz w:val="24"/>
                <w:szCs w:val="24"/>
              </w:rPr>
              <w:t>&gt;300</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sidRPr="00A3326F">
              <w:rPr>
                <w:sz w:val="24"/>
                <w:szCs w:val="24"/>
              </w:rPr>
              <w:t>&gt;240</w:t>
            </w:r>
          </w:p>
        </w:tc>
        <w:tc>
          <w:tcPr>
            <w:tcW w:w="1316"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Pr>
                <w:lang w:val="kk-KZ"/>
              </w:rPr>
              <w:t>–</w:t>
            </w:r>
          </w:p>
        </w:tc>
        <w:tc>
          <w:tcPr>
            <w:tcW w:w="980"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Pr>
                <w:lang w:val="kk-KZ"/>
              </w:rPr>
              <w:t>–</w:t>
            </w:r>
          </w:p>
        </w:tc>
      </w:tr>
      <w:tr w:rsidR="00CD2EA7" w:rsidRPr="00A3326F" w:rsidTr="007848D0">
        <w:trPr>
          <w:trHeight w:val="703"/>
          <w:jc w:val="center"/>
        </w:trPr>
        <w:tc>
          <w:tcPr>
            <w:tcW w:w="3606"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rsidR="00CD2EA7" w:rsidRPr="00A3326F" w:rsidRDefault="00CD2EA7" w:rsidP="007848D0">
            <w:pPr>
              <w:ind w:firstLine="0"/>
              <w:rPr>
                <w:sz w:val="24"/>
                <w:szCs w:val="24"/>
              </w:rPr>
            </w:pPr>
            <w:r w:rsidRPr="00A3326F">
              <w:rPr>
                <w:sz w:val="24"/>
                <w:szCs w:val="24"/>
              </w:rPr>
              <w:t>Колифагтар (</w:t>
            </w:r>
            <w:r w:rsidRPr="00A3326F">
              <w:rPr>
                <w:sz w:val="24"/>
                <w:szCs w:val="24"/>
                <w:lang w:val="kk-KZ"/>
              </w:rPr>
              <w:t>100 мл де бляшка құ</w:t>
            </w:r>
            <w:r>
              <w:rPr>
                <w:sz w:val="24"/>
                <w:szCs w:val="24"/>
                <w:lang w:val="kk-KZ"/>
              </w:rPr>
              <w:t xml:space="preserve"> </w:t>
            </w:r>
            <w:r w:rsidRPr="00A3326F">
              <w:rPr>
                <w:sz w:val="24"/>
                <w:szCs w:val="24"/>
                <w:lang w:val="kk-KZ"/>
              </w:rPr>
              <w:t>раушы бірліктер саны (БҚБ) саны</w:t>
            </w:r>
            <w:r w:rsidRPr="00A3326F">
              <w:rPr>
                <w:sz w:val="24"/>
                <w:szCs w:val="24"/>
              </w:rPr>
              <w:t>)</w:t>
            </w:r>
          </w:p>
        </w:tc>
        <w:tc>
          <w:tcPr>
            <w:tcW w:w="1330"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sidRPr="00A3326F">
              <w:rPr>
                <w:sz w:val="24"/>
                <w:szCs w:val="24"/>
              </w:rPr>
              <w:t>100</w:t>
            </w:r>
            <w:r w:rsidRPr="00A3326F">
              <w:rPr>
                <w:sz w:val="24"/>
                <w:szCs w:val="24"/>
                <w:lang w:val="kk-KZ"/>
              </w:rPr>
              <w:t xml:space="preserve"> көп емес</w:t>
            </w:r>
          </w:p>
        </w:tc>
        <w:tc>
          <w:tcPr>
            <w:tcW w:w="1245"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sidRPr="00A3326F">
              <w:rPr>
                <w:sz w:val="24"/>
                <w:szCs w:val="24"/>
              </w:rPr>
              <w:t>3</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sidRPr="00A3326F">
              <w:rPr>
                <w:sz w:val="24"/>
                <w:szCs w:val="24"/>
              </w:rPr>
              <w:t>10</w:t>
            </w:r>
          </w:p>
        </w:tc>
        <w:tc>
          <w:tcPr>
            <w:tcW w:w="1316"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sidRPr="00A3326F">
              <w:rPr>
                <w:sz w:val="24"/>
                <w:szCs w:val="24"/>
                <w:lang w:val="kk-KZ"/>
              </w:rPr>
              <w:t>Жоқ</w:t>
            </w:r>
          </w:p>
        </w:tc>
        <w:tc>
          <w:tcPr>
            <w:tcW w:w="980"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sidRPr="00A3326F">
              <w:rPr>
                <w:sz w:val="24"/>
                <w:szCs w:val="24"/>
                <w:lang w:val="kk-KZ"/>
              </w:rPr>
              <w:t>Жоқ</w:t>
            </w:r>
          </w:p>
        </w:tc>
      </w:tr>
      <w:tr w:rsidR="00CD2EA7" w:rsidRPr="00A3326F" w:rsidTr="007848D0">
        <w:trPr>
          <w:trHeight w:val="938"/>
          <w:jc w:val="center"/>
        </w:trPr>
        <w:tc>
          <w:tcPr>
            <w:tcW w:w="3606"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rsidR="00CD2EA7" w:rsidRPr="00A3326F" w:rsidRDefault="00CD2EA7" w:rsidP="007848D0">
            <w:pPr>
              <w:ind w:firstLine="0"/>
              <w:rPr>
                <w:sz w:val="24"/>
                <w:szCs w:val="24"/>
              </w:rPr>
            </w:pPr>
            <w:r w:rsidRPr="00A3326F">
              <w:rPr>
                <w:sz w:val="24"/>
                <w:szCs w:val="24"/>
              </w:rPr>
              <w:t>Сульфит</w:t>
            </w:r>
            <w:r>
              <w:rPr>
                <w:sz w:val="24"/>
                <w:szCs w:val="24"/>
                <w:lang w:val="kk-KZ"/>
              </w:rPr>
              <w:t xml:space="preserve">ті </w:t>
            </w:r>
            <w:r w:rsidRPr="00A3326F">
              <w:rPr>
                <w:sz w:val="24"/>
                <w:szCs w:val="24"/>
              </w:rPr>
              <w:t>реду</w:t>
            </w:r>
            <w:r w:rsidRPr="00A3326F">
              <w:rPr>
                <w:sz w:val="24"/>
                <w:szCs w:val="24"/>
                <w:lang w:val="kk-KZ"/>
              </w:rPr>
              <w:t>к</w:t>
            </w:r>
            <w:r>
              <w:rPr>
                <w:sz w:val="24"/>
                <w:szCs w:val="24"/>
              </w:rPr>
              <w:t>циялайтын</w:t>
            </w:r>
            <w:r w:rsidRPr="00A3326F">
              <w:rPr>
                <w:sz w:val="24"/>
                <w:szCs w:val="24"/>
              </w:rPr>
              <w:t xml:space="preserve"> клостридиялар (</w:t>
            </w:r>
            <w:r w:rsidRPr="00A3326F">
              <w:rPr>
                <w:sz w:val="24"/>
                <w:szCs w:val="24"/>
                <w:lang w:val="kk-KZ"/>
              </w:rPr>
              <w:t xml:space="preserve">20 мл де </w:t>
            </w:r>
            <w:r w:rsidRPr="00A3326F">
              <w:rPr>
                <w:sz w:val="24"/>
                <w:szCs w:val="24"/>
              </w:rPr>
              <w:t xml:space="preserve">колония </w:t>
            </w:r>
            <w:r w:rsidRPr="00A3326F">
              <w:rPr>
                <w:sz w:val="24"/>
                <w:szCs w:val="24"/>
                <w:lang w:val="kk-KZ"/>
              </w:rPr>
              <w:t>құраушы</w:t>
            </w:r>
            <w:r w:rsidRPr="00A3326F">
              <w:rPr>
                <w:sz w:val="24"/>
                <w:szCs w:val="24"/>
              </w:rPr>
              <w:t xml:space="preserve"> </w:t>
            </w:r>
            <w:r w:rsidRPr="00A3326F">
              <w:rPr>
                <w:sz w:val="24"/>
                <w:szCs w:val="24"/>
                <w:lang w:val="kk-KZ"/>
              </w:rPr>
              <w:t xml:space="preserve">бірліктер </w:t>
            </w:r>
            <w:r w:rsidRPr="00A3326F">
              <w:rPr>
                <w:sz w:val="24"/>
                <w:szCs w:val="24"/>
              </w:rPr>
              <w:t xml:space="preserve">(КҚБ) </w:t>
            </w:r>
            <w:r w:rsidRPr="00A3326F">
              <w:rPr>
                <w:sz w:val="24"/>
                <w:szCs w:val="24"/>
                <w:lang w:val="kk-KZ"/>
              </w:rPr>
              <w:t>саны</w:t>
            </w:r>
            <w:r w:rsidRPr="00A3326F">
              <w:rPr>
                <w:sz w:val="24"/>
                <w:szCs w:val="24"/>
              </w:rPr>
              <w:t>)</w:t>
            </w:r>
          </w:p>
        </w:tc>
        <w:tc>
          <w:tcPr>
            <w:tcW w:w="1330"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Pr>
                <w:lang w:val="kk-KZ"/>
              </w:rPr>
              <w:t>–</w:t>
            </w:r>
          </w:p>
        </w:tc>
        <w:tc>
          <w:tcPr>
            <w:tcW w:w="1245"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sidRPr="00A3326F">
              <w:rPr>
                <w:sz w:val="24"/>
                <w:szCs w:val="24"/>
              </w:rPr>
              <w:t>9</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sidRPr="00A3326F">
              <w:rPr>
                <w:sz w:val="24"/>
                <w:szCs w:val="24"/>
              </w:rPr>
              <w:t>Жоқ</w:t>
            </w:r>
          </w:p>
        </w:tc>
        <w:tc>
          <w:tcPr>
            <w:tcW w:w="1316"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Pr>
                <w:lang w:val="kk-KZ"/>
              </w:rPr>
              <w:t>–</w:t>
            </w:r>
          </w:p>
        </w:tc>
        <w:tc>
          <w:tcPr>
            <w:tcW w:w="980"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Pr>
                <w:lang w:val="kk-KZ"/>
              </w:rPr>
              <w:t>–</w:t>
            </w:r>
          </w:p>
        </w:tc>
      </w:tr>
      <w:tr w:rsidR="00CD2EA7" w:rsidRPr="00A3326F" w:rsidTr="007848D0">
        <w:trPr>
          <w:trHeight w:val="45"/>
          <w:jc w:val="center"/>
        </w:trPr>
        <w:tc>
          <w:tcPr>
            <w:tcW w:w="3606"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rsidR="00CD2EA7" w:rsidRPr="00A3326F" w:rsidRDefault="00CD2EA7" w:rsidP="007848D0">
            <w:pPr>
              <w:ind w:firstLine="0"/>
              <w:rPr>
                <w:sz w:val="24"/>
                <w:szCs w:val="24"/>
              </w:rPr>
            </w:pPr>
            <w:r w:rsidRPr="00A3326F">
              <w:rPr>
                <w:sz w:val="24"/>
                <w:szCs w:val="24"/>
              </w:rPr>
              <w:t>Патогенді флора</w:t>
            </w:r>
            <w:r w:rsidRPr="00A3326F">
              <w:rPr>
                <w:sz w:val="24"/>
                <w:szCs w:val="24"/>
                <w:lang w:val="kk-KZ"/>
              </w:rPr>
              <w:t xml:space="preserve"> оның ішінде</w:t>
            </w:r>
            <w:r w:rsidRPr="00A3326F">
              <w:rPr>
                <w:sz w:val="24"/>
                <w:szCs w:val="24"/>
              </w:rPr>
              <w:t>. сальмонеллалар</w:t>
            </w:r>
          </w:p>
        </w:tc>
        <w:tc>
          <w:tcPr>
            <w:tcW w:w="1330"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sidRPr="00A3326F">
              <w:rPr>
                <w:sz w:val="24"/>
                <w:szCs w:val="24"/>
              </w:rPr>
              <w:t>1000 мл</w:t>
            </w:r>
            <w:r w:rsidRPr="00A3326F">
              <w:rPr>
                <w:sz w:val="24"/>
                <w:szCs w:val="24"/>
                <w:lang w:val="kk-KZ"/>
              </w:rPr>
              <w:t xml:space="preserve"> де жоқ</w:t>
            </w:r>
          </w:p>
        </w:tc>
        <w:tc>
          <w:tcPr>
            <w:tcW w:w="1245"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sidRPr="00A3326F">
              <w:rPr>
                <w:sz w:val="24"/>
                <w:szCs w:val="24"/>
                <w:lang w:val="kk-KZ"/>
              </w:rPr>
              <w:t>Жоқ</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sidRPr="00A3326F">
              <w:rPr>
                <w:sz w:val="24"/>
                <w:szCs w:val="24"/>
                <w:lang w:val="kk-KZ"/>
              </w:rPr>
              <w:t>Жоқ</w:t>
            </w:r>
          </w:p>
        </w:tc>
        <w:tc>
          <w:tcPr>
            <w:tcW w:w="1316"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sidRPr="00A3326F">
              <w:rPr>
                <w:sz w:val="24"/>
                <w:szCs w:val="24"/>
                <w:lang w:val="kk-KZ"/>
              </w:rPr>
              <w:t>Жоқ</w:t>
            </w:r>
          </w:p>
        </w:tc>
        <w:tc>
          <w:tcPr>
            <w:tcW w:w="980"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rsidR="00CD2EA7" w:rsidRPr="00A3326F" w:rsidRDefault="00CD2EA7" w:rsidP="007848D0">
            <w:pPr>
              <w:ind w:firstLine="0"/>
              <w:jc w:val="center"/>
              <w:rPr>
                <w:sz w:val="24"/>
                <w:szCs w:val="24"/>
              </w:rPr>
            </w:pPr>
            <w:r w:rsidRPr="00A3326F">
              <w:rPr>
                <w:sz w:val="24"/>
                <w:szCs w:val="24"/>
                <w:lang w:val="kk-KZ"/>
              </w:rPr>
              <w:t>Жоқ</w:t>
            </w:r>
          </w:p>
        </w:tc>
      </w:tr>
    </w:tbl>
    <w:p w:rsidR="00CD2EA7" w:rsidRPr="00A3326F" w:rsidRDefault="00CD2EA7" w:rsidP="00CD2EA7">
      <w:pPr>
        <w:rPr>
          <w:szCs w:val="28"/>
        </w:rPr>
      </w:pPr>
    </w:p>
    <w:p w:rsidR="00CD2EA7" w:rsidRPr="008F2D84" w:rsidRDefault="00CD2EA7" w:rsidP="00CD2EA7">
      <w:pPr>
        <w:pStyle w:val="afff1"/>
        <w:ind w:firstLine="708"/>
        <w:rPr>
          <w:lang w:val="kk-KZ"/>
        </w:rPr>
      </w:pPr>
      <w:r w:rsidRPr="00A3326F">
        <w:rPr>
          <w:lang w:val="kk-KZ"/>
        </w:rPr>
        <w:t>Зерттелген су сынамаларындағы лактозалы оң ішек таяқшалары санитарлық</w:t>
      </w:r>
      <w:r>
        <w:rPr>
          <w:lang w:val="kk-KZ"/>
        </w:rPr>
        <w:t>–</w:t>
      </w:r>
      <w:r w:rsidRPr="00A3326F">
        <w:rPr>
          <w:lang w:val="kk-KZ"/>
        </w:rPr>
        <w:t xml:space="preserve">эпидемиологиялық нормадан асқан </w:t>
      </w:r>
      <w:r>
        <w:rPr>
          <w:lang w:val="kk-KZ"/>
        </w:rPr>
        <w:t xml:space="preserve">жоқ. </w:t>
      </w:r>
      <w:r w:rsidRPr="00A3326F">
        <w:rPr>
          <w:lang w:val="kk-KZ"/>
        </w:rPr>
        <w:t>Үлкен Талдыкөл көлінің су сынамасында бұл көрсеткіш 1 дм</w:t>
      </w:r>
      <w:r w:rsidRPr="00A3326F">
        <w:rPr>
          <w:vertAlign w:val="superscript"/>
          <w:lang w:val="kk-KZ"/>
        </w:rPr>
        <w:t>3</w:t>
      </w:r>
      <w:r w:rsidRPr="00A3326F">
        <w:rPr>
          <w:lang w:val="kk-KZ"/>
        </w:rPr>
        <w:t xml:space="preserve"> суға 200 таяқша, ал Жалтыркөл көлінің су сынамасында 1 дм</w:t>
      </w:r>
      <w:r w:rsidRPr="00A3326F">
        <w:rPr>
          <w:vertAlign w:val="superscript"/>
          <w:lang w:val="kk-KZ"/>
        </w:rPr>
        <w:t>3</w:t>
      </w:r>
      <w:r w:rsidRPr="00A3326F">
        <w:rPr>
          <w:lang w:val="kk-KZ"/>
        </w:rPr>
        <w:t xml:space="preserve"> суға 20 таяқша болды [</w:t>
      </w:r>
      <w:r>
        <w:rPr>
          <w:lang w:val="kk-KZ"/>
        </w:rPr>
        <w:t>150, с. 78-87</w:t>
      </w:r>
      <w:r w:rsidRPr="008F2D84">
        <w:rPr>
          <w:lang w:val="kk-KZ"/>
        </w:rPr>
        <w:t xml:space="preserve">]. </w:t>
      </w:r>
    </w:p>
    <w:p w:rsidR="00CD2EA7" w:rsidRPr="00A3326F" w:rsidRDefault="00CD2EA7" w:rsidP="00CD2EA7">
      <w:pPr>
        <w:pStyle w:val="afff1"/>
        <w:ind w:firstLine="708"/>
        <w:rPr>
          <w:lang w:val="kk-KZ"/>
        </w:rPr>
      </w:pPr>
      <w:r w:rsidRPr="00A3326F">
        <w:rPr>
          <w:lang w:val="kk-KZ"/>
        </w:rPr>
        <w:t>Сон</w:t>
      </w:r>
      <w:r>
        <w:rPr>
          <w:lang w:val="kk-KZ"/>
        </w:rPr>
        <w:t xml:space="preserve">ымен қатар, температурасы 22–27 </w:t>
      </w:r>
      <w:r w:rsidRPr="00A3326F">
        <w:rPr>
          <w:lang w:val="kk-KZ"/>
        </w:rPr>
        <w:t>°С аралығында 48 сағат бойы өскен сапрофитті микроағзалар мен 37 °С аралығында 24 сағат бойы өскен сапрофитті микроағзалардың 1</w:t>
      </w:r>
      <w:r>
        <w:rPr>
          <w:lang w:val="kk-KZ"/>
        </w:rPr>
        <w:t xml:space="preserve"> </w:t>
      </w:r>
      <w:r w:rsidRPr="00A3326F">
        <w:rPr>
          <w:lang w:val="kk-KZ"/>
        </w:rPr>
        <w:t xml:space="preserve">мл де колония құраушы бактерияларының саны анықталды. </w:t>
      </w:r>
    </w:p>
    <w:p w:rsidR="00CD2EA7" w:rsidRPr="00A3326F" w:rsidRDefault="00CD2EA7" w:rsidP="00CD2EA7">
      <w:pPr>
        <w:pStyle w:val="afff1"/>
        <w:ind w:firstLine="708"/>
        <w:rPr>
          <w:lang w:val="kk-KZ"/>
        </w:rPr>
      </w:pPr>
      <w:r w:rsidRPr="00A3326F">
        <w:rPr>
          <w:lang w:val="kk-KZ"/>
        </w:rPr>
        <w:t xml:space="preserve">Сапрофитті микроағзаларға мезофильді, сапрофитті аэробты және факультативті анаэробты бактериялар жатады, олар белгілі бір құрамдағы қоректік агарда екі еселенген үлкейту кезінде көрінетін колониялар түзеді. </w:t>
      </w:r>
    </w:p>
    <w:p w:rsidR="00CD2EA7" w:rsidRPr="00A3326F" w:rsidRDefault="00CD2EA7" w:rsidP="00CD2EA7">
      <w:pPr>
        <w:pStyle w:val="afff1"/>
        <w:ind w:firstLine="709"/>
        <w:rPr>
          <w:lang w:val="kk-KZ"/>
        </w:rPr>
      </w:pPr>
      <w:r w:rsidRPr="00A3326F">
        <w:rPr>
          <w:lang w:val="kk-KZ"/>
        </w:rPr>
        <w:t xml:space="preserve">Сапрофитті микроағзалар топтарының арасындағы қатынас өзендер мен көлдердің табиғи өздігінен тазару процесінің динамикасы мен қарқындылығын бағалауға мүмкіндік береді. </w:t>
      </w:r>
    </w:p>
    <w:p w:rsidR="00CD2EA7" w:rsidRPr="00A3326F" w:rsidRDefault="00CD2EA7" w:rsidP="00CD2EA7">
      <w:pPr>
        <w:pStyle w:val="afff1"/>
        <w:ind w:firstLine="708"/>
        <w:rPr>
          <w:lang w:val="kk-KZ"/>
        </w:rPr>
      </w:pPr>
      <w:r w:rsidRPr="00A3326F">
        <w:rPr>
          <w:lang w:val="kk-KZ"/>
        </w:rPr>
        <w:t>Үлкен Тал</w:t>
      </w:r>
      <w:r>
        <w:rPr>
          <w:lang w:val="kk-KZ"/>
        </w:rPr>
        <w:t>дыкөл көлінің су сынамасында 22</w:t>
      </w:r>
      <w:r w:rsidRPr="00A3326F">
        <w:rPr>
          <w:lang w:val="kk-KZ"/>
        </w:rPr>
        <w:t>°С</w:t>
      </w:r>
      <w:r>
        <w:rPr>
          <w:lang w:val="kk-KZ"/>
        </w:rPr>
        <w:t>–</w:t>
      </w:r>
      <w:r w:rsidRPr="00A3326F">
        <w:rPr>
          <w:lang w:val="kk-KZ"/>
        </w:rPr>
        <w:t>та өскен сапрофитті микроағзалардың колония құраушы</w:t>
      </w:r>
      <w:r>
        <w:rPr>
          <w:lang w:val="kk-KZ"/>
        </w:rPr>
        <w:t xml:space="preserve"> бактерияларының саны 37</w:t>
      </w:r>
      <w:r w:rsidRPr="00A3326F">
        <w:rPr>
          <w:lang w:val="kk-KZ"/>
        </w:rPr>
        <w:t>°С</w:t>
      </w:r>
      <w:r>
        <w:rPr>
          <w:lang w:val="kk-KZ"/>
        </w:rPr>
        <w:t>–</w:t>
      </w:r>
      <w:r w:rsidRPr="00A3326F">
        <w:rPr>
          <w:lang w:val="kk-KZ"/>
        </w:rPr>
        <w:t>температурасында өскен</w:t>
      </w:r>
      <w:r>
        <w:rPr>
          <w:lang w:val="kk-KZ"/>
        </w:rPr>
        <w:t xml:space="preserve">дегілерге қарағанда көп болды. </w:t>
      </w:r>
      <w:r w:rsidRPr="00A3326F">
        <w:rPr>
          <w:lang w:val="kk-KZ"/>
        </w:rPr>
        <w:t xml:space="preserve">Мұндай айырмашылық сулардың өздігінен тазару процесі аяқталған кезде айқын байқалады. </w:t>
      </w:r>
    </w:p>
    <w:p w:rsidR="00CD2EA7" w:rsidRPr="008F2D84" w:rsidRDefault="00CD2EA7" w:rsidP="00CD2EA7">
      <w:pPr>
        <w:pStyle w:val="afff1"/>
        <w:ind w:firstLine="708"/>
        <w:rPr>
          <w:lang w:val="kk-KZ"/>
        </w:rPr>
      </w:pPr>
      <w:r w:rsidRPr="00A3326F">
        <w:rPr>
          <w:lang w:val="kk-KZ"/>
        </w:rPr>
        <w:t>Жалтыркөл көлінің су сынамасында температурасы 22°С кезінде өскен сапофитті микроағзалардың колония құраушы бірліктері табиғи сулардың өздігінен тазару процесінің белсенді қозғаушы күші бола алады. Осы көрсеткіштің санының динамикасы табиғи сулардың органикалық заттармен ластануының сезімтал индикаторы болады. Шаруашылық</w:t>
      </w:r>
      <w:r>
        <w:rPr>
          <w:lang w:val="kk-KZ"/>
        </w:rPr>
        <w:t>–</w:t>
      </w:r>
      <w:r w:rsidRPr="00A3326F">
        <w:rPr>
          <w:lang w:val="kk-KZ"/>
        </w:rPr>
        <w:t xml:space="preserve">тұрмыстық және </w:t>
      </w:r>
      <w:r w:rsidRPr="008F2D84">
        <w:rPr>
          <w:lang w:val="kk-KZ"/>
        </w:rPr>
        <w:t>ағынды сулармен ластанған жерлерде екі топтың да сандық мәндері жақын болады [1</w:t>
      </w:r>
      <w:r>
        <w:rPr>
          <w:lang w:val="kk-KZ"/>
        </w:rPr>
        <w:t>50, с. 78-86</w:t>
      </w:r>
      <w:r w:rsidRPr="008F2D84">
        <w:rPr>
          <w:lang w:val="kk-KZ"/>
        </w:rPr>
        <w:t xml:space="preserve">]. </w:t>
      </w:r>
    </w:p>
    <w:p w:rsidR="00CD2EA7" w:rsidRPr="00A3326F" w:rsidRDefault="00CD2EA7" w:rsidP="00CD2EA7">
      <w:pPr>
        <w:pStyle w:val="afff1"/>
        <w:ind w:firstLine="708"/>
        <w:rPr>
          <w:lang w:val="kk-KZ"/>
        </w:rPr>
      </w:pPr>
      <w:r w:rsidRPr="00A3326F">
        <w:rPr>
          <w:lang w:val="kk-KZ"/>
        </w:rPr>
        <w:lastRenderedPageBreak/>
        <w:t xml:space="preserve">Екі көлдің де су сынамасында колифагтардың мөлшері санитарлық нормалардан аспады. Үлкен Талдыкөл көлінде бұл көрсеткіш 100 мл суда 3 бляшка құраушы бірлікті (БҚБ), ал Жалтыркөл </w:t>
      </w:r>
      <w:r>
        <w:rPr>
          <w:lang w:val="kk-KZ"/>
        </w:rPr>
        <w:t>көлінде 100 мл суда 10 бляшка құ</w:t>
      </w:r>
      <w:r w:rsidRPr="00A3326F">
        <w:rPr>
          <w:lang w:val="kk-KZ"/>
        </w:rPr>
        <w:t>раушы бірлікті (БҚБ) құрады.</w:t>
      </w:r>
    </w:p>
    <w:p w:rsidR="00CD2EA7" w:rsidRPr="00A3326F" w:rsidRDefault="00CD2EA7" w:rsidP="00CD2EA7">
      <w:pPr>
        <w:pStyle w:val="afff1"/>
        <w:ind w:firstLine="708"/>
        <w:rPr>
          <w:lang w:val="kk-KZ"/>
        </w:rPr>
      </w:pPr>
      <w:r w:rsidRPr="00A3326F">
        <w:rPr>
          <w:lang w:val="kk-KZ"/>
        </w:rPr>
        <w:t xml:space="preserve">Сульфитті редукциялайтын клостридиялар Жалтыркөл көлінің су сынамасында табылмады, ал Үлкен Талдыкөл көлінің суында олардың саны 20 мл суға 9 колония құраушы бірлікті құрады. </w:t>
      </w:r>
    </w:p>
    <w:p w:rsidR="00CD2EA7" w:rsidRPr="008F2D84" w:rsidRDefault="00CD2EA7" w:rsidP="00CD2EA7">
      <w:pPr>
        <w:pStyle w:val="afff1"/>
        <w:ind w:firstLine="708"/>
        <w:rPr>
          <w:lang w:val="kk-KZ"/>
        </w:rPr>
      </w:pPr>
      <w:r w:rsidRPr="00A3326F">
        <w:rPr>
          <w:lang w:val="kk-KZ"/>
        </w:rPr>
        <w:t>Сульфитті редукциялайтын микроағзалардың концентрациясы Қазақстан Республикасында жер үсті суларының са</w:t>
      </w:r>
      <w:r>
        <w:rPr>
          <w:lang w:val="kk-KZ"/>
        </w:rPr>
        <w:t xml:space="preserve">пасын нормалауда ескерілмейді. </w:t>
      </w:r>
      <w:r w:rsidRPr="00A3326F">
        <w:rPr>
          <w:lang w:val="kk-KZ"/>
        </w:rPr>
        <w:t xml:space="preserve">Дегенмен, сульфитті редукциялайтын клостридиялар фекальды ластанудың тұрақты индикаторлары ретінде белгілі және олар бұған дейін болған фекальды ластану </w:t>
      </w:r>
      <w:r>
        <w:rPr>
          <w:lang w:val="kk-KZ"/>
        </w:rPr>
        <w:t>орын алғанын</w:t>
      </w:r>
      <w:r w:rsidRPr="00A3326F">
        <w:rPr>
          <w:lang w:val="kk-KZ"/>
        </w:rPr>
        <w:t xml:space="preserve"> көрсетеді. Сульфитті редукциялайтын микроағзалардың споралары қоршаған ортаның қолайсыз факторларына ұзақ уақыт төзе алатын қабілетке ие. </w:t>
      </w:r>
      <w:r>
        <w:rPr>
          <w:lang w:val="kk-KZ"/>
        </w:rPr>
        <w:t>Сондай–ақ</w:t>
      </w:r>
      <w:r w:rsidRPr="00A3326F">
        <w:rPr>
          <w:lang w:val="kk-KZ"/>
        </w:rPr>
        <w:t xml:space="preserve"> олардың болуы табиғи сулар мен топырақт</w:t>
      </w:r>
      <w:r>
        <w:rPr>
          <w:lang w:val="kk-KZ"/>
        </w:rPr>
        <w:t>а басқа патогенді ағзалардың</w:t>
      </w:r>
      <w:r w:rsidRPr="00A3326F">
        <w:rPr>
          <w:lang w:val="kk-KZ"/>
        </w:rPr>
        <w:t xml:space="preserve">, атап айтқанда цисталар мен ооцисталардың болуын анықтау мақсатында қосымша зерттеулер жүргізу үшін негіз бола алады. </w:t>
      </w:r>
      <w:r w:rsidRPr="008F2D84">
        <w:rPr>
          <w:lang w:val="kk-KZ"/>
        </w:rPr>
        <w:t>Сульфитті редукциялайтын клостридиялардың бар-жоғы әлемнің бірқатар елдерінде суды тазарту тиімділігін бағалау көрсеткіші ретінде қолданылады</w:t>
      </w:r>
      <w:r>
        <w:rPr>
          <w:lang w:val="kk-KZ"/>
        </w:rPr>
        <w:t> </w:t>
      </w:r>
      <w:r w:rsidRPr="008F2D84">
        <w:rPr>
          <w:lang w:val="kk-KZ"/>
        </w:rPr>
        <w:t>[16</w:t>
      </w:r>
      <w:r>
        <w:rPr>
          <w:lang w:val="kk-KZ"/>
        </w:rPr>
        <w:t>5, р. 81-87</w:t>
      </w:r>
      <w:r w:rsidRPr="008F2D84">
        <w:rPr>
          <w:lang w:val="kk-KZ"/>
        </w:rPr>
        <w:t xml:space="preserve">]. </w:t>
      </w:r>
    </w:p>
    <w:p w:rsidR="00CD2EA7" w:rsidRPr="00A3326F" w:rsidRDefault="00CD2EA7" w:rsidP="00CD2EA7">
      <w:pPr>
        <w:pStyle w:val="afff1"/>
        <w:ind w:firstLine="708"/>
        <w:rPr>
          <w:lang w:val="kk-KZ"/>
        </w:rPr>
      </w:pPr>
      <w:r w:rsidRPr="008F2D84">
        <w:rPr>
          <w:lang w:val="kk-KZ"/>
        </w:rPr>
        <w:t xml:space="preserve">Сонымен қатар, табиғи сулардың сапасының паразитологиялық көрсеткіштері 27.12.2005 жылғы сыртқы орта объектілерін санитарлық–паразитологиялық зерттеудің әдістемелік нұсқауына сәйкес тәжірибелер </w:t>
      </w:r>
      <w:r>
        <w:rPr>
          <w:lang w:val="kk-KZ"/>
        </w:rPr>
        <w:t>жүргізілді [149</w:t>
      </w:r>
      <w:r w:rsidRPr="00523E3C">
        <w:rPr>
          <w:lang w:val="kk-KZ"/>
        </w:rPr>
        <w:t xml:space="preserve">]. Гельминттердің (аскарида </w:t>
      </w:r>
      <w:r w:rsidRPr="00523E3C">
        <w:rPr>
          <w:i/>
          <w:lang w:val="kk-KZ" w:eastAsia="ru-RU"/>
        </w:rPr>
        <w:t>(Ascaridae)</w:t>
      </w:r>
      <w:r w:rsidRPr="00523E3C">
        <w:rPr>
          <w:lang w:val="kk-KZ"/>
        </w:rPr>
        <w:t xml:space="preserve">, қылдырықбас құрттарының </w:t>
      </w:r>
      <w:r w:rsidRPr="00523E3C">
        <w:rPr>
          <w:i/>
          <w:lang w:val="kk-KZ"/>
        </w:rPr>
        <w:t>(Trichuris trichiura)</w:t>
      </w:r>
      <w:r w:rsidRPr="00523E3C">
        <w:rPr>
          <w:rFonts w:ascii="Arial" w:hAnsi="Arial" w:cs="Arial"/>
          <w:i/>
          <w:sz w:val="30"/>
          <w:szCs w:val="30"/>
          <w:shd w:val="clear" w:color="auto" w:fill="FFFFFF"/>
          <w:lang w:val="kk-KZ"/>
        </w:rPr>
        <w:t>,</w:t>
      </w:r>
      <w:r w:rsidRPr="00523E3C">
        <w:rPr>
          <w:lang w:val="kk-KZ"/>
        </w:rPr>
        <w:t xml:space="preserve"> токсокара </w:t>
      </w:r>
      <w:r w:rsidRPr="00523E3C">
        <w:rPr>
          <w:i/>
          <w:lang w:val="kk-KZ"/>
        </w:rPr>
        <w:t>(Toxocara)</w:t>
      </w:r>
      <w:r w:rsidRPr="00523E3C">
        <w:rPr>
          <w:lang w:val="kk-KZ"/>
        </w:rPr>
        <w:t xml:space="preserve">, </w:t>
      </w:r>
      <w:r w:rsidRPr="00523E3C">
        <w:rPr>
          <w:lang w:val="kk-KZ" w:eastAsia="ru-RU"/>
        </w:rPr>
        <w:t xml:space="preserve">бауыр сорғыш құрттарының </w:t>
      </w:r>
      <w:r w:rsidRPr="00523E3C">
        <w:rPr>
          <w:i/>
          <w:lang w:val="kk-KZ"/>
        </w:rPr>
        <w:t>(Fasciola hepatica)</w:t>
      </w:r>
      <w:r w:rsidRPr="00523E3C">
        <w:rPr>
          <w:lang w:val="kk-KZ"/>
        </w:rPr>
        <w:t xml:space="preserve"> жұмыртқаларының, теннид онкосфераларының </w:t>
      </w:r>
      <w:r w:rsidRPr="00523E3C">
        <w:rPr>
          <w:i/>
          <w:lang w:val="kk-KZ"/>
        </w:rPr>
        <w:t xml:space="preserve">(oncosphera Taeniidae) </w:t>
      </w:r>
      <w:r w:rsidRPr="00A3326F">
        <w:rPr>
          <w:lang w:val="kk-KZ"/>
        </w:rPr>
        <w:t>және патогенді ішек қарапайымдылардың тіршілікке қабілетті цисталарының болуын анықтау нәтижелері 9</w:t>
      </w:r>
      <w:r>
        <w:rPr>
          <w:lang w:val="kk-KZ"/>
        </w:rPr>
        <w:t>–</w:t>
      </w:r>
      <w:r w:rsidRPr="00A3326F">
        <w:rPr>
          <w:lang w:val="kk-KZ"/>
        </w:rPr>
        <w:t xml:space="preserve">кестеде көрсетілді. </w:t>
      </w:r>
    </w:p>
    <w:p w:rsidR="00CD2EA7" w:rsidRPr="00A3326F" w:rsidRDefault="00CD2EA7" w:rsidP="00CD2EA7">
      <w:pPr>
        <w:pStyle w:val="afff1"/>
        <w:rPr>
          <w:lang w:val="kk-KZ"/>
        </w:rPr>
      </w:pPr>
    </w:p>
    <w:p w:rsidR="00CD2EA7" w:rsidRPr="00A3326F" w:rsidRDefault="00CD2EA7" w:rsidP="00CD2EA7">
      <w:pPr>
        <w:pStyle w:val="afff1"/>
        <w:ind w:firstLine="0"/>
        <w:rPr>
          <w:lang w:val="kk-KZ"/>
        </w:rPr>
      </w:pPr>
      <w:r w:rsidRPr="00A3326F">
        <w:rPr>
          <w:lang w:val="kk-KZ"/>
        </w:rPr>
        <w:t>Кесте 9</w:t>
      </w:r>
      <w:r>
        <w:rPr>
          <w:lang w:val="kk-KZ"/>
        </w:rPr>
        <w:t xml:space="preserve"> </w:t>
      </w:r>
      <w:r w:rsidRPr="00A3326F">
        <w:rPr>
          <w:lang w:val="kk-KZ"/>
        </w:rPr>
        <w:t xml:space="preserve">– Су сапасының паразитологиялық көрсеткіштері </w:t>
      </w:r>
    </w:p>
    <w:p w:rsidR="00CD2EA7" w:rsidRPr="00E60BD2" w:rsidRDefault="00CD2EA7" w:rsidP="00CD2EA7">
      <w:pPr>
        <w:pStyle w:val="afff1"/>
        <w:rPr>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6"/>
        <w:gridCol w:w="1595"/>
        <w:gridCol w:w="2086"/>
        <w:gridCol w:w="1433"/>
      </w:tblGrid>
      <w:tr w:rsidR="00CD2EA7" w:rsidRPr="00A3326F" w:rsidTr="007848D0">
        <w:trPr>
          <w:jc w:val="center"/>
        </w:trPr>
        <w:tc>
          <w:tcPr>
            <w:tcW w:w="4436" w:type="dxa"/>
            <w:vMerge w:val="restart"/>
            <w:vAlign w:val="center"/>
          </w:tcPr>
          <w:p w:rsidR="00CD2EA7" w:rsidRPr="00A3326F" w:rsidRDefault="00CD2EA7" w:rsidP="007848D0">
            <w:pPr>
              <w:ind w:firstLine="0"/>
              <w:jc w:val="center"/>
              <w:rPr>
                <w:sz w:val="24"/>
                <w:szCs w:val="24"/>
              </w:rPr>
            </w:pPr>
            <w:r w:rsidRPr="00A3326F">
              <w:rPr>
                <w:sz w:val="24"/>
                <w:szCs w:val="24"/>
                <w:lang w:val="kk-KZ"/>
              </w:rPr>
              <w:t>Көрсеткіш атауы,</w:t>
            </w:r>
          </w:p>
        </w:tc>
        <w:tc>
          <w:tcPr>
            <w:tcW w:w="1595" w:type="dxa"/>
            <w:vMerge w:val="restart"/>
            <w:vAlign w:val="center"/>
          </w:tcPr>
          <w:p w:rsidR="00CD2EA7" w:rsidRPr="00A3326F" w:rsidRDefault="00CD2EA7" w:rsidP="007848D0">
            <w:pPr>
              <w:ind w:firstLine="0"/>
              <w:jc w:val="center"/>
              <w:rPr>
                <w:sz w:val="24"/>
                <w:szCs w:val="24"/>
              </w:rPr>
            </w:pPr>
            <w:r w:rsidRPr="00A3326F">
              <w:rPr>
                <w:sz w:val="24"/>
                <w:szCs w:val="24"/>
                <w:lang w:val="kk-KZ"/>
              </w:rPr>
              <w:t>НҚ бойынша мөлшері</w:t>
            </w:r>
          </w:p>
        </w:tc>
        <w:tc>
          <w:tcPr>
            <w:tcW w:w="3519" w:type="dxa"/>
            <w:gridSpan w:val="2"/>
            <w:vAlign w:val="center"/>
          </w:tcPr>
          <w:p w:rsidR="00CD2EA7" w:rsidRPr="00A3326F" w:rsidRDefault="00CD2EA7" w:rsidP="007848D0">
            <w:pPr>
              <w:jc w:val="center"/>
              <w:rPr>
                <w:sz w:val="24"/>
                <w:szCs w:val="24"/>
                <w:lang w:val="kk-KZ"/>
              </w:rPr>
            </w:pPr>
            <w:r w:rsidRPr="00A3326F">
              <w:rPr>
                <w:sz w:val="24"/>
                <w:szCs w:val="24"/>
                <w:lang w:val="kk-KZ"/>
              </w:rPr>
              <w:t>Нақты мәні</w:t>
            </w:r>
          </w:p>
        </w:tc>
      </w:tr>
      <w:tr w:rsidR="00CD2EA7" w:rsidRPr="00A3326F" w:rsidTr="007848D0">
        <w:trPr>
          <w:jc w:val="center"/>
        </w:trPr>
        <w:tc>
          <w:tcPr>
            <w:tcW w:w="4436" w:type="dxa"/>
            <w:vMerge/>
            <w:vAlign w:val="center"/>
          </w:tcPr>
          <w:p w:rsidR="00CD2EA7" w:rsidRPr="00A3326F" w:rsidRDefault="00CD2EA7" w:rsidP="007848D0">
            <w:pPr>
              <w:jc w:val="center"/>
              <w:rPr>
                <w:sz w:val="24"/>
                <w:szCs w:val="24"/>
              </w:rPr>
            </w:pPr>
          </w:p>
        </w:tc>
        <w:tc>
          <w:tcPr>
            <w:tcW w:w="1595" w:type="dxa"/>
            <w:vMerge/>
            <w:vAlign w:val="center"/>
          </w:tcPr>
          <w:p w:rsidR="00CD2EA7" w:rsidRPr="00A3326F" w:rsidRDefault="00CD2EA7" w:rsidP="007848D0">
            <w:pPr>
              <w:jc w:val="center"/>
              <w:rPr>
                <w:sz w:val="24"/>
                <w:szCs w:val="24"/>
              </w:rPr>
            </w:pPr>
          </w:p>
        </w:tc>
        <w:tc>
          <w:tcPr>
            <w:tcW w:w="2086" w:type="dxa"/>
            <w:vAlign w:val="center"/>
          </w:tcPr>
          <w:p w:rsidR="00CD2EA7" w:rsidRPr="00A3326F" w:rsidRDefault="00CD2EA7" w:rsidP="007848D0">
            <w:pPr>
              <w:ind w:firstLine="0"/>
              <w:jc w:val="center"/>
              <w:rPr>
                <w:sz w:val="24"/>
                <w:szCs w:val="24"/>
                <w:lang w:val="kk-KZ"/>
              </w:rPr>
            </w:pPr>
            <w:r w:rsidRPr="00A3326F">
              <w:rPr>
                <w:sz w:val="24"/>
                <w:szCs w:val="24"/>
                <w:lang w:val="kk-KZ"/>
              </w:rPr>
              <w:t>Үлкен Талдыкөл</w:t>
            </w:r>
          </w:p>
        </w:tc>
        <w:tc>
          <w:tcPr>
            <w:tcW w:w="1433" w:type="dxa"/>
            <w:vAlign w:val="center"/>
          </w:tcPr>
          <w:p w:rsidR="00CD2EA7" w:rsidRPr="00A3326F" w:rsidRDefault="00CD2EA7" w:rsidP="007848D0">
            <w:pPr>
              <w:ind w:firstLine="0"/>
              <w:jc w:val="center"/>
              <w:rPr>
                <w:sz w:val="24"/>
                <w:szCs w:val="24"/>
                <w:lang w:val="kk-KZ"/>
              </w:rPr>
            </w:pPr>
            <w:r w:rsidRPr="00A3326F">
              <w:rPr>
                <w:sz w:val="24"/>
                <w:szCs w:val="24"/>
                <w:lang w:val="kk-KZ"/>
              </w:rPr>
              <w:t>Жалтыркөл</w:t>
            </w:r>
          </w:p>
        </w:tc>
      </w:tr>
      <w:tr w:rsidR="00CD2EA7" w:rsidRPr="00A3326F" w:rsidTr="007848D0">
        <w:trPr>
          <w:jc w:val="center"/>
        </w:trPr>
        <w:tc>
          <w:tcPr>
            <w:tcW w:w="4436" w:type="dxa"/>
          </w:tcPr>
          <w:p w:rsidR="00CD2EA7" w:rsidRPr="00A3326F" w:rsidRDefault="00CD2EA7" w:rsidP="007848D0">
            <w:pPr>
              <w:ind w:firstLine="0"/>
              <w:rPr>
                <w:sz w:val="24"/>
                <w:szCs w:val="24"/>
              </w:rPr>
            </w:pPr>
            <w:r w:rsidRPr="00A3326F">
              <w:rPr>
                <w:sz w:val="24"/>
                <w:szCs w:val="24"/>
                <w:lang w:val="kk-KZ"/>
              </w:rPr>
              <w:t>Гельминттердің (аскарида</w:t>
            </w:r>
            <w:r w:rsidRPr="00F62749">
              <w:rPr>
                <w:sz w:val="24"/>
                <w:szCs w:val="24"/>
              </w:rPr>
              <w:t xml:space="preserve"> </w:t>
            </w:r>
            <w:r w:rsidRPr="00F62749">
              <w:rPr>
                <w:i/>
                <w:sz w:val="24"/>
                <w:szCs w:val="24"/>
                <w:lang w:val="kk-KZ" w:eastAsia="ru-RU"/>
              </w:rPr>
              <w:t>(Ascaridae)</w:t>
            </w:r>
            <w:r w:rsidRPr="00F62749">
              <w:rPr>
                <w:sz w:val="24"/>
                <w:szCs w:val="24"/>
                <w:lang w:val="kk-KZ"/>
              </w:rPr>
              <w:t>,</w:t>
            </w:r>
            <w:r w:rsidRPr="00A3326F">
              <w:rPr>
                <w:sz w:val="24"/>
                <w:szCs w:val="24"/>
                <w:lang w:val="kk-KZ"/>
              </w:rPr>
              <w:t xml:space="preserve"> </w:t>
            </w:r>
            <w:r w:rsidRPr="00523E3C">
              <w:rPr>
                <w:sz w:val="24"/>
                <w:szCs w:val="24"/>
                <w:lang w:val="kk-KZ"/>
              </w:rPr>
              <w:t xml:space="preserve">қылдырықбас құрттарының </w:t>
            </w:r>
            <w:r w:rsidRPr="00F62749">
              <w:rPr>
                <w:i/>
                <w:sz w:val="24"/>
                <w:szCs w:val="24"/>
                <w:lang w:val="kk-KZ"/>
              </w:rPr>
              <w:t>(Trichuris trichiura)</w:t>
            </w:r>
            <w:r w:rsidRPr="00F62749">
              <w:rPr>
                <w:rFonts w:ascii="Arial" w:hAnsi="Arial" w:cs="Arial"/>
                <w:i/>
                <w:color w:val="1F1F1F"/>
                <w:sz w:val="24"/>
                <w:szCs w:val="24"/>
                <w:shd w:val="clear" w:color="auto" w:fill="FFFFFF"/>
                <w:lang w:val="kk-KZ"/>
              </w:rPr>
              <w:t>,</w:t>
            </w:r>
            <w:r w:rsidRPr="00F62749">
              <w:rPr>
                <w:sz w:val="24"/>
                <w:szCs w:val="24"/>
                <w:lang w:val="kk-KZ"/>
              </w:rPr>
              <w:t xml:space="preserve"> токсокар</w:t>
            </w:r>
            <w:r>
              <w:rPr>
                <w:sz w:val="24"/>
                <w:szCs w:val="24"/>
                <w:lang w:val="kk-KZ"/>
              </w:rPr>
              <w:t xml:space="preserve">а </w:t>
            </w:r>
            <w:r w:rsidRPr="00F443F9">
              <w:rPr>
                <w:i/>
                <w:sz w:val="24"/>
                <w:szCs w:val="24"/>
              </w:rPr>
              <w:t>(</w:t>
            </w:r>
            <w:r w:rsidRPr="00F443F9">
              <w:rPr>
                <w:i/>
                <w:sz w:val="24"/>
                <w:szCs w:val="24"/>
                <w:lang w:val="kk-KZ"/>
              </w:rPr>
              <w:t>Toxocara</w:t>
            </w:r>
            <w:r w:rsidRPr="00F443F9">
              <w:rPr>
                <w:i/>
                <w:sz w:val="24"/>
                <w:szCs w:val="24"/>
              </w:rPr>
              <w:t>)</w:t>
            </w:r>
            <w:r w:rsidRPr="00F443F9">
              <w:rPr>
                <w:sz w:val="24"/>
                <w:szCs w:val="24"/>
                <w:lang w:val="kk-KZ"/>
              </w:rPr>
              <w:t>,</w:t>
            </w:r>
            <w:r>
              <w:rPr>
                <w:sz w:val="24"/>
                <w:szCs w:val="24"/>
                <w:lang w:val="kk-KZ"/>
              </w:rPr>
              <w:t xml:space="preserve"> б</w:t>
            </w:r>
            <w:r w:rsidRPr="00F62749">
              <w:rPr>
                <w:sz w:val="24"/>
                <w:szCs w:val="24"/>
                <w:lang w:val="kk-KZ" w:eastAsia="ru-RU"/>
              </w:rPr>
              <w:t xml:space="preserve">ауыр сорғыш құрттарының </w:t>
            </w:r>
            <w:r w:rsidRPr="00F62749">
              <w:rPr>
                <w:i/>
                <w:sz w:val="24"/>
                <w:szCs w:val="24"/>
                <w:lang w:val="kk-KZ"/>
              </w:rPr>
              <w:t>(Fasciola hepatica)</w:t>
            </w:r>
            <w:r w:rsidRPr="00F62749">
              <w:rPr>
                <w:sz w:val="24"/>
                <w:szCs w:val="24"/>
                <w:lang w:val="kk-KZ"/>
              </w:rPr>
              <w:t>)</w:t>
            </w:r>
            <w:r w:rsidRPr="00A3326F">
              <w:rPr>
                <w:sz w:val="24"/>
                <w:szCs w:val="24"/>
                <w:lang w:val="kk-KZ"/>
              </w:rPr>
              <w:t xml:space="preserve"> жұмыртқалары теннид онкосфералары</w:t>
            </w:r>
            <w:r>
              <w:rPr>
                <w:sz w:val="24"/>
                <w:szCs w:val="24"/>
                <w:lang w:val="kk-KZ"/>
              </w:rPr>
              <w:t xml:space="preserve"> </w:t>
            </w:r>
            <w:r w:rsidRPr="00523E3C">
              <w:rPr>
                <w:i/>
                <w:sz w:val="24"/>
                <w:szCs w:val="24"/>
                <w:lang w:val="kk-KZ"/>
              </w:rPr>
              <w:t>(oncosphera Taeniidae)</w:t>
            </w:r>
            <w:r w:rsidRPr="00523E3C">
              <w:rPr>
                <w:sz w:val="24"/>
                <w:szCs w:val="24"/>
                <w:lang w:val="kk-KZ"/>
              </w:rPr>
              <w:t xml:space="preserve">   </w:t>
            </w:r>
            <w:r w:rsidRPr="00A3326F">
              <w:rPr>
                <w:sz w:val="24"/>
                <w:szCs w:val="24"/>
                <w:lang w:val="kk-KZ"/>
              </w:rPr>
              <w:t xml:space="preserve">және патогенді ішек қарапайымдыларының тіршілікке қабілетті цисталары </w:t>
            </w:r>
          </w:p>
        </w:tc>
        <w:tc>
          <w:tcPr>
            <w:tcW w:w="1595" w:type="dxa"/>
          </w:tcPr>
          <w:p w:rsidR="00CD2EA7" w:rsidRPr="00A3326F" w:rsidRDefault="00CD2EA7" w:rsidP="007848D0">
            <w:pPr>
              <w:ind w:firstLine="0"/>
              <w:rPr>
                <w:sz w:val="24"/>
                <w:szCs w:val="24"/>
              </w:rPr>
            </w:pPr>
            <w:r w:rsidRPr="00A3326F">
              <w:rPr>
                <w:sz w:val="24"/>
                <w:szCs w:val="24"/>
              </w:rPr>
              <w:t>1 дм</w:t>
            </w:r>
            <w:r w:rsidRPr="00A3326F">
              <w:rPr>
                <w:sz w:val="24"/>
                <w:szCs w:val="24"/>
                <w:vertAlign w:val="superscript"/>
              </w:rPr>
              <w:t>3</w:t>
            </w:r>
            <w:r w:rsidRPr="00A3326F">
              <w:rPr>
                <w:sz w:val="24"/>
                <w:szCs w:val="24"/>
                <w:lang w:val="kk-KZ"/>
              </w:rPr>
              <w:t>суда болмауы тиіс</w:t>
            </w:r>
          </w:p>
        </w:tc>
        <w:tc>
          <w:tcPr>
            <w:tcW w:w="2086" w:type="dxa"/>
          </w:tcPr>
          <w:p w:rsidR="00CD2EA7" w:rsidRPr="00A3326F" w:rsidRDefault="00CD2EA7" w:rsidP="007848D0">
            <w:pPr>
              <w:ind w:firstLine="0"/>
              <w:jc w:val="center"/>
              <w:rPr>
                <w:sz w:val="24"/>
                <w:szCs w:val="24"/>
              </w:rPr>
            </w:pPr>
            <w:r w:rsidRPr="00A3326F">
              <w:rPr>
                <w:sz w:val="24"/>
                <w:szCs w:val="24"/>
                <w:lang w:val="kk-KZ"/>
              </w:rPr>
              <w:t>Табылмады</w:t>
            </w:r>
          </w:p>
        </w:tc>
        <w:tc>
          <w:tcPr>
            <w:tcW w:w="1433" w:type="dxa"/>
          </w:tcPr>
          <w:p w:rsidR="00CD2EA7" w:rsidRPr="00A3326F" w:rsidRDefault="00CD2EA7" w:rsidP="007848D0">
            <w:pPr>
              <w:ind w:firstLine="0"/>
              <w:jc w:val="center"/>
              <w:rPr>
                <w:sz w:val="24"/>
                <w:szCs w:val="24"/>
              </w:rPr>
            </w:pPr>
            <w:r w:rsidRPr="00A3326F">
              <w:rPr>
                <w:sz w:val="24"/>
                <w:szCs w:val="24"/>
                <w:lang w:val="kk-KZ"/>
              </w:rPr>
              <w:t>Табылмады</w:t>
            </w:r>
          </w:p>
        </w:tc>
      </w:tr>
    </w:tbl>
    <w:p w:rsidR="00CD2EA7" w:rsidRDefault="00CD2EA7" w:rsidP="00CD2EA7">
      <w:pPr>
        <w:pStyle w:val="afff1"/>
        <w:ind w:firstLine="708"/>
        <w:rPr>
          <w:lang w:val="kk-KZ"/>
        </w:rPr>
      </w:pPr>
    </w:p>
    <w:p w:rsidR="00CD2EA7" w:rsidRPr="00A3326F" w:rsidRDefault="00CD2EA7" w:rsidP="00CD2EA7">
      <w:pPr>
        <w:pStyle w:val="afff1"/>
        <w:ind w:firstLine="708"/>
        <w:rPr>
          <w:lang w:val="kk-KZ"/>
        </w:rPr>
      </w:pPr>
      <w:r w:rsidRPr="00A3326F">
        <w:rPr>
          <w:lang w:val="kk-KZ"/>
        </w:rPr>
        <w:t>Үлкен Талдыкөл көлінің су сынамаларының құрамында инфузориялар</w:t>
      </w:r>
      <w:r>
        <w:rPr>
          <w:lang w:val="kk-KZ"/>
        </w:rPr>
        <w:t xml:space="preserve"> </w:t>
      </w:r>
      <w:r w:rsidRPr="000E6E14">
        <w:rPr>
          <w:i/>
          <w:lang w:val="kk-KZ"/>
        </w:rPr>
        <w:t>(Ciliophora),</w:t>
      </w:r>
      <w:r w:rsidRPr="00A3326F">
        <w:rPr>
          <w:lang w:val="kk-KZ"/>
        </w:rPr>
        <w:t xml:space="preserve"> коловраткалар </w:t>
      </w:r>
      <w:r w:rsidRPr="0060358E">
        <w:rPr>
          <w:i/>
          <w:lang w:val="kk-KZ" w:eastAsia="ru-RU"/>
        </w:rPr>
        <w:t>(Rotatoria)</w:t>
      </w:r>
      <w:r>
        <w:rPr>
          <w:lang w:val="kk-KZ" w:eastAsia="ru-RU"/>
        </w:rPr>
        <w:t xml:space="preserve"> </w:t>
      </w:r>
      <w:r w:rsidRPr="00A3326F">
        <w:rPr>
          <w:lang w:val="kk-KZ"/>
        </w:rPr>
        <w:t xml:space="preserve">және </w:t>
      </w:r>
      <w:r>
        <w:rPr>
          <w:lang w:val="kk-KZ" w:eastAsia="ru-RU"/>
        </w:rPr>
        <w:t xml:space="preserve">құрсақкірпікшелі құрттар  </w:t>
      </w:r>
      <w:r w:rsidRPr="0060358E">
        <w:rPr>
          <w:i/>
          <w:lang w:val="kk-KZ" w:eastAsia="ru-RU"/>
        </w:rPr>
        <w:t>(Gastrotricha)</w:t>
      </w:r>
      <w:r>
        <w:rPr>
          <w:lang w:val="kk-KZ" w:eastAsia="ru-RU"/>
        </w:rPr>
        <w:t xml:space="preserve"> </w:t>
      </w:r>
      <w:r w:rsidRPr="00A3326F">
        <w:rPr>
          <w:lang w:val="kk-KZ"/>
        </w:rPr>
        <w:t xml:space="preserve">көп мөлшерде кездесті, ал планктондық ағзалар арасында диатомды балдырлар </w:t>
      </w:r>
      <w:r w:rsidRPr="00104881">
        <w:rPr>
          <w:i/>
          <w:szCs w:val="28"/>
          <w:lang w:val="kk-KZ"/>
        </w:rPr>
        <w:t>(Diatomeae)</w:t>
      </w:r>
      <w:r w:rsidRPr="00104881">
        <w:rPr>
          <w:szCs w:val="28"/>
          <w:lang w:val="kk-KZ"/>
        </w:rPr>
        <w:t xml:space="preserve"> </w:t>
      </w:r>
      <w:r w:rsidRPr="00A3326F">
        <w:rPr>
          <w:lang w:val="kk-KZ"/>
        </w:rPr>
        <w:t xml:space="preserve">басым болды. </w:t>
      </w:r>
    </w:p>
    <w:p w:rsidR="00CD2EA7" w:rsidRPr="00A3326F" w:rsidRDefault="00CD2EA7" w:rsidP="00CD2EA7">
      <w:pPr>
        <w:pStyle w:val="afff1"/>
        <w:ind w:firstLine="708"/>
        <w:rPr>
          <w:lang w:val="kk-KZ"/>
        </w:rPr>
      </w:pPr>
      <w:r w:rsidRPr="00A3326F">
        <w:rPr>
          <w:lang w:val="kk-KZ"/>
        </w:rPr>
        <w:lastRenderedPageBreak/>
        <w:t xml:space="preserve">Жалтыркөл көлінің су сынамасы қанық жасыл түске боялып, құрамында лай мен құм қоспалары бар қалың тұнба қалдырды. Цианобактериялар мен диатомды балдырлардың </w:t>
      </w:r>
      <w:r w:rsidRPr="00104881">
        <w:rPr>
          <w:i/>
          <w:szCs w:val="28"/>
          <w:lang w:val="kk-KZ"/>
        </w:rPr>
        <w:t>(Diatomeae)</w:t>
      </w:r>
      <w:r w:rsidRPr="00104881">
        <w:rPr>
          <w:szCs w:val="28"/>
          <w:lang w:val="kk-KZ"/>
        </w:rPr>
        <w:t xml:space="preserve"> </w:t>
      </w:r>
      <w:r w:rsidRPr="00A3326F">
        <w:rPr>
          <w:lang w:val="kk-KZ"/>
        </w:rPr>
        <w:t>көп мөлшері анықталды, оның ішінде факус</w:t>
      </w:r>
      <w:r>
        <w:rPr>
          <w:lang w:val="kk-KZ"/>
        </w:rPr>
        <w:t xml:space="preserve"> </w:t>
      </w:r>
      <w:r w:rsidRPr="00B0516D">
        <w:rPr>
          <w:i/>
          <w:lang w:val="kk-KZ"/>
        </w:rPr>
        <w:t>(Phacus)</w:t>
      </w:r>
      <w:r w:rsidRPr="00A3326F">
        <w:rPr>
          <w:lang w:val="kk-KZ"/>
        </w:rPr>
        <w:t xml:space="preserve"> түрі жиі кездесті. </w:t>
      </w:r>
    </w:p>
    <w:p w:rsidR="00CD2EA7" w:rsidRPr="00A3326F" w:rsidRDefault="00CD2EA7" w:rsidP="00CD2EA7">
      <w:pPr>
        <w:pStyle w:val="afff1"/>
        <w:ind w:firstLine="708"/>
        <w:rPr>
          <w:lang w:val="kk-KZ"/>
        </w:rPr>
      </w:pPr>
      <w:r w:rsidRPr="00A3326F">
        <w:rPr>
          <w:lang w:val="kk-KZ"/>
        </w:rPr>
        <w:t xml:space="preserve">Инфузориялардың </w:t>
      </w:r>
      <w:r w:rsidRPr="000E6E14">
        <w:rPr>
          <w:i/>
          <w:lang w:val="kk-KZ"/>
        </w:rPr>
        <w:t>(Ciliophora)</w:t>
      </w:r>
      <w:r>
        <w:rPr>
          <w:i/>
          <w:lang w:val="kk-KZ"/>
        </w:rPr>
        <w:t xml:space="preserve"> </w:t>
      </w:r>
      <w:r w:rsidRPr="00A3326F">
        <w:rPr>
          <w:lang w:val="kk-KZ"/>
        </w:rPr>
        <w:t>көп мөлшерде кездесуі</w:t>
      </w:r>
      <w:r>
        <w:rPr>
          <w:lang w:val="kk-KZ"/>
        </w:rPr>
        <w:t>–</w:t>
      </w:r>
      <w:r w:rsidRPr="00A3326F">
        <w:rPr>
          <w:lang w:val="kk-KZ"/>
        </w:rPr>
        <w:t>органикалық ластанудың негізінен аллахтонды заттардың (сырттан келген немесе келіп жатқан) басымдығын көрсететін индикатор болып табылады [16</w:t>
      </w:r>
      <w:r>
        <w:rPr>
          <w:lang w:val="kk-KZ"/>
        </w:rPr>
        <w:t>8</w:t>
      </w:r>
      <w:r w:rsidRPr="00A3326F">
        <w:rPr>
          <w:lang w:val="kk-KZ"/>
        </w:rPr>
        <w:t xml:space="preserve">], бұл жағдай Үлкен Талдыкөл көлінде де байқалды. </w:t>
      </w:r>
    </w:p>
    <w:p w:rsidR="00CD2EA7" w:rsidRPr="00A3326F" w:rsidRDefault="00CD2EA7" w:rsidP="00CD2EA7">
      <w:pPr>
        <w:pStyle w:val="afff1"/>
        <w:ind w:firstLine="708"/>
        <w:rPr>
          <w:lang w:val="kk-KZ"/>
        </w:rPr>
      </w:pPr>
      <w:r w:rsidRPr="00A3326F">
        <w:rPr>
          <w:lang w:val="kk-KZ"/>
        </w:rPr>
        <w:t xml:space="preserve">Зоопланктон құрамындағы коловраткалардың </w:t>
      </w:r>
      <w:r w:rsidRPr="0060358E">
        <w:rPr>
          <w:i/>
          <w:lang w:val="kk-KZ" w:eastAsia="ru-RU"/>
        </w:rPr>
        <w:t>(Rotatoria)</w:t>
      </w:r>
      <w:r>
        <w:rPr>
          <w:lang w:val="kk-KZ" w:eastAsia="ru-RU"/>
        </w:rPr>
        <w:t xml:space="preserve"> </w:t>
      </w:r>
      <w:r w:rsidRPr="00A3326F">
        <w:rPr>
          <w:lang w:val="kk-KZ"/>
        </w:rPr>
        <w:t xml:space="preserve">шамадан тыс көбеюі су экожүйесінің эвтрофикацияға ұшырауының кеңінен қолданылатын </w:t>
      </w:r>
      <w:r w:rsidRPr="00AD1174">
        <w:rPr>
          <w:lang w:val="kk-KZ"/>
        </w:rPr>
        <w:t>биоиндикаторы ретінде қабылданады [1</w:t>
      </w:r>
      <w:r>
        <w:rPr>
          <w:lang w:val="kk-KZ"/>
        </w:rPr>
        <w:t>69]</w:t>
      </w:r>
      <w:r w:rsidRPr="00AD1174">
        <w:rPr>
          <w:lang w:val="kk-KZ"/>
        </w:rPr>
        <w:t>.</w:t>
      </w:r>
      <w:r w:rsidRPr="00A3326F">
        <w:rPr>
          <w:lang w:val="kk-KZ"/>
        </w:rPr>
        <w:t xml:space="preserve"> </w:t>
      </w:r>
    </w:p>
    <w:p w:rsidR="00CD2EA7" w:rsidRPr="00B7279B" w:rsidRDefault="00CD2EA7" w:rsidP="00CD2EA7">
      <w:pPr>
        <w:pStyle w:val="afff1"/>
        <w:ind w:firstLine="708"/>
        <w:rPr>
          <w:sz w:val="24"/>
          <w:szCs w:val="24"/>
          <w:lang w:val="kk-KZ"/>
        </w:rPr>
      </w:pPr>
      <w:r w:rsidRPr="00A3326F">
        <w:rPr>
          <w:lang w:val="kk-KZ"/>
        </w:rPr>
        <w:t>Көлдерден алынған су с</w:t>
      </w:r>
      <w:r>
        <w:rPr>
          <w:lang w:val="kk-KZ"/>
        </w:rPr>
        <w:t>ынамаларынан индикаторлық мәні–</w:t>
      </w:r>
      <w:r w:rsidRPr="00A3326F">
        <w:rPr>
          <w:sz w:val="24"/>
          <w:szCs w:val="24"/>
          <w:lang w:val="kk-KZ"/>
        </w:rPr>
        <w:t>S (2,5</w:t>
      </w:r>
      <w:r>
        <w:rPr>
          <w:lang w:val="kk-KZ"/>
        </w:rPr>
        <w:t>-</w:t>
      </w:r>
      <w:r w:rsidRPr="00A3326F">
        <w:rPr>
          <w:sz w:val="24"/>
          <w:szCs w:val="24"/>
          <w:lang w:val="kk-KZ"/>
        </w:rPr>
        <w:t xml:space="preserve">3,5) </w:t>
      </w:r>
      <w:r w:rsidRPr="00A3326F">
        <w:t>α</w:t>
      </w:r>
      <w:r>
        <w:rPr>
          <w:lang w:val="kk-KZ"/>
        </w:rPr>
        <w:t>–</w:t>
      </w:r>
      <w:r w:rsidRPr="00A3326F">
        <w:rPr>
          <w:lang w:val="kk-KZ"/>
        </w:rPr>
        <w:t>мезосапробты су қоймаларына сәйкес келетін коловратка</w:t>
      </w:r>
      <w:r w:rsidRPr="0060358E">
        <w:rPr>
          <w:lang w:val="kk-KZ"/>
        </w:rPr>
        <w:t xml:space="preserve"> </w:t>
      </w:r>
      <w:r w:rsidRPr="0060358E">
        <w:rPr>
          <w:i/>
          <w:lang w:val="kk-KZ" w:eastAsia="ru-RU"/>
        </w:rPr>
        <w:t>(Rotatoria)</w:t>
      </w:r>
      <w:r>
        <w:rPr>
          <w:lang w:val="kk-KZ" w:eastAsia="ru-RU"/>
        </w:rPr>
        <w:t xml:space="preserve"> </w:t>
      </w:r>
      <w:r w:rsidRPr="00A3326F">
        <w:rPr>
          <w:lang w:val="kk-KZ"/>
        </w:rPr>
        <w:t xml:space="preserve"> түрлері </w:t>
      </w:r>
      <w:r w:rsidRPr="00A3326F">
        <w:rPr>
          <w:i/>
          <w:lang w:val="kk-KZ"/>
        </w:rPr>
        <w:t>Rotifera</w:t>
      </w:r>
      <w:r>
        <w:rPr>
          <w:lang w:val="kk-KZ"/>
        </w:rPr>
        <w:t>–</w:t>
      </w:r>
      <w:r w:rsidRPr="00A3326F">
        <w:rPr>
          <w:i/>
          <w:lang w:val="kk-KZ"/>
        </w:rPr>
        <w:t xml:space="preserve">Brachionus quadridentatus hyphalmyros, Rotaria neptunia, Testudinella sp, </w:t>
      </w:r>
      <w:r w:rsidRPr="00B7279B">
        <w:rPr>
          <w:i/>
          <w:lang w:val="kk-KZ"/>
        </w:rPr>
        <w:t xml:space="preserve">Rotaria tardigrada </w:t>
      </w:r>
      <w:r w:rsidRPr="00B7279B">
        <w:rPr>
          <w:lang w:val="kk-KZ"/>
        </w:rPr>
        <w:t>анықталды [</w:t>
      </w:r>
      <w:r>
        <w:rPr>
          <w:lang w:val="kk-KZ" w:eastAsia="ru-RU"/>
        </w:rPr>
        <w:t>150</w:t>
      </w:r>
      <w:r w:rsidRPr="00B7279B">
        <w:rPr>
          <w:lang w:val="kk-KZ" w:eastAsia="ru-RU"/>
        </w:rPr>
        <w:t>, с. 78-86</w:t>
      </w:r>
      <w:r w:rsidRPr="00B7279B">
        <w:rPr>
          <w:lang w:val="kk-KZ"/>
        </w:rPr>
        <w:t xml:space="preserve">]. </w:t>
      </w:r>
    </w:p>
    <w:p w:rsidR="00CD2EA7" w:rsidRPr="00A3326F" w:rsidRDefault="00CD2EA7" w:rsidP="00CD2EA7">
      <w:pPr>
        <w:pStyle w:val="afff1"/>
        <w:ind w:firstLine="708"/>
        <w:rPr>
          <w:lang w:val="kk-KZ"/>
        </w:rPr>
      </w:pPr>
      <w:r w:rsidRPr="00B7279B">
        <w:rPr>
          <w:lang w:val="kk-KZ"/>
        </w:rPr>
        <w:t xml:space="preserve">Диатомды балдырлардың </w:t>
      </w:r>
      <w:r w:rsidRPr="00B7279B">
        <w:rPr>
          <w:i/>
          <w:szCs w:val="28"/>
          <w:lang w:val="kk-KZ"/>
        </w:rPr>
        <w:t>(Diatomeae)</w:t>
      </w:r>
      <w:r w:rsidRPr="00B7279B">
        <w:rPr>
          <w:szCs w:val="28"/>
          <w:lang w:val="kk-KZ"/>
        </w:rPr>
        <w:t xml:space="preserve"> </w:t>
      </w:r>
      <w:r w:rsidRPr="00B7279B">
        <w:rPr>
          <w:lang w:val="kk-KZ"/>
        </w:rPr>
        <w:t xml:space="preserve"> доминанттылығы су қоймасының суының деңгейі критикалық құрғау жағдайына жетіп, күрт төмендегенінің </w:t>
      </w:r>
      <w:r w:rsidRPr="00A3326F">
        <w:rPr>
          <w:lang w:val="kk-KZ"/>
        </w:rPr>
        <w:t xml:space="preserve">тікелей дәлелі бола алады. Бұл альгоқауымдастықтың басқа түрлерімен салыстырғанда диатомды балдырлардың </w:t>
      </w:r>
      <w:r w:rsidRPr="00104881">
        <w:rPr>
          <w:i/>
          <w:szCs w:val="28"/>
          <w:lang w:val="kk-KZ"/>
        </w:rPr>
        <w:t>(Diatomeae)</w:t>
      </w:r>
      <w:r w:rsidRPr="00104881">
        <w:rPr>
          <w:szCs w:val="28"/>
          <w:lang w:val="kk-KZ"/>
        </w:rPr>
        <w:t xml:space="preserve"> </w:t>
      </w:r>
      <w:r w:rsidRPr="00A3326F">
        <w:rPr>
          <w:lang w:val="kk-KZ"/>
        </w:rPr>
        <w:t xml:space="preserve">селекциясына алып келеді. </w:t>
      </w:r>
    </w:p>
    <w:p w:rsidR="00CD2EA7" w:rsidRPr="00A3326F" w:rsidRDefault="00CD2EA7" w:rsidP="00CD2EA7">
      <w:pPr>
        <w:pStyle w:val="afff1"/>
        <w:ind w:firstLine="708"/>
        <w:rPr>
          <w:lang w:val="kk-KZ"/>
        </w:rPr>
      </w:pPr>
      <w:r w:rsidRPr="00A3326F">
        <w:rPr>
          <w:lang w:val="kk-KZ"/>
        </w:rPr>
        <w:t>Көлдердің созылмалы таяздануы, оларға атмосфералық жауын-шашынмен бірге органикалық ластаушы заттардың түсуі су қоймаларында цианобактериялардың қаулап өсуінен судың гүлденуінің туындау қаупін арттырады.</w:t>
      </w:r>
    </w:p>
    <w:p w:rsidR="00CD2EA7" w:rsidRPr="00A3326F" w:rsidRDefault="00CD2EA7" w:rsidP="00CD2EA7">
      <w:pPr>
        <w:pStyle w:val="afff1"/>
        <w:ind w:firstLine="708"/>
        <w:rPr>
          <w:lang w:val="kk-KZ"/>
        </w:rPr>
      </w:pPr>
      <w:r w:rsidRPr="00A3326F">
        <w:rPr>
          <w:lang w:val="kk-KZ"/>
        </w:rPr>
        <w:t>Су қоймаларының тартылуы цианобактериялар үшін қоректік орта болатын азот пен фосфордың концентрациясының артуына әкеледі. Жағдайдың бұлай ушығуы, соңғы жылдары Ақмола облысында жаз мезгілінде ауа температурасының айтарлықтай жоғарылауы мен жауын-шашынның мардымсыз түсуіне байланысты, бұл тұйық су қоймаларының эвтрофикациясының жылдамдауына алып келеді</w:t>
      </w:r>
      <w:r w:rsidRPr="00334F56">
        <w:rPr>
          <w:lang w:val="kk-KZ"/>
        </w:rPr>
        <w:t xml:space="preserve">. </w:t>
      </w:r>
    </w:p>
    <w:p w:rsidR="00CD2EA7" w:rsidRPr="00B7279B" w:rsidRDefault="00CD2EA7" w:rsidP="00CD2EA7">
      <w:pPr>
        <w:pStyle w:val="afff1"/>
        <w:ind w:firstLine="708"/>
        <w:rPr>
          <w:lang w:val="kk-KZ"/>
        </w:rPr>
      </w:pPr>
      <w:r w:rsidRPr="00A3326F">
        <w:rPr>
          <w:lang w:val="kk-KZ"/>
        </w:rPr>
        <w:t xml:space="preserve">Цианобактериялардың көбеюінен туындағын судың гүлденуі су қоймасының қолайсыз санитарлық көрсеткіші болып табылады, себебі цианидтер көп мөлшерде уытты заттарды түзеді. Олардың құрамында тек экологиялық жүйеге ғана емес, адам денсаулығына да әсері болатын нейротоксиндер, дерматотоксиндер және гепатотоксиндер </w:t>
      </w:r>
      <w:r w:rsidRPr="00B7279B">
        <w:rPr>
          <w:lang w:val="kk-KZ"/>
        </w:rPr>
        <w:t>бар [1</w:t>
      </w:r>
      <w:r>
        <w:rPr>
          <w:lang w:val="kk-KZ"/>
        </w:rPr>
        <w:t>69, с. 33-44</w:t>
      </w:r>
      <w:r w:rsidRPr="00B7279B">
        <w:rPr>
          <w:lang w:val="kk-KZ"/>
        </w:rPr>
        <w:t xml:space="preserve">]. </w:t>
      </w:r>
    </w:p>
    <w:p w:rsidR="00CD2EA7" w:rsidRPr="00B7279B" w:rsidRDefault="00CD2EA7" w:rsidP="00CD2EA7">
      <w:pPr>
        <w:pStyle w:val="afff1"/>
        <w:ind w:firstLine="708"/>
        <w:rPr>
          <w:lang w:val="kk-KZ"/>
        </w:rPr>
      </w:pPr>
      <w:r>
        <w:rPr>
          <w:lang w:val="kk-KZ"/>
        </w:rPr>
        <w:t>Сондай–ақ</w:t>
      </w:r>
      <w:r w:rsidRPr="00A3326F">
        <w:rPr>
          <w:lang w:val="kk-KZ"/>
        </w:rPr>
        <w:t>, зерттелген су айдындарында аскарида</w:t>
      </w:r>
      <w:r w:rsidRPr="00F62749">
        <w:rPr>
          <w:lang w:val="kk-KZ"/>
        </w:rPr>
        <w:t xml:space="preserve"> </w:t>
      </w:r>
      <w:r w:rsidRPr="00F62749">
        <w:rPr>
          <w:i/>
          <w:lang w:val="kk-KZ" w:eastAsia="ru-RU"/>
        </w:rPr>
        <w:t>(Ascaridae)</w:t>
      </w:r>
      <w:r w:rsidRPr="00A3326F">
        <w:rPr>
          <w:lang w:val="kk-KZ"/>
        </w:rPr>
        <w:t xml:space="preserve">, </w:t>
      </w:r>
      <w:r w:rsidRPr="00523E3C">
        <w:rPr>
          <w:lang w:val="kk-KZ"/>
        </w:rPr>
        <w:t xml:space="preserve">қылдырықбас құрттарының </w:t>
      </w:r>
      <w:r w:rsidRPr="00523E3C">
        <w:rPr>
          <w:i/>
          <w:lang w:val="kk-KZ"/>
        </w:rPr>
        <w:t>(Trichuris trichiura)</w:t>
      </w:r>
      <w:r w:rsidRPr="00523E3C">
        <w:rPr>
          <w:rFonts w:ascii="Arial" w:hAnsi="Arial" w:cs="Arial"/>
          <w:i/>
          <w:sz w:val="30"/>
          <w:szCs w:val="30"/>
          <w:shd w:val="clear" w:color="auto" w:fill="FFFFFF"/>
          <w:lang w:val="kk-KZ"/>
        </w:rPr>
        <w:t xml:space="preserve">, </w:t>
      </w:r>
      <w:r w:rsidRPr="00523E3C">
        <w:rPr>
          <w:lang w:val="kk-KZ"/>
        </w:rPr>
        <w:t xml:space="preserve">токсокара </w:t>
      </w:r>
      <w:r w:rsidRPr="00523E3C">
        <w:rPr>
          <w:i/>
          <w:lang w:val="kk-KZ"/>
        </w:rPr>
        <w:t>(Toxocara)</w:t>
      </w:r>
      <w:r w:rsidRPr="00523E3C">
        <w:rPr>
          <w:lang w:val="kk-KZ"/>
        </w:rPr>
        <w:t xml:space="preserve">, </w:t>
      </w:r>
      <w:r w:rsidRPr="00523E3C">
        <w:rPr>
          <w:lang w:val="kk-KZ" w:eastAsia="ru-RU"/>
        </w:rPr>
        <w:t xml:space="preserve">бауыр сорғыш құрттары </w:t>
      </w:r>
      <w:r w:rsidRPr="00523E3C">
        <w:rPr>
          <w:i/>
          <w:lang w:val="kk-KZ"/>
        </w:rPr>
        <w:t>(Fasciola hepatica)</w:t>
      </w:r>
      <w:r w:rsidRPr="00523E3C">
        <w:rPr>
          <w:lang w:val="kk-KZ" w:eastAsia="ru-RU"/>
        </w:rPr>
        <w:t xml:space="preserve">, </w:t>
      </w:r>
      <w:r w:rsidRPr="00523E3C">
        <w:rPr>
          <w:lang w:val="kk-KZ"/>
        </w:rPr>
        <w:t xml:space="preserve">сияқты гельминттердің тірі жұмыртқалары, теннид онкосфералары </w:t>
      </w:r>
      <w:r w:rsidRPr="00523E3C">
        <w:rPr>
          <w:i/>
          <w:lang w:val="kk-KZ"/>
        </w:rPr>
        <w:t>(oncosphera Taeniidae)</w:t>
      </w:r>
      <w:r w:rsidRPr="00523E3C">
        <w:rPr>
          <w:lang w:val="kk-KZ"/>
        </w:rPr>
        <w:t xml:space="preserve"> </w:t>
      </w:r>
      <w:r w:rsidRPr="00A3326F">
        <w:rPr>
          <w:lang w:val="kk-KZ"/>
        </w:rPr>
        <w:t xml:space="preserve">мен патогенді ішек қарапайымдыларының тіршілікке қабілетті цисталары анықталмады. Мұндай жағдай аталған көлдердің суындағы табиғи </w:t>
      </w:r>
      <w:r w:rsidRPr="00B7279B">
        <w:rPr>
          <w:lang w:val="kk-KZ"/>
        </w:rPr>
        <w:t xml:space="preserve">микробиоценоздың салыстырмалы түрде тұрақтылығын көрсетеді. Зерттеу кезеңінде патогенді микрофлораның дамуына қолайлы шарттар болмағаны байқалады </w:t>
      </w:r>
      <w:r w:rsidRPr="00B7279B">
        <w:rPr>
          <w:rFonts w:eastAsia="Times New Roman"/>
          <w:lang w:val="kk-KZ" w:eastAsia="ru-RU"/>
        </w:rPr>
        <w:t>[</w:t>
      </w:r>
      <w:r>
        <w:rPr>
          <w:lang w:val="kk-KZ" w:eastAsia="ru-RU"/>
        </w:rPr>
        <w:t>150</w:t>
      </w:r>
      <w:r w:rsidRPr="00B7279B">
        <w:rPr>
          <w:lang w:val="kk-KZ" w:eastAsia="ru-RU"/>
        </w:rPr>
        <w:t>, с. 78-86</w:t>
      </w:r>
      <w:r w:rsidRPr="00B7279B">
        <w:rPr>
          <w:rFonts w:eastAsia="Times New Roman"/>
          <w:lang w:val="kk-KZ" w:eastAsia="ru-RU"/>
        </w:rPr>
        <w:t>].</w:t>
      </w:r>
      <w:r w:rsidRPr="00B7279B">
        <w:rPr>
          <w:lang w:val="kk-KZ"/>
        </w:rPr>
        <w:t xml:space="preserve"> </w:t>
      </w:r>
    </w:p>
    <w:p w:rsidR="00CD2EA7" w:rsidRPr="00A3326F" w:rsidRDefault="00CD2EA7" w:rsidP="00CD2EA7">
      <w:pPr>
        <w:pStyle w:val="afff1"/>
        <w:ind w:firstLine="708"/>
        <w:rPr>
          <w:lang w:val="kk-KZ" w:eastAsia="ru-RU"/>
        </w:rPr>
      </w:pPr>
      <w:r w:rsidRPr="00B7279B">
        <w:rPr>
          <w:lang w:val="kk-KZ"/>
        </w:rPr>
        <w:t xml:space="preserve">Қорытындылай келе, зерттелген көлдерде микроағзалардың бірқатар </w:t>
      </w:r>
      <w:r w:rsidRPr="00A3326F">
        <w:rPr>
          <w:lang w:val="kk-KZ"/>
        </w:rPr>
        <w:t xml:space="preserve">антибиотиктерге резистенттілігі бұрын анықталғанына қарамастан Жалтыркөл </w:t>
      </w:r>
      <w:r w:rsidRPr="00A3326F">
        <w:rPr>
          <w:lang w:val="kk-KZ"/>
        </w:rPr>
        <w:lastRenderedPageBreak/>
        <w:t>көлінің санитарлық</w:t>
      </w:r>
      <w:r>
        <w:rPr>
          <w:lang w:val="kk-KZ"/>
        </w:rPr>
        <w:t>–</w:t>
      </w:r>
      <w:r w:rsidRPr="00A3326F">
        <w:rPr>
          <w:lang w:val="kk-KZ"/>
        </w:rPr>
        <w:t xml:space="preserve">эпидемиологиялық жағдайы қанағаттанарлық деп бағаланды. Талдыкөл көлінде органолептикалық көрсеткіштер бұзылған. </w:t>
      </w:r>
    </w:p>
    <w:p w:rsidR="00CD2EA7" w:rsidRPr="00B7279B" w:rsidRDefault="00CD2EA7" w:rsidP="00CD2EA7">
      <w:pPr>
        <w:pStyle w:val="afff1"/>
        <w:ind w:firstLine="708"/>
        <w:rPr>
          <w:lang w:val="kk-KZ" w:eastAsia="ru-RU"/>
        </w:rPr>
      </w:pPr>
      <w:r w:rsidRPr="00A3326F">
        <w:rPr>
          <w:lang w:val="kk-KZ" w:eastAsia="ru-RU"/>
        </w:rPr>
        <w:t>Лактозалы оң ішек таяқшалары мен колифагтар мөлшері шекті мәндерден аспайды. Көлдердің суларында аскарида</w:t>
      </w:r>
      <w:r w:rsidRPr="00F62749">
        <w:rPr>
          <w:lang w:val="kk-KZ" w:eastAsia="ru-RU"/>
        </w:rPr>
        <w:t xml:space="preserve"> </w:t>
      </w:r>
      <w:r w:rsidRPr="00F62749">
        <w:rPr>
          <w:i/>
          <w:lang w:val="kk-KZ" w:eastAsia="ru-RU"/>
        </w:rPr>
        <w:t>(Ascaridae)</w:t>
      </w:r>
      <w:r>
        <w:rPr>
          <w:lang w:val="kk-KZ" w:eastAsia="ru-RU"/>
        </w:rPr>
        <w:t xml:space="preserve"> </w:t>
      </w:r>
      <w:r w:rsidRPr="00A3326F">
        <w:rPr>
          <w:lang w:val="kk-KZ" w:eastAsia="ru-RU"/>
        </w:rPr>
        <w:t xml:space="preserve">құртының тірі жұмыртқалары, </w:t>
      </w:r>
      <w:r w:rsidRPr="00523E3C">
        <w:rPr>
          <w:lang w:val="kk-KZ"/>
        </w:rPr>
        <w:t>қылдырықбас құрттары</w:t>
      </w:r>
      <w:r w:rsidRPr="00523E3C">
        <w:rPr>
          <w:lang w:val="kk-KZ" w:eastAsia="ru-RU"/>
        </w:rPr>
        <w:t xml:space="preserve"> </w:t>
      </w:r>
      <w:r w:rsidRPr="00523E3C">
        <w:rPr>
          <w:i/>
          <w:lang w:val="kk-KZ"/>
        </w:rPr>
        <w:t>(Trichuris trichiura)</w:t>
      </w:r>
      <w:r w:rsidRPr="00523E3C">
        <w:rPr>
          <w:rFonts w:ascii="Arial" w:hAnsi="Arial" w:cs="Arial"/>
          <w:i/>
          <w:sz w:val="30"/>
          <w:szCs w:val="30"/>
          <w:shd w:val="clear" w:color="auto" w:fill="FFFFFF"/>
          <w:lang w:val="kk-KZ"/>
        </w:rPr>
        <w:t xml:space="preserve">, </w:t>
      </w:r>
      <w:r w:rsidRPr="00523E3C">
        <w:rPr>
          <w:lang w:val="kk-KZ" w:eastAsia="ru-RU"/>
        </w:rPr>
        <w:t xml:space="preserve"> токсокара </w:t>
      </w:r>
      <w:r w:rsidRPr="00523E3C">
        <w:rPr>
          <w:i/>
          <w:lang w:val="kk-KZ"/>
        </w:rPr>
        <w:t>(Toxocara)</w:t>
      </w:r>
      <w:r w:rsidRPr="00523E3C">
        <w:rPr>
          <w:lang w:val="kk-KZ"/>
        </w:rPr>
        <w:t>,</w:t>
      </w:r>
      <w:r w:rsidRPr="00523E3C">
        <w:rPr>
          <w:lang w:val="kk-KZ" w:eastAsia="ru-RU"/>
        </w:rPr>
        <w:t xml:space="preserve"> бауыр сорғыш құрттарының </w:t>
      </w:r>
      <w:r w:rsidRPr="00523E3C">
        <w:rPr>
          <w:i/>
          <w:lang w:val="kk-KZ"/>
        </w:rPr>
        <w:t>(Fasciola hepatica)</w:t>
      </w:r>
      <w:r w:rsidRPr="00523E3C">
        <w:rPr>
          <w:lang w:val="kk-KZ" w:eastAsia="ru-RU"/>
        </w:rPr>
        <w:t xml:space="preserve">, теннид онкосфералары </w:t>
      </w:r>
      <w:r w:rsidRPr="00523E3C">
        <w:rPr>
          <w:i/>
          <w:lang w:val="kk-KZ"/>
        </w:rPr>
        <w:t>(oncosphera Taeniidae)</w:t>
      </w:r>
      <w:r w:rsidRPr="00523E3C">
        <w:rPr>
          <w:lang w:val="kk-KZ" w:eastAsia="ru-RU"/>
        </w:rPr>
        <w:t xml:space="preserve">, </w:t>
      </w:r>
      <w:r w:rsidRPr="00B7279B">
        <w:rPr>
          <w:lang w:val="kk-KZ" w:eastAsia="ru-RU"/>
        </w:rPr>
        <w:t>сонымен қатар патогенді ішек қарапайымдылар</w:t>
      </w:r>
      <w:r>
        <w:rPr>
          <w:lang w:val="kk-KZ" w:eastAsia="ru-RU"/>
        </w:rPr>
        <w:t>ының цисталары табылған жоқ [150</w:t>
      </w:r>
      <w:r w:rsidRPr="00B7279B">
        <w:rPr>
          <w:lang w:val="kk-KZ" w:eastAsia="ru-RU"/>
        </w:rPr>
        <w:t>, с.</w:t>
      </w:r>
      <w:r>
        <w:rPr>
          <w:lang w:val="kk-KZ" w:eastAsia="ru-RU"/>
        </w:rPr>
        <w:t> </w:t>
      </w:r>
      <w:r w:rsidRPr="00B7279B">
        <w:rPr>
          <w:lang w:val="kk-KZ" w:eastAsia="ru-RU"/>
        </w:rPr>
        <w:t xml:space="preserve">78-86]. </w:t>
      </w:r>
    </w:p>
    <w:p w:rsidR="00CD2EA7" w:rsidRPr="00A3326F" w:rsidRDefault="00CD2EA7" w:rsidP="00CD2EA7">
      <w:pPr>
        <w:pStyle w:val="afff1"/>
        <w:ind w:firstLine="708"/>
        <w:rPr>
          <w:lang w:val="kk-KZ" w:eastAsia="ru-RU"/>
        </w:rPr>
      </w:pPr>
      <w:r w:rsidRPr="00B7279B">
        <w:rPr>
          <w:lang w:val="kk-KZ" w:eastAsia="ru-RU"/>
        </w:rPr>
        <w:t>Үлкен Талдыкөл</w:t>
      </w:r>
      <w:r>
        <w:rPr>
          <w:lang w:val="kk-KZ" w:eastAsia="ru-RU"/>
        </w:rPr>
        <w:t xml:space="preserve"> көлінде</w:t>
      </w:r>
      <w:r w:rsidRPr="00B7279B">
        <w:rPr>
          <w:lang w:val="kk-KZ" w:eastAsia="ru-RU"/>
        </w:rPr>
        <w:t xml:space="preserve"> сульфитті редукциялайтын клостридиялардың болуы </w:t>
      </w:r>
      <w:r w:rsidRPr="00A3326F">
        <w:rPr>
          <w:lang w:val="kk-KZ" w:eastAsia="ru-RU"/>
        </w:rPr>
        <w:t>топырақта патогенді қарапайымдылардың резистентті цисталарының кездесу ықтималдығын көрсетеді.</w:t>
      </w:r>
    </w:p>
    <w:p w:rsidR="00CD2EA7" w:rsidRPr="00A3326F" w:rsidRDefault="00CD2EA7" w:rsidP="00CD2EA7">
      <w:pPr>
        <w:pStyle w:val="afff1"/>
        <w:ind w:firstLine="709"/>
        <w:rPr>
          <w:lang w:val="kk-KZ" w:eastAsia="ru-RU"/>
        </w:rPr>
      </w:pPr>
      <w:r w:rsidRPr="000E6E14">
        <w:rPr>
          <w:lang w:val="kk-KZ" w:eastAsia="ru-RU"/>
        </w:rPr>
        <w:t xml:space="preserve">Инфузориялардың </w:t>
      </w:r>
      <w:r w:rsidRPr="000E6E14">
        <w:rPr>
          <w:i/>
          <w:lang w:val="kk-KZ"/>
        </w:rPr>
        <w:t>(Ciliophora),</w:t>
      </w:r>
      <w:r w:rsidRPr="000E6E14">
        <w:rPr>
          <w:lang w:val="kk-KZ"/>
        </w:rPr>
        <w:t xml:space="preserve"> </w:t>
      </w:r>
      <w:r w:rsidRPr="000E6E14">
        <w:rPr>
          <w:lang w:val="kk-KZ" w:eastAsia="ru-RU"/>
        </w:rPr>
        <w:t xml:space="preserve">коловраткалардың </w:t>
      </w:r>
      <w:r w:rsidRPr="0060358E">
        <w:rPr>
          <w:i/>
          <w:lang w:val="kk-KZ" w:eastAsia="ru-RU"/>
        </w:rPr>
        <w:t>(Rotatoria)</w:t>
      </w:r>
      <w:r>
        <w:rPr>
          <w:lang w:val="kk-KZ" w:eastAsia="ru-RU"/>
        </w:rPr>
        <w:t xml:space="preserve"> </w:t>
      </w:r>
      <w:r w:rsidRPr="00A3326F">
        <w:rPr>
          <w:lang w:val="kk-KZ" w:eastAsia="ru-RU"/>
        </w:rPr>
        <w:t xml:space="preserve">және </w:t>
      </w:r>
      <w:r>
        <w:rPr>
          <w:lang w:val="kk-KZ" w:eastAsia="ru-RU"/>
        </w:rPr>
        <w:t xml:space="preserve">құрсақкірпікшелі құрттардың </w:t>
      </w:r>
      <w:r w:rsidRPr="0060358E">
        <w:rPr>
          <w:i/>
          <w:lang w:val="kk-KZ" w:eastAsia="ru-RU"/>
        </w:rPr>
        <w:t>(Gastrotricha)</w:t>
      </w:r>
      <w:r>
        <w:rPr>
          <w:lang w:val="kk-KZ" w:eastAsia="ru-RU"/>
        </w:rPr>
        <w:t xml:space="preserve"> </w:t>
      </w:r>
      <w:r w:rsidRPr="00A3326F">
        <w:rPr>
          <w:lang w:val="kk-KZ" w:eastAsia="ru-RU"/>
        </w:rPr>
        <w:t xml:space="preserve">көп болуы, диатомды балдырлардың </w:t>
      </w:r>
      <w:r w:rsidRPr="00104881">
        <w:rPr>
          <w:i/>
          <w:szCs w:val="28"/>
          <w:lang w:val="kk-KZ"/>
        </w:rPr>
        <w:t>(Diatomeae)</w:t>
      </w:r>
      <w:r w:rsidRPr="00104881">
        <w:rPr>
          <w:szCs w:val="28"/>
          <w:lang w:val="kk-KZ"/>
        </w:rPr>
        <w:t xml:space="preserve"> </w:t>
      </w:r>
      <w:r w:rsidRPr="00A3326F">
        <w:rPr>
          <w:lang w:val="kk-KZ" w:eastAsia="ru-RU"/>
        </w:rPr>
        <w:t xml:space="preserve">басымдылығы су айдынының эвтрофикацияға ұшырағанын, судың гүлдену қаупінің жоғары екенін және органикалық ластануда аллахтонды органикалық заттардың басым екенін білдіреді. </w:t>
      </w:r>
    </w:p>
    <w:p w:rsidR="00CD2EA7" w:rsidRPr="00B7279B" w:rsidRDefault="00CD2EA7" w:rsidP="00CD2EA7">
      <w:pPr>
        <w:pStyle w:val="afff1"/>
        <w:ind w:firstLine="709"/>
        <w:rPr>
          <w:lang w:val="kk-KZ" w:eastAsia="ru-RU"/>
        </w:rPr>
      </w:pPr>
      <w:r w:rsidRPr="00A3326F">
        <w:rPr>
          <w:lang w:val="kk-KZ" w:eastAsia="ru-RU"/>
        </w:rPr>
        <w:t xml:space="preserve">Осылайша, көлдерде табиғи сулардың өздігінен тазару қабілетінің </w:t>
      </w:r>
      <w:r w:rsidRPr="00B7279B">
        <w:rPr>
          <w:lang w:val="kk-KZ" w:eastAsia="ru-RU"/>
        </w:rPr>
        <w:t>бұзылғанын көрсететін айқын белгілер байқалды</w:t>
      </w:r>
      <w:r>
        <w:rPr>
          <w:lang w:val="kk-KZ" w:eastAsia="ru-RU"/>
        </w:rPr>
        <w:t xml:space="preserve"> </w:t>
      </w:r>
      <w:r w:rsidRPr="00B7279B">
        <w:rPr>
          <w:lang w:val="kk-KZ" w:eastAsia="ru-RU"/>
        </w:rPr>
        <w:t>[1</w:t>
      </w:r>
      <w:r>
        <w:rPr>
          <w:lang w:val="kk-KZ" w:eastAsia="ru-RU"/>
        </w:rPr>
        <w:t>50, с. 78-86</w:t>
      </w:r>
      <w:r w:rsidRPr="00B7279B">
        <w:rPr>
          <w:lang w:val="kk-KZ" w:eastAsia="ru-RU"/>
        </w:rPr>
        <w:t xml:space="preserve">]. </w:t>
      </w:r>
    </w:p>
    <w:p w:rsidR="00CD2EA7" w:rsidRPr="00B7279B" w:rsidRDefault="00CD2EA7" w:rsidP="00CD2EA7">
      <w:pPr>
        <w:pStyle w:val="24"/>
        <w:ind w:left="0" w:firstLine="709"/>
        <w:rPr>
          <w:lang w:val="kk-KZ"/>
        </w:rPr>
      </w:pPr>
    </w:p>
    <w:p w:rsidR="00CD2EA7" w:rsidRPr="00A3326F" w:rsidRDefault="00CD2EA7" w:rsidP="00CD2EA7">
      <w:pPr>
        <w:pStyle w:val="24"/>
        <w:ind w:left="0" w:firstLine="709"/>
        <w:rPr>
          <w:b/>
          <w:lang w:val="kk-KZ"/>
        </w:rPr>
      </w:pPr>
      <w:r w:rsidRPr="00A3326F">
        <w:rPr>
          <w:b/>
        </w:rPr>
        <w:t>3.4</w:t>
      </w:r>
      <w:r>
        <w:rPr>
          <w:b/>
        </w:rPr>
        <w:t xml:space="preserve"> </w:t>
      </w:r>
      <w:r w:rsidRPr="00A3326F">
        <w:rPr>
          <w:b/>
          <w:lang w:val="kk-KZ"/>
        </w:rPr>
        <w:t>Бактерия изоляттарын бөліп алу және идентификациялау</w:t>
      </w:r>
    </w:p>
    <w:p w:rsidR="00CD2EA7" w:rsidRPr="00B7279B" w:rsidRDefault="00CD2EA7" w:rsidP="00CD2EA7">
      <w:pPr>
        <w:pStyle w:val="afff1"/>
        <w:ind w:firstLine="709"/>
        <w:rPr>
          <w:lang w:val="kk-KZ" w:eastAsia="ru-RU"/>
        </w:rPr>
      </w:pPr>
      <w:r w:rsidRPr="00A3326F">
        <w:rPr>
          <w:lang w:val="kk-KZ" w:eastAsia="ru-RU"/>
        </w:rPr>
        <w:t xml:space="preserve">Үлкен Талдыкөл көлінен алынған су сынамаларынан гетеротрофты микрофлора өкілдері бөлініп алынды. Бұл микроағзалар органикалық заттардың минерализациясы процесінде шешуші рөл атқарады және еріген және қалқыма органикалық қосылыстарды ыдыратуға әсер ете отырып, су экожүйелерінің өздігінен тазаруына </w:t>
      </w:r>
      <w:r w:rsidRPr="00B7279B">
        <w:rPr>
          <w:lang w:val="kk-KZ" w:eastAsia="ru-RU"/>
        </w:rPr>
        <w:t>қатысады [15</w:t>
      </w:r>
      <w:r>
        <w:rPr>
          <w:lang w:val="kk-KZ" w:eastAsia="ru-RU"/>
        </w:rPr>
        <w:t>8, с. 429-441</w:t>
      </w:r>
      <w:r w:rsidRPr="00B7279B">
        <w:rPr>
          <w:lang w:val="kk-KZ" w:eastAsia="ru-RU"/>
        </w:rPr>
        <w:t xml:space="preserve">]. </w:t>
      </w:r>
    </w:p>
    <w:p w:rsidR="00CD2EA7" w:rsidRPr="00B7279B" w:rsidRDefault="00CD2EA7" w:rsidP="00CD2EA7">
      <w:pPr>
        <w:pStyle w:val="afff1"/>
        <w:ind w:firstLine="709"/>
        <w:rPr>
          <w:lang w:val="kk-KZ" w:eastAsia="ru-RU"/>
        </w:rPr>
      </w:pPr>
      <w:r w:rsidRPr="00A3326F">
        <w:rPr>
          <w:lang w:val="kk-KZ" w:eastAsia="ru-RU"/>
        </w:rPr>
        <w:t>Жалпы алғанда бактериялардың 41 изоляты алынды. Барлық изоляттар Грам бойынша боялып, микроағзалардың бастапқы морфологиялық және грам</w:t>
      </w:r>
      <w:r>
        <w:rPr>
          <w:lang w:val="kk-KZ"/>
        </w:rPr>
        <w:t>–</w:t>
      </w:r>
      <w:r w:rsidRPr="00A3326F">
        <w:rPr>
          <w:lang w:val="kk-KZ" w:eastAsia="ru-RU"/>
        </w:rPr>
        <w:t xml:space="preserve">дифференциалдық классификациясын жасауға мүмкіндік беретін микроскоптық </w:t>
      </w:r>
      <w:r w:rsidRPr="00B7279B">
        <w:rPr>
          <w:lang w:val="kk-KZ" w:eastAsia="ru-RU"/>
        </w:rPr>
        <w:t xml:space="preserve">зерттеуден өтті </w:t>
      </w:r>
      <w:r w:rsidRPr="00B7279B">
        <w:rPr>
          <w:rStyle w:val="af6"/>
          <w:b w:val="0"/>
          <w:szCs w:val="28"/>
          <w:lang w:val="kk-KZ"/>
        </w:rPr>
        <w:t>[</w:t>
      </w:r>
      <w:r>
        <w:rPr>
          <w:lang w:val="kk-KZ"/>
        </w:rPr>
        <w:t>151, р. 51-1-51-20; 152, с. 3-118; 153, с. 3-128; 154, с. 599-618; 155, р. 295-301; 156</w:t>
      </w:r>
      <w:r w:rsidRPr="00B7279B">
        <w:rPr>
          <w:lang w:val="kk-KZ"/>
        </w:rPr>
        <w:t>, с. 40-43</w:t>
      </w:r>
      <w:r w:rsidRPr="00B7279B">
        <w:rPr>
          <w:rStyle w:val="af6"/>
          <w:b w:val="0"/>
          <w:szCs w:val="28"/>
          <w:lang w:val="kk-KZ"/>
        </w:rPr>
        <w:t>].</w:t>
      </w:r>
    </w:p>
    <w:p w:rsidR="00CD2EA7" w:rsidRPr="00A3326F" w:rsidRDefault="00CD2EA7" w:rsidP="00CD2EA7">
      <w:pPr>
        <w:pStyle w:val="afff1"/>
        <w:ind w:firstLine="709"/>
        <w:rPr>
          <w:lang w:val="kk-KZ" w:eastAsia="ru-RU"/>
        </w:rPr>
      </w:pPr>
      <w:r w:rsidRPr="00A3326F">
        <w:rPr>
          <w:lang w:val="kk-KZ" w:eastAsia="ru-RU"/>
        </w:rPr>
        <w:t>Морфологиялық сипаттамалардың талдауы, бөлініп алынған бактер</w:t>
      </w:r>
      <w:r>
        <w:rPr>
          <w:lang w:val="kk-KZ" w:eastAsia="ru-RU"/>
        </w:rPr>
        <w:t>иялардың негізгі үлесін таяқша т</w:t>
      </w:r>
      <w:r w:rsidRPr="00A3326F">
        <w:rPr>
          <w:lang w:val="kk-KZ" w:eastAsia="ru-RU"/>
        </w:rPr>
        <w:t xml:space="preserve">әрізді жасушаларға тән грамтеріс формалары құрады. </w:t>
      </w:r>
    </w:p>
    <w:p w:rsidR="00CD2EA7" w:rsidRPr="00A3326F" w:rsidRDefault="00CD2EA7" w:rsidP="00CD2EA7">
      <w:pPr>
        <w:pStyle w:val="afff1"/>
        <w:ind w:firstLine="709"/>
        <w:rPr>
          <w:lang w:val="kk-KZ"/>
        </w:rPr>
      </w:pPr>
      <w:r w:rsidRPr="00A3326F">
        <w:rPr>
          <w:lang w:val="kk-KZ"/>
        </w:rPr>
        <w:t xml:space="preserve">Бұл бактериялар су ортасына тән және көбінесе су организмдерінің тіршілік әрекетінен түзілетін өнімдерді, </w:t>
      </w:r>
      <w:r>
        <w:rPr>
          <w:lang w:val="kk-KZ"/>
        </w:rPr>
        <w:t>сондай–ақ</w:t>
      </w:r>
      <w:r w:rsidRPr="00A3326F">
        <w:rPr>
          <w:lang w:val="kk-KZ"/>
        </w:rPr>
        <w:t xml:space="preserve"> сырттан келіп түсетін органикалық ластағыштарды қоса алғанда, органикалық қосылыстардың деградация процесіне белсенді қатысуымен байланысты. </w:t>
      </w:r>
    </w:p>
    <w:p w:rsidR="00CD2EA7" w:rsidRPr="00A3326F" w:rsidRDefault="00CD2EA7" w:rsidP="00CD2EA7">
      <w:pPr>
        <w:pStyle w:val="afff1"/>
        <w:ind w:firstLine="709"/>
        <w:rPr>
          <w:lang w:val="kk-KZ"/>
        </w:rPr>
      </w:pPr>
      <w:r w:rsidRPr="00A3326F">
        <w:rPr>
          <w:lang w:val="kk-KZ"/>
        </w:rPr>
        <w:t>Грам оң бактериялар жалпы бөлінген изоляттардың шамалы бөлігін құрады. Олардың ішінде морфологиялық жағынан ұзынша таяқша тәрізді бацилла пішінде</w:t>
      </w:r>
      <w:r>
        <w:rPr>
          <w:lang w:val="kk-KZ"/>
        </w:rPr>
        <w:t xml:space="preserve">с формалар басымдылық танытты. </w:t>
      </w:r>
      <w:r w:rsidRPr="00A3326F">
        <w:rPr>
          <w:lang w:val="kk-KZ"/>
        </w:rPr>
        <w:t xml:space="preserve">Бацилла пішіндес формалар әдетте сыртқы әсерлерге төзімділік көрсетеді және түптік тұнбаларда сақталады немесе қоршаған орта шарттары өзгерсе белсенділігі артады. Осылайша Үлкен Талдыкөл көлінің суында жүргізілген микробиологиялық талдау су қоймасының өздігінен тазару процестеріне қатысатын белсенді гетеротрофты бактериалды </w:t>
      </w:r>
      <w:r w:rsidRPr="00A3326F">
        <w:rPr>
          <w:lang w:val="kk-KZ"/>
        </w:rPr>
        <w:lastRenderedPageBreak/>
        <w:t xml:space="preserve">микрофлораның бар екенін растады </w:t>
      </w:r>
      <w:r w:rsidRPr="00A3326F">
        <w:rPr>
          <w:rStyle w:val="af6"/>
          <w:b w:val="0"/>
          <w:szCs w:val="28"/>
          <w:lang w:val="kk-KZ"/>
        </w:rPr>
        <w:t>[</w:t>
      </w:r>
      <w:r>
        <w:rPr>
          <w:lang w:val="kk-KZ"/>
        </w:rPr>
        <w:t>151, р. 51-1-51-20; 152, с. 3-118; 153, с. 3-128; 154, с. 599-618; 155, р. 295-301; 156, с. 40-43</w:t>
      </w:r>
      <w:r w:rsidRPr="00A3326F">
        <w:rPr>
          <w:rStyle w:val="af6"/>
          <w:b w:val="0"/>
          <w:szCs w:val="28"/>
          <w:lang w:val="kk-KZ"/>
        </w:rPr>
        <w:t>].</w:t>
      </w:r>
      <w:r w:rsidRPr="00A3326F">
        <w:rPr>
          <w:lang w:val="kk-KZ"/>
        </w:rPr>
        <w:t xml:space="preserve"> </w:t>
      </w:r>
    </w:p>
    <w:p w:rsidR="00CD2EA7" w:rsidRPr="00A3326F" w:rsidRDefault="00CD2EA7" w:rsidP="00CD2EA7">
      <w:pPr>
        <w:pStyle w:val="afff1"/>
        <w:ind w:firstLine="709"/>
        <w:rPr>
          <w:lang w:val="kk-KZ"/>
        </w:rPr>
      </w:pPr>
      <w:r w:rsidRPr="00A3326F">
        <w:rPr>
          <w:lang w:val="kk-KZ"/>
        </w:rPr>
        <w:t>Үлкен Талдыкөл көлінің суынан бөлініп алынған бактериялық изоляттардың таксономиялық тиесілігін анықтау мақсатында 16S pРНҚ генінің тізбегін талдау негізінде молекулалық</w:t>
      </w:r>
      <w:r>
        <w:rPr>
          <w:lang w:val="kk-KZ"/>
        </w:rPr>
        <w:t>–</w:t>
      </w:r>
      <w:r w:rsidRPr="00A3326F">
        <w:rPr>
          <w:lang w:val="kk-KZ"/>
        </w:rPr>
        <w:t xml:space="preserve">генетикалық идентификация жасалды. 16S pРНҚ гені прокариоттарды түрлік деңгейде анықтауға мүмкіндік беретін, микробиологияда кең қолданыс тапқан, жоғары консервативті маркер. </w:t>
      </w:r>
    </w:p>
    <w:p w:rsidR="00CD2EA7" w:rsidRPr="00A3326F" w:rsidRDefault="00CD2EA7" w:rsidP="00CD2EA7">
      <w:pPr>
        <w:pStyle w:val="afff1"/>
        <w:ind w:firstLine="709"/>
        <w:rPr>
          <w:lang w:val="kk-KZ"/>
        </w:rPr>
      </w:pPr>
      <w:r w:rsidRPr="00A3326F">
        <w:rPr>
          <w:lang w:val="kk-KZ"/>
        </w:rPr>
        <w:t>Геннің құрамындағы консервативті және гипервариабельді бөліктері микроағзаларды туыстық және түрлік деңгейге дейін анықтауға мүмкіндік береді.</w:t>
      </w:r>
    </w:p>
    <w:p w:rsidR="00CD2EA7" w:rsidRPr="00A3326F" w:rsidRDefault="00CD2EA7" w:rsidP="00CD2EA7">
      <w:pPr>
        <w:pStyle w:val="afff1"/>
        <w:ind w:firstLine="709"/>
        <w:rPr>
          <w:lang w:val="kk-KZ"/>
        </w:rPr>
      </w:pPr>
      <w:r w:rsidRPr="00A3326F">
        <w:rPr>
          <w:lang w:val="kk-KZ"/>
        </w:rPr>
        <w:t xml:space="preserve">ДНҚ бөлінуі қоректік агарлы ортада өсірілген жаңа бактериялық дақылдан алынды. </w:t>
      </w:r>
    </w:p>
    <w:p w:rsidR="00CD2EA7" w:rsidRPr="00C30500" w:rsidRDefault="00CD2EA7" w:rsidP="00CD2EA7">
      <w:pPr>
        <w:pStyle w:val="afff1"/>
        <w:ind w:firstLine="566"/>
        <w:rPr>
          <w:lang w:val="kk-KZ"/>
        </w:rPr>
      </w:pPr>
      <w:r w:rsidRPr="00C30500">
        <w:rPr>
          <w:lang w:val="kk-KZ"/>
        </w:rPr>
        <w:t xml:space="preserve">Талдау нәтижелері бойынша, туыстық деңгейде бөлінген бактерия изоляттарының өкілдерінің ішінде басым болғандар: </w:t>
      </w:r>
      <w:r w:rsidRPr="00C30500">
        <w:rPr>
          <w:bCs/>
          <w:szCs w:val="28"/>
          <w:lang w:val="kk-KZ"/>
        </w:rPr>
        <w:t>серрациялар (</w:t>
      </w:r>
      <w:r w:rsidRPr="00C30500">
        <w:rPr>
          <w:bCs/>
          <w:i/>
          <w:szCs w:val="28"/>
          <w:lang w:val="kk-KZ"/>
        </w:rPr>
        <w:t xml:space="preserve">Serratia sp.) </w:t>
      </w:r>
      <w:r w:rsidRPr="00C30500">
        <w:rPr>
          <w:lang w:val="kk-KZ"/>
        </w:rPr>
        <w:t xml:space="preserve">–13,2%; </w:t>
      </w:r>
      <w:r w:rsidRPr="00C30500">
        <w:rPr>
          <w:bCs/>
          <w:szCs w:val="28"/>
          <w:lang w:val="kk-KZ"/>
        </w:rPr>
        <w:t xml:space="preserve">пантоялар </w:t>
      </w:r>
      <w:r w:rsidRPr="00C30500">
        <w:rPr>
          <w:bCs/>
          <w:i/>
          <w:szCs w:val="28"/>
          <w:lang w:val="kk-KZ"/>
        </w:rPr>
        <w:t xml:space="preserve">(Pantoea sp.) </w:t>
      </w:r>
      <w:r w:rsidRPr="00C30500">
        <w:rPr>
          <w:lang w:val="kk-KZ"/>
        </w:rPr>
        <w:t xml:space="preserve">–5,4 %; </w:t>
      </w:r>
      <w:r w:rsidRPr="00C30500">
        <w:rPr>
          <w:bCs/>
          <w:szCs w:val="28"/>
          <w:lang w:val="kk-KZ"/>
        </w:rPr>
        <w:t>аэромонадалар</w:t>
      </w:r>
      <w:r w:rsidRPr="00C30500">
        <w:rPr>
          <w:bCs/>
          <w:i/>
          <w:szCs w:val="28"/>
          <w:lang w:val="kk-KZ"/>
        </w:rPr>
        <w:t xml:space="preserve"> (Aeromonas sp.) </w:t>
      </w:r>
      <w:r w:rsidRPr="00C30500">
        <w:rPr>
          <w:lang w:val="kk-KZ"/>
        </w:rPr>
        <w:t xml:space="preserve"> –40 %; </w:t>
      </w:r>
      <w:r w:rsidRPr="00C30500">
        <w:rPr>
          <w:bCs/>
          <w:szCs w:val="28"/>
          <w:lang w:val="kk-KZ"/>
        </w:rPr>
        <w:t>бациллалар</w:t>
      </w:r>
      <w:r w:rsidRPr="00C30500">
        <w:rPr>
          <w:bCs/>
          <w:i/>
          <w:szCs w:val="28"/>
          <w:lang w:val="kk-KZ"/>
        </w:rPr>
        <w:t xml:space="preserve"> (Bacillus sp.)</w:t>
      </w:r>
      <w:r w:rsidRPr="00C30500">
        <w:rPr>
          <w:i/>
          <w:lang w:val="kk-KZ"/>
        </w:rPr>
        <w:t xml:space="preserve"> </w:t>
      </w:r>
      <w:r w:rsidRPr="00C30500">
        <w:rPr>
          <w:lang w:val="kk-KZ"/>
        </w:rPr>
        <w:t xml:space="preserve">–18,4 %; </w:t>
      </w:r>
      <w:r w:rsidRPr="00C30500">
        <w:rPr>
          <w:bCs/>
          <w:szCs w:val="28"/>
          <w:lang w:val="kk-KZ"/>
        </w:rPr>
        <w:t>шеванеллалар</w:t>
      </w:r>
      <w:r w:rsidRPr="00C30500">
        <w:rPr>
          <w:bCs/>
          <w:i/>
          <w:szCs w:val="28"/>
          <w:lang w:val="kk-KZ"/>
        </w:rPr>
        <w:t xml:space="preserve"> (Shewanella sp.)</w:t>
      </w:r>
      <w:r w:rsidRPr="00C30500">
        <w:rPr>
          <w:i/>
          <w:lang w:val="kk-KZ"/>
        </w:rPr>
        <w:t xml:space="preserve"> </w:t>
      </w:r>
      <w:r w:rsidRPr="00C30500">
        <w:rPr>
          <w:lang w:val="kk-KZ"/>
        </w:rPr>
        <w:t>–10,5 %.</w:t>
      </w:r>
    </w:p>
    <w:p w:rsidR="00CD2EA7" w:rsidRPr="00A3326F" w:rsidRDefault="00CD2EA7" w:rsidP="00CD2EA7">
      <w:pPr>
        <w:pStyle w:val="afff1"/>
        <w:ind w:firstLine="709"/>
        <w:rPr>
          <w:lang w:val="kk-KZ"/>
        </w:rPr>
      </w:pPr>
      <w:r>
        <w:rPr>
          <w:lang w:val="kk-KZ"/>
        </w:rPr>
        <w:t>Аталған</w:t>
      </w:r>
      <w:r w:rsidRPr="00A3326F">
        <w:rPr>
          <w:lang w:val="kk-KZ"/>
        </w:rPr>
        <w:t xml:space="preserve"> грам оң спора</w:t>
      </w:r>
      <w:r>
        <w:rPr>
          <w:lang w:val="kk-KZ"/>
        </w:rPr>
        <w:t xml:space="preserve"> </w:t>
      </w:r>
      <w:r w:rsidRPr="00A3326F">
        <w:rPr>
          <w:lang w:val="kk-KZ"/>
        </w:rPr>
        <w:t>түзуші бактериялар қолайсыз жағдайларға жоғары төзімділік көрсетеді және қоректік заттардың айналымы мен су қоймаларының өздігінен тазаруында маңызды рөл атқарады. Қалған изоляттар әр түрлі туыстар мен түрлерге жатады, аз мөлшерде кездеседі және әрі қарай нақты жіктеуді талап етеді.</w:t>
      </w:r>
    </w:p>
    <w:p w:rsidR="00CD2EA7" w:rsidRPr="00A3326F" w:rsidRDefault="00CD2EA7" w:rsidP="00CD2EA7">
      <w:pPr>
        <w:rPr>
          <w:b/>
          <w:lang w:val="kk-KZ"/>
        </w:rPr>
      </w:pPr>
    </w:p>
    <w:p w:rsidR="00CD2EA7" w:rsidRPr="00A3326F" w:rsidRDefault="00CD2EA7" w:rsidP="00CD2EA7">
      <w:pPr>
        <w:pStyle w:val="24"/>
        <w:ind w:left="0" w:firstLine="709"/>
        <w:rPr>
          <w:b/>
          <w:szCs w:val="28"/>
          <w:lang w:val="kk-KZ"/>
        </w:rPr>
      </w:pPr>
      <w:r w:rsidRPr="00A3326F">
        <w:rPr>
          <w:b/>
          <w:lang w:val="kk-KZ"/>
        </w:rPr>
        <w:t>3.5</w:t>
      </w:r>
      <w:r>
        <w:rPr>
          <w:b/>
          <w:lang w:val="kk-KZ"/>
        </w:rPr>
        <w:t xml:space="preserve"> </w:t>
      </w:r>
      <w:r w:rsidRPr="00A3326F">
        <w:rPr>
          <w:b/>
          <w:lang w:val="kk-KZ"/>
        </w:rPr>
        <w:t xml:space="preserve">Су экожүйесіндегі антибиотиктердің экотоксикологиялық сипаттамаларын талдау және қоршаған ортадағы шоғырлануын </w:t>
      </w:r>
      <w:r w:rsidRPr="00A3326F">
        <w:rPr>
          <w:b/>
          <w:szCs w:val="28"/>
          <w:lang w:val="kk-KZ"/>
        </w:rPr>
        <w:t xml:space="preserve">төмендету шаралары </w:t>
      </w:r>
    </w:p>
    <w:p w:rsidR="00CD2EA7" w:rsidRPr="00E6467C" w:rsidRDefault="00CD2EA7" w:rsidP="00CD2EA7">
      <w:pPr>
        <w:pStyle w:val="24"/>
        <w:ind w:left="0" w:firstLine="709"/>
        <w:rPr>
          <w:sz w:val="16"/>
          <w:szCs w:val="16"/>
          <w:lang w:val="kk-KZ"/>
        </w:rPr>
      </w:pPr>
    </w:p>
    <w:p w:rsidR="00CD2EA7" w:rsidRPr="00E6467C"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E6467C">
        <w:rPr>
          <w:rFonts w:ascii="Times New Roman" w:hAnsi="Times New Roman"/>
          <w:b w:val="0"/>
          <w:color w:val="auto"/>
          <w:sz w:val="28"/>
          <w:szCs w:val="28"/>
          <w:lang w:val="kk-KZ"/>
        </w:rPr>
        <w:t xml:space="preserve">3.5.1 </w:t>
      </w:r>
      <w:r w:rsidRPr="00E6467C">
        <w:rPr>
          <w:rFonts w:ascii="Times New Roman" w:hAnsi="Times New Roman"/>
          <w:b w:val="0"/>
          <w:sz w:val="28"/>
          <w:szCs w:val="28"/>
          <w:lang w:val="kk-KZ"/>
        </w:rPr>
        <w:t>Табиғи су көздеріне антибиотиктердің түсуін болдырмау және ластанған су экожүйелерін қалпына келтіру бойынша практикалық ұсынымдар</w:t>
      </w:r>
    </w:p>
    <w:p w:rsidR="00CD2EA7" w:rsidRDefault="00CD2EA7" w:rsidP="00CD2EA7">
      <w:pPr>
        <w:pStyle w:val="afff1"/>
        <w:ind w:firstLine="709"/>
        <w:rPr>
          <w:lang w:val="kk-KZ"/>
        </w:rPr>
      </w:pPr>
      <w:r w:rsidRPr="00A3326F">
        <w:rPr>
          <w:lang w:val="kk-KZ"/>
        </w:rPr>
        <w:t>Антибиотиктердің су айдындарына әр түрлі жолдармен түсетіні белгілі, олардың негізгілері: медициналық мекемелерден, фармацевтикалық өнеркәсіптерден және тұрмыстық шаруашылықтан құрамында антибиотик қалдықтары бар ағынды суларды ағызу (1</w:t>
      </w:r>
      <w:r>
        <w:rPr>
          <w:lang w:val="kk-KZ"/>
        </w:rPr>
        <w:t>2–</w:t>
      </w:r>
      <w:r w:rsidRPr="00A3326F">
        <w:rPr>
          <w:lang w:val="kk-KZ"/>
        </w:rPr>
        <w:t>сурет).</w:t>
      </w:r>
    </w:p>
    <w:p w:rsidR="00CD2EA7" w:rsidRDefault="00CD2EA7" w:rsidP="00CD2EA7">
      <w:pPr>
        <w:pStyle w:val="afff1"/>
        <w:ind w:firstLine="709"/>
        <w:rPr>
          <w:lang w:val="kk-KZ"/>
        </w:rPr>
      </w:pPr>
      <w:r w:rsidRPr="00A3326F">
        <w:rPr>
          <w:lang w:val="kk-KZ"/>
        </w:rPr>
        <w:t xml:space="preserve">Антибиотиктерді ауыл шаруашылығында, әсіресе ірі қара мал, шошқа, құс және аквадақыл өсіруде өсуді ынталандыру үшін және түрлі инфекциялардың таралуының алдын алу үшін қолданады. </w:t>
      </w:r>
    </w:p>
    <w:p w:rsidR="00CD2EA7" w:rsidRPr="00E6467C" w:rsidRDefault="00CD2EA7" w:rsidP="00CD2EA7">
      <w:pPr>
        <w:pStyle w:val="afff1"/>
        <w:ind w:firstLine="709"/>
        <w:rPr>
          <w:lang w:val="kk-KZ"/>
        </w:rPr>
      </w:pPr>
      <w:r w:rsidRPr="00E6467C">
        <w:rPr>
          <w:lang w:val="kk-KZ"/>
        </w:rPr>
        <w:t>Фармацевтикалық препараттардың қалдықтары фермалар мен балық шаруашылығының ағынды суларымен су айдындарына түседі [1</w:t>
      </w:r>
      <w:r>
        <w:rPr>
          <w:lang w:val="kk-KZ"/>
        </w:rPr>
        <w:t>70</w:t>
      </w:r>
      <w:r w:rsidRPr="00E6467C">
        <w:rPr>
          <w:lang w:val="kk-KZ"/>
        </w:rPr>
        <w:t>].</w:t>
      </w:r>
    </w:p>
    <w:p w:rsidR="00CD2EA7" w:rsidRPr="00E6467C" w:rsidRDefault="00CD2EA7" w:rsidP="00CD2EA7">
      <w:pPr>
        <w:pStyle w:val="afff1"/>
        <w:ind w:firstLine="709"/>
        <w:rPr>
          <w:lang w:val="kk-KZ"/>
        </w:rPr>
      </w:pPr>
      <w:r w:rsidRPr="00E6467C">
        <w:rPr>
          <w:lang w:val="kk-KZ"/>
        </w:rPr>
        <w:t>Емдік және профилактикалық мақсаттан басқа антибиотиктерді азықтық қоспа ретінде жануарлардың дене массасын үлкейту үшін және мал азығының консерванты ретінде қолданады [</w:t>
      </w:r>
      <w:r>
        <w:rPr>
          <w:lang w:val="kk-KZ"/>
        </w:rPr>
        <w:t>171, 172</w:t>
      </w:r>
      <w:r w:rsidRPr="00E6467C">
        <w:rPr>
          <w:lang w:val="kk-KZ"/>
        </w:rPr>
        <w:t>].</w:t>
      </w:r>
    </w:p>
    <w:p w:rsidR="00CD2EA7" w:rsidRPr="00E6467C" w:rsidRDefault="00CD2EA7" w:rsidP="00CD2EA7">
      <w:pPr>
        <w:pStyle w:val="afff1"/>
        <w:ind w:firstLine="709"/>
        <w:rPr>
          <w:lang w:val="kk-KZ"/>
        </w:rPr>
      </w:pPr>
      <w:r w:rsidRPr="00E6467C">
        <w:rPr>
          <w:lang w:val="kk-KZ"/>
        </w:rPr>
        <w:t>Ағынды суларды тазарту қондырғыларының тиімділігінің жеткіліксіздігі, антибиотиктерді толығымен жоюға қабілетсіздігі олардың өзендерде, көлдерде басқа да табиғи суларда таралуына әкеледі [</w:t>
      </w:r>
      <w:r>
        <w:rPr>
          <w:lang w:val="kk-KZ"/>
        </w:rPr>
        <w:t xml:space="preserve">48, </w:t>
      </w:r>
      <w:r w:rsidRPr="00E6467C">
        <w:rPr>
          <w:lang w:val="kk-KZ"/>
        </w:rPr>
        <w:t>17</w:t>
      </w:r>
      <w:r>
        <w:rPr>
          <w:lang w:val="kk-KZ"/>
        </w:rPr>
        <w:t>3</w:t>
      </w:r>
      <w:r w:rsidRPr="00E6467C">
        <w:rPr>
          <w:lang w:val="kk-KZ"/>
        </w:rPr>
        <w:t xml:space="preserve">]. </w:t>
      </w:r>
    </w:p>
    <w:p w:rsidR="00CD2EA7" w:rsidRPr="00A3326F" w:rsidRDefault="00CD2EA7" w:rsidP="00CD2EA7">
      <w:pPr>
        <w:pStyle w:val="afff1"/>
        <w:ind w:firstLine="709"/>
        <w:rPr>
          <w:lang w:val="kk-KZ"/>
        </w:rPr>
      </w:pPr>
    </w:p>
    <w:p w:rsidR="00CD2EA7" w:rsidRDefault="00CD2EA7" w:rsidP="00CD2EA7">
      <w:pPr>
        <w:pStyle w:val="afff1"/>
        <w:ind w:firstLine="709"/>
        <w:rPr>
          <w:lang w:val="kk-KZ"/>
        </w:rPr>
      </w:pPr>
    </w:p>
    <w:p w:rsidR="00CD2EA7" w:rsidRPr="00A3326F" w:rsidRDefault="00CD2EA7" w:rsidP="00CD2EA7">
      <w:pPr>
        <w:ind w:firstLine="0"/>
        <w:jc w:val="center"/>
        <w:rPr>
          <w:rFonts w:eastAsia="Times New Roman"/>
          <w:szCs w:val="28"/>
          <w:lang w:val="kk-KZ"/>
        </w:rPr>
      </w:pPr>
      <w:r>
        <w:rPr>
          <w:noProof/>
          <w:lang w:eastAsia="ru-RU"/>
        </w:rPr>
        <w:lastRenderedPageBreak/>
        <w:drawing>
          <wp:inline distT="0" distB="0" distL="0" distR="0" wp14:anchorId="3CFA0D0B" wp14:editId="5FD33922">
            <wp:extent cx="5058770" cy="3857625"/>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9473" t="9409" r="19445" b="14108"/>
                    <a:stretch/>
                  </pic:blipFill>
                  <pic:spPr bwMode="auto">
                    <a:xfrm>
                      <a:off x="0" y="0"/>
                      <a:ext cx="5062004" cy="3860091"/>
                    </a:xfrm>
                    <a:prstGeom prst="rect">
                      <a:avLst/>
                    </a:prstGeom>
                    <a:ln>
                      <a:noFill/>
                    </a:ln>
                    <a:extLst>
                      <a:ext uri="{53640926-AAD7-44D8-BBD7-CCE9431645EC}">
                        <a14:shadowObscured xmlns:a14="http://schemas.microsoft.com/office/drawing/2010/main"/>
                      </a:ext>
                    </a:extLst>
                  </pic:spPr>
                </pic:pic>
              </a:graphicData>
            </a:graphic>
          </wp:inline>
        </w:drawing>
      </w:r>
    </w:p>
    <w:p w:rsidR="00CD2EA7" w:rsidRPr="00E60BD2" w:rsidRDefault="00CD2EA7" w:rsidP="00CD2EA7">
      <w:pPr>
        <w:ind w:firstLine="720"/>
        <w:jc w:val="center"/>
        <w:rPr>
          <w:rFonts w:eastAsia="Times New Roman"/>
          <w:sz w:val="16"/>
          <w:szCs w:val="16"/>
          <w:lang w:val="kk-KZ"/>
        </w:rPr>
      </w:pPr>
    </w:p>
    <w:p w:rsidR="00CD2EA7" w:rsidRPr="00A3326F" w:rsidRDefault="00CD2EA7" w:rsidP="00CD2EA7">
      <w:pPr>
        <w:pStyle w:val="a4"/>
        <w:ind w:left="0" w:firstLine="0"/>
        <w:jc w:val="center"/>
      </w:pPr>
      <w:r w:rsidRPr="00A3326F">
        <w:t>Сурет 1</w:t>
      </w:r>
      <w:r>
        <w:t xml:space="preserve">2 – </w:t>
      </w:r>
      <w:r w:rsidRPr="00A3326F">
        <w:t>Антибиотиктердің негізгі тасымалдану жолдары</w:t>
      </w:r>
    </w:p>
    <w:p w:rsidR="00CD2EA7" w:rsidRPr="0067193B" w:rsidRDefault="00CD2EA7" w:rsidP="00CD2EA7">
      <w:pPr>
        <w:ind w:firstLine="708"/>
        <w:jc w:val="left"/>
        <w:rPr>
          <w:rFonts w:eastAsia="Times New Roman"/>
          <w:sz w:val="16"/>
          <w:szCs w:val="16"/>
          <w:lang w:val="kk-KZ" w:eastAsia="ru-RU"/>
        </w:rPr>
      </w:pPr>
    </w:p>
    <w:p w:rsidR="00CD2EA7" w:rsidRPr="00E60BD2" w:rsidRDefault="00CD2EA7" w:rsidP="00CD2EA7">
      <w:pPr>
        <w:ind w:firstLine="708"/>
        <w:jc w:val="left"/>
        <w:rPr>
          <w:rFonts w:eastAsia="Times New Roman"/>
          <w:sz w:val="24"/>
          <w:szCs w:val="24"/>
          <w:lang w:val="kk-KZ" w:eastAsia="ru-RU"/>
        </w:rPr>
      </w:pPr>
      <w:r w:rsidRPr="00E60BD2">
        <w:rPr>
          <w:rFonts w:eastAsia="Times New Roman"/>
          <w:sz w:val="24"/>
          <w:szCs w:val="24"/>
          <w:lang w:val="kk-KZ" w:eastAsia="ru-RU"/>
        </w:rPr>
        <w:t>Ескерту</w:t>
      </w:r>
      <w:r>
        <w:rPr>
          <w:rFonts w:eastAsia="Times New Roman"/>
          <w:sz w:val="24"/>
          <w:szCs w:val="24"/>
          <w:lang w:val="kk-KZ" w:eastAsia="ru-RU"/>
        </w:rPr>
        <w:t xml:space="preserve"> - </w:t>
      </w:r>
      <w:r w:rsidRPr="00E60BD2">
        <w:rPr>
          <w:rFonts w:eastAsia="Times New Roman"/>
          <w:sz w:val="24"/>
          <w:szCs w:val="24"/>
          <w:lang w:val="kk-KZ" w:eastAsia="ru-RU"/>
        </w:rPr>
        <w:t>Сурет авторлармен жасалды</w:t>
      </w:r>
    </w:p>
    <w:p w:rsidR="00CD2EA7" w:rsidRPr="00E6467C" w:rsidRDefault="00CD2EA7" w:rsidP="00CD2EA7">
      <w:pPr>
        <w:rPr>
          <w:szCs w:val="28"/>
          <w:lang w:val="kk-KZ"/>
        </w:rPr>
      </w:pPr>
    </w:p>
    <w:p w:rsidR="00CD2EA7" w:rsidRPr="00A3326F" w:rsidRDefault="00CD2EA7" w:rsidP="00CD2EA7">
      <w:pPr>
        <w:ind w:firstLine="0"/>
        <w:jc w:val="center"/>
        <w:rPr>
          <w:rFonts w:eastAsia="Times New Roman"/>
          <w:szCs w:val="28"/>
          <w:lang w:val="kk-KZ"/>
        </w:rPr>
      </w:pPr>
      <w:r w:rsidRPr="00A3326F">
        <w:rPr>
          <w:noProof/>
          <w:lang w:eastAsia="ru-RU"/>
        </w:rPr>
        <w:drawing>
          <wp:inline distT="0" distB="0" distL="0" distR="0" wp14:anchorId="4543BAE6" wp14:editId="5265D276">
            <wp:extent cx="4295775" cy="386729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4199" t="16524" r="35737" b="6866"/>
                    <a:stretch/>
                  </pic:blipFill>
                  <pic:spPr bwMode="auto">
                    <a:xfrm>
                      <a:off x="0" y="0"/>
                      <a:ext cx="4336201" cy="3903689"/>
                    </a:xfrm>
                    <a:prstGeom prst="rect">
                      <a:avLst/>
                    </a:prstGeom>
                    <a:ln>
                      <a:noFill/>
                    </a:ln>
                    <a:extLst>
                      <a:ext uri="{53640926-AAD7-44D8-BBD7-CCE9431645EC}">
                        <a14:shadowObscured xmlns:a14="http://schemas.microsoft.com/office/drawing/2010/main"/>
                      </a:ext>
                    </a:extLst>
                  </pic:spPr>
                </pic:pic>
              </a:graphicData>
            </a:graphic>
          </wp:inline>
        </w:drawing>
      </w:r>
    </w:p>
    <w:p w:rsidR="00CD2EA7" w:rsidRPr="006F2C00" w:rsidRDefault="00CD2EA7" w:rsidP="00CD2EA7">
      <w:pPr>
        <w:ind w:firstLine="720"/>
        <w:jc w:val="center"/>
        <w:rPr>
          <w:rFonts w:eastAsia="Times New Roman"/>
          <w:sz w:val="16"/>
          <w:szCs w:val="16"/>
          <w:lang w:val="kk-KZ"/>
        </w:rPr>
      </w:pPr>
    </w:p>
    <w:p w:rsidR="00CD2EA7" w:rsidRPr="00A3326F" w:rsidRDefault="00CD2EA7" w:rsidP="00CD2EA7">
      <w:pPr>
        <w:pStyle w:val="afff1"/>
        <w:rPr>
          <w:lang w:val="kk-KZ"/>
        </w:rPr>
      </w:pPr>
      <w:r w:rsidRPr="00A3326F">
        <w:rPr>
          <w:lang w:val="kk-KZ"/>
        </w:rPr>
        <w:t>Сурет 1</w:t>
      </w:r>
      <w:r>
        <w:rPr>
          <w:lang w:val="kk-KZ"/>
        </w:rPr>
        <w:t xml:space="preserve">3 – </w:t>
      </w:r>
      <w:r w:rsidRPr="00A3326F">
        <w:rPr>
          <w:lang w:val="kk-KZ"/>
        </w:rPr>
        <w:t>Антибиотиктердің азот және фосфор айналымдарына әсері</w:t>
      </w:r>
      <w:r w:rsidRPr="00A3326F">
        <w:rPr>
          <w:b/>
          <w:lang w:val="kk-KZ"/>
        </w:rPr>
        <w:t xml:space="preserve"> </w:t>
      </w:r>
    </w:p>
    <w:p w:rsidR="00CD2EA7" w:rsidRPr="006F2C00" w:rsidRDefault="00CD2EA7" w:rsidP="00CD2EA7">
      <w:pPr>
        <w:ind w:firstLine="708"/>
        <w:jc w:val="left"/>
        <w:rPr>
          <w:rFonts w:eastAsia="Times New Roman"/>
          <w:i/>
          <w:sz w:val="16"/>
          <w:szCs w:val="16"/>
          <w:lang w:val="kk-KZ" w:eastAsia="ru-RU"/>
        </w:rPr>
      </w:pPr>
    </w:p>
    <w:p w:rsidR="00CD2EA7" w:rsidRPr="0067193B" w:rsidRDefault="00CD2EA7" w:rsidP="00CD2EA7">
      <w:pPr>
        <w:ind w:firstLine="708"/>
        <w:jc w:val="left"/>
        <w:rPr>
          <w:rFonts w:eastAsia="Times New Roman"/>
          <w:sz w:val="24"/>
          <w:szCs w:val="24"/>
          <w:lang w:val="kk-KZ" w:eastAsia="ru-RU"/>
        </w:rPr>
      </w:pPr>
      <w:r w:rsidRPr="0067193B">
        <w:rPr>
          <w:rFonts w:eastAsia="Times New Roman"/>
          <w:sz w:val="24"/>
          <w:szCs w:val="24"/>
          <w:lang w:val="kk-KZ" w:eastAsia="ru-RU"/>
        </w:rPr>
        <w:t>Ескерту</w:t>
      </w:r>
      <w:r>
        <w:rPr>
          <w:rFonts w:eastAsia="Times New Roman"/>
          <w:sz w:val="24"/>
          <w:szCs w:val="24"/>
          <w:lang w:val="kk-KZ" w:eastAsia="ru-RU"/>
        </w:rPr>
        <w:t xml:space="preserve"> – </w:t>
      </w:r>
      <w:r w:rsidRPr="0067193B">
        <w:rPr>
          <w:rFonts w:eastAsia="Times New Roman"/>
          <w:sz w:val="24"/>
          <w:szCs w:val="24"/>
          <w:lang w:val="kk-KZ" w:eastAsia="ru-RU"/>
        </w:rPr>
        <w:t>Сурет авторлармен жасалды</w:t>
      </w:r>
    </w:p>
    <w:p w:rsidR="00CD2EA7" w:rsidRPr="00E6467C" w:rsidRDefault="00CD2EA7" w:rsidP="00CD2EA7">
      <w:pPr>
        <w:pStyle w:val="afff1"/>
        <w:ind w:firstLine="709"/>
        <w:rPr>
          <w:lang w:val="kk-KZ"/>
        </w:rPr>
      </w:pPr>
      <w:r w:rsidRPr="00E6467C">
        <w:rPr>
          <w:lang w:val="kk-KZ"/>
        </w:rPr>
        <w:lastRenderedPageBreak/>
        <w:t>13</w:t>
      </w:r>
      <w:r>
        <w:rPr>
          <w:lang w:val="kk-KZ"/>
        </w:rPr>
        <w:t>-</w:t>
      </w:r>
      <w:r w:rsidRPr="00E6467C">
        <w:rPr>
          <w:lang w:val="kk-KZ"/>
        </w:rPr>
        <w:t>сурет</w:t>
      </w:r>
      <w:r>
        <w:rPr>
          <w:lang w:val="kk-KZ"/>
        </w:rPr>
        <w:t>те,</w:t>
      </w:r>
      <w:r w:rsidRPr="00E6467C">
        <w:rPr>
          <w:lang w:val="kk-KZ"/>
        </w:rPr>
        <w:t xml:space="preserve"> антибиотиктер азот пен фосфор қосылыстарымен химиялық реакцияларға тікелей қатыспайды, бірақ олар биогеохимиялық процестерді реттейтін микробтық қауымдастықтарға әсер ету арқылы осы элементтердің айналымына жанама әсер етуі мүмкін. </w:t>
      </w:r>
    </w:p>
    <w:p w:rsidR="00CD2EA7" w:rsidRPr="00E6467C" w:rsidRDefault="00CD2EA7" w:rsidP="00CD2EA7">
      <w:pPr>
        <w:pStyle w:val="afff1"/>
        <w:ind w:firstLine="709"/>
        <w:rPr>
          <w:lang w:val="kk-KZ" w:eastAsia="ru-RU"/>
        </w:rPr>
      </w:pPr>
      <w:r w:rsidRPr="00E6467C">
        <w:rPr>
          <w:lang w:val="kk-KZ" w:eastAsia="ru-RU"/>
        </w:rPr>
        <w:t>1.</w:t>
      </w:r>
      <w:r>
        <w:rPr>
          <w:lang w:val="kk-KZ" w:eastAsia="ru-RU"/>
        </w:rPr>
        <w:t xml:space="preserve"> </w:t>
      </w:r>
      <w:r w:rsidRPr="00E6467C">
        <w:rPr>
          <w:lang w:val="kk-KZ" w:eastAsia="ru-RU"/>
        </w:rPr>
        <w:t>Антибиотиктердің әсерінен нитрификацияның (азот айналымы) бұзылуы:</w:t>
      </w:r>
    </w:p>
    <w:p w:rsidR="00CD2EA7" w:rsidRPr="00E6467C" w:rsidRDefault="00CD2EA7" w:rsidP="00CD2EA7">
      <w:pPr>
        <w:pStyle w:val="afff1"/>
        <w:ind w:firstLine="709"/>
        <w:rPr>
          <w:lang w:val="kk-KZ" w:eastAsia="ru-RU"/>
        </w:rPr>
      </w:pPr>
      <w:r w:rsidRPr="00E6467C">
        <w:rPr>
          <w:lang w:val="kk-KZ" w:eastAsia="ru-RU"/>
        </w:rPr>
        <w:t>Антибиотиктер нитрификациялаушы бактериялардың (</w:t>
      </w:r>
      <w:r w:rsidRPr="00E6467C">
        <w:rPr>
          <w:i/>
          <w:lang w:val="kk-KZ" w:eastAsia="ru-RU"/>
        </w:rPr>
        <w:t>Nitrosomonas, Nitrobacter</w:t>
      </w:r>
      <w:r w:rsidRPr="00E6467C">
        <w:rPr>
          <w:lang w:val="kk-KZ" w:eastAsia="ru-RU"/>
        </w:rPr>
        <w:t>) белсенділігін тежейді, ол аммонийдің жинақталуына және нитраттардың түзілуінің төмендеуіне әкеледі.</w:t>
      </w:r>
    </w:p>
    <w:p w:rsidR="00CD2EA7" w:rsidRPr="00E6467C" w:rsidRDefault="00CD2EA7" w:rsidP="00CD2EA7">
      <w:pPr>
        <w:pStyle w:val="afff"/>
        <w:spacing w:after="0"/>
        <w:ind w:left="0"/>
        <w:rPr>
          <w:lang w:val="kk-KZ" w:eastAsia="ru-RU"/>
        </w:rPr>
      </w:pPr>
      <w:r w:rsidRPr="00E6467C">
        <w:rPr>
          <w:lang w:val="kk-KZ" w:eastAsia="ru-RU"/>
        </w:rPr>
        <w:t>Қалыпты жағдайда (антибиотиктердің қатысынсыз):</w:t>
      </w:r>
    </w:p>
    <w:p w:rsidR="00CD2EA7" w:rsidRPr="00E6467C" w:rsidRDefault="00CD2EA7" w:rsidP="00CD2EA7">
      <w:pPr>
        <w:rPr>
          <w:rFonts w:eastAsia="Times New Roman"/>
          <w:szCs w:val="28"/>
          <w:lang w:val="kk-KZ" w:eastAsia="ru-RU"/>
        </w:rPr>
      </w:pPr>
      <w:r w:rsidRPr="00E6467C">
        <w:rPr>
          <w:rFonts w:eastAsia="Times New Roman"/>
          <w:szCs w:val="28"/>
          <w:lang w:val="kk-KZ" w:eastAsia="ru-RU"/>
        </w:rPr>
        <w:t>– NH</w:t>
      </w:r>
      <w:r w:rsidRPr="00E6467C">
        <w:rPr>
          <w:rFonts w:eastAsia="Times New Roman"/>
          <w:szCs w:val="28"/>
          <w:vertAlign w:val="subscript"/>
          <w:lang w:val="kk-KZ" w:eastAsia="ru-RU"/>
        </w:rPr>
        <w:t>4</w:t>
      </w:r>
      <w:r w:rsidRPr="00E6467C">
        <w:rPr>
          <w:rFonts w:eastAsia="Times New Roman"/>
          <w:szCs w:val="28"/>
          <w:vertAlign w:val="superscript"/>
          <w:lang w:val="kk-KZ" w:eastAsia="ru-RU"/>
        </w:rPr>
        <w:t>+</w:t>
      </w:r>
      <w:r w:rsidRPr="00E6467C">
        <w:rPr>
          <w:rFonts w:eastAsia="Times New Roman"/>
          <w:szCs w:val="28"/>
          <w:lang w:val="kk-KZ" w:eastAsia="ru-RU"/>
        </w:rPr>
        <w:t>+1,5 O</w:t>
      </w:r>
      <w:r w:rsidRPr="00E6467C">
        <w:rPr>
          <w:rFonts w:eastAsia="Times New Roman"/>
          <w:szCs w:val="28"/>
          <w:vertAlign w:val="subscript"/>
          <w:lang w:val="kk-KZ" w:eastAsia="ru-RU"/>
        </w:rPr>
        <w:t>2</w:t>
      </w:r>
      <w:r w:rsidRPr="00E6467C">
        <w:rPr>
          <w:rFonts w:eastAsia="Times New Roman"/>
          <w:szCs w:val="28"/>
          <w:lang w:val="kk-KZ" w:eastAsia="ru-RU"/>
        </w:rPr>
        <w:t xml:space="preserve"> → NO</w:t>
      </w:r>
      <w:r w:rsidRPr="00E6467C">
        <w:rPr>
          <w:rFonts w:eastAsia="Times New Roman"/>
          <w:szCs w:val="28"/>
          <w:vertAlign w:val="subscript"/>
          <w:lang w:val="kk-KZ" w:eastAsia="ru-RU"/>
        </w:rPr>
        <w:t>2</w:t>
      </w:r>
      <w:r w:rsidRPr="00E6467C">
        <w:rPr>
          <w:rFonts w:ascii="Cambria Math" w:eastAsia="Times New Roman" w:hAnsi="Cambria Math" w:cs="Cambria Math"/>
          <w:szCs w:val="28"/>
          <w:lang w:val="kk-KZ"/>
        </w:rPr>
        <w:t>⁻</w:t>
      </w:r>
      <w:r w:rsidRPr="00E6467C">
        <w:rPr>
          <w:rFonts w:eastAsia="Times New Roman"/>
          <w:szCs w:val="28"/>
          <w:lang w:val="kk-KZ" w:eastAsia="ru-RU"/>
        </w:rPr>
        <w:t>+ 2H</w:t>
      </w:r>
      <w:r w:rsidRPr="00E6467C">
        <w:rPr>
          <w:rFonts w:eastAsia="Times New Roman"/>
          <w:szCs w:val="28"/>
          <w:vertAlign w:val="superscript"/>
          <w:lang w:val="kk-KZ" w:eastAsia="ru-RU"/>
        </w:rPr>
        <w:t xml:space="preserve">+ </w:t>
      </w:r>
      <w:r w:rsidRPr="00E6467C">
        <w:rPr>
          <w:rFonts w:eastAsia="Times New Roman"/>
          <w:szCs w:val="28"/>
          <w:lang w:val="kk-KZ" w:eastAsia="ru-RU"/>
        </w:rPr>
        <w:t>+ H</w:t>
      </w:r>
      <w:r w:rsidRPr="00E6467C">
        <w:rPr>
          <w:rFonts w:eastAsia="Times New Roman"/>
          <w:szCs w:val="28"/>
          <w:vertAlign w:val="subscript"/>
          <w:lang w:val="kk-KZ" w:eastAsia="ru-RU"/>
        </w:rPr>
        <w:t>2</w:t>
      </w:r>
      <w:r w:rsidRPr="00E6467C">
        <w:rPr>
          <w:rFonts w:eastAsia="Times New Roman"/>
          <w:szCs w:val="28"/>
          <w:lang w:val="kk-KZ" w:eastAsia="ru-RU"/>
        </w:rPr>
        <w:t>O (нитрификация, 1–саты–</w:t>
      </w:r>
      <w:r w:rsidRPr="00E6467C">
        <w:rPr>
          <w:rFonts w:eastAsia="Times New Roman"/>
          <w:i/>
          <w:szCs w:val="28"/>
          <w:lang w:val="kk-KZ" w:eastAsia="ru-RU"/>
        </w:rPr>
        <w:t>Nitrosomonas</w:t>
      </w:r>
      <w:r w:rsidRPr="00E6467C">
        <w:rPr>
          <w:rFonts w:eastAsia="Times New Roman"/>
          <w:szCs w:val="28"/>
          <w:lang w:val="kk-KZ" w:eastAsia="ru-RU"/>
        </w:rPr>
        <w:t>)</w:t>
      </w:r>
      <w:r>
        <w:rPr>
          <w:rFonts w:eastAsia="Times New Roman"/>
          <w:szCs w:val="28"/>
          <w:lang w:val="kk-KZ" w:eastAsia="ru-RU"/>
        </w:rPr>
        <w:t>;</w:t>
      </w:r>
    </w:p>
    <w:p w:rsidR="00CD2EA7" w:rsidRPr="00E6467C" w:rsidRDefault="00CD2EA7" w:rsidP="00CD2EA7">
      <w:pPr>
        <w:rPr>
          <w:rFonts w:eastAsia="Times New Roman"/>
          <w:szCs w:val="28"/>
          <w:lang w:val="kk-KZ" w:eastAsia="ru-RU"/>
        </w:rPr>
      </w:pPr>
      <w:r w:rsidRPr="00E6467C">
        <w:rPr>
          <w:rFonts w:eastAsia="Times New Roman"/>
          <w:szCs w:val="28"/>
          <w:lang w:val="kk-KZ" w:eastAsia="ru-RU"/>
        </w:rPr>
        <w:t>– NO</w:t>
      </w:r>
      <w:r w:rsidRPr="00E6467C">
        <w:rPr>
          <w:rFonts w:eastAsia="Times New Roman"/>
          <w:szCs w:val="28"/>
          <w:vertAlign w:val="subscript"/>
          <w:lang w:val="kk-KZ" w:eastAsia="ru-RU"/>
        </w:rPr>
        <w:t>2</w:t>
      </w:r>
      <w:r w:rsidRPr="00E6467C">
        <w:rPr>
          <w:rFonts w:ascii="Cambria Math" w:eastAsia="Times New Roman" w:hAnsi="Cambria Math" w:cs="Cambria Math"/>
          <w:szCs w:val="28"/>
          <w:lang w:val="kk-KZ"/>
        </w:rPr>
        <w:t>⁻</w:t>
      </w:r>
      <w:r w:rsidRPr="00E6467C">
        <w:rPr>
          <w:rFonts w:eastAsia="Times New Roman"/>
          <w:szCs w:val="28"/>
          <w:vertAlign w:val="superscript"/>
          <w:lang w:val="kk-KZ" w:eastAsia="ru-RU"/>
        </w:rPr>
        <w:t xml:space="preserve"> </w:t>
      </w:r>
      <w:r w:rsidRPr="00E6467C">
        <w:rPr>
          <w:rFonts w:eastAsia="Times New Roman"/>
          <w:szCs w:val="28"/>
          <w:lang w:val="kk-KZ" w:eastAsia="ru-RU"/>
        </w:rPr>
        <w:t>+ 0,5 O</w:t>
      </w:r>
      <w:r w:rsidRPr="00E6467C">
        <w:rPr>
          <w:rFonts w:eastAsia="Times New Roman"/>
          <w:szCs w:val="28"/>
          <w:vertAlign w:val="subscript"/>
          <w:lang w:val="kk-KZ" w:eastAsia="ru-RU"/>
        </w:rPr>
        <w:t>2</w:t>
      </w:r>
      <w:r w:rsidRPr="00E6467C">
        <w:rPr>
          <w:rFonts w:eastAsia="Times New Roman"/>
          <w:szCs w:val="28"/>
          <w:lang w:val="kk-KZ" w:eastAsia="ru-RU"/>
        </w:rPr>
        <w:t xml:space="preserve"> → NO</w:t>
      </w:r>
      <w:r w:rsidRPr="00E6467C">
        <w:rPr>
          <w:rFonts w:eastAsia="Times New Roman"/>
          <w:szCs w:val="28"/>
          <w:vertAlign w:val="subscript"/>
          <w:lang w:val="kk-KZ" w:eastAsia="ru-RU"/>
        </w:rPr>
        <w:t>3</w:t>
      </w:r>
      <w:r w:rsidRPr="00E6467C">
        <w:rPr>
          <w:rFonts w:ascii="Cambria Math" w:eastAsia="Times New Roman" w:hAnsi="Cambria Math" w:cs="Cambria Math"/>
          <w:szCs w:val="28"/>
          <w:lang w:val="kk-KZ"/>
        </w:rPr>
        <w:t>⁻</w:t>
      </w:r>
      <w:r w:rsidRPr="00E6467C">
        <w:rPr>
          <w:rFonts w:eastAsia="Times New Roman"/>
          <w:szCs w:val="28"/>
          <w:lang w:val="kk-KZ" w:eastAsia="ru-RU"/>
        </w:rPr>
        <w:t xml:space="preserve"> ( нитрификация, 2–саты–</w:t>
      </w:r>
      <w:r w:rsidRPr="00E6467C">
        <w:rPr>
          <w:rFonts w:eastAsia="Times New Roman"/>
          <w:i/>
          <w:szCs w:val="28"/>
          <w:lang w:val="kk-KZ" w:eastAsia="ru-RU"/>
        </w:rPr>
        <w:t>Nitrobacter</w:t>
      </w:r>
      <w:r w:rsidRPr="00E6467C">
        <w:rPr>
          <w:rFonts w:eastAsia="Times New Roman"/>
          <w:szCs w:val="28"/>
          <w:lang w:val="kk-KZ" w:eastAsia="ru-RU"/>
        </w:rPr>
        <w:t xml:space="preserve"> )</w:t>
      </w:r>
    </w:p>
    <w:p w:rsidR="00CD2EA7" w:rsidRPr="00E6467C" w:rsidRDefault="00CD2EA7" w:rsidP="00CD2EA7">
      <w:pPr>
        <w:pStyle w:val="afff"/>
        <w:spacing w:after="0"/>
        <w:ind w:left="0"/>
        <w:rPr>
          <w:lang w:val="kk-KZ"/>
        </w:rPr>
      </w:pPr>
      <w:r w:rsidRPr="00E6467C">
        <w:rPr>
          <w:lang w:val="kk-KZ"/>
        </w:rPr>
        <w:t>Антибиотиктердің қатысында:</w:t>
      </w:r>
    </w:p>
    <w:p w:rsidR="00CD2EA7" w:rsidRPr="00E6467C" w:rsidRDefault="00CD2EA7" w:rsidP="00CD2EA7">
      <w:pPr>
        <w:pStyle w:val="ae"/>
        <w:spacing w:line="240" w:lineRule="auto"/>
        <w:ind w:left="0" w:firstLine="709"/>
        <w:outlineLvl w:val="3"/>
        <w:rPr>
          <w:rFonts w:ascii="Times New Roman" w:eastAsia="Times New Roman" w:hAnsi="Times New Roman"/>
          <w:sz w:val="28"/>
          <w:szCs w:val="28"/>
          <w:lang w:val="kk-KZ"/>
        </w:rPr>
      </w:pPr>
      <w:r w:rsidRPr="00E6467C">
        <w:rPr>
          <w:rFonts w:ascii="Times New Roman" w:eastAsia="Times New Roman" w:hAnsi="Times New Roman"/>
          <w:bCs/>
          <w:sz w:val="28"/>
          <w:szCs w:val="28"/>
          <w:lang w:val="kk-KZ"/>
        </w:rPr>
        <w:t xml:space="preserve">– бактериялардың белсенділігінің төмендеуі </w:t>
      </w:r>
      <w:r w:rsidRPr="00E6467C">
        <w:rPr>
          <w:rFonts w:ascii="Cambria Math" w:eastAsia="Times New Roman" w:hAnsi="Cambria Math" w:cs="Cambria Math"/>
          <w:sz w:val="28"/>
          <w:szCs w:val="28"/>
          <w:lang w:val="kk-KZ"/>
        </w:rPr>
        <w:t>⇒</w:t>
      </w:r>
      <w:r w:rsidRPr="00E6467C">
        <w:rPr>
          <w:rFonts w:ascii="Times New Roman" w:eastAsia="Times New Roman" w:hAnsi="Times New Roman"/>
          <w:sz w:val="28"/>
          <w:szCs w:val="28"/>
          <w:lang w:val="kk-KZ"/>
        </w:rPr>
        <w:t xml:space="preserve"> реакция баяулауы</w:t>
      </w:r>
      <w:r>
        <w:rPr>
          <w:rFonts w:ascii="Times New Roman" w:eastAsia="Times New Roman" w:hAnsi="Times New Roman"/>
          <w:sz w:val="28"/>
          <w:szCs w:val="28"/>
          <w:lang w:val="kk-KZ"/>
        </w:rPr>
        <w:t>;</w:t>
      </w:r>
    </w:p>
    <w:p w:rsidR="00CD2EA7" w:rsidRPr="00E6467C" w:rsidRDefault="00CD2EA7" w:rsidP="00CD2EA7">
      <w:pPr>
        <w:pStyle w:val="ae"/>
        <w:spacing w:line="240" w:lineRule="auto"/>
        <w:ind w:left="0" w:firstLine="709"/>
        <w:outlineLvl w:val="3"/>
        <w:rPr>
          <w:rFonts w:ascii="Times New Roman" w:eastAsia="Times New Roman" w:hAnsi="Times New Roman"/>
          <w:sz w:val="28"/>
          <w:szCs w:val="28"/>
          <w:lang w:val="kk-KZ"/>
        </w:rPr>
      </w:pPr>
      <w:r w:rsidRPr="00E6467C">
        <w:rPr>
          <w:rFonts w:ascii="Times New Roman" w:eastAsia="Times New Roman" w:hAnsi="Times New Roman"/>
          <w:sz w:val="28"/>
          <w:szCs w:val="28"/>
          <w:lang w:val="kk-KZ"/>
        </w:rPr>
        <w:t>– аммонийдің (NH</w:t>
      </w:r>
      <w:r w:rsidRPr="00E6467C">
        <w:rPr>
          <w:rFonts w:ascii="Times New Roman" w:eastAsia="Times New Roman" w:hAnsi="Times New Roman"/>
          <w:sz w:val="28"/>
          <w:szCs w:val="28"/>
          <w:vertAlign w:val="subscript"/>
          <w:lang w:val="kk-KZ"/>
        </w:rPr>
        <w:t>4</w:t>
      </w:r>
      <w:r w:rsidRPr="00E6467C">
        <w:rPr>
          <w:rFonts w:ascii="Times New Roman" w:eastAsia="Times New Roman" w:hAnsi="Times New Roman"/>
          <w:sz w:val="28"/>
          <w:szCs w:val="28"/>
          <w:vertAlign w:val="superscript"/>
          <w:lang w:val="kk-KZ"/>
        </w:rPr>
        <w:t>-</w:t>
      </w:r>
      <w:r w:rsidRPr="00E6467C">
        <w:rPr>
          <w:rFonts w:ascii="Times New Roman" w:eastAsia="Times New Roman" w:hAnsi="Times New Roman"/>
          <w:sz w:val="28"/>
          <w:szCs w:val="28"/>
          <w:lang w:val="kk-KZ"/>
        </w:rPr>
        <w:t>) және нитриттердің (NO</w:t>
      </w:r>
      <w:r w:rsidRPr="00E6467C">
        <w:rPr>
          <w:rFonts w:ascii="Times New Roman" w:eastAsia="Times New Roman" w:hAnsi="Times New Roman"/>
          <w:sz w:val="28"/>
          <w:szCs w:val="28"/>
          <w:vertAlign w:val="subscript"/>
          <w:lang w:val="kk-KZ"/>
        </w:rPr>
        <w:t>2</w:t>
      </w:r>
      <w:r w:rsidRPr="00E6467C">
        <w:rPr>
          <w:rFonts w:ascii="Times New Roman" w:eastAsia="Times New Roman" w:hAnsi="Times New Roman"/>
          <w:sz w:val="28"/>
          <w:szCs w:val="28"/>
          <w:vertAlign w:val="superscript"/>
          <w:lang w:val="kk-KZ"/>
        </w:rPr>
        <w:t>-</w:t>
      </w:r>
      <w:r w:rsidRPr="00E6467C">
        <w:rPr>
          <w:rFonts w:ascii="Times New Roman" w:eastAsia="Times New Roman" w:hAnsi="Times New Roman"/>
          <w:sz w:val="28"/>
          <w:szCs w:val="28"/>
          <w:lang w:val="kk-KZ"/>
        </w:rPr>
        <w:t>)</w:t>
      </w:r>
      <w:r>
        <w:rPr>
          <w:rFonts w:ascii="Times New Roman" w:eastAsia="Times New Roman" w:hAnsi="Times New Roman"/>
          <w:sz w:val="28"/>
          <w:szCs w:val="28"/>
          <w:lang w:val="kk-KZ"/>
        </w:rPr>
        <w:t xml:space="preserve"> </w:t>
      </w:r>
      <w:r w:rsidRPr="00E6467C">
        <w:rPr>
          <w:rFonts w:ascii="Times New Roman" w:eastAsia="Times New Roman" w:hAnsi="Times New Roman"/>
          <w:sz w:val="28"/>
          <w:szCs w:val="28"/>
          <w:lang w:val="kk-KZ"/>
        </w:rPr>
        <w:t>жиналуы, олар уытты болуы мүмкін.</w:t>
      </w:r>
    </w:p>
    <w:p w:rsidR="00CD2EA7" w:rsidRPr="00E6467C" w:rsidRDefault="00CD2EA7" w:rsidP="00CD2EA7">
      <w:pPr>
        <w:pStyle w:val="afff1"/>
        <w:ind w:firstLine="709"/>
        <w:rPr>
          <w:lang w:val="kk-KZ"/>
        </w:rPr>
      </w:pPr>
      <w:r w:rsidRPr="00E6467C">
        <w:rPr>
          <w:lang w:val="kk-KZ"/>
        </w:rPr>
        <w:t>2. Антибиотиктердің әсерінен денитрификацияның бұзылуы:</w:t>
      </w:r>
    </w:p>
    <w:p w:rsidR="00CD2EA7" w:rsidRPr="00E6467C" w:rsidRDefault="00CD2EA7" w:rsidP="00CD2EA7">
      <w:pPr>
        <w:pStyle w:val="25"/>
        <w:ind w:left="0" w:firstLine="709"/>
        <w:rPr>
          <w:lang w:val="kk-KZ"/>
        </w:rPr>
      </w:pPr>
      <w:r w:rsidRPr="00E6467C">
        <w:rPr>
          <w:lang w:val="kk-KZ"/>
        </w:rPr>
        <w:t xml:space="preserve">Денитрификациялаушы бактериялар (мысалы, </w:t>
      </w:r>
      <w:r w:rsidRPr="00E6467C">
        <w:rPr>
          <w:i/>
          <w:lang w:val="kk-KZ"/>
        </w:rPr>
        <w:t>Pseudomonas, Paracoccus,</w:t>
      </w:r>
      <w:r w:rsidRPr="00E6467C">
        <w:rPr>
          <w:rFonts w:eastAsia="Times New Roman"/>
          <w:bCs/>
          <w:i/>
          <w:lang w:val="kk-KZ" w:eastAsia="ru-RU"/>
        </w:rPr>
        <w:t xml:space="preserve"> Bacillus</w:t>
      </w:r>
      <w:r w:rsidRPr="00E6467C">
        <w:rPr>
          <w:lang w:val="kk-KZ"/>
        </w:rPr>
        <w:t xml:space="preserve">) нитраттарды молекулалық азотқа дейін </w:t>
      </w:r>
      <w:r w:rsidRPr="00E6467C">
        <w:rPr>
          <w:rFonts w:eastAsia="Times New Roman"/>
          <w:lang w:val="kk-KZ" w:eastAsia="ru-RU"/>
        </w:rPr>
        <w:t>(N</w:t>
      </w:r>
      <w:r w:rsidRPr="00E6467C">
        <w:rPr>
          <w:rFonts w:ascii="Cambria Math" w:eastAsia="Times New Roman" w:hAnsi="Cambria Math" w:cs="Cambria Math"/>
          <w:lang w:val="kk-KZ" w:eastAsia="ru-RU"/>
        </w:rPr>
        <w:t>₂</w:t>
      </w:r>
      <w:r w:rsidRPr="00E6467C">
        <w:rPr>
          <w:rFonts w:eastAsia="Times New Roman"/>
          <w:lang w:val="kk-KZ" w:eastAsia="ru-RU"/>
        </w:rPr>
        <w:t xml:space="preserve">) </w:t>
      </w:r>
      <w:r w:rsidRPr="00E6467C">
        <w:rPr>
          <w:lang w:val="kk-KZ"/>
        </w:rPr>
        <w:t>түрлендіреді:</w:t>
      </w:r>
    </w:p>
    <w:p w:rsidR="00CD2EA7" w:rsidRPr="00E6467C" w:rsidRDefault="00CD2EA7" w:rsidP="00CD2EA7">
      <w:pPr>
        <w:pStyle w:val="afff"/>
        <w:spacing w:after="0"/>
        <w:ind w:left="0"/>
        <w:rPr>
          <w:lang w:val="kk-KZ" w:eastAsia="ru-RU"/>
        </w:rPr>
      </w:pPr>
      <w:r w:rsidRPr="00E6467C">
        <w:rPr>
          <w:lang w:val="kk-KZ" w:eastAsia="ru-RU"/>
        </w:rPr>
        <w:t>Қалыпты жағдайда (антибиотиктердің қатысынсыз):</w:t>
      </w:r>
    </w:p>
    <w:p w:rsidR="00CD2EA7" w:rsidRPr="00E6467C" w:rsidRDefault="00CD2EA7" w:rsidP="00CD2EA7">
      <w:pPr>
        <w:pStyle w:val="ae"/>
        <w:spacing w:line="240" w:lineRule="auto"/>
        <w:ind w:left="0" w:firstLine="709"/>
        <w:outlineLvl w:val="3"/>
        <w:rPr>
          <w:rFonts w:ascii="Times New Roman" w:eastAsia="Times New Roman" w:hAnsi="Times New Roman"/>
          <w:bCs/>
          <w:sz w:val="28"/>
          <w:szCs w:val="28"/>
          <w:lang w:val="kk-KZ"/>
        </w:rPr>
      </w:pPr>
      <w:r w:rsidRPr="00E6467C">
        <w:rPr>
          <w:rFonts w:ascii="Times New Roman" w:eastAsia="Times New Roman" w:hAnsi="Times New Roman"/>
          <w:bCs/>
          <w:sz w:val="28"/>
          <w:szCs w:val="28"/>
          <w:lang w:val="kk-KZ"/>
        </w:rPr>
        <w:t>– NO</w:t>
      </w:r>
      <w:r w:rsidRPr="00E6467C">
        <w:rPr>
          <w:rFonts w:ascii="Times New Roman" w:eastAsia="Times New Roman" w:hAnsi="Times New Roman"/>
          <w:bCs/>
          <w:sz w:val="28"/>
          <w:szCs w:val="28"/>
          <w:vertAlign w:val="subscript"/>
          <w:lang w:val="kk-KZ"/>
        </w:rPr>
        <w:t>3</w:t>
      </w:r>
      <w:r w:rsidRPr="00E6467C">
        <w:rPr>
          <w:rFonts w:ascii="Cambria Math" w:eastAsia="Times New Roman" w:hAnsi="Cambria Math" w:cs="Cambria Math"/>
          <w:sz w:val="28"/>
          <w:szCs w:val="28"/>
          <w:lang w:val="kk-KZ"/>
        </w:rPr>
        <w:t>⁻</w:t>
      </w:r>
      <w:r w:rsidRPr="00E6467C">
        <w:rPr>
          <w:rFonts w:ascii="Times New Roman" w:eastAsia="Times New Roman" w:hAnsi="Times New Roman"/>
          <w:bCs/>
          <w:sz w:val="28"/>
          <w:szCs w:val="28"/>
          <w:lang w:val="kk-KZ"/>
        </w:rPr>
        <w:t xml:space="preserve"> </w:t>
      </w:r>
      <w:r w:rsidRPr="00E6467C">
        <w:rPr>
          <w:rFonts w:ascii="Times New Roman" w:eastAsia="Times New Roman" w:hAnsi="Times New Roman"/>
          <w:sz w:val="28"/>
          <w:szCs w:val="28"/>
          <w:lang w:val="kk-KZ" w:eastAsia="ru-RU"/>
        </w:rPr>
        <w:t>→</w:t>
      </w:r>
      <w:r w:rsidRPr="00E6467C">
        <w:rPr>
          <w:rFonts w:ascii="Times New Roman" w:eastAsia="Times New Roman" w:hAnsi="Times New Roman"/>
          <w:bCs/>
          <w:sz w:val="28"/>
          <w:szCs w:val="28"/>
          <w:lang w:val="kk-KZ"/>
        </w:rPr>
        <w:t xml:space="preserve"> NO</w:t>
      </w:r>
      <w:r w:rsidRPr="00E6467C">
        <w:rPr>
          <w:rFonts w:ascii="Times New Roman" w:eastAsia="Times New Roman" w:hAnsi="Times New Roman"/>
          <w:bCs/>
          <w:sz w:val="28"/>
          <w:szCs w:val="28"/>
          <w:vertAlign w:val="subscript"/>
          <w:lang w:val="kk-KZ"/>
        </w:rPr>
        <w:t>2</w:t>
      </w:r>
      <w:r w:rsidRPr="00E6467C">
        <w:rPr>
          <w:rFonts w:ascii="Cambria Math" w:eastAsia="Times New Roman" w:hAnsi="Cambria Math" w:cs="Cambria Math"/>
          <w:sz w:val="28"/>
          <w:szCs w:val="28"/>
          <w:lang w:val="kk-KZ"/>
        </w:rPr>
        <w:t>⁻</w:t>
      </w:r>
      <w:r w:rsidRPr="00E6467C">
        <w:rPr>
          <w:rFonts w:ascii="Times New Roman" w:eastAsia="Times New Roman" w:hAnsi="Times New Roman"/>
          <w:bCs/>
          <w:sz w:val="28"/>
          <w:szCs w:val="28"/>
          <w:lang w:val="kk-KZ"/>
        </w:rPr>
        <w:t xml:space="preserve"> </w:t>
      </w:r>
      <w:r w:rsidRPr="00E6467C">
        <w:rPr>
          <w:rFonts w:ascii="Times New Roman" w:eastAsia="Times New Roman" w:hAnsi="Times New Roman"/>
          <w:sz w:val="28"/>
          <w:szCs w:val="28"/>
          <w:lang w:val="kk-KZ" w:eastAsia="ru-RU"/>
        </w:rPr>
        <w:t>→</w:t>
      </w:r>
      <w:r w:rsidRPr="00E6467C">
        <w:rPr>
          <w:rFonts w:ascii="Times New Roman" w:eastAsia="Times New Roman" w:hAnsi="Times New Roman"/>
          <w:bCs/>
          <w:sz w:val="28"/>
          <w:szCs w:val="28"/>
          <w:lang w:val="kk-KZ"/>
        </w:rPr>
        <w:t xml:space="preserve"> NO </w:t>
      </w:r>
      <w:r w:rsidRPr="00E6467C">
        <w:rPr>
          <w:rFonts w:ascii="Times New Roman" w:eastAsia="Times New Roman" w:hAnsi="Times New Roman"/>
          <w:sz w:val="28"/>
          <w:szCs w:val="28"/>
          <w:lang w:val="kk-KZ" w:eastAsia="ru-RU"/>
        </w:rPr>
        <w:t>→</w:t>
      </w:r>
      <w:r w:rsidRPr="00E6467C">
        <w:rPr>
          <w:rFonts w:ascii="Times New Roman" w:eastAsia="Times New Roman" w:hAnsi="Times New Roman"/>
          <w:bCs/>
          <w:sz w:val="28"/>
          <w:szCs w:val="28"/>
          <w:lang w:val="kk-KZ"/>
        </w:rPr>
        <w:t xml:space="preserve"> N</w:t>
      </w:r>
      <w:r w:rsidRPr="00E6467C">
        <w:rPr>
          <w:rFonts w:ascii="Times New Roman" w:eastAsia="Times New Roman" w:hAnsi="Times New Roman"/>
          <w:bCs/>
          <w:sz w:val="28"/>
          <w:szCs w:val="28"/>
          <w:vertAlign w:val="subscript"/>
          <w:lang w:val="kk-KZ"/>
        </w:rPr>
        <w:t>2</w:t>
      </w:r>
      <w:r w:rsidRPr="00E6467C">
        <w:rPr>
          <w:rFonts w:ascii="Times New Roman" w:eastAsia="Times New Roman" w:hAnsi="Times New Roman"/>
          <w:bCs/>
          <w:sz w:val="28"/>
          <w:szCs w:val="28"/>
          <w:lang w:val="kk-KZ"/>
        </w:rPr>
        <w:t xml:space="preserve">O </w:t>
      </w:r>
      <w:r w:rsidRPr="00E6467C">
        <w:rPr>
          <w:rFonts w:ascii="Times New Roman" w:eastAsia="Times New Roman" w:hAnsi="Times New Roman"/>
          <w:sz w:val="28"/>
          <w:szCs w:val="28"/>
          <w:lang w:val="kk-KZ" w:eastAsia="ru-RU"/>
        </w:rPr>
        <w:t>→</w:t>
      </w:r>
      <w:r w:rsidRPr="00E6467C">
        <w:rPr>
          <w:rFonts w:ascii="Times New Roman" w:eastAsia="Times New Roman" w:hAnsi="Times New Roman"/>
          <w:bCs/>
          <w:sz w:val="28"/>
          <w:szCs w:val="28"/>
          <w:lang w:val="kk-KZ"/>
        </w:rPr>
        <w:t xml:space="preserve"> N↑ (газ </w:t>
      </w:r>
      <w:r>
        <w:rPr>
          <w:rFonts w:ascii="Times New Roman" w:eastAsia="Times New Roman" w:hAnsi="Times New Roman"/>
          <w:bCs/>
          <w:sz w:val="28"/>
          <w:szCs w:val="28"/>
          <w:lang w:val="kk-KZ"/>
        </w:rPr>
        <w:t>тәрізді азот атмосфераға кетеді</w:t>
      </w:r>
      <w:r w:rsidRPr="00E6467C">
        <w:rPr>
          <w:rFonts w:ascii="Times New Roman" w:eastAsia="Times New Roman" w:hAnsi="Times New Roman"/>
          <w:bCs/>
          <w:sz w:val="28"/>
          <w:szCs w:val="28"/>
          <w:lang w:val="kk-KZ"/>
        </w:rPr>
        <w:t>).</w:t>
      </w:r>
    </w:p>
    <w:p w:rsidR="00CD2EA7" w:rsidRPr="00E6467C" w:rsidRDefault="00CD2EA7" w:rsidP="00CD2EA7">
      <w:pPr>
        <w:pStyle w:val="afff"/>
        <w:spacing w:after="0"/>
        <w:ind w:left="0"/>
        <w:rPr>
          <w:lang w:val="kk-KZ"/>
        </w:rPr>
      </w:pPr>
      <w:r w:rsidRPr="00E6467C">
        <w:rPr>
          <w:lang w:val="kk-KZ"/>
        </w:rPr>
        <w:t>Антибиотиктердің қатысында:</w:t>
      </w:r>
    </w:p>
    <w:p w:rsidR="00CD2EA7" w:rsidRPr="00E6467C" w:rsidRDefault="00CD2EA7" w:rsidP="00CD2EA7">
      <w:pPr>
        <w:pStyle w:val="ae"/>
        <w:spacing w:line="240" w:lineRule="auto"/>
        <w:ind w:left="0" w:firstLine="709"/>
        <w:rPr>
          <w:rFonts w:ascii="Times New Roman" w:hAnsi="Times New Roman"/>
          <w:sz w:val="28"/>
          <w:szCs w:val="28"/>
          <w:lang w:val="kk-KZ"/>
        </w:rPr>
      </w:pPr>
      <w:r w:rsidRPr="00E6467C">
        <w:rPr>
          <w:rFonts w:ascii="Times New Roman" w:hAnsi="Times New Roman"/>
          <w:sz w:val="28"/>
          <w:szCs w:val="28"/>
          <w:lang w:val="kk-KZ"/>
        </w:rPr>
        <w:t>– ферментативті белсенділіктің бұзылуы</w:t>
      </w:r>
      <w:r>
        <w:rPr>
          <w:rFonts w:ascii="Times New Roman" w:hAnsi="Times New Roman"/>
          <w:sz w:val="28"/>
          <w:szCs w:val="28"/>
          <w:lang w:val="kk-KZ"/>
        </w:rPr>
        <w:t>;</w:t>
      </w:r>
    </w:p>
    <w:p w:rsidR="00CD2EA7" w:rsidRPr="00E6467C" w:rsidRDefault="00CD2EA7" w:rsidP="00CD2EA7">
      <w:pPr>
        <w:pStyle w:val="ae"/>
        <w:spacing w:line="240" w:lineRule="auto"/>
        <w:ind w:left="0" w:firstLine="709"/>
        <w:rPr>
          <w:rFonts w:ascii="Times New Roman" w:hAnsi="Times New Roman"/>
          <w:sz w:val="28"/>
          <w:szCs w:val="28"/>
          <w:lang w:val="kk-KZ"/>
        </w:rPr>
      </w:pPr>
      <w:r w:rsidRPr="00E6467C">
        <w:rPr>
          <w:rFonts w:ascii="Times New Roman" w:hAnsi="Times New Roman"/>
          <w:sz w:val="28"/>
          <w:szCs w:val="28"/>
          <w:lang w:val="kk-KZ"/>
        </w:rPr>
        <w:t>– нитраттардың (NO</w:t>
      </w:r>
      <w:r w:rsidRPr="00E6467C">
        <w:rPr>
          <w:rFonts w:ascii="Times New Roman" w:hAnsi="Times New Roman"/>
          <w:sz w:val="28"/>
          <w:szCs w:val="28"/>
          <w:vertAlign w:val="subscript"/>
          <w:lang w:val="kk-KZ"/>
        </w:rPr>
        <w:t>3</w:t>
      </w:r>
      <w:r w:rsidRPr="00E6467C">
        <w:rPr>
          <w:rFonts w:ascii="Cambria Math" w:eastAsia="Times New Roman" w:hAnsi="Cambria Math" w:cs="Cambria Math"/>
          <w:sz w:val="28"/>
          <w:szCs w:val="28"/>
          <w:lang w:val="kk-KZ"/>
        </w:rPr>
        <w:t>⁻</w:t>
      </w:r>
      <w:r w:rsidRPr="00E6467C">
        <w:rPr>
          <w:rFonts w:ascii="Times New Roman" w:hAnsi="Times New Roman"/>
          <w:sz w:val="28"/>
          <w:szCs w:val="28"/>
          <w:lang w:val="kk-KZ"/>
        </w:rPr>
        <w:t>) және азот оксидтерінің (NO, N</w:t>
      </w:r>
      <w:r w:rsidRPr="00E6467C">
        <w:rPr>
          <w:rFonts w:ascii="Times New Roman" w:hAnsi="Times New Roman"/>
          <w:sz w:val="28"/>
          <w:szCs w:val="28"/>
          <w:vertAlign w:val="subscript"/>
          <w:lang w:val="kk-KZ"/>
        </w:rPr>
        <w:t>2</w:t>
      </w:r>
      <w:r w:rsidRPr="00E6467C">
        <w:rPr>
          <w:rFonts w:ascii="Times New Roman" w:hAnsi="Times New Roman"/>
          <w:sz w:val="28"/>
          <w:szCs w:val="28"/>
          <w:lang w:val="kk-KZ"/>
        </w:rPr>
        <w:t xml:space="preserve">O) жинақталуы </w:t>
      </w:r>
      <w:r w:rsidRPr="00E6467C">
        <w:rPr>
          <w:rFonts w:ascii="Times New Roman" w:eastAsia="Times New Roman" w:hAnsi="Times New Roman"/>
          <w:sz w:val="28"/>
          <w:szCs w:val="28"/>
          <w:lang w:val="kk-KZ" w:eastAsia="ru-RU"/>
        </w:rPr>
        <w:t xml:space="preserve">→ парниктік газдар және эвтрофикация. </w:t>
      </w:r>
    </w:p>
    <w:p w:rsidR="00CD2EA7" w:rsidRPr="00E6467C" w:rsidRDefault="00CD2EA7" w:rsidP="00CD2EA7">
      <w:pPr>
        <w:pStyle w:val="afff1"/>
        <w:ind w:firstLine="709"/>
        <w:rPr>
          <w:lang w:val="kk-KZ"/>
        </w:rPr>
      </w:pPr>
      <w:r w:rsidRPr="00E6467C">
        <w:rPr>
          <w:lang w:val="kk-KZ"/>
        </w:rPr>
        <w:t>3. Органикалық фосфорды минерализациялауға ықпалы.</w:t>
      </w:r>
    </w:p>
    <w:p w:rsidR="00CD2EA7" w:rsidRPr="00E6467C" w:rsidRDefault="00CD2EA7" w:rsidP="00CD2EA7">
      <w:pPr>
        <w:pStyle w:val="afff1"/>
        <w:spacing w:line="228" w:lineRule="auto"/>
        <w:ind w:firstLine="709"/>
        <w:rPr>
          <w:lang w:val="kk-KZ"/>
        </w:rPr>
      </w:pPr>
      <w:r w:rsidRPr="00E6467C">
        <w:rPr>
          <w:lang w:val="kk-KZ"/>
        </w:rPr>
        <w:t>Антибиотиктер бактериялардың фосфотазалық белсенділігін тежейді, бұл органикалық фосфор формаларының минерализациясын төмендетеді:</w:t>
      </w:r>
    </w:p>
    <w:p w:rsidR="00CD2EA7" w:rsidRPr="00E6467C" w:rsidRDefault="00CD2EA7" w:rsidP="00CD2EA7">
      <w:pPr>
        <w:pStyle w:val="afff"/>
        <w:spacing w:after="0" w:line="228" w:lineRule="auto"/>
        <w:ind w:left="0"/>
        <w:rPr>
          <w:lang w:val="kk-KZ" w:eastAsia="ru-RU"/>
        </w:rPr>
      </w:pPr>
      <w:r w:rsidRPr="00E6467C">
        <w:rPr>
          <w:lang w:val="kk-KZ" w:eastAsia="ru-RU"/>
        </w:rPr>
        <w:t>Қалыпты жағдайда (антибиотиктердің қатысынсыз):</w:t>
      </w:r>
    </w:p>
    <w:p w:rsidR="00CD2EA7" w:rsidRPr="00E6467C" w:rsidRDefault="00CD2EA7" w:rsidP="00CD2EA7">
      <w:pPr>
        <w:pStyle w:val="ae"/>
        <w:spacing w:line="228" w:lineRule="auto"/>
        <w:ind w:left="0" w:firstLine="709"/>
        <w:rPr>
          <w:rFonts w:ascii="Times New Roman" w:eastAsia="Times New Roman" w:hAnsi="Times New Roman"/>
          <w:sz w:val="28"/>
          <w:szCs w:val="28"/>
          <w:lang w:val="kk-KZ" w:eastAsia="ru-RU"/>
        </w:rPr>
      </w:pPr>
      <w:r w:rsidRPr="00E6467C">
        <w:rPr>
          <w:rFonts w:ascii="Times New Roman" w:eastAsia="Times New Roman" w:hAnsi="Times New Roman"/>
          <w:sz w:val="28"/>
          <w:szCs w:val="28"/>
          <w:lang w:val="kk-KZ" w:eastAsia="ru-RU"/>
        </w:rPr>
        <w:t>– C</w:t>
      </w:r>
      <w:r w:rsidRPr="00E6467C">
        <w:rPr>
          <w:rFonts w:ascii="Times New Roman" w:eastAsia="Times New Roman" w:hAnsi="Times New Roman"/>
          <w:sz w:val="28"/>
          <w:szCs w:val="28"/>
          <w:vertAlign w:val="subscript"/>
          <w:lang w:val="kk-KZ" w:eastAsia="ru-RU"/>
        </w:rPr>
        <w:t>6</w:t>
      </w:r>
      <w:r w:rsidRPr="00E6467C">
        <w:rPr>
          <w:rFonts w:ascii="Times New Roman" w:eastAsia="Times New Roman" w:hAnsi="Times New Roman"/>
          <w:sz w:val="28"/>
          <w:szCs w:val="28"/>
          <w:lang w:val="kk-KZ" w:eastAsia="ru-RU"/>
        </w:rPr>
        <w:t>H1</w:t>
      </w:r>
      <w:r w:rsidRPr="00E6467C">
        <w:rPr>
          <w:rFonts w:ascii="Times New Roman" w:eastAsia="Times New Roman" w:hAnsi="Times New Roman"/>
          <w:sz w:val="28"/>
          <w:szCs w:val="28"/>
          <w:vertAlign w:val="subscript"/>
          <w:lang w:val="kk-KZ" w:eastAsia="ru-RU"/>
        </w:rPr>
        <w:t>3</w:t>
      </w:r>
      <w:r w:rsidRPr="00E6467C">
        <w:rPr>
          <w:rFonts w:ascii="Times New Roman" w:eastAsia="Times New Roman" w:hAnsi="Times New Roman"/>
          <w:sz w:val="28"/>
          <w:szCs w:val="28"/>
          <w:lang w:val="kk-KZ" w:eastAsia="ru-RU"/>
        </w:rPr>
        <w:t>O</w:t>
      </w:r>
      <w:r w:rsidRPr="00E6467C">
        <w:rPr>
          <w:rFonts w:ascii="Times New Roman" w:eastAsia="Times New Roman" w:hAnsi="Times New Roman"/>
          <w:sz w:val="28"/>
          <w:szCs w:val="28"/>
          <w:vertAlign w:val="subscript"/>
          <w:lang w:val="kk-KZ" w:eastAsia="ru-RU"/>
        </w:rPr>
        <w:t>9</w:t>
      </w:r>
      <w:r w:rsidRPr="00E6467C">
        <w:rPr>
          <w:rFonts w:ascii="Times New Roman" w:eastAsia="Times New Roman" w:hAnsi="Times New Roman"/>
          <w:sz w:val="28"/>
          <w:szCs w:val="28"/>
          <w:lang w:val="kk-KZ" w:eastAsia="ru-RU"/>
        </w:rPr>
        <w:t>P (органикалық фосфат) → PO</w:t>
      </w:r>
      <w:r w:rsidRPr="00E6467C">
        <w:rPr>
          <w:rFonts w:ascii="Times New Roman" w:eastAsia="Times New Roman" w:hAnsi="Times New Roman"/>
          <w:sz w:val="28"/>
          <w:szCs w:val="28"/>
          <w:vertAlign w:val="subscript"/>
          <w:lang w:val="kk-KZ" w:eastAsia="ru-RU"/>
        </w:rPr>
        <w:t>4</w:t>
      </w:r>
      <w:r w:rsidRPr="00E6467C">
        <w:rPr>
          <w:rFonts w:ascii="Times New Roman" w:eastAsia="Times New Roman" w:hAnsi="Times New Roman"/>
          <w:sz w:val="28"/>
          <w:szCs w:val="28"/>
          <w:vertAlign w:val="superscript"/>
          <w:lang w:val="kk-KZ" w:eastAsia="ru-RU"/>
        </w:rPr>
        <w:t>3</w:t>
      </w:r>
      <w:r w:rsidRPr="00E6467C">
        <w:rPr>
          <w:rFonts w:ascii="Cambria Math" w:eastAsia="Times New Roman" w:hAnsi="Cambria Math" w:cs="Cambria Math"/>
          <w:sz w:val="28"/>
          <w:szCs w:val="28"/>
          <w:lang w:val="kk-KZ"/>
        </w:rPr>
        <w:t>⁻</w:t>
      </w:r>
      <w:r w:rsidRPr="00E6467C">
        <w:rPr>
          <w:rFonts w:ascii="Times New Roman" w:eastAsia="Times New Roman" w:hAnsi="Times New Roman"/>
          <w:sz w:val="28"/>
          <w:szCs w:val="28"/>
          <w:lang w:val="kk-KZ"/>
        </w:rPr>
        <w:t xml:space="preserve"> + көміртекті қосылыстар (фосфатазалардың әсерінен).</w:t>
      </w:r>
    </w:p>
    <w:p w:rsidR="00CD2EA7" w:rsidRPr="00E6467C" w:rsidRDefault="00CD2EA7" w:rsidP="00CD2EA7">
      <w:pPr>
        <w:pStyle w:val="afff"/>
        <w:spacing w:after="0" w:line="228" w:lineRule="auto"/>
        <w:ind w:left="0"/>
        <w:rPr>
          <w:lang w:val="kk-KZ"/>
        </w:rPr>
      </w:pPr>
      <w:r w:rsidRPr="00E6467C">
        <w:rPr>
          <w:lang w:val="kk-KZ"/>
        </w:rPr>
        <w:t>Антибиотиктердің қатысында:</w:t>
      </w:r>
    </w:p>
    <w:p w:rsidR="00CD2EA7" w:rsidRPr="00E6467C" w:rsidRDefault="00CD2EA7" w:rsidP="00CD2EA7">
      <w:pPr>
        <w:pStyle w:val="ae"/>
        <w:spacing w:line="228" w:lineRule="auto"/>
        <w:ind w:left="0" w:firstLine="709"/>
        <w:outlineLvl w:val="3"/>
        <w:rPr>
          <w:rFonts w:ascii="Times New Roman" w:hAnsi="Times New Roman"/>
          <w:sz w:val="28"/>
          <w:szCs w:val="28"/>
          <w:lang w:val="kk-KZ"/>
        </w:rPr>
      </w:pPr>
      <w:r w:rsidRPr="00E6467C">
        <w:rPr>
          <w:rFonts w:ascii="Times New Roman" w:eastAsia="Times New Roman" w:hAnsi="Times New Roman"/>
          <w:bCs/>
          <w:sz w:val="28"/>
          <w:szCs w:val="28"/>
          <w:lang w:val="kk-KZ"/>
        </w:rPr>
        <w:t xml:space="preserve">– фосфатазалардың тежелуі </w:t>
      </w:r>
      <w:r w:rsidRPr="00E6467C">
        <w:rPr>
          <w:rFonts w:ascii="Cambria Math" w:hAnsi="Cambria Math" w:cs="Cambria Math"/>
          <w:sz w:val="28"/>
          <w:szCs w:val="28"/>
          <w:lang w:val="kk-KZ"/>
        </w:rPr>
        <w:t>⇒</w:t>
      </w:r>
      <w:r w:rsidRPr="00E6467C">
        <w:rPr>
          <w:rFonts w:ascii="Times New Roman" w:hAnsi="Times New Roman"/>
          <w:sz w:val="28"/>
          <w:szCs w:val="28"/>
          <w:lang w:val="kk-KZ"/>
        </w:rPr>
        <w:t xml:space="preserve"> органикалық фосфордың қолжетімді PO</w:t>
      </w:r>
      <w:r w:rsidRPr="00E6467C">
        <w:rPr>
          <w:rFonts w:ascii="Times New Roman" w:hAnsi="Times New Roman"/>
          <w:sz w:val="28"/>
          <w:szCs w:val="28"/>
          <w:vertAlign w:val="subscript"/>
          <w:lang w:val="kk-KZ"/>
        </w:rPr>
        <w:t>4</w:t>
      </w:r>
      <w:r w:rsidRPr="00E6467C">
        <w:rPr>
          <w:rFonts w:ascii="Times New Roman" w:hAnsi="Times New Roman"/>
          <w:sz w:val="28"/>
          <w:szCs w:val="28"/>
          <w:vertAlign w:val="superscript"/>
          <w:lang w:val="kk-KZ"/>
        </w:rPr>
        <w:t>3</w:t>
      </w:r>
      <w:r w:rsidRPr="00E6467C">
        <w:rPr>
          <w:rFonts w:ascii="Cambria Math" w:eastAsia="Times New Roman" w:hAnsi="Cambria Math" w:cs="Cambria Math"/>
          <w:sz w:val="28"/>
          <w:szCs w:val="28"/>
          <w:lang w:val="kk-KZ"/>
        </w:rPr>
        <w:t>⁻</w:t>
      </w:r>
      <w:r w:rsidRPr="00E6467C">
        <w:rPr>
          <w:rFonts w:ascii="Times New Roman" w:hAnsi="Times New Roman"/>
          <w:sz w:val="28"/>
          <w:szCs w:val="28"/>
          <w:lang w:val="kk-KZ"/>
        </w:rPr>
        <w:t>формасына ауысуын баяулатады</w:t>
      </w:r>
      <w:r>
        <w:rPr>
          <w:rFonts w:ascii="Times New Roman" w:hAnsi="Times New Roman"/>
          <w:sz w:val="28"/>
          <w:szCs w:val="28"/>
          <w:lang w:val="kk-KZ"/>
        </w:rPr>
        <w:t>;</w:t>
      </w:r>
    </w:p>
    <w:p w:rsidR="00CD2EA7" w:rsidRPr="005B3084" w:rsidRDefault="00CD2EA7" w:rsidP="00CD2EA7">
      <w:pPr>
        <w:pStyle w:val="ae"/>
        <w:spacing w:line="228" w:lineRule="auto"/>
        <w:ind w:left="0" w:firstLine="709"/>
        <w:outlineLvl w:val="3"/>
        <w:rPr>
          <w:rFonts w:ascii="Times New Roman" w:eastAsia="Times New Roman" w:hAnsi="Times New Roman"/>
          <w:bCs/>
          <w:sz w:val="28"/>
          <w:szCs w:val="28"/>
          <w:lang w:val="kk-KZ"/>
        </w:rPr>
      </w:pPr>
      <w:r w:rsidRPr="00E6467C">
        <w:rPr>
          <w:rFonts w:ascii="Times New Roman" w:hAnsi="Times New Roman"/>
          <w:sz w:val="28"/>
          <w:szCs w:val="28"/>
          <w:lang w:val="kk-KZ"/>
        </w:rPr>
        <w:t>– антибиотиктерге төзімді ағзалардың өлі биомассасы ыдыраған кезде көп мөлшерде PO</w:t>
      </w:r>
      <w:r w:rsidRPr="00E6467C">
        <w:rPr>
          <w:rFonts w:ascii="Times New Roman" w:hAnsi="Times New Roman"/>
          <w:sz w:val="28"/>
          <w:szCs w:val="28"/>
          <w:vertAlign w:val="subscript"/>
          <w:lang w:val="kk-KZ"/>
        </w:rPr>
        <w:t>4</w:t>
      </w:r>
      <w:r w:rsidRPr="00E6467C">
        <w:rPr>
          <w:rFonts w:ascii="Times New Roman" w:hAnsi="Times New Roman"/>
          <w:sz w:val="28"/>
          <w:szCs w:val="28"/>
          <w:vertAlign w:val="superscript"/>
          <w:lang w:val="kk-KZ"/>
        </w:rPr>
        <w:t>3</w:t>
      </w:r>
      <w:r w:rsidRPr="00E6467C">
        <w:rPr>
          <w:rFonts w:ascii="Cambria Math" w:eastAsia="Times New Roman" w:hAnsi="Cambria Math" w:cs="Cambria Math"/>
          <w:sz w:val="28"/>
          <w:szCs w:val="28"/>
          <w:lang w:val="kk-KZ"/>
        </w:rPr>
        <w:t>⁻</w:t>
      </w:r>
      <w:r w:rsidRPr="00E6467C">
        <w:rPr>
          <w:rFonts w:ascii="Times New Roman" w:eastAsia="Times New Roman" w:hAnsi="Times New Roman"/>
          <w:sz w:val="28"/>
          <w:szCs w:val="28"/>
          <w:lang w:val="kk-KZ"/>
        </w:rPr>
        <w:t xml:space="preserve"> бөлініп шығады </w:t>
      </w:r>
      <w:r w:rsidRPr="00E6467C">
        <w:rPr>
          <w:rFonts w:ascii="Cambria Math" w:eastAsia="Times New Roman" w:hAnsi="Cambria Math" w:cs="Cambria Math"/>
          <w:sz w:val="28"/>
          <w:szCs w:val="28"/>
          <w:lang w:val="kk-KZ"/>
        </w:rPr>
        <w:t>⇒</w:t>
      </w:r>
      <w:r w:rsidRPr="00E6467C">
        <w:rPr>
          <w:rFonts w:ascii="Times New Roman" w:eastAsia="Times New Roman" w:hAnsi="Times New Roman"/>
          <w:sz w:val="28"/>
          <w:szCs w:val="28"/>
          <w:lang w:val="kk-KZ"/>
        </w:rPr>
        <w:t xml:space="preserve"> эвтрофикацияға орын </w:t>
      </w:r>
      <w:r w:rsidRPr="005B3084">
        <w:rPr>
          <w:rFonts w:ascii="Times New Roman" w:eastAsia="Times New Roman" w:hAnsi="Times New Roman"/>
          <w:sz w:val="28"/>
          <w:szCs w:val="28"/>
          <w:lang w:val="kk-KZ"/>
        </w:rPr>
        <w:t xml:space="preserve">алады </w:t>
      </w:r>
      <w:r w:rsidRPr="005B3084">
        <w:rPr>
          <w:rFonts w:ascii="Times New Roman" w:eastAsia="Times New Roman" w:hAnsi="Times New Roman"/>
          <w:bCs/>
          <w:sz w:val="28"/>
          <w:szCs w:val="28"/>
          <w:lang w:val="kk-KZ" w:eastAsia="ru-RU"/>
        </w:rPr>
        <w:t>[48]</w:t>
      </w:r>
      <w:r w:rsidRPr="005B3084">
        <w:rPr>
          <w:rFonts w:ascii="Times New Roman" w:eastAsia="Times New Roman" w:hAnsi="Times New Roman"/>
          <w:sz w:val="28"/>
          <w:szCs w:val="28"/>
          <w:lang w:val="kk-KZ"/>
        </w:rPr>
        <w:t>.</w:t>
      </w:r>
    </w:p>
    <w:p w:rsidR="00CD2EA7" w:rsidRPr="00A3326F" w:rsidRDefault="00CD2EA7" w:rsidP="00CD2EA7">
      <w:pPr>
        <w:pStyle w:val="afff1"/>
        <w:spacing w:line="228" w:lineRule="auto"/>
        <w:ind w:firstLine="708"/>
        <w:rPr>
          <w:lang w:val="kk-KZ" w:eastAsia="ru-RU"/>
        </w:rPr>
      </w:pPr>
      <w:r w:rsidRPr="005B3084">
        <w:rPr>
          <w:szCs w:val="28"/>
          <w:lang w:val="kk-KZ" w:eastAsia="ru-RU"/>
        </w:rPr>
        <w:t>Антибиотиктер су жануарларының ағзасында жинақталып,</w:t>
      </w:r>
      <w:r w:rsidRPr="00A3326F">
        <w:rPr>
          <w:lang w:val="kk-KZ" w:eastAsia="ru-RU"/>
        </w:rPr>
        <w:t xml:space="preserve"> болашақта олардың өліміне немесе мутациясына әкеледі. Антибиотиктердің экологиялық жүйелерге ұзақ мерзімді әсері олардың деградациясына, биологиялық </w:t>
      </w:r>
      <w:r>
        <w:rPr>
          <w:lang w:val="kk-KZ" w:eastAsia="ru-RU"/>
        </w:rPr>
        <w:t>алуантүрліліктің</w:t>
      </w:r>
      <w:r w:rsidRPr="00A3326F">
        <w:rPr>
          <w:lang w:val="kk-KZ" w:eastAsia="ru-RU"/>
        </w:rPr>
        <w:t xml:space="preserve"> төмендеуіне және көміртегі, азот және күкірт айналымдарымен байланысты климаттық процестердің өзгеруіне әкелуі мүмкін</w:t>
      </w:r>
      <w:r>
        <w:rPr>
          <w:lang w:val="kk-KZ" w:eastAsia="ru-RU"/>
        </w:rPr>
        <w:t xml:space="preserve"> </w:t>
      </w:r>
      <w:r w:rsidRPr="005B3084">
        <w:rPr>
          <w:rFonts w:eastAsia="Times New Roman"/>
          <w:bCs/>
          <w:szCs w:val="28"/>
          <w:lang w:val="kk-KZ" w:eastAsia="ru-RU"/>
        </w:rPr>
        <w:t>[48]</w:t>
      </w:r>
      <w:r w:rsidRPr="005B3084">
        <w:rPr>
          <w:rFonts w:eastAsia="Times New Roman"/>
          <w:szCs w:val="28"/>
          <w:lang w:val="kk-KZ"/>
        </w:rPr>
        <w:t>.</w:t>
      </w:r>
      <w:r w:rsidRPr="00A3326F">
        <w:rPr>
          <w:lang w:val="kk-KZ" w:eastAsia="ru-RU"/>
        </w:rPr>
        <w:t xml:space="preserve"> </w:t>
      </w:r>
    </w:p>
    <w:p w:rsidR="00CD2EA7" w:rsidRPr="00A3326F" w:rsidRDefault="00CD2EA7" w:rsidP="00CD2EA7">
      <w:pPr>
        <w:pStyle w:val="afff1"/>
        <w:ind w:firstLine="708"/>
        <w:rPr>
          <w:rFonts w:eastAsia="Times New Roman"/>
          <w:szCs w:val="28"/>
          <w:lang w:val="kk-KZ"/>
        </w:rPr>
      </w:pPr>
      <w:r w:rsidRPr="00A3326F">
        <w:rPr>
          <w:lang w:val="kk-KZ" w:eastAsia="ru-RU"/>
        </w:rPr>
        <w:t>Біз қарастырған зерттеулерді антибиотиктердің қоршаған ортаға экотоксикалық әсерінің динамикалық жүйесі ретінде көрсетуге болады (</w:t>
      </w:r>
      <w:r>
        <w:rPr>
          <w:lang w:val="kk-KZ" w:eastAsia="ru-RU"/>
        </w:rPr>
        <w:t>14-</w:t>
      </w:r>
      <w:r w:rsidRPr="00A3326F">
        <w:rPr>
          <w:lang w:val="kk-KZ" w:eastAsia="ru-RU"/>
        </w:rPr>
        <w:t>сурет).</w:t>
      </w:r>
    </w:p>
    <w:p w:rsidR="00CD2EA7" w:rsidRPr="00A3326F" w:rsidRDefault="00CD2EA7" w:rsidP="00CD2EA7">
      <w:pPr>
        <w:pStyle w:val="a4"/>
        <w:sectPr w:rsidR="00CD2EA7" w:rsidRPr="00A3326F" w:rsidSect="0065331B">
          <w:pgSz w:w="11906" w:h="16838"/>
          <w:pgMar w:top="1134" w:right="567" w:bottom="1134" w:left="1701" w:header="709" w:footer="709" w:gutter="0"/>
          <w:cols w:space="708"/>
          <w:docGrid w:linePitch="360"/>
        </w:sectPr>
      </w:pPr>
    </w:p>
    <w:p w:rsidR="00CD2EA7" w:rsidRPr="00A3326F" w:rsidRDefault="00CD2EA7" w:rsidP="00CD2EA7">
      <w:pPr>
        <w:ind w:firstLine="0"/>
        <w:jc w:val="center"/>
        <w:rPr>
          <w:rFonts w:eastAsia="Times New Roman"/>
          <w:szCs w:val="28"/>
          <w:lang w:val="kk-KZ"/>
        </w:rPr>
      </w:pPr>
      <w:r w:rsidRPr="00A3326F">
        <w:rPr>
          <w:noProof/>
          <w:szCs w:val="28"/>
          <w:lang w:eastAsia="ru-RU"/>
        </w:rPr>
        <w:lastRenderedPageBreak/>
        <w:drawing>
          <wp:inline distT="0" distB="0" distL="0" distR="0" wp14:anchorId="2747C898" wp14:editId="07E72CE3">
            <wp:extent cx="7451610" cy="50196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9011" t="7168" r="12484" b="15813"/>
                    <a:stretch/>
                  </pic:blipFill>
                  <pic:spPr bwMode="auto">
                    <a:xfrm>
                      <a:off x="0" y="0"/>
                      <a:ext cx="7475376" cy="5035684"/>
                    </a:xfrm>
                    <a:prstGeom prst="rect">
                      <a:avLst/>
                    </a:prstGeom>
                    <a:ln>
                      <a:noFill/>
                    </a:ln>
                    <a:extLst>
                      <a:ext uri="{53640926-AAD7-44D8-BBD7-CCE9431645EC}">
                        <a14:shadowObscured xmlns:a14="http://schemas.microsoft.com/office/drawing/2010/main"/>
                      </a:ext>
                    </a:extLst>
                  </pic:spPr>
                </pic:pic>
              </a:graphicData>
            </a:graphic>
          </wp:inline>
        </w:drawing>
      </w:r>
    </w:p>
    <w:p w:rsidR="00CD2EA7" w:rsidRPr="003B698C" w:rsidRDefault="00CD2EA7" w:rsidP="00CD2EA7">
      <w:pPr>
        <w:ind w:firstLine="0"/>
        <w:jc w:val="center"/>
        <w:rPr>
          <w:rFonts w:eastAsia="Times New Roman"/>
          <w:sz w:val="16"/>
          <w:szCs w:val="16"/>
          <w:lang w:val="kk-KZ"/>
        </w:rPr>
      </w:pPr>
    </w:p>
    <w:p w:rsidR="00CD2EA7" w:rsidRPr="00A3326F" w:rsidRDefault="00CD2EA7" w:rsidP="00CD2EA7">
      <w:pPr>
        <w:pStyle w:val="a4"/>
        <w:ind w:left="0" w:firstLine="0"/>
        <w:jc w:val="center"/>
        <w:rPr>
          <w:i/>
        </w:rPr>
      </w:pPr>
      <w:r w:rsidRPr="00A3326F">
        <w:t>Сурет 1</w:t>
      </w:r>
      <w:r>
        <w:t xml:space="preserve">4 – </w:t>
      </w:r>
      <w:r w:rsidRPr="00A3326F">
        <w:t>Антибиотиктердің су экожүйелеріне әсері</w:t>
      </w:r>
    </w:p>
    <w:p w:rsidR="00CD2EA7" w:rsidRPr="003B698C" w:rsidRDefault="00CD2EA7" w:rsidP="00CD2EA7">
      <w:pPr>
        <w:ind w:firstLine="708"/>
        <w:jc w:val="left"/>
        <w:rPr>
          <w:rFonts w:eastAsia="Times New Roman"/>
          <w:sz w:val="16"/>
          <w:szCs w:val="16"/>
          <w:lang w:val="kk-KZ" w:eastAsia="ru-RU"/>
        </w:rPr>
      </w:pPr>
    </w:p>
    <w:p w:rsidR="00CD2EA7" w:rsidRPr="003B698C" w:rsidRDefault="00CD2EA7" w:rsidP="00CD2EA7">
      <w:pPr>
        <w:ind w:firstLine="708"/>
        <w:jc w:val="left"/>
        <w:rPr>
          <w:rFonts w:eastAsia="Times New Roman"/>
          <w:sz w:val="24"/>
          <w:szCs w:val="24"/>
          <w:lang w:val="kk-KZ" w:eastAsia="ru-RU"/>
        </w:rPr>
      </w:pPr>
      <w:r w:rsidRPr="003B698C">
        <w:rPr>
          <w:rFonts w:eastAsia="Times New Roman"/>
          <w:sz w:val="24"/>
          <w:szCs w:val="24"/>
          <w:lang w:val="kk-KZ" w:eastAsia="ru-RU"/>
        </w:rPr>
        <w:t>Ескерту</w:t>
      </w:r>
      <w:r>
        <w:rPr>
          <w:rFonts w:eastAsia="Times New Roman"/>
          <w:sz w:val="24"/>
          <w:szCs w:val="24"/>
          <w:lang w:val="kk-KZ" w:eastAsia="ru-RU"/>
        </w:rPr>
        <w:t xml:space="preserve"> – </w:t>
      </w:r>
      <w:r w:rsidRPr="003B698C">
        <w:rPr>
          <w:rFonts w:eastAsia="Times New Roman"/>
          <w:sz w:val="24"/>
          <w:szCs w:val="24"/>
          <w:lang w:val="kk-KZ" w:eastAsia="ru-RU"/>
        </w:rPr>
        <w:t>Сурет авторлармен жасалды</w:t>
      </w:r>
    </w:p>
    <w:p w:rsidR="00CD2EA7" w:rsidRPr="00A3326F" w:rsidRDefault="00CD2EA7" w:rsidP="00CD2EA7">
      <w:pPr>
        <w:pStyle w:val="affc"/>
        <w:rPr>
          <w:lang w:val="kk-KZ"/>
        </w:rPr>
        <w:sectPr w:rsidR="00CD2EA7" w:rsidRPr="00A3326F" w:rsidSect="0065331B">
          <w:pgSz w:w="16838" w:h="11906" w:orient="landscape"/>
          <w:pgMar w:top="1701" w:right="1134" w:bottom="567" w:left="1134" w:header="709" w:footer="709" w:gutter="0"/>
          <w:cols w:space="708"/>
          <w:docGrid w:linePitch="360"/>
        </w:sectPr>
      </w:pPr>
    </w:p>
    <w:p w:rsidR="00CD2EA7" w:rsidRPr="00A3326F" w:rsidRDefault="00CD2EA7" w:rsidP="00CD2EA7">
      <w:pPr>
        <w:pStyle w:val="afff1"/>
        <w:ind w:firstLine="566"/>
        <w:rPr>
          <w:lang w:val="kk-KZ" w:eastAsia="ru-RU"/>
        </w:rPr>
      </w:pPr>
      <w:r w:rsidRPr="00A3326F">
        <w:rPr>
          <w:lang w:val="kk-KZ" w:eastAsia="ru-RU"/>
        </w:rPr>
        <w:lastRenderedPageBreak/>
        <w:t>Қазіргі кезде табиғи сулардың антибиотиктермен ластану қаупін азайту және микроағзалардың антибиотиктерге төзімділігінің таралуын төмендетумен күрес жүргізуде келесі тәсілдер ұсынылады</w:t>
      </w:r>
      <w:r>
        <w:rPr>
          <w:lang w:val="kk-KZ" w:eastAsia="ru-RU"/>
        </w:rPr>
        <w:t xml:space="preserve"> </w:t>
      </w:r>
      <w:r w:rsidRPr="00A3326F">
        <w:rPr>
          <w:lang w:val="kk-KZ" w:eastAsia="ru-RU"/>
        </w:rPr>
        <w:t>[</w:t>
      </w:r>
      <w:r>
        <w:rPr>
          <w:lang w:val="kk-KZ" w:eastAsia="ru-RU"/>
        </w:rPr>
        <w:t xml:space="preserve">48, </w:t>
      </w:r>
      <w:r w:rsidRPr="00A3326F">
        <w:rPr>
          <w:lang w:val="kk-KZ" w:eastAsia="ru-RU"/>
        </w:rPr>
        <w:t>17</w:t>
      </w:r>
      <w:r>
        <w:rPr>
          <w:lang w:val="kk-KZ" w:eastAsia="ru-RU"/>
        </w:rPr>
        <w:t>4</w:t>
      </w:r>
      <w:r w:rsidRPr="00A3326F">
        <w:rPr>
          <w:lang w:val="kk-KZ" w:eastAsia="ru-RU"/>
        </w:rPr>
        <w:t>]</w:t>
      </w:r>
      <w:r>
        <w:rPr>
          <w:lang w:val="kk-KZ" w:eastAsia="ru-RU"/>
        </w:rPr>
        <w:t>:</w:t>
      </w:r>
      <w:r w:rsidRPr="00A3326F">
        <w:rPr>
          <w:lang w:val="kk-KZ" w:eastAsia="ru-RU"/>
        </w:rPr>
        <w:t xml:space="preserve"> </w:t>
      </w:r>
    </w:p>
    <w:p w:rsidR="00CD2EA7" w:rsidRPr="0098689C" w:rsidRDefault="00CD2EA7" w:rsidP="00CD2EA7">
      <w:pPr>
        <w:outlineLvl w:val="2"/>
        <w:rPr>
          <w:rFonts w:eastAsia="Times New Roman"/>
          <w:bCs/>
          <w:szCs w:val="28"/>
          <w:lang w:val="kk-KZ" w:eastAsia="ru-RU"/>
        </w:rPr>
      </w:pPr>
      <w:r>
        <w:rPr>
          <w:rFonts w:eastAsia="Times New Roman"/>
          <w:bCs/>
          <w:szCs w:val="28"/>
          <w:lang w:val="kk-KZ" w:eastAsia="ru-RU"/>
        </w:rPr>
        <w:t>1.</w:t>
      </w:r>
      <w:r w:rsidRPr="0098689C">
        <w:rPr>
          <w:rFonts w:eastAsia="Times New Roman"/>
          <w:bCs/>
          <w:szCs w:val="28"/>
          <w:lang w:val="kk-KZ" w:eastAsia="ru-RU"/>
        </w:rPr>
        <w:t xml:space="preserve"> Табиғи суларда антибиотиктер және төзімді микроағзалардың болуына мониторинг жасау. Антибиотиктердің концентрациясын және олардың биологиялық алуан түрлілікке әсерін анықтау үшін мониторинг бағдарламасын дамыту. </w:t>
      </w:r>
    </w:p>
    <w:p w:rsidR="00CD2EA7" w:rsidRPr="0098689C" w:rsidRDefault="00CD2EA7" w:rsidP="00CD2EA7">
      <w:pPr>
        <w:outlineLvl w:val="2"/>
        <w:rPr>
          <w:rFonts w:eastAsia="Times New Roman"/>
          <w:bCs/>
          <w:szCs w:val="28"/>
          <w:lang w:val="kk-KZ" w:eastAsia="ru-RU"/>
        </w:rPr>
      </w:pPr>
      <w:r>
        <w:rPr>
          <w:rFonts w:eastAsia="Times New Roman"/>
          <w:bCs/>
          <w:szCs w:val="28"/>
          <w:lang w:val="kk-KZ" w:eastAsia="ru-RU"/>
        </w:rPr>
        <w:t>2.</w:t>
      </w:r>
      <w:r w:rsidRPr="0098689C">
        <w:rPr>
          <w:rFonts w:eastAsia="Times New Roman"/>
          <w:bCs/>
          <w:szCs w:val="28"/>
          <w:lang w:val="kk-KZ" w:eastAsia="ru-RU"/>
        </w:rPr>
        <w:t xml:space="preserve"> Биологиялық фильтрлерді, адсорбент ретінде белсендірілген көмірді қолдануды және нанотехнологиялар мен озондауды қолдануды қоса алғанда, ағынды суларды тазарту технологиясын жетілдіру. </w:t>
      </w:r>
    </w:p>
    <w:p w:rsidR="00CD2EA7" w:rsidRPr="0098689C" w:rsidRDefault="00CD2EA7" w:rsidP="00CD2EA7">
      <w:pPr>
        <w:outlineLvl w:val="2"/>
        <w:rPr>
          <w:rFonts w:eastAsia="Times New Roman"/>
          <w:bCs/>
          <w:szCs w:val="28"/>
          <w:lang w:val="kk-KZ" w:eastAsia="ru-RU"/>
        </w:rPr>
      </w:pPr>
      <w:r>
        <w:rPr>
          <w:rFonts w:eastAsia="Times New Roman"/>
          <w:bCs/>
          <w:szCs w:val="28"/>
          <w:lang w:val="kk-KZ" w:eastAsia="ru-RU"/>
        </w:rPr>
        <w:t>3.</w:t>
      </w:r>
      <w:r w:rsidRPr="0098689C">
        <w:rPr>
          <w:rFonts w:eastAsia="Times New Roman"/>
          <w:bCs/>
          <w:szCs w:val="28"/>
          <w:lang w:val="kk-KZ" w:eastAsia="ru-RU"/>
        </w:rPr>
        <w:t xml:space="preserve"> Медицинада және ветеринарияда антибиотиктерді қолдануды азайту, баламалы емдеу әдістерін дамыту. Төзімділікті (резистенттілікті) тудырмайтын және қоршаған ортаға қауіпсіз микробқа қарсы балама препараттарды іздеу, табиғи қосылыстарға негізделген жаңа антибиотиктерді әзірлеу, бактериофагтарды, микробқа қарсы пептидтерді, пробиотиктерді және гендік терапияның жаңашыл әдістерін қолдану. </w:t>
      </w:r>
    </w:p>
    <w:p w:rsidR="00CD2EA7" w:rsidRPr="0098689C" w:rsidRDefault="00CD2EA7" w:rsidP="00CD2EA7">
      <w:pPr>
        <w:outlineLvl w:val="2"/>
        <w:rPr>
          <w:rFonts w:eastAsia="Times New Roman"/>
          <w:bCs/>
          <w:szCs w:val="28"/>
          <w:lang w:val="kk-KZ" w:eastAsia="ru-RU"/>
        </w:rPr>
      </w:pPr>
      <w:r>
        <w:rPr>
          <w:rFonts w:eastAsia="Times New Roman"/>
          <w:bCs/>
          <w:szCs w:val="28"/>
          <w:lang w:val="kk-KZ" w:eastAsia="ru-RU"/>
        </w:rPr>
        <w:t>4.</w:t>
      </w:r>
      <w:r w:rsidRPr="0098689C">
        <w:rPr>
          <w:rFonts w:eastAsia="Times New Roman"/>
          <w:bCs/>
          <w:szCs w:val="28"/>
          <w:lang w:val="kk-KZ" w:eastAsia="ru-RU"/>
        </w:rPr>
        <w:t xml:space="preserve"> Биологиялық жолмен ыдырайтын антибиотиктерді әзірлеу, қазіргі зерттеулер қоршаған ортада улы өнімдер түзбестен, ыдырайтын антибиотиктерді жасауға бағытталған, микроағзалардың әсерінен ыдырайтын қосылыстар негізінде препараттарды әзірлеу перспективті бағыт болып табылады, судағы антибиотиктердің жартылай ыдырау мерзімінің қысқаруы олардың жинақталуын және экологиялық жүйеге әсерін азайтуға мүмкіндік береді [17</w:t>
      </w:r>
      <w:r>
        <w:rPr>
          <w:rFonts w:eastAsia="Times New Roman"/>
          <w:bCs/>
          <w:szCs w:val="28"/>
          <w:lang w:val="kk-KZ" w:eastAsia="ru-RU"/>
        </w:rPr>
        <w:t>5</w:t>
      </w:r>
      <w:r w:rsidRPr="0098689C">
        <w:rPr>
          <w:rFonts w:eastAsia="Times New Roman"/>
          <w:bCs/>
          <w:szCs w:val="28"/>
          <w:lang w:val="kk-KZ" w:eastAsia="ru-RU"/>
        </w:rPr>
        <w:t>].</w:t>
      </w:r>
    </w:p>
    <w:p w:rsidR="00CD2EA7" w:rsidRPr="0098689C" w:rsidRDefault="00CD2EA7" w:rsidP="00CD2EA7">
      <w:pPr>
        <w:outlineLvl w:val="2"/>
        <w:rPr>
          <w:rFonts w:eastAsia="Times New Roman"/>
          <w:bCs/>
          <w:szCs w:val="28"/>
          <w:lang w:val="kk-KZ" w:eastAsia="ru-RU"/>
        </w:rPr>
      </w:pPr>
      <w:r>
        <w:rPr>
          <w:bCs/>
          <w:szCs w:val="28"/>
          <w:lang w:val="kk-KZ" w:eastAsia="ru-RU"/>
        </w:rPr>
        <w:t>5.</w:t>
      </w:r>
      <w:r w:rsidRPr="0098689C">
        <w:rPr>
          <w:bCs/>
          <w:szCs w:val="28"/>
          <w:lang w:val="kk-KZ" w:eastAsia="ru-RU"/>
        </w:rPr>
        <w:t xml:space="preserve"> Медицинада және ветеринарияда антибиотиктерді қолдануды бақылау және реттеу, мал шаруашылығы, құс пен аквадақыл өсіруде антибиотиктерді қолданудың қатаң нормаларын енгізу, аурулардың профилактикасының балама әдістерін әзірлеу, антибиотиктерді сатуды және жоюды бақылау, оларды бақылаусыз пайдалануды азайту, мерзімі өткен антибиотиктерді дұрыс жою.</w:t>
      </w:r>
    </w:p>
    <w:p w:rsidR="00CD2EA7" w:rsidRPr="00A3326F" w:rsidRDefault="00CD2EA7" w:rsidP="00CD2EA7">
      <w:pPr>
        <w:pStyle w:val="afff1"/>
        <w:ind w:firstLine="708"/>
        <w:rPr>
          <w:rFonts w:eastAsia="Times New Roman"/>
          <w:lang w:val="kk-KZ" w:eastAsia="ru-RU"/>
        </w:rPr>
      </w:pPr>
      <w:r w:rsidRPr="00A3326F">
        <w:rPr>
          <w:lang w:val="kk-KZ"/>
        </w:rPr>
        <w:t>Антибиотиктердің динамикасы мен экотоксикокинетикасының әр түрлі механизмдерінің болуымен қатар, дәрілік препараттардың қоршаған орта элементтеріне таралуы мен әсер етуінің барлық жолдары өзара байланысты, өзара тәуелді және осының барлығын биогеохимиялық процестерді тұрақсыздандырудың біртұтас жүйесі ретінде көрсетуге болатыны анықталды</w:t>
      </w:r>
      <w:r>
        <w:rPr>
          <w:lang w:val="kk-KZ"/>
        </w:rPr>
        <w:t xml:space="preserve"> </w:t>
      </w:r>
      <w:r w:rsidRPr="005B3084">
        <w:rPr>
          <w:rFonts w:eastAsia="Times New Roman"/>
          <w:bCs/>
          <w:szCs w:val="28"/>
          <w:lang w:val="kk-KZ" w:eastAsia="ru-RU"/>
        </w:rPr>
        <w:t>[48]</w:t>
      </w:r>
      <w:r w:rsidRPr="005B3084">
        <w:rPr>
          <w:rFonts w:eastAsia="Times New Roman"/>
          <w:szCs w:val="28"/>
          <w:lang w:val="kk-KZ"/>
        </w:rPr>
        <w:t>.</w:t>
      </w:r>
    </w:p>
    <w:p w:rsidR="00CD2EA7" w:rsidRPr="00A3326F" w:rsidRDefault="00CD2EA7" w:rsidP="00CD2EA7">
      <w:pPr>
        <w:pStyle w:val="ae"/>
        <w:ind w:left="302" w:firstLine="406"/>
        <w:rPr>
          <w:rFonts w:ascii="Times New Roman" w:hAnsi="Times New Roman"/>
          <w:b/>
          <w:color w:val="auto"/>
          <w:sz w:val="28"/>
          <w:szCs w:val="28"/>
          <w:lang w:val="kk-KZ"/>
        </w:rPr>
      </w:pPr>
    </w:p>
    <w:p w:rsidR="00CD2EA7" w:rsidRPr="00E6467C" w:rsidRDefault="00CD2EA7" w:rsidP="00CD2EA7">
      <w:pPr>
        <w:pStyle w:val="ae"/>
        <w:ind w:left="0" w:firstLine="708"/>
        <w:rPr>
          <w:rFonts w:ascii="Times New Roman" w:hAnsi="Times New Roman"/>
          <w:color w:val="auto"/>
          <w:sz w:val="28"/>
          <w:szCs w:val="28"/>
          <w:lang w:val="kk-KZ"/>
        </w:rPr>
      </w:pPr>
      <w:r w:rsidRPr="00E6467C">
        <w:rPr>
          <w:rFonts w:ascii="Times New Roman" w:hAnsi="Times New Roman"/>
          <w:color w:val="auto"/>
          <w:sz w:val="28"/>
          <w:szCs w:val="28"/>
          <w:lang w:val="kk-KZ"/>
        </w:rPr>
        <w:t xml:space="preserve">3.5.2 </w:t>
      </w:r>
      <w:r w:rsidRPr="00E6467C">
        <w:rPr>
          <w:rFonts w:ascii="Times New Roman" w:hAnsi="Times New Roman"/>
          <w:sz w:val="28"/>
          <w:szCs w:val="28"/>
          <w:lang w:val="kk-KZ"/>
        </w:rPr>
        <w:t>Антибиотиктердің су экожүйелеріне түсуімен байланысты қауіптерді, олардың биологиялық алуан түрлілікке және экологиялық процестерге әсерін талдау, стратегиялар мен технологиялар ұсыну</w:t>
      </w:r>
    </w:p>
    <w:p w:rsidR="00CD2EA7" w:rsidRPr="00A3326F" w:rsidRDefault="00CD2EA7" w:rsidP="00CD2EA7">
      <w:pPr>
        <w:pStyle w:val="ae"/>
        <w:ind w:left="0" w:firstLine="708"/>
        <w:rPr>
          <w:rFonts w:ascii="Times New Roman" w:hAnsi="Times New Roman"/>
          <w:color w:val="auto"/>
          <w:sz w:val="28"/>
          <w:szCs w:val="28"/>
          <w:lang w:val="kk-KZ"/>
        </w:rPr>
      </w:pPr>
      <w:r w:rsidRPr="00A3326F">
        <w:rPr>
          <w:rFonts w:ascii="Times New Roman" w:hAnsi="Times New Roman"/>
          <w:color w:val="auto"/>
          <w:sz w:val="28"/>
          <w:szCs w:val="28"/>
          <w:lang w:val="kk-KZ"/>
        </w:rPr>
        <w:t xml:space="preserve">Біз су экожүйелеріндегі антибиотиктердің экотоксикодинамикасы мен экотоксикокинетикасына талдау жүргіздік. </w:t>
      </w:r>
    </w:p>
    <w:p w:rsidR="00CD2EA7" w:rsidRPr="00A3326F" w:rsidRDefault="00CD2EA7" w:rsidP="00CD2EA7">
      <w:pPr>
        <w:pStyle w:val="ae"/>
        <w:ind w:left="0" w:firstLine="708"/>
        <w:rPr>
          <w:rFonts w:ascii="Times New Roman" w:hAnsi="Times New Roman"/>
          <w:color w:val="auto"/>
          <w:sz w:val="28"/>
          <w:szCs w:val="28"/>
          <w:lang w:val="kk-KZ"/>
        </w:rPr>
      </w:pPr>
      <w:r w:rsidRPr="00A3326F">
        <w:rPr>
          <w:rStyle w:val="af6"/>
          <w:rFonts w:ascii="Times New Roman" w:hAnsi="Times New Roman"/>
          <w:b w:val="0"/>
          <w:color w:val="auto"/>
          <w:sz w:val="28"/>
          <w:szCs w:val="28"/>
          <w:lang w:val="kk-KZ"/>
        </w:rPr>
        <w:t>Антибиотиктердің су ортасына енуінің ең үлкен көздеріне құрамында препараттардың қалдықтары бар медициналық мекемелердің, фармацевтикалық өндірістердің және тұрмыстық шаруашылықтың ағынды сулары</w:t>
      </w:r>
      <w:r w:rsidRPr="00A3326F">
        <w:rPr>
          <w:rFonts w:ascii="Times New Roman" w:hAnsi="Times New Roman"/>
          <w:color w:val="auto"/>
          <w:sz w:val="28"/>
          <w:szCs w:val="28"/>
          <w:lang w:val="kk-KZ"/>
        </w:rPr>
        <w:t>; антибиотиктерді өсуді ынталандыру және инфекциялардың алдын алу үшін қолданатын ауыл шаруашылығы, ә</w:t>
      </w:r>
      <w:r>
        <w:rPr>
          <w:rFonts w:ascii="Times New Roman" w:hAnsi="Times New Roman"/>
          <w:color w:val="auto"/>
          <w:sz w:val="28"/>
          <w:szCs w:val="28"/>
          <w:lang w:val="kk-KZ"/>
        </w:rPr>
        <w:t>сіресе мал шаруашылығы мен аква</w:t>
      </w:r>
      <w:r w:rsidRPr="00A3326F">
        <w:rPr>
          <w:rFonts w:ascii="Times New Roman" w:hAnsi="Times New Roman"/>
          <w:color w:val="auto"/>
          <w:sz w:val="28"/>
          <w:szCs w:val="28"/>
          <w:lang w:val="kk-KZ"/>
        </w:rPr>
        <w:t xml:space="preserve">дақыл өсіру саласы; антибиотиктерді толығымен жоя алмайтын және олардың </w:t>
      </w:r>
      <w:r w:rsidRPr="00A3326F">
        <w:rPr>
          <w:rFonts w:ascii="Times New Roman" w:hAnsi="Times New Roman"/>
          <w:color w:val="auto"/>
          <w:sz w:val="28"/>
          <w:szCs w:val="28"/>
          <w:lang w:val="kk-KZ"/>
        </w:rPr>
        <w:lastRenderedPageBreak/>
        <w:t>өзендерде, көлдерде, басқа да табиғи суларда таралуына әкелетін тиімділігі жеткіліксіз тазарту қондырғылары</w:t>
      </w:r>
      <w:r>
        <w:rPr>
          <w:rFonts w:ascii="Times New Roman" w:hAnsi="Times New Roman"/>
          <w:color w:val="auto"/>
          <w:sz w:val="28"/>
          <w:szCs w:val="28"/>
          <w:lang w:val="kk-KZ"/>
        </w:rPr>
        <w:t xml:space="preserve"> </w:t>
      </w:r>
      <w:r w:rsidRPr="005B3084">
        <w:rPr>
          <w:rFonts w:ascii="Times New Roman" w:eastAsia="Times New Roman" w:hAnsi="Times New Roman"/>
          <w:bCs/>
          <w:sz w:val="28"/>
          <w:szCs w:val="28"/>
          <w:lang w:val="kk-KZ" w:eastAsia="ru-RU"/>
        </w:rPr>
        <w:t>[48]</w:t>
      </w:r>
      <w:r w:rsidRPr="005B3084">
        <w:rPr>
          <w:rFonts w:ascii="Times New Roman" w:eastAsia="Times New Roman" w:hAnsi="Times New Roman"/>
          <w:sz w:val="28"/>
          <w:szCs w:val="28"/>
          <w:lang w:val="kk-KZ"/>
        </w:rPr>
        <w:t>.</w:t>
      </w:r>
      <w:r w:rsidRPr="00A3326F">
        <w:rPr>
          <w:rFonts w:ascii="Times New Roman" w:hAnsi="Times New Roman"/>
          <w:color w:val="auto"/>
          <w:sz w:val="28"/>
          <w:szCs w:val="28"/>
          <w:lang w:val="kk-KZ"/>
        </w:rPr>
        <w:t xml:space="preserve"> </w:t>
      </w:r>
    </w:p>
    <w:p w:rsidR="00CD2EA7" w:rsidRDefault="00CD2EA7" w:rsidP="00CD2EA7">
      <w:pPr>
        <w:pStyle w:val="ae"/>
        <w:ind w:left="0" w:firstLine="708"/>
        <w:rPr>
          <w:rStyle w:val="af6"/>
          <w:rFonts w:ascii="Times New Roman" w:hAnsi="Times New Roman"/>
          <w:b w:val="0"/>
          <w:color w:val="auto"/>
          <w:sz w:val="28"/>
          <w:szCs w:val="28"/>
          <w:lang w:val="kk-KZ"/>
        </w:rPr>
      </w:pPr>
      <w:r w:rsidRPr="00A3326F">
        <w:rPr>
          <w:rStyle w:val="af6"/>
          <w:rFonts w:ascii="Times New Roman" w:hAnsi="Times New Roman"/>
          <w:b w:val="0"/>
          <w:color w:val="auto"/>
          <w:sz w:val="28"/>
          <w:szCs w:val="28"/>
          <w:lang w:val="kk-KZ"/>
        </w:rPr>
        <w:t xml:space="preserve">Су экожүйелерінде антибиотиктерге төзімділіктің қалыптасуы мен таралуы ғаламдық экологиялық және медициналық мәселеге айналып отыр. Табиғи суларда антибиотиктер төзімді (резистентті) бактериялардың эволюциясын жеделдету арқылы селекциялық қысым жасайды, содан кейін олар құрлық экожүйелеріне өтіп, адам денсаулығына қауіп төндіреді. </w:t>
      </w:r>
    </w:p>
    <w:p w:rsidR="00CD2EA7" w:rsidRPr="00A3326F" w:rsidRDefault="00CD2EA7" w:rsidP="00CD2EA7">
      <w:pPr>
        <w:pStyle w:val="ae"/>
        <w:ind w:left="0" w:firstLine="708"/>
        <w:rPr>
          <w:rFonts w:ascii="Times New Roman" w:eastAsia="Times New Roman" w:hAnsi="Times New Roman"/>
          <w:sz w:val="28"/>
          <w:szCs w:val="28"/>
          <w:lang w:val="kk-KZ" w:eastAsia="ru-RU"/>
        </w:rPr>
      </w:pPr>
      <w:r w:rsidRPr="00A3326F">
        <w:rPr>
          <w:rFonts w:ascii="Times New Roman" w:eastAsia="Times New Roman" w:hAnsi="Times New Roman"/>
          <w:sz w:val="28"/>
          <w:szCs w:val="28"/>
          <w:lang w:val="kk-KZ" w:eastAsia="ru-RU"/>
        </w:rPr>
        <w:t xml:space="preserve">Табиғи су орталарында антибиотиктердің болуы экожүйелік процестерді тұрақсыздандырады: органикалық заттардың ыдырауын төмендетуге, азот пен фосфордың уытты формаларының жинақталуына, судың эвтрофикациясы мен сапасының нашарлауына, экологиялық жүйенің метоболизмін бұзатын антибиотиктерге төзімді </w:t>
      </w:r>
      <w:r w:rsidRPr="00A3326F">
        <w:rPr>
          <w:rStyle w:val="af6"/>
          <w:rFonts w:ascii="Times New Roman" w:hAnsi="Times New Roman"/>
          <w:b w:val="0"/>
          <w:color w:val="auto"/>
          <w:sz w:val="28"/>
          <w:szCs w:val="28"/>
          <w:lang w:val="kk-KZ"/>
        </w:rPr>
        <w:t xml:space="preserve">(резистентті) </w:t>
      </w:r>
      <w:r w:rsidRPr="00A3326F">
        <w:rPr>
          <w:rFonts w:ascii="Times New Roman" w:eastAsia="Times New Roman" w:hAnsi="Times New Roman"/>
          <w:sz w:val="28"/>
          <w:szCs w:val="28"/>
          <w:lang w:val="kk-KZ" w:eastAsia="ru-RU"/>
        </w:rPr>
        <w:t xml:space="preserve">бактериялардың көбеюіне әкелетін биогеохимиялық айналымды бұзады. </w:t>
      </w:r>
    </w:p>
    <w:p w:rsidR="00CD2EA7" w:rsidRPr="00A3326F" w:rsidRDefault="00CD2EA7" w:rsidP="00CD2EA7">
      <w:pPr>
        <w:pStyle w:val="ae"/>
        <w:ind w:left="0" w:firstLine="708"/>
        <w:rPr>
          <w:rFonts w:ascii="Times New Roman" w:eastAsia="Times New Roman" w:hAnsi="Times New Roman"/>
          <w:sz w:val="28"/>
          <w:szCs w:val="28"/>
          <w:lang w:val="kk-KZ" w:eastAsia="ru-RU"/>
        </w:rPr>
      </w:pPr>
      <w:r w:rsidRPr="00A3326F">
        <w:rPr>
          <w:rFonts w:ascii="Times New Roman" w:eastAsia="Times New Roman" w:hAnsi="Times New Roman"/>
          <w:sz w:val="28"/>
          <w:szCs w:val="28"/>
          <w:lang w:val="kk-KZ" w:eastAsia="ru-RU"/>
        </w:rPr>
        <w:t xml:space="preserve">Табиғи су орталары антибиотиктерге төзімді бактериялардың резервуарына айналады, бұл дәстүрлі емдеуге келмейтін инфекциялық аурулардың пайда болуын тудырады. Мұндай бактериялар тек </w:t>
      </w:r>
      <w:r>
        <w:rPr>
          <w:rFonts w:ascii="Times New Roman" w:eastAsia="Times New Roman" w:hAnsi="Times New Roman"/>
          <w:sz w:val="28"/>
          <w:szCs w:val="28"/>
          <w:lang w:val="kk-KZ" w:eastAsia="ru-RU"/>
        </w:rPr>
        <w:t>гидробионттардың</w:t>
      </w:r>
      <w:r w:rsidRPr="00A3326F">
        <w:rPr>
          <w:rFonts w:ascii="Times New Roman" w:eastAsia="Times New Roman" w:hAnsi="Times New Roman"/>
          <w:sz w:val="28"/>
          <w:szCs w:val="28"/>
          <w:lang w:val="kk-KZ" w:eastAsia="ru-RU"/>
        </w:rPr>
        <w:t xml:space="preserve"> арасында ғана таралмайды, сонымен қатар сумен байланысқанда немесе зақымдалған өнімдерді тұтынғанда адам ағзасына да өтеді.</w:t>
      </w:r>
    </w:p>
    <w:p w:rsidR="00CD2EA7" w:rsidRPr="00A3326F" w:rsidRDefault="00CD2EA7" w:rsidP="00CD2EA7">
      <w:pPr>
        <w:pStyle w:val="ae"/>
        <w:ind w:left="0" w:firstLine="708"/>
        <w:rPr>
          <w:rFonts w:ascii="Times New Roman" w:hAnsi="Times New Roman"/>
          <w:sz w:val="28"/>
          <w:szCs w:val="28"/>
          <w:lang w:val="kk-KZ"/>
        </w:rPr>
      </w:pPr>
      <w:r w:rsidRPr="00A3326F">
        <w:rPr>
          <w:rFonts w:ascii="Times New Roman" w:hAnsi="Times New Roman"/>
          <w:sz w:val="28"/>
          <w:szCs w:val="28"/>
          <w:lang w:val="kk-KZ"/>
        </w:rPr>
        <w:t>Антибиотиктер су ортасында аэробты және анаэробты процестер арасындағы теңгерімді бұзады, сульфатты деструкциялайтын бактериялардың белсенділігін арттырады, бұл улы күкіртсутегінің жинақталуына, өлі аймақтардың дамуына, судың химиялық құрамының өзгеруіне және гипоксияның күшеюіне алып келеді</w:t>
      </w:r>
      <w:r>
        <w:rPr>
          <w:rFonts w:ascii="Times New Roman" w:hAnsi="Times New Roman"/>
          <w:sz w:val="28"/>
          <w:szCs w:val="28"/>
          <w:lang w:val="kk-KZ"/>
        </w:rPr>
        <w:t xml:space="preserve"> </w:t>
      </w:r>
      <w:r w:rsidRPr="0001264D">
        <w:rPr>
          <w:rFonts w:ascii="Times New Roman" w:eastAsia="Times New Roman" w:hAnsi="Times New Roman"/>
          <w:bCs/>
          <w:sz w:val="28"/>
          <w:szCs w:val="28"/>
          <w:lang w:val="kk-KZ" w:eastAsia="ru-RU"/>
        </w:rPr>
        <w:t>[48]</w:t>
      </w:r>
      <w:r w:rsidRPr="0001264D">
        <w:rPr>
          <w:rFonts w:ascii="Times New Roman" w:hAnsi="Times New Roman"/>
          <w:sz w:val="28"/>
          <w:szCs w:val="28"/>
          <w:lang w:val="kk-KZ"/>
        </w:rPr>
        <w:t>.</w:t>
      </w:r>
      <w:r w:rsidRPr="00A3326F">
        <w:rPr>
          <w:lang w:val="kk-KZ"/>
        </w:rPr>
        <w:t xml:space="preserve"> </w:t>
      </w:r>
      <w:r w:rsidRPr="00A3326F">
        <w:rPr>
          <w:rFonts w:ascii="Times New Roman" w:hAnsi="Times New Roman"/>
          <w:sz w:val="28"/>
          <w:szCs w:val="28"/>
          <w:lang w:val="kk-KZ"/>
        </w:rPr>
        <w:t xml:space="preserve"> </w:t>
      </w:r>
    </w:p>
    <w:p w:rsidR="00CD2EA7" w:rsidRPr="00A3326F" w:rsidRDefault="00CD2EA7" w:rsidP="00CD2EA7">
      <w:pPr>
        <w:pStyle w:val="ae"/>
        <w:ind w:left="0" w:firstLine="708"/>
        <w:rPr>
          <w:rFonts w:ascii="Times New Roman" w:hAnsi="Times New Roman"/>
          <w:color w:val="auto"/>
          <w:sz w:val="28"/>
          <w:szCs w:val="28"/>
          <w:lang w:val="kk-KZ"/>
        </w:rPr>
      </w:pPr>
      <w:r w:rsidRPr="00A3326F">
        <w:rPr>
          <w:rFonts w:ascii="Times New Roman" w:hAnsi="Times New Roman"/>
          <w:sz w:val="28"/>
          <w:szCs w:val="28"/>
          <w:lang w:val="kk-KZ"/>
        </w:rPr>
        <w:t xml:space="preserve">Қоршаған ортада антибиотиктердің экожүйелік процестерге теріс әсерімен күресу антибиотиктерді қолдануды бақылауды, реттеуді және суды тазартудың жаңа технологияларын әзірлеу сияқты кешенді шараларды қажет етеді. </w:t>
      </w:r>
    </w:p>
    <w:p w:rsidR="00CD2EA7" w:rsidRPr="00A3326F" w:rsidRDefault="00CD2EA7" w:rsidP="00CD2EA7">
      <w:pPr>
        <w:pStyle w:val="afff1"/>
        <w:ind w:firstLine="566"/>
        <w:rPr>
          <w:lang w:val="kk-KZ"/>
        </w:rPr>
      </w:pPr>
      <w:r w:rsidRPr="00A3326F">
        <w:rPr>
          <w:noProof/>
          <w:lang w:val="kk-KZ" w:eastAsia="zh-CN"/>
        </w:rPr>
        <w:t>Барлық таралу жолдары мен препараттардың қоршаған орта элементтеріне әсерлері өзара байланысты, өзара шарттас және мұның барлығын биогеохимиялық процестерді тұрақсыздандыратын біртұтас жүйе ретінде қарастыруға болады</w:t>
      </w:r>
      <w:r>
        <w:rPr>
          <w:noProof/>
          <w:lang w:val="kk-KZ" w:eastAsia="zh-CN"/>
        </w:rPr>
        <w:t>:</w:t>
      </w:r>
      <w:r w:rsidRPr="00A3326F">
        <w:rPr>
          <w:lang w:val="kk-KZ"/>
        </w:rPr>
        <w:t xml:space="preserve"> </w:t>
      </w:r>
    </w:p>
    <w:p w:rsidR="00CD2EA7" w:rsidRPr="00A3326F" w:rsidRDefault="00CD2EA7" w:rsidP="00CD2EA7">
      <w:pPr>
        <w:pStyle w:val="3"/>
        <w:numPr>
          <w:ilvl w:val="0"/>
          <w:numId w:val="0"/>
        </w:numPr>
        <w:ind w:firstLine="709"/>
        <w:rPr>
          <w:lang w:val="kk-KZ"/>
        </w:rPr>
      </w:pPr>
      <w:r>
        <w:rPr>
          <w:lang w:val="kk-KZ"/>
        </w:rPr>
        <w:t xml:space="preserve">1. </w:t>
      </w:r>
      <w:r w:rsidRPr="00A3326F">
        <w:rPr>
          <w:lang w:val="kk-KZ"/>
        </w:rPr>
        <w:t>Табиғи су орталарында антибиотиктердің болуы микробиоценоздың құрамын ө</w:t>
      </w:r>
      <w:r>
        <w:rPr>
          <w:lang w:val="kk-KZ"/>
        </w:rPr>
        <w:t>згертіп, экожүйелік процестерді</w:t>
      </w:r>
      <w:r w:rsidRPr="00A3326F">
        <w:rPr>
          <w:rStyle w:val="af6"/>
          <w:szCs w:val="28"/>
          <w:lang w:val="kk-KZ"/>
        </w:rPr>
        <w:t xml:space="preserve"> </w:t>
      </w:r>
      <w:r w:rsidRPr="00A3326F">
        <w:rPr>
          <w:lang w:val="kk-KZ" w:eastAsia="ru-RU"/>
        </w:rPr>
        <w:t>тұрақсыздандырады, биогеохимиялық айналымдар бұзылады, қоректік заттардың айналымы нашарлайды, органикалық заттардың ыдырауы баяулайды, уытты азот пен фосфор түрлері жиналады, эвтрофикация дамып, су сапасының көрсеткіштері төмендейді</w:t>
      </w:r>
      <w:r>
        <w:rPr>
          <w:lang w:val="kk-KZ" w:eastAsia="ru-RU"/>
        </w:rPr>
        <w:t xml:space="preserve"> </w:t>
      </w:r>
      <w:r>
        <w:rPr>
          <w:rFonts w:eastAsia="Times New Roman"/>
          <w:bCs/>
          <w:szCs w:val="28"/>
          <w:lang w:val="kk-KZ" w:eastAsia="ru-RU"/>
        </w:rPr>
        <w:t>[48</w:t>
      </w:r>
      <w:r w:rsidRPr="0098689C">
        <w:rPr>
          <w:rFonts w:eastAsia="Times New Roman"/>
          <w:bCs/>
          <w:szCs w:val="28"/>
          <w:lang w:val="kk-KZ" w:eastAsia="ru-RU"/>
        </w:rPr>
        <w:t>]</w:t>
      </w:r>
      <w:r w:rsidRPr="00A3326F">
        <w:rPr>
          <w:lang w:val="kk-KZ"/>
        </w:rPr>
        <w:t xml:space="preserve">. </w:t>
      </w:r>
      <w:r w:rsidRPr="00A3326F">
        <w:rPr>
          <w:lang w:val="kk-KZ" w:eastAsia="ru-RU"/>
        </w:rPr>
        <w:t xml:space="preserve"> </w:t>
      </w:r>
    </w:p>
    <w:p w:rsidR="00CD2EA7" w:rsidRDefault="00CD2EA7" w:rsidP="00CD2EA7">
      <w:pPr>
        <w:pStyle w:val="3"/>
        <w:numPr>
          <w:ilvl w:val="0"/>
          <w:numId w:val="0"/>
        </w:numPr>
        <w:ind w:firstLine="709"/>
        <w:rPr>
          <w:lang w:val="kk-KZ"/>
        </w:rPr>
      </w:pPr>
      <w:r>
        <w:rPr>
          <w:lang w:val="kk-KZ"/>
        </w:rPr>
        <w:t>2. Микробалдырлардың фотос</w:t>
      </w:r>
      <w:r w:rsidRPr="00A3326F">
        <w:rPr>
          <w:lang w:val="kk-KZ"/>
        </w:rPr>
        <w:t xml:space="preserve">интетикалық белсенділігі тежеліп, су айдынының өнімділігі төмендейді. </w:t>
      </w:r>
    </w:p>
    <w:p w:rsidR="00CD2EA7" w:rsidRDefault="00CD2EA7" w:rsidP="00CD2EA7">
      <w:pPr>
        <w:pStyle w:val="3"/>
        <w:numPr>
          <w:ilvl w:val="0"/>
          <w:numId w:val="0"/>
        </w:numPr>
        <w:ind w:firstLine="709"/>
        <w:rPr>
          <w:lang w:val="kk-KZ"/>
        </w:rPr>
      </w:pPr>
      <w:r>
        <w:rPr>
          <w:lang w:val="kk-KZ"/>
        </w:rPr>
        <w:t xml:space="preserve">3. </w:t>
      </w:r>
      <w:r w:rsidRPr="00A3326F">
        <w:rPr>
          <w:lang w:val="kk-KZ"/>
        </w:rPr>
        <w:t xml:space="preserve">Зоопланктондардың көбеюі баяулап, қоректену әдеттері өзгеріске ұшырайды, салдарынан экожүйенің матаболизмі бұзылады. </w:t>
      </w:r>
    </w:p>
    <w:p w:rsidR="00CD2EA7" w:rsidRPr="0098689C" w:rsidRDefault="00CD2EA7" w:rsidP="00CD2EA7">
      <w:pPr>
        <w:pStyle w:val="3"/>
        <w:numPr>
          <w:ilvl w:val="0"/>
          <w:numId w:val="0"/>
        </w:numPr>
        <w:ind w:firstLine="709"/>
        <w:rPr>
          <w:lang w:val="kk-KZ"/>
        </w:rPr>
      </w:pPr>
      <w:r>
        <w:rPr>
          <w:lang w:val="kk-KZ"/>
        </w:rPr>
        <w:t xml:space="preserve">4. </w:t>
      </w:r>
      <w:r w:rsidRPr="00A3326F">
        <w:rPr>
          <w:lang w:val="kk-KZ"/>
        </w:rPr>
        <w:t xml:space="preserve">Бентостық ағзалардың өсуі және көбею функциялары бұзылады. </w:t>
      </w:r>
    </w:p>
    <w:p w:rsidR="00CD2EA7" w:rsidRPr="00A3326F" w:rsidRDefault="00CD2EA7" w:rsidP="00CD2EA7">
      <w:pPr>
        <w:pStyle w:val="3"/>
        <w:numPr>
          <w:ilvl w:val="0"/>
          <w:numId w:val="0"/>
        </w:numPr>
        <w:ind w:firstLine="709"/>
        <w:rPr>
          <w:lang w:val="kk-KZ"/>
        </w:rPr>
      </w:pPr>
      <w:r>
        <w:rPr>
          <w:lang w:val="kk-KZ" w:eastAsia="ru-RU"/>
        </w:rPr>
        <w:t xml:space="preserve">5. </w:t>
      </w:r>
      <w:r w:rsidRPr="00A3326F">
        <w:rPr>
          <w:lang w:val="kk-KZ" w:eastAsia="ru-RU"/>
        </w:rPr>
        <w:t xml:space="preserve">Ихтиофауна мен басқа да судағы ірі гидробионттардың эндокриндік жүйесі, өсуі, инфекцияларға төзімділігі зардап шегеді. </w:t>
      </w:r>
    </w:p>
    <w:p w:rsidR="00CD2EA7" w:rsidRPr="00A3326F" w:rsidRDefault="00CD2EA7" w:rsidP="00CD2EA7">
      <w:pPr>
        <w:pStyle w:val="3"/>
        <w:numPr>
          <w:ilvl w:val="0"/>
          <w:numId w:val="0"/>
        </w:numPr>
        <w:ind w:firstLine="709"/>
        <w:rPr>
          <w:lang w:val="kk-KZ"/>
        </w:rPr>
      </w:pPr>
      <w:r>
        <w:rPr>
          <w:lang w:val="kk-KZ"/>
        </w:rPr>
        <w:lastRenderedPageBreak/>
        <w:t xml:space="preserve">6. </w:t>
      </w:r>
      <w:r w:rsidRPr="00A3326F">
        <w:rPr>
          <w:lang w:val="kk-KZ"/>
        </w:rPr>
        <w:t>Су құстары мен сүтқоректілерінің иммундық функциялары мен физиологиясы өзгереді</w:t>
      </w:r>
      <w:r>
        <w:rPr>
          <w:lang w:val="kk-KZ"/>
        </w:rPr>
        <w:t xml:space="preserve"> </w:t>
      </w:r>
      <w:r>
        <w:rPr>
          <w:rFonts w:eastAsia="Times New Roman"/>
          <w:bCs/>
          <w:szCs w:val="28"/>
          <w:lang w:val="kk-KZ" w:eastAsia="ru-RU"/>
        </w:rPr>
        <w:t>[48</w:t>
      </w:r>
      <w:r w:rsidRPr="0098689C">
        <w:rPr>
          <w:rFonts w:eastAsia="Times New Roman"/>
          <w:bCs/>
          <w:szCs w:val="28"/>
          <w:lang w:val="kk-KZ" w:eastAsia="ru-RU"/>
        </w:rPr>
        <w:t>]</w:t>
      </w:r>
      <w:r w:rsidRPr="00A3326F">
        <w:rPr>
          <w:lang w:val="kk-KZ"/>
        </w:rPr>
        <w:t>.</w:t>
      </w:r>
    </w:p>
    <w:p w:rsidR="00CD2EA7" w:rsidRPr="00A3326F" w:rsidRDefault="00CD2EA7" w:rsidP="00CD2EA7">
      <w:pPr>
        <w:pStyle w:val="3"/>
        <w:numPr>
          <w:ilvl w:val="0"/>
          <w:numId w:val="0"/>
        </w:numPr>
        <w:ind w:firstLine="566"/>
        <w:rPr>
          <w:lang w:val="kk-KZ" w:eastAsia="ru-RU"/>
        </w:rPr>
      </w:pPr>
      <w:r w:rsidRPr="00A3326F">
        <w:rPr>
          <w:lang w:val="kk-KZ"/>
        </w:rPr>
        <w:t>Антибиотиктердің динамикасы мен экотоксикокинетикасының түрлі механизмдерінің болуымен қатар, дәрілік препараттардың қоршаған орта элементтеріне таралуы мен әсер етуінің барлық жолдары өзара байланысты, өзара тәуелді және осының барлығын биогеохимиялық процестерді тұрақсыздандырудың біртұта</w:t>
      </w:r>
      <w:r>
        <w:rPr>
          <w:lang w:val="kk-KZ"/>
        </w:rPr>
        <w:t>с жүйесі ретінде көрсетуге бола</w:t>
      </w:r>
      <w:r w:rsidRPr="00A3326F">
        <w:rPr>
          <w:lang w:val="kk-KZ"/>
        </w:rPr>
        <w:t xml:space="preserve">тыны анықталды. </w:t>
      </w:r>
    </w:p>
    <w:p w:rsidR="00CD2EA7" w:rsidRPr="00A3326F" w:rsidRDefault="00CD2EA7" w:rsidP="00CD2EA7">
      <w:pPr>
        <w:pStyle w:val="25"/>
        <w:rPr>
          <w:lang w:val="kk-KZ"/>
        </w:rPr>
      </w:pPr>
      <w:r w:rsidRPr="00A3326F">
        <w:rPr>
          <w:rFonts w:eastAsia="Times New Roman"/>
          <w:bCs/>
          <w:lang w:val="kk-KZ" w:eastAsia="ru-RU"/>
        </w:rPr>
        <w:t>Ұсынылатын стратегиялар мен технологиялар:</w:t>
      </w:r>
    </w:p>
    <w:p w:rsidR="00CD2EA7" w:rsidRPr="00A3326F" w:rsidRDefault="00CD2EA7" w:rsidP="00CD2EA7">
      <w:pPr>
        <w:pStyle w:val="afff1"/>
        <w:rPr>
          <w:lang w:val="kk-KZ"/>
        </w:rPr>
      </w:pPr>
      <w:r w:rsidRPr="00A3326F">
        <w:rPr>
          <w:lang w:val="kk-KZ"/>
        </w:rPr>
        <w:t>Антибиотиктермен табиғи сулардың ластану қаупін азайту және микроағзалардың антибиотиктерге төзімділігінің таралуымен күрес стратегиялары ғылыми</w:t>
      </w:r>
      <w:r>
        <w:rPr>
          <w:lang w:val="kk-KZ"/>
        </w:rPr>
        <w:t>–</w:t>
      </w:r>
      <w:r w:rsidRPr="00A3326F">
        <w:rPr>
          <w:lang w:val="kk-KZ"/>
        </w:rPr>
        <w:t>техникалық әдебиеттерді талдау негізінде әзірленіп, мынадай шараларды қамтиды: табиғи суларды, ағынды суларды мониторингілеу; ағынды суларды тазарту технологияларын жетілдіру; антибиотиктерді пайдалануды қысқарту және баламалы әдістерін дамыту; баламалы антимикробтық препараттар мен гендік терапияның инновациялық әдістерін іздеу; биологиялық ыдырайтын антибиотиктерді әзірлеу; антибиотиктерді меди</w:t>
      </w:r>
      <w:r>
        <w:rPr>
          <w:lang w:val="kk-KZ"/>
        </w:rPr>
        <w:t>цина мен ветеринарияда қолданыл</w:t>
      </w:r>
      <w:r w:rsidRPr="00A3326F">
        <w:rPr>
          <w:lang w:val="kk-KZ"/>
        </w:rPr>
        <w:t>уын бақылау және реттеу; білім беру бағдарламалары мен заңнамалық реттеу</w:t>
      </w:r>
      <w:r>
        <w:rPr>
          <w:lang w:val="kk-KZ"/>
        </w:rPr>
        <w:t xml:space="preserve"> </w:t>
      </w:r>
      <w:r>
        <w:rPr>
          <w:rFonts w:eastAsia="Times New Roman"/>
          <w:bCs/>
          <w:szCs w:val="28"/>
          <w:lang w:val="kk-KZ" w:eastAsia="ru-RU"/>
        </w:rPr>
        <w:t>[48</w:t>
      </w:r>
      <w:r w:rsidRPr="0098689C">
        <w:rPr>
          <w:rFonts w:eastAsia="Times New Roman"/>
          <w:bCs/>
          <w:szCs w:val="28"/>
          <w:lang w:val="kk-KZ" w:eastAsia="ru-RU"/>
        </w:rPr>
        <w:t>]</w:t>
      </w:r>
      <w:r w:rsidRPr="00A3326F">
        <w:rPr>
          <w:lang w:val="kk-KZ"/>
        </w:rPr>
        <w:t xml:space="preserve">. </w:t>
      </w:r>
    </w:p>
    <w:p w:rsidR="00CD2EA7" w:rsidRPr="00A3326F" w:rsidRDefault="00CD2EA7" w:rsidP="00CD2EA7">
      <w:pPr>
        <w:pStyle w:val="afff1"/>
        <w:ind w:firstLine="708"/>
        <w:rPr>
          <w:lang w:val="kk-KZ"/>
        </w:rPr>
      </w:pPr>
      <w:r w:rsidRPr="00A3326F">
        <w:rPr>
          <w:lang w:val="kk-KZ" w:eastAsia="ru-RU"/>
        </w:rPr>
        <w:t xml:space="preserve">Біздің ұсынымдарымыздың түбегейлі жаңашылдығы колеманит минералын пайдалануды ұсынуда жатыр. </w:t>
      </w:r>
    </w:p>
    <w:p w:rsidR="00CD2EA7" w:rsidRPr="00A3326F" w:rsidRDefault="00CD2EA7" w:rsidP="00CD2EA7">
      <w:pPr>
        <w:pStyle w:val="afff1"/>
        <w:ind w:firstLine="709"/>
        <w:rPr>
          <w:lang w:val="kk-KZ"/>
        </w:rPr>
      </w:pPr>
      <w:r w:rsidRPr="00A3326F">
        <w:rPr>
          <w:lang w:val="kk-KZ"/>
        </w:rPr>
        <w:t>Колеманит бораттар класына жататын минерал, химиялық формуласы Ca</w:t>
      </w:r>
      <w:r w:rsidRPr="00A3326F">
        <w:rPr>
          <w:vertAlign w:val="subscript"/>
          <w:lang w:val="kk-KZ"/>
        </w:rPr>
        <w:t>2</w:t>
      </w:r>
      <w:r w:rsidRPr="00A3326F">
        <w:rPr>
          <w:lang w:val="kk-KZ"/>
        </w:rPr>
        <w:t>B</w:t>
      </w:r>
      <w:r w:rsidRPr="00A3326F">
        <w:rPr>
          <w:vertAlign w:val="subscript"/>
          <w:lang w:val="kk-KZ"/>
        </w:rPr>
        <w:t>6</w:t>
      </w:r>
      <w:r w:rsidRPr="00A3326F">
        <w:rPr>
          <w:lang w:val="kk-KZ"/>
        </w:rPr>
        <w:t>O</w:t>
      </w:r>
      <w:r w:rsidRPr="00A3326F">
        <w:rPr>
          <w:vertAlign w:val="subscript"/>
          <w:lang w:val="kk-KZ"/>
        </w:rPr>
        <w:t>11</w:t>
      </w:r>
      <w:r w:rsidRPr="00A3326F">
        <w:rPr>
          <w:lang w:val="kk-KZ"/>
        </w:rPr>
        <w:t>•5H</w:t>
      </w:r>
      <w:r w:rsidRPr="00A3326F">
        <w:rPr>
          <w:vertAlign w:val="subscript"/>
          <w:lang w:val="kk-KZ"/>
        </w:rPr>
        <w:t>2</w:t>
      </w:r>
      <w:r w:rsidRPr="00A3326F">
        <w:rPr>
          <w:lang w:val="kk-KZ"/>
        </w:rPr>
        <w:t xml:space="preserve">O. Бордың табиғи көзі болғандықтан одан бор қышқылы басқа да қосылыстар өндіріледі. Қазақстан Республикасында Индер кен орнында кездеседі. Колеманит бетінде антибиотиктердің адсорбциялану реакциясы жүреді. Процесті түсіндіру үшін қарапайым модель ұсынуға болады: антибиотик молекуласындағы </w:t>
      </w:r>
      <w:r>
        <w:rPr>
          <w:lang w:val="kk-KZ"/>
        </w:rPr>
        <w:t>–OH (гидроксил) немесе –COOH (ка</w:t>
      </w:r>
      <w:r w:rsidRPr="00A3326F">
        <w:rPr>
          <w:lang w:val="kk-KZ"/>
        </w:rPr>
        <w:t>рбоксил) функционалдық топтары колеманит минералының бетімен әрекеттеседі. Минералдың беті гидроксильді (–OH) және кальций иондарына (Ca</w:t>
      </w:r>
      <w:r w:rsidRPr="00A3326F">
        <w:rPr>
          <w:vertAlign w:val="superscript"/>
          <w:lang w:val="kk-KZ"/>
        </w:rPr>
        <w:t>2+</w:t>
      </w:r>
      <w:r w:rsidRPr="00A3326F">
        <w:rPr>
          <w:lang w:val="kk-KZ"/>
        </w:rPr>
        <w:t>) бай болғандықтан, ол антибиотик молекулаларын иондық және сутектік байланыстар арқылы бекіте алады</w:t>
      </w:r>
      <w:r>
        <w:rPr>
          <w:lang w:val="kk-KZ"/>
        </w:rPr>
        <w:t xml:space="preserve"> (8) формула</w:t>
      </w:r>
      <w:r w:rsidRPr="00A3326F">
        <w:rPr>
          <w:lang w:val="kk-KZ"/>
        </w:rPr>
        <w:t>.</w:t>
      </w:r>
    </w:p>
    <w:p w:rsidR="00CD2EA7" w:rsidRDefault="00CD2EA7" w:rsidP="00CD2EA7">
      <w:pPr>
        <w:pStyle w:val="afff"/>
        <w:spacing w:after="0"/>
        <w:rPr>
          <w:lang w:val="kk-KZ"/>
        </w:rPr>
      </w:pPr>
      <w:r w:rsidRPr="00A3326F">
        <w:rPr>
          <w:lang w:val="kk-KZ"/>
        </w:rPr>
        <w:t>Қарапайым модель:</w:t>
      </w:r>
    </w:p>
    <w:p w:rsidR="00CD2EA7" w:rsidRPr="00A3326F" w:rsidRDefault="00CD2EA7" w:rsidP="00CD2EA7">
      <w:pPr>
        <w:pStyle w:val="afff"/>
        <w:spacing w:after="0"/>
        <w:rPr>
          <w:lang w:val="kk-KZ"/>
        </w:rPr>
      </w:pPr>
    </w:p>
    <w:p w:rsidR="00CD2EA7" w:rsidRPr="00A3326F" w:rsidRDefault="00CD2EA7" w:rsidP="00CD2EA7">
      <w:pPr>
        <w:pStyle w:val="a4"/>
        <w:ind w:left="0" w:firstLine="0"/>
        <w:jc w:val="right"/>
        <w:rPr>
          <w:b/>
        </w:rPr>
      </w:pPr>
      <w:r w:rsidRPr="00A3326F">
        <w:t>AB+(Ca–Borate)surface→</w:t>
      </w:r>
      <w:r w:rsidRPr="00A3326F">
        <w:rPr>
          <w:lang w:val="en-US"/>
        </w:rPr>
        <w:t>AB•(Ca</w:t>
      </w:r>
      <w:r w:rsidRPr="00A3326F">
        <w:t>–</w:t>
      </w:r>
      <w:r w:rsidRPr="00A3326F">
        <w:rPr>
          <w:lang w:val="en-US"/>
        </w:rPr>
        <w:t>Borate)adsorbed</w:t>
      </w:r>
      <w:r w:rsidRPr="00A3326F">
        <w:t xml:space="preserve">   </w:t>
      </w:r>
      <w:r>
        <w:t xml:space="preserve">                   </w:t>
      </w:r>
      <w:r w:rsidRPr="00A3326F">
        <w:t>(8)</w:t>
      </w:r>
    </w:p>
    <w:p w:rsidR="00CD2EA7" w:rsidRPr="00A3326F" w:rsidRDefault="00CD2EA7" w:rsidP="00CD2EA7">
      <w:pPr>
        <w:ind w:firstLine="0"/>
        <w:jc w:val="center"/>
        <w:rPr>
          <w:rFonts w:eastAsia="Times New Roman"/>
          <w:szCs w:val="28"/>
          <w:lang w:val="kk-KZ"/>
        </w:rPr>
      </w:pPr>
    </w:p>
    <w:p w:rsidR="00CD2EA7" w:rsidRPr="00A3326F" w:rsidRDefault="00CD2EA7" w:rsidP="00CD2EA7">
      <w:pPr>
        <w:ind w:firstLine="0"/>
        <w:jc w:val="center"/>
        <w:rPr>
          <w:rFonts w:eastAsia="Times New Roman"/>
          <w:szCs w:val="28"/>
          <w:lang w:val="kk-KZ"/>
        </w:rPr>
      </w:pPr>
    </w:p>
    <w:p w:rsidR="00CD2EA7" w:rsidRPr="00A3326F" w:rsidRDefault="00CD2EA7" w:rsidP="00CD2EA7">
      <w:pPr>
        <w:ind w:firstLine="0"/>
        <w:jc w:val="center"/>
        <w:rPr>
          <w:rFonts w:eastAsia="Times New Roman"/>
          <w:szCs w:val="28"/>
          <w:lang w:val="kk-KZ"/>
        </w:rPr>
      </w:pPr>
    </w:p>
    <w:p w:rsidR="00CD2EA7" w:rsidRPr="00A3326F" w:rsidRDefault="00CD2EA7" w:rsidP="00CD2EA7">
      <w:pPr>
        <w:ind w:firstLine="0"/>
        <w:jc w:val="center"/>
        <w:rPr>
          <w:rFonts w:eastAsia="Times New Roman"/>
          <w:szCs w:val="28"/>
          <w:lang w:val="kk-KZ"/>
        </w:rPr>
      </w:pPr>
    </w:p>
    <w:p w:rsidR="00CD2EA7" w:rsidRPr="00A3326F" w:rsidRDefault="00CD2EA7" w:rsidP="00CD2EA7">
      <w:pPr>
        <w:ind w:firstLine="0"/>
        <w:jc w:val="center"/>
        <w:rPr>
          <w:rFonts w:eastAsia="Times New Roman"/>
          <w:szCs w:val="28"/>
          <w:lang w:val="kk-KZ"/>
        </w:rPr>
      </w:pPr>
    </w:p>
    <w:p w:rsidR="00CD2EA7" w:rsidRPr="00A3326F" w:rsidRDefault="00CD2EA7" w:rsidP="00CD2EA7">
      <w:pPr>
        <w:ind w:firstLine="0"/>
        <w:jc w:val="center"/>
        <w:rPr>
          <w:rFonts w:eastAsia="Times New Roman"/>
          <w:szCs w:val="28"/>
          <w:lang w:val="kk-KZ"/>
        </w:rPr>
      </w:pPr>
    </w:p>
    <w:p w:rsidR="00CD2EA7" w:rsidRPr="00A3326F" w:rsidRDefault="00CD2EA7" w:rsidP="00CD2EA7">
      <w:pPr>
        <w:ind w:firstLine="0"/>
        <w:jc w:val="center"/>
        <w:rPr>
          <w:rFonts w:eastAsia="Times New Roman"/>
          <w:szCs w:val="28"/>
          <w:lang w:val="kk-KZ"/>
        </w:rPr>
      </w:pPr>
    </w:p>
    <w:p w:rsidR="00CD2EA7" w:rsidRPr="00A3326F" w:rsidRDefault="00CD2EA7" w:rsidP="00CD2EA7">
      <w:pPr>
        <w:ind w:firstLine="0"/>
        <w:jc w:val="center"/>
        <w:rPr>
          <w:rFonts w:eastAsia="Times New Roman"/>
          <w:szCs w:val="28"/>
          <w:lang w:val="kk-KZ"/>
        </w:rPr>
      </w:pPr>
    </w:p>
    <w:p w:rsidR="00CD2EA7" w:rsidRPr="00A3326F" w:rsidRDefault="00CD2EA7" w:rsidP="00CD2EA7">
      <w:pPr>
        <w:ind w:firstLine="0"/>
        <w:jc w:val="center"/>
        <w:rPr>
          <w:rFonts w:eastAsia="Times New Roman"/>
          <w:szCs w:val="28"/>
          <w:lang w:val="kk-KZ"/>
        </w:rPr>
      </w:pPr>
    </w:p>
    <w:p w:rsidR="00CD2EA7" w:rsidRPr="00A3326F"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Pr="00A3326F" w:rsidRDefault="00CD2EA7" w:rsidP="00CD2EA7">
      <w:pPr>
        <w:ind w:firstLine="0"/>
        <w:jc w:val="center"/>
        <w:rPr>
          <w:rFonts w:eastAsia="Times New Roman"/>
          <w:szCs w:val="28"/>
          <w:lang w:val="kk-KZ"/>
        </w:rPr>
      </w:pPr>
    </w:p>
    <w:p w:rsidR="00CD2EA7" w:rsidRPr="00A3326F" w:rsidRDefault="00CD2EA7" w:rsidP="00CD2EA7">
      <w:pPr>
        <w:ind w:firstLine="0"/>
        <w:jc w:val="center"/>
        <w:rPr>
          <w:b/>
          <w:szCs w:val="28"/>
          <w:lang w:val="kk-KZ"/>
        </w:rPr>
      </w:pPr>
      <w:r w:rsidRPr="00A3326F">
        <w:rPr>
          <w:b/>
          <w:szCs w:val="28"/>
          <w:lang w:val="kk-KZ"/>
        </w:rPr>
        <w:lastRenderedPageBreak/>
        <w:t>ҚОРЫТЫНДЫ</w:t>
      </w:r>
    </w:p>
    <w:p w:rsidR="00CD2EA7" w:rsidRPr="00A3326F" w:rsidRDefault="00CD2EA7" w:rsidP="00CD2EA7">
      <w:pPr>
        <w:ind w:firstLine="720"/>
        <w:rPr>
          <w:b/>
          <w:szCs w:val="28"/>
          <w:lang w:val="kk-KZ"/>
        </w:rPr>
      </w:pPr>
    </w:p>
    <w:p w:rsidR="00CD2EA7" w:rsidRPr="00E6467C" w:rsidRDefault="00CD2EA7" w:rsidP="00CD2EA7">
      <w:pPr>
        <w:rPr>
          <w:rFonts w:eastAsia="Times New Roman"/>
          <w:szCs w:val="28"/>
          <w:lang w:val="kk-KZ" w:eastAsia="ru-RU"/>
        </w:rPr>
      </w:pPr>
      <w:r w:rsidRPr="00E6467C">
        <w:rPr>
          <w:rFonts w:eastAsia="Times New Roman"/>
          <w:szCs w:val="28"/>
          <w:lang w:val="kk-KZ" w:eastAsia="ru-RU"/>
        </w:rPr>
        <w:t>Соңғы жылдарда ғалымдарды қоршаған ортада синтетикалық ксенобиотиктердің, атап айтқанда антибиотиктердің жинақталу процесі алаңдатуда. Антибиотиктер арнайы микроағзалардың тіршілік әрекетін басу үшін жасалатын қосылыстар болып табылады. Алайда қоршаған ортада, әсіресе табиғи суларда олардың жинақталуы экотоксикалық әсерлерге алып келеді.</w:t>
      </w:r>
    </w:p>
    <w:p w:rsidR="00CD2EA7" w:rsidRPr="00E6467C" w:rsidRDefault="00CD2EA7" w:rsidP="00CD2EA7">
      <w:pPr>
        <w:rPr>
          <w:rFonts w:eastAsia="Times New Roman"/>
          <w:szCs w:val="28"/>
          <w:lang w:val="kk-KZ" w:eastAsia="ru-RU"/>
        </w:rPr>
      </w:pPr>
      <w:r w:rsidRPr="00E6467C">
        <w:rPr>
          <w:rFonts w:eastAsia="Times New Roman"/>
          <w:szCs w:val="28"/>
          <w:lang w:val="kk-KZ" w:eastAsia="ru-RU"/>
        </w:rPr>
        <w:t xml:space="preserve">Антибиотиктердің табиғи суларға түсуінің негізгі көздері–бұл медицина мекемелерінің, фармацевтикалық өндірістің және тұрмыстық шаруашылықтың және антибиотиктер өсу стимуляторы немесе инфекциялардың алдын алу құралы ретінде пайдаланылатын мал шаруашылығы мен аквадақыл өсіру саласының ағынды суларының құрамында дәрілік заттардың қалдықтарының болуы, сондай–ақ, тазарту қондырғыларының антибиотиктерді толықтай жоюға қабілетсіздігі. </w:t>
      </w:r>
    </w:p>
    <w:p w:rsidR="00CD2EA7" w:rsidRPr="00E6467C" w:rsidRDefault="00CD2EA7" w:rsidP="00CD2EA7">
      <w:pPr>
        <w:rPr>
          <w:rFonts w:eastAsia="Times New Roman"/>
          <w:szCs w:val="28"/>
          <w:lang w:val="kk-KZ" w:eastAsia="ru-RU"/>
        </w:rPr>
      </w:pPr>
      <w:r w:rsidRPr="00E6467C">
        <w:rPr>
          <w:rFonts w:eastAsia="Times New Roman"/>
          <w:szCs w:val="28"/>
          <w:lang w:val="kk-KZ" w:eastAsia="ru-RU"/>
        </w:rPr>
        <w:t xml:space="preserve">Елімізде антибиотиктерді тұтыну көлемі жыл сайын артып келеді, бұл ретте оларды қатаң рецептпен сату, әсіресе ветеринарлық препараттарға бақылау жүйесін реттеу маңызды қадамдардың бірі. </w:t>
      </w:r>
    </w:p>
    <w:p w:rsidR="00CD2EA7" w:rsidRPr="00E6467C" w:rsidRDefault="00CD2EA7" w:rsidP="00CD2EA7">
      <w:pPr>
        <w:rPr>
          <w:rFonts w:eastAsia="Times New Roman"/>
          <w:szCs w:val="28"/>
          <w:lang w:val="kk-KZ" w:eastAsia="ru-RU"/>
        </w:rPr>
      </w:pPr>
      <w:r w:rsidRPr="00E6467C">
        <w:rPr>
          <w:rFonts w:eastAsia="Times New Roman"/>
          <w:szCs w:val="28"/>
          <w:lang w:val="kk-KZ" w:eastAsia="ru-RU"/>
        </w:rPr>
        <w:t xml:space="preserve">Фармацевтикалық препараттардан ағынды сулардың тазартылмауы өзекті мәселе болып отыр. Осыған байланысты біз Ақмола облысының антимикробтық препараттар түсуі мүмкін аймақтарында орналасқан бірқатар көлдерінде микроағзалардың антибиотиктерге төзімділігін (резистенттілігін) анықтау бойынша биотестілеу жүргіздік. Зерттеу жұмыстары коммерциялық сұранысқа ие, медицинада және ветеринарияда кең қолданыстағы 40 антибиотикке микроағзалардың төзімділік (резистенттілік) деңгейі анықталды. Ол үшін табиғи суларда антибиотиктердің болуын сапалық тұрғыда анықтайтын аса сезімтал биотест әдісі қолданылды. </w:t>
      </w:r>
    </w:p>
    <w:p w:rsidR="00CD2EA7" w:rsidRPr="00E6467C" w:rsidRDefault="00CD2EA7" w:rsidP="00CD2EA7">
      <w:pPr>
        <w:rPr>
          <w:rFonts w:eastAsia="Times New Roman"/>
          <w:szCs w:val="28"/>
          <w:lang w:val="kk-KZ" w:eastAsia="ru-RU"/>
        </w:rPr>
      </w:pPr>
      <w:r w:rsidRPr="00E6467C">
        <w:rPr>
          <w:rFonts w:eastAsia="Times New Roman"/>
          <w:szCs w:val="28"/>
          <w:lang w:val="kk-KZ" w:eastAsia="ru-RU"/>
        </w:rPr>
        <w:t>Зерттелген аумақ</w:t>
      </w:r>
      <w:r w:rsidRPr="00E6467C">
        <w:rPr>
          <w:szCs w:val="28"/>
          <w:lang w:val="kk-KZ"/>
        </w:rPr>
        <w:t>–</w:t>
      </w:r>
      <w:r w:rsidRPr="00E6467C">
        <w:rPr>
          <w:rFonts w:eastAsia="Times New Roman"/>
          <w:szCs w:val="28"/>
          <w:lang w:val="kk-KZ" w:eastAsia="ru-RU"/>
        </w:rPr>
        <w:t xml:space="preserve">ластану көздерінен түрлі дәрежедегі қашықтықта орналасқан көлдерді қамтитын үлкен территория. Антибиотиктерге сезімталдық көбінесе елді мекендерден қашық немесе ерекше қорғауға алынған табиғи аумақтардағы көлдерде байқалды. Ал адам ықпалының әсеріне ұшыраған көлдердің басым бөлігінде микроағзалардың антибиотиктерге төзімділігі түрлі дәрежеде анықталды. </w:t>
      </w:r>
    </w:p>
    <w:p w:rsidR="00CD2EA7" w:rsidRPr="00E6467C" w:rsidRDefault="00CD2EA7" w:rsidP="00CD2EA7">
      <w:pPr>
        <w:rPr>
          <w:rFonts w:eastAsia="Times New Roman"/>
          <w:szCs w:val="28"/>
          <w:lang w:val="kk-KZ" w:eastAsia="ru-RU"/>
        </w:rPr>
      </w:pPr>
      <w:r w:rsidRPr="00E6467C">
        <w:rPr>
          <w:rFonts w:eastAsia="Times New Roman"/>
          <w:szCs w:val="28"/>
          <w:lang w:val="kk-KZ" w:eastAsia="ru-RU"/>
        </w:rPr>
        <w:t>Сонымен қатар, Жалтыркөл және Үлкен Талдыкөл көлдерінің санитарлық</w:t>
      </w:r>
      <w:r w:rsidRPr="00E6467C">
        <w:rPr>
          <w:szCs w:val="28"/>
          <w:lang w:val="kk-KZ"/>
        </w:rPr>
        <w:t>–</w:t>
      </w:r>
      <w:r w:rsidRPr="00E6467C">
        <w:rPr>
          <w:rFonts w:eastAsia="Times New Roman"/>
          <w:szCs w:val="28"/>
          <w:lang w:val="kk-KZ" w:eastAsia="ru-RU"/>
        </w:rPr>
        <w:t xml:space="preserve">микробиологиялық жағдайы бағаланды. Зерттеу нәтижесінде сульфитті редукциялайтын клостридиялардың, инфузориялардың </w:t>
      </w:r>
      <w:r w:rsidRPr="00E6467C">
        <w:rPr>
          <w:i/>
          <w:szCs w:val="28"/>
          <w:lang w:val="kk-KZ"/>
        </w:rPr>
        <w:t>(Ciliophora),</w:t>
      </w:r>
      <w:r w:rsidRPr="00E6467C">
        <w:rPr>
          <w:rFonts w:eastAsia="Times New Roman"/>
          <w:szCs w:val="28"/>
          <w:lang w:val="kk-KZ" w:eastAsia="ru-RU"/>
        </w:rPr>
        <w:t xml:space="preserve"> коловраткалардың </w:t>
      </w:r>
      <w:r w:rsidRPr="00E6467C">
        <w:rPr>
          <w:i/>
          <w:szCs w:val="28"/>
          <w:lang w:val="kk-KZ" w:eastAsia="ru-RU"/>
        </w:rPr>
        <w:t>(Rotatoria)</w:t>
      </w:r>
      <w:r w:rsidRPr="00E6467C">
        <w:rPr>
          <w:rFonts w:eastAsia="Times New Roman"/>
          <w:szCs w:val="28"/>
          <w:lang w:val="kk-KZ" w:eastAsia="ru-RU"/>
        </w:rPr>
        <w:t xml:space="preserve">, </w:t>
      </w:r>
      <w:r w:rsidRPr="00E6467C">
        <w:rPr>
          <w:szCs w:val="28"/>
          <w:lang w:val="kk-KZ" w:eastAsia="ru-RU"/>
        </w:rPr>
        <w:t xml:space="preserve">құрсақкірпікшелі құрттардың  </w:t>
      </w:r>
      <w:r w:rsidRPr="00E6467C">
        <w:rPr>
          <w:i/>
          <w:szCs w:val="28"/>
          <w:lang w:val="kk-KZ" w:eastAsia="ru-RU"/>
        </w:rPr>
        <w:t>(Gastrotricha)</w:t>
      </w:r>
      <w:r w:rsidRPr="00E6467C">
        <w:rPr>
          <w:szCs w:val="28"/>
          <w:lang w:val="kk-KZ" w:eastAsia="ru-RU"/>
        </w:rPr>
        <w:t xml:space="preserve"> </w:t>
      </w:r>
      <w:r w:rsidRPr="00E6467C">
        <w:rPr>
          <w:rFonts w:eastAsia="Times New Roman"/>
          <w:szCs w:val="28"/>
          <w:lang w:val="kk-KZ" w:eastAsia="ru-RU"/>
        </w:rPr>
        <w:t xml:space="preserve"> мен диатомды балдырлардың </w:t>
      </w:r>
      <w:r w:rsidRPr="00E6467C">
        <w:rPr>
          <w:i/>
          <w:szCs w:val="28"/>
          <w:lang w:val="kk-KZ"/>
        </w:rPr>
        <w:t>(Diatomeae)</w:t>
      </w:r>
      <w:r w:rsidRPr="00E6467C">
        <w:rPr>
          <w:szCs w:val="28"/>
          <w:lang w:val="kk-KZ"/>
        </w:rPr>
        <w:t xml:space="preserve"> </w:t>
      </w:r>
      <w:r w:rsidRPr="00E6467C">
        <w:rPr>
          <w:rFonts w:eastAsia="Times New Roman"/>
          <w:szCs w:val="28"/>
          <w:lang w:val="kk-KZ" w:eastAsia="ru-RU"/>
        </w:rPr>
        <w:t>басымдылығы анықталды. Аталған көрсеткіштер табиғи сулардың санитарлық</w:t>
      </w:r>
      <w:r>
        <w:rPr>
          <w:rFonts w:eastAsia="Times New Roman"/>
          <w:szCs w:val="28"/>
          <w:lang w:val="kk-KZ" w:eastAsia="ru-RU"/>
        </w:rPr>
        <w:t>-</w:t>
      </w:r>
      <w:r>
        <w:rPr>
          <w:szCs w:val="28"/>
          <w:lang w:val="kk-KZ"/>
        </w:rPr>
        <w:t xml:space="preserve"> </w:t>
      </w:r>
      <w:r w:rsidRPr="00E6467C">
        <w:rPr>
          <w:rFonts w:eastAsia="Times New Roman"/>
          <w:szCs w:val="28"/>
          <w:lang w:val="kk-KZ" w:eastAsia="ru-RU"/>
        </w:rPr>
        <w:t xml:space="preserve">микробиологиялық жағдайының қолайсыздығын білдіреді. Табиғи сулардың гүлденуі мен эвтрофикацияға ұшырау қаупінің белгілері тіркелді. </w:t>
      </w:r>
    </w:p>
    <w:p w:rsidR="00CD2EA7" w:rsidRPr="00E6467C" w:rsidRDefault="00CD2EA7" w:rsidP="00CD2EA7">
      <w:pPr>
        <w:pStyle w:val="af5"/>
        <w:spacing w:before="0" w:beforeAutospacing="0" w:after="0" w:afterAutospacing="0"/>
        <w:ind w:firstLine="709"/>
        <w:jc w:val="both"/>
        <w:rPr>
          <w:sz w:val="28"/>
          <w:szCs w:val="28"/>
          <w:lang w:val="kk-KZ"/>
        </w:rPr>
      </w:pPr>
      <w:r w:rsidRPr="00E6467C">
        <w:rPr>
          <w:sz w:val="28"/>
          <w:szCs w:val="28"/>
          <w:lang w:val="kk-KZ"/>
        </w:rPr>
        <w:t>Гидрохимиялық талдау нәтижелері Үлкен Талдыкөл көлінде оттегінің химиялық тұтынылуы (ОХТ) өте жоғары деңгейде</w:t>
      </w:r>
      <w:r>
        <w:rPr>
          <w:sz w:val="28"/>
          <w:szCs w:val="28"/>
          <w:lang w:val="kk-KZ"/>
        </w:rPr>
        <w:t xml:space="preserve"> </w:t>
      </w:r>
      <w:r w:rsidRPr="00E6467C">
        <w:rPr>
          <w:sz w:val="28"/>
          <w:szCs w:val="28"/>
          <w:lang w:val="kk-KZ"/>
        </w:rPr>
        <w:t>–</w:t>
      </w:r>
      <w:r>
        <w:rPr>
          <w:sz w:val="28"/>
          <w:szCs w:val="28"/>
          <w:lang w:val="kk-KZ"/>
        </w:rPr>
        <w:t xml:space="preserve"> </w:t>
      </w:r>
      <w:r w:rsidRPr="00E6467C">
        <w:rPr>
          <w:sz w:val="28"/>
          <w:szCs w:val="28"/>
          <w:lang w:val="kk-KZ"/>
        </w:rPr>
        <w:t>42,8 мг О</w:t>
      </w:r>
      <w:r w:rsidRPr="00E6467C">
        <w:rPr>
          <w:sz w:val="28"/>
          <w:szCs w:val="28"/>
          <w:vertAlign w:val="subscript"/>
          <w:lang w:val="kk-KZ"/>
        </w:rPr>
        <w:t>2</w:t>
      </w:r>
      <w:r w:rsidRPr="00E6467C">
        <w:rPr>
          <w:sz w:val="28"/>
          <w:szCs w:val="28"/>
          <w:lang w:val="kk-KZ"/>
        </w:rPr>
        <w:t>/л, ал қалқыма заттардың мөлшері 46,0 мг/л, жалпы темір концентрациясы</w:t>
      </w:r>
      <w:r>
        <w:rPr>
          <w:sz w:val="28"/>
          <w:szCs w:val="28"/>
          <w:lang w:val="kk-KZ"/>
        </w:rPr>
        <w:t xml:space="preserve"> </w:t>
      </w:r>
      <w:r w:rsidRPr="00E6467C">
        <w:rPr>
          <w:sz w:val="28"/>
          <w:szCs w:val="28"/>
          <w:lang w:val="kk-KZ"/>
        </w:rPr>
        <w:t>–</w:t>
      </w:r>
      <w:r>
        <w:rPr>
          <w:sz w:val="28"/>
          <w:szCs w:val="28"/>
          <w:lang w:val="kk-KZ"/>
        </w:rPr>
        <w:t xml:space="preserve"> </w:t>
      </w:r>
      <w:r w:rsidRPr="00E6467C">
        <w:rPr>
          <w:sz w:val="28"/>
          <w:szCs w:val="28"/>
          <w:lang w:val="kk-KZ"/>
        </w:rPr>
        <w:t xml:space="preserve">0,83 мг/л екендігін көрсетті. Су сапасының аталған көрсеткіштері судың органикалық ластану деңгейінің жоғары екендігін білдіреді. </w:t>
      </w:r>
    </w:p>
    <w:p w:rsidR="00CD2EA7" w:rsidRPr="00E6467C" w:rsidRDefault="00CD2EA7" w:rsidP="00CD2EA7">
      <w:pPr>
        <w:pStyle w:val="af5"/>
        <w:spacing w:before="0" w:beforeAutospacing="0" w:after="0" w:afterAutospacing="0"/>
        <w:ind w:firstLine="709"/>
        <w:jc w:val="both"/>
        <w:rPr>
          <w:sz w:val="28"/>
          <w:szCs w:val="28"/>
          <w:lang w:val="kk-KZ"/>
        </w:rPr>
      </w:pPr>
      <w:r w:rsidRPr="00E6467C">
        <w:rPr>
          <w:sz w:val="28"/>
          <w:szCs w:val="28"/>
          <w:lang w:val="kk-KZ"/>
        </w:rPr>
        <w:lastRenderedPageBreak/>
        <w:t xml:space="preserve">Жалтыркөл көлінде қалқыма заттардың мөлшері 18,62 мг/л деңгейінде тіркелген. Басқа гидрохимиялық параметрлер бойынша аталған көл суының сынамасында токсикологиялық қауіп анықталмады. </w:t>
      </w:r>
    </w:p>
    <w:p w:rsidR="00CD2EA7" w:rsidRPr="00E6467C" w:rsidRDefault="00CD2EA7" w:rsidP="00CD2EA7">
      <w:pPr>
        <w:pStyle w:val="af5"/>
        <w:spacing w:before="0" w:beforeAutospacing="0" w:after="0" w:afterAutospacing="0"/>
        <w:ind w:firstLine="709"/>
        <w:jc w:val="both"/>
        <w:rPr>
          <w:sz w:val="28"/>
          <w:szCs w:val="28"/>
          <w:lang w:val="kk-KZ"/>
        </w:rPr>
      </w:pPr>
      <w:r w:rsidRPr="00E6467C">
        <w:rPr>
          <w:sz w:val="28"/>
          <w:szCs w:val="28"/>
          <w:lang w:val="kk-KZ"/>
        </w:rPr>
        <w:t>Жалтыркөл көлінің суы санитарлық</w:t>
      </w:r>
      <w:r>
        <w:rPr>
          <w:sz w:val="28"/>
          <w:szCs w:val="28"/>
          <w:lang w:val="kk-KZ"/>
        </w:rPr>
        <w:t>-</w:t>
      </w:r>
      <w:r w:rsidRPr="00E6467C">
        <w:rPr>
          <w:sz w:val="28"/>
          <w:szCs w:val="28"/>
          <w:lang w:val="kk-KZ"/>
        </w:rPr>
        <w:t xml:space="preserve">микробиологиялық тұрғыда қанағаттанарлық деп бағаланды. </w:t>
      </w:r>
    </w:p>
    <w:p w:rsidR="00CD2EA7" w:rsidRPr="00E6467C" w:rsidRDefault="00CD2EA7" w:rsidP="00CD2EA7">
      <w:pPr>
        <w:pStyle w:val="af5"/>
        <w:spacing w:before="0" w:beforeAutospacing="0" w:after="0" w:afterAutospacing="0"/>
        <w:ind w:firstLine="709"/>
        <w:jc w:val="both"/>
        <w:rPr>
          <w:sz w:val="28"/>
          <w:szCs w:val="28"/>
          <w:lang w:val="kk-KZ"/>
        </w:rPr>
      </w:pPr>
      <w:r w:rsidRPr="00E6467C">
        <w:rPr>
          <w:sz w:val="28"/>
          <w:szCs w:val="28"/>
          <w:lang w:val="kk-KZ"/>
        </w:rPr>
        <w:t xml:space="preserve">Үлкен Талдыкөл көлінің суында, негізінен судың органолептикалық (иісі, түсі, дәмі) көрсеткіштері бұзылғаны байқалды. Сонымен қатар, Үлкен Талдыкөл көлінде сульфитті редукциялайтын клостридиялардың болуы, көл түбіндегі шөгінділерде патогенді қарапайым ағзалардың төзімді цисталарының болуы мүмкін екенін көрсетеді. Мұндай жағдай–эпидемиологиялық қауіптің жанама белгісі болып табылады. </w:t>
      </w:r>
    </w:p>
    <w:p w:rsidR="00CD2EA7" w:rsidRPr="00E6467C" w:rsidRDefault="00CD2EA7" w:rsidP="00CD2EA7">
      <w:pPr>
        <w:rPr>
          <w:rFonts w:eastAsia="Times New Roman"/>
          <w:szCs w:val="28"/>
          <w:lang w:val="kk-KZ" w:eastAsia="ru-RU"/>
        </w:rPr>
      </w:pPr>
      <w:r w:rsidRPr="00E6467C">
        <w:rPr>
          <w:rFonts w:eastAsia="Times New Roman"/>
          <w:szCs w:val="28"/>
          <w:lang w:val="kk-KZ" w:eastAsia="ru-RU"/>
        </w:rPr>
        <w:t>Аталған жағдайда табиғи суларда гетеротрофты бактериялар органикалық заттарды ыдырату қабілетін сақтап қалатыны біз жүргізген зерттеулер нәтижесінде анықталды. Бұл зерттеулер микроағзаларды бөліп алу және идентификациялау арқылы жүзеге асырылды.</w:t>
      </w:r>
    </w:p>
    <w:p w:rsidR="00CD2EA7" w:rsidRPr="00E6467C" w:rsidRDefault="00CD2EA7" w:rsidP="00CD2EA7">
      <w:pPr>
        <w:rPr>
          <w:szCs w:val="28"/>
          <w:lang w:val="kk-KZ"/>
        </w:rPr>
      </w:pPr>
      <w:r w:rsidRPr="00E6467C">
        <w:rPr>
          <w:szCs w:val="28"/>
          <w:lang w:val="kk-KZ"/>
        </w:rPr>
        <w:t xml:space="preserve">Микроағзалардың антибиотиктерге резистенттілігін анықтаудың модификацияланған диско-диффузиялық әдісін пайдалана отырып алынған нәтижелер табиғи суларда антибиотик қалдықтарының болуына жедел мониторинг жүргізу үшін пайдалы болуы мүмкін. </w:t>
      </w:r>
    </w:p>
    <w:p w:rsidR="00CD2EA7" w:rsidRPr="00E6467C" w:rsidRDefault="00CD2EA7" w:rsidP="00CD2EA7">
      <w:pPr>
        <w:rPr>
          <w:rFonts w:eastAsia="Times New Roman"/>
          <w:szCs w:val="28"/>
          <w:lang w:val="kk-KZ" w:eastAsia="ru-RU"/>
        </w:rPr>
      </w:pPr>
      <w:r w:rsidRPr="00E6467C">
        <w:rPr>
          <w:szCs w:val="28"/>
          <w:lang w:val="kk-KZ"/>
        </w:rPr>
        <w:t xml:space="preserve">Ұсынылған әдістемелік тәсіл судың сапасын бағалау, экологиялық картографиялау және табиғи, сонымен қатар өндірістік ағынды сулар мониторингінде қолдануға болады. </w:t>
      </w:r>
    </w:p>
    <w:p w:rsidR="00CD2EA7" w:rsidRPr="00E6467C" w:rsidRDefault="00CD2EA7" w:rsidP="00CD2EA7">
      <w:pPr>
        <w:rPr>
          <w:rFonts w:eastAsia="Times New Roman"/>
          <w:szCs w:val="28"/>
          <w:lang w:val="kk-KZ" w:eastAsia="ru-RU"/>
        </w:rPr>
      </w:pPr>
      <w:r w:rsidRPr="00E6467C">
        <w:rPr>
          <w:rFonts w:eastAsia="Times New Roman"/>
          <w:szCs w:val="28"/>
          <w:lang w:val="kk-KZ" w:eastAsia="ru-RU"/>
        </w:rPr>
        <w:t>Бұл әдіс жер үсті суларында әр түрлі антибиотиктердің болуын ауқымды түрде скрининг жасауға мүмкіндік береді.</w:t>
      </w:r>
    </w:p>
    <w:p w:rsidR="00CD2EA7" w:rsidRPr="00E6467C" w:rsidRDefault="00CD2EA7" w:rsidP="00CD2EA7">
      <w:pPr>
        <w:rPr>
          <w:rFonts w:eastAsia="Times New Roman"/>
          <w:szCs w:val="28"/>
          <w:lang w:val="kk-KZ" w:eastAsia="ru-RU"/>
        </w:rPr>
      </w:pPr>
      <w:r w:rsidRPr="00E6467C">
        <w:rPr>
          <w:rFonts w:eastAsia="Times New Roman"/>
          <w:szCs w:val="28"/>
          <w:lang w:val="kk-KZ" w:eastAsia="ru-RU"/>
        </w:rPr>
        <w:t xml:space="preserve">Оттегі көрсеткіштері негізінде табиғи сулардың өздігінен тазару қабілетін зерттеу нәтижелері өндірістен, ауыл шаруашылығы және коммуналдық нысандардан, көлік көздерінен шығатын ластаушы заттардың өзендер мен көлдердің экологиялық жағдайына әсерін бағалауда қолданылуы мүмкін. Сонымен қатар бұл деректер су экожүйелерінің өздігінен тазару қабілетіне әсер ететін поллютанттардың сипаттамаларын анықтау қажеттілігі туындайтын зерттеулер үшін де пайдалы. </w:t>
      </w:r>
    </w:p>
    <w:p w:rsidR="00CD2EA7" w:rsidRPr="00E6467C" w:rsidRDefault="00CD2EA7" w:rsidP="00CD2EA7">
      <w:pPr>
        <w:rPr>
          <w:rFonts w:eastAsia="Times New Roman"/>
          <w:szCs w:val="28"/>
          <w:lang w:val="kk-KZ" w:eastAsia="ru-RU"/>
        </w:rPr>
      </w:pPr>
      <w:r w:rsidRPr="00E6467C">
        <w:rPr>
          <w:rFonts w:eastAsia="Times New Roman"/>
          <w:szCs w:val="28"/>
          <w:lang w:val="kk-KZ" w:eastAsia="ru-RU"/>
        </w:rPr>
        <w:t xml:space="preserve">Біз зерттеу жұмыстарымыздың барысында үш түрлі ксенобиотиктің гетротрофты микроағзалардың қызметі арқылы жүзеге асатын табиғи сулардың өздігінен тазару қабілетіне әсерін анықтадық. </w:t>
      </w:r>
    </w:p>
    <w:p w:rsidR="00CD2EA7" w:rsidRPr="00E6467C" w:rsidRDefault="00CD2EA7" w:rsidP="00CD2EA7">
      <w:pPr>
        <w:rPr>
          <w:rFonts w:eastAsia="Times New Roman"/>
          <w:szCs w:val="28"/>
          <w:lang w:val="kk-KZ" w:eastAsia="ru-RU"/>
        </w:rPr>
      </w:pPr>
      <w:r w:rsidRPr="00E6467C">
        <w:rPr>
          <w:rFonts w:eastAsia="Times New Roman"/>
          <w:szCs w:val="28"/>
          <w:lang w:val="kk-KZ" w:eastAsia="ru-RU"/>
        </w:rPr>
        <w:t xml:space="preserve">Қоршаған ортаның ксенобиотиктермен ластану мәселесін шешу экожүйелік көзқарасты талап етеді. </w:t>
      </w:r>
    </w:p>
    <w:p w:rsidR="00CD2EA7" w:rsidRPr="00E6467C" w:rsidRDefault="00CD2EA7" w:rsidP="00CD2EA7">
      <w:pPr>
        <w:rPr>
          <w:rFonts w:eastAsia="Times New Roman"/>
          <w:szCs w:val="28"/>
          <w:lang w:val="kk-KZ" w:eastAsia="ru-RU"/>
        </w:rPr>
      </w:pPr>
      <w:r w:rsidRPr="00E6467C">
        <w:rPr>
          <w:rFonts w:eastAsia="Times New Roman"/>
          <w:szCs w:val="28"/>
          <w:lang w:val="kk-KZ" w:eastAsia="ru-RU"/>
        </w:rPr>
        <w:t xml:space="preserve">Зерттеу жұмыстарының нәтижелері және әдебиеттерге шолу негізінен антибиотиктердің экологиялық жүйедегі органикалық заттардың ыдырауын бұзу, азот пен фосфордың уытты формаларының жинақталуы және судың гүлденуі мен эвтрофикация тәрізді процестерге әсер ететін байланыстары анықталды. Антибиотиктердің экотоксикокинетикасы мен таралу жолдары әртүрлі болғанымен, олардың қоршаған орта компоненттеріне әсер ету жолдары өзара байланысты және табиғаттағы биогеохимиялық процестердің тұрақтылығын бұзуға қабілетті біртұтас жүйе ретінде қарастыруға болады. </w:t>
      </w:r>
    </w:p>
    <w:p w:rsidR="00CD2EA7" w:rsidRPr="00E6467C" w:rsidRDefault="00CD2EA7" w:rsidP="00CD2EA7">
      <w:pPr>
        <w:rPr>
          <w:rFonts w:eastAsia="Times New Roman"/>
          <w:szCs w:val="28"/>
          <w:lang w:val="kk-KZ" w:eastAsia="ru-RU"/>
        </w:rPr>
      </w:pPr>
      <w:r w:rsidRPr="00E6467C">
        <w:rPr>
          <w:rFonts w:eastAsia="Times New Roman"/>
          <w:szCs w:val="28"/>
          <w:lang w:val="kk-KZ" w:eastAsia="ru-RU"/>
        </w:rPr>
        <w:lastRenderedPageBreak/>
        <w:t xml:space="preserve">Ағынды сулардан антибиотиктерді жоюға бағытталған технологияларды іздестіру мен қолдану экологиялық инженерия саласының өзекті міндетіне айналуды. Әдебиеттерге шолу антибиотиктердің дәстүрлі тазарту әдістеріне төзімді екендігін көрсетті. Биологиялық тазарту әдістерінің тиімділігі төмен, оған себеп тазарту қондырғыларында биореакторларда органикалық заттарды ыдырататын бактериялар қолданылады, ал антибиотиктер олардың тіршілік әрекетін шектейді. Кейбір жағдайларда тазарту қондырғыларының тиімділігінің төмендігі сорбциялық және мембраналық сүзгілердің болмауына тікелей байланысты. Антибиотиктердің басым бөлігі суда жақсы еритіндіктен, қарапайым механикалық және құм сүзгілермен ұсталып қалмайды. </w:t>
      </w:r>
    </w:p>
    <w:p w:rsidR="00CD2EA7" w:rsidRPr="00E6467C" w:rsidRDefault="00CD2EA7" w:rsidP="00CD2EA7">
      <w:pPr>
        <w:rPr>
          <w:rFonts w:eastAsia="Times New Roman"/>
          <w:szCs w:val="28"/>
          <w:lang w:val="kk-KZ" w:eastAsia="ru-RU"/>
        </w:rPr>
      </w:pPr>
      <w:r w:rsidRPr="00E6467C">
        <w:rPr>
          <w:rFonts w:eastAsia="Times New Roman"/>
          <w:szCs w:val="28"/>
          <w:lang w:val="kk-KZ" w:eastAsia="ru-RU"/>
        </w:rPr>
        <w:t xml:space="preserve">Химиялық тазарту кезінде хлорлау мен коагуляция антибиотиктерге әлсіз әсер етеді. Озондау мен ультракүлгін сәулемен өңдеу антибиотиктерді бұза алады, дегенмен бұл әдістердің қымбат болуына және энергияны көп қажет етуіне байланысты тазарту қондырғыларында кең қолданылмайды. </w:t>
      </w:r>
    </w:p>
    <w:p w:rsidR="00CD2EA7" w:rsidRPr="00E6467C" w:rsidRDefault="00CD2EA7" w:rsidP="00CD2EA7">
      <w:pPr>
        <w:rPr>
          <w:rFonts w:eastAsia="Times New Roman"/>
          <w:szCs w:val="28"/>
          <w:lang w:val="kk-KZ" w:eastAsia="ru-RU"/>
        </w:rPr>
      </w:pPr>
      <w:r w:rsidRPr="00E6467C">
        <w:rPr>
          <w:rFonts w:eastAsia="Times New Roman"/>
          <w:szCs w:val="28"/>
          <w:lang w:val="kk-KZ" w:eastAsia="ru-RU"/>
        </w:rPr>
        <w:t xml:space="preserve">Осы зерттеуімізде антибиотиктерді химиялық сорбциялау үшін перспективалық сорбент ретінде колеманит минералын қолдану мүмкіндігі қарастырылды. Колеманит минералын сорбент ретінде зерттеу үшін алғашқы негіздемелік деректер ұсынылды. </w:t>
      </w:r>
    </w:p>
    <w:p w:rsidR="00CD2EA7" w:rsidRPr="00E6467C" w:rsidRDefault="00CD2EA7" w:rsidP="00CD2EA7">
      <w:pPr>
        <w:rPr>
          <w:rFonts w:eastAsia="Times New Roman"/>
          <w:szCs w:val="28"/>
          <w:lang w:val="kk-KZ" w:eastAsia="ru-RU"/>
        </w:rPr>
      </w:pPr>
      <w:r w:rsidRPr="00E6467C">
        <w:rPr>
          <w:rFonts w:eastAsia="Times New Roman"/>
          <w:szCs w:val="28"/>
          <w:lang w:val="kk-KZ" w:eastAsia="ru-RU"/>
        </w:rPr>
        <w:t xml:space="preserve">Зерттеу жұмыстары мен ғылыми әдебиеттерді талдау нәтижесінде антибиотиктердің табиғи суларға түсуінің алдын алуға бағытталған барлық қызмет салаларын қамтитын кешенді стратегия әзірленді. </w:t>
      </w:r>
    </w:p>
    <w:p w:rsidR="00CD2EA7" w:rsidRPr="00E6467C" w:rsidRDefault="00CD2EA7" w:rsidP="00CD2EA7">
      <w:pPr>
        <w:rPr>
          <w:rFonts w:eastAsia="Times New Roman"/>
          <w:szCs w:val="28"/>
          <w:lang w:val="kk-KZ" w:eastAsia="ru-RU"/>
        </w:rPr>
      </w:pPr>
      <w:r w:rsidRPr="00E6467C">
        <w:rPr>
          <w:rFonts w:eastAsia="Times New Roman"/>
          <w:szCs w:val="28"/>
          <w:lang w:val="kk-KZ" w:eastAsia="ru-RU"/>
        </w:rPr>
        <w:t xml:space="preserve">Осылайша, диссертациялық зерттеу нәтижелерін негізге ала отырып біз келесі </w:t>
      </w:r>
      <w:r w:rsidRPr="00E6467C">
        <w:rPr>
          <w:rFonts w:eastAsia="Times New Roman"/>
          <w:b/>
          <w:szCs w:val="28"/>
          <w:lang w:val="kk-KZ" w:eastAsia="ru-RU"/>
        </w:rPr>
        <w:t>қорытындыларды</w:t>
      </w:r>
      <w:r w:rsidRPr="00E6467C">
        <w:rPr>
          <w:rFonts w:eastAsia="Times New Roman"/>
          <w:szCs w:val="28"/>
          <w:lang w:val="kk-KZ" w:eastAsia="ru-RU"/>
        </w:rPr>
        <w:t xml:space="preserve"> жасадық: </w:t>
      </w:r>
    </w:p>
    <w:p w:rsidR="00CD2EA7" w:rsidRPr="00E6467C"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E6467C">
        <w:rPr>
          <w:rFonts w:ascii="Times New Roman" w:hAnsi="Times New Roman"/>
          <w:b w:val="0"/>
          <w:color w:val="auto"/>
          <w:sz w:val="28"/>
          <w:szCs w:val="28"/>
          <w:lang w:val="kk-KZ"/>
        </w:rPr>
        <w:t>1. Табиғи сулардың өздігінен тазару қабілетінің әртүрлі ластағыштардың, соның ішінде биоорганикалық ластағыштардың әсерінен төмендеуі өзен мен көл суына бірдей тән құбылыс. Есіл өзені және Талдыкөл көлі суларында гетеротрофты деструкцияны басу дәрежесін анықтауға байланысты жасалған э</w:t>
      </w:r>
      <w:r w:rsidRPr="00E6467C">
        <w:rPr>
          <w:rFonts w:ascii="Times New Roman" w:hAnsi="Times New Roman"/>
          <w:b w:val="0"/>
          <w:sz w:val="28"/>
          <w:szCs w:val="28"/>
          <w:lang w:val="kk-KZ"/>
        </w:rPr>
        <w:t xml:space="preserve">ксперимент нәтижелері бойынша, табиғи сулардың өздігінен тазару қабілетін төмендету тұрғысынан зерттелген ластаушы заттар арасынан «Оспамокс 250 мг» антибиотигі ең жоғары уыттылық көрсетті. Оған себеп, тіпті 1:999 сұйылту кезінің өзінде де антибиотик су айдындарының биоорганикалық деструкция қабілетін күрт төмендетсе, 1:99 қатынасында сұйылту кезінде бұл қабілетті толығымен жояды. </w:t>
      </w:r>
    </w:p>
    <w:p w:rsidR="00CD2EA7" w:rsidRPr="00E6467C" w:rsidRDefault="00CD2EA7" w:rsidP="00CD2EA7">
      <w:pPr>
        <w:pStyle w:val="af5"/>
        <w:spacing w:before="0" w:beforeAutospacing="0" w:after="0" w:afterAutospacing="0"/>
        <w:ind w:firstLine="709"/>
        <w:jc w:val="both"/>
        <w:rPr>
          <w:rStyle w:val="af6"/>
          <w:b w:val="0"/>
          <w:sz w:val="28"/>
          <w:szCs w:val="28"/>
          <w:lang w:val="kk-KZ"/>
        </w:rPr>
      </w:pPr>
      <w:r w:rsidRPr="00E6467C">
        <w:rPr>
          <w:rStyle w:val="af6"/>
          <w:b w:val="0"/>
          <w:sz w:val="28"/>
          <w:szCs w:val="28"/>
          <w:lang w:val="kk-KZ"/>
        </w:rPr>
        <w:t xml:space="preserve">Табиғи сулардың өздігінен тазару қабілетін екінші деңгейде тежейтін зат </w:t>
      </w:r>
    </w:p>
    <w:p w:rsidR="00CD2EA7" w:rsidRPr="00E6467C" w:rsidRDefault="00CD2EA7" w:rsidP="00CD2EA7">
      <w:pPr>
        <w:pStyle w:val="af5"/>
        <w:spacing w:before="0" w:beforeAutospacing="0" w:after="0" w:afterAutospacing="0"/>
        <w:ind w:firstLine="709"/>
        <w:jc w:val="both"/>
        <w:rPr>
          <w:rStyle w:val="af6"/>
          <w:b w:val="0"/>
          <w:sz w:val="28"/>
          <w:szCs w:val="28"/>
          <w:lang w:val="kk-KZ"/>
        </w:rPr>
      </w:pPr>
      <w:r w:rsidRPr="00E6467C">
        <w:rPr>
          <w:sz w:val="28"/>
          <w:szCs w:val="28"/>
          <w:lang w:val="kk-KZ"/>
        </w:rPr>
        <w:t xml:space="preserve">«Fairy» жуғыш құралы. Бұл затты 1:9 және 1:99 қатынасында сұйылтқанда, бес тәулік өткен соң өздігінен тазару қабілеті нөлге дейін төмендеді. </w:t>
      </w:r>
    </w:p>
    <w:p w:rsidR="00CD2EA7" w:rsidRPr="00E6467C" w:rsidRDefault="00CD2EA7" w:rsidP="00CD2EA7">
      <w:pPr>
        <w:pStyle w:val="af5"/>
        <w:spacing w:before="0" w:beforeAutospacing="0" w:after="0" w:afterAutospacing="0"/>
        <w:ind w:firstLine="709"/>
        <w:jc w:val="both"/>
        <w:rPr>
          <w:sz w:val="28"/>
          <w:szCs w:val="28"/>
          <w:lang w:val="kk-KZ"/>
        </w:rPr>
      </w:pPr>
      <w:r>
        <w:rPr>
          <w:rStyle w:val="af6"/>
          <w:b w:val="0"/>
          <w:sz w:val="28"/>
          <w:szCs w:val="28"/>
        </w:rPr>
        <w:t>«</w:t>
      </w:r>
      <w:r w:rsidRPr="00E6467C">
        <w:rPr>
          <w:rStyle w:val="af6"/>
          <w:b w:val="0"/>
          <w:sz w:val="28"/>
          <w:szCs w:val="28"/>
          <w:lang w:val="kk-KZ"/>
        </w:rPr>
        <w:t>Бензин</w:t>
      </w:r>
      <w:r>
        <w:rPr>
          <w:rStyle w:val="af6"/>
          <w:b w:val="0"/>
          <w:sz w:val="28"/>
          <w:szCs w:val="28"/>
          <w:lang w:val="kk-KZ"/>
        </w:rPr>
        <w:t xml:space="preserve"> А-92»</w:t>
      </w:r>
      <w:r w:rsidRPr="00E6467C">
        <w:rPr>
          <w:rStyle w:val="af6"/>
          <w:b w:val="0"/>
          <w:sz w:val="28"/>
          <w:szCs w:val="28"/>
          <w:lang w:val="kk-KZ"/>
        </w:rPr>
        <w:t xml:space="preserve"> судың өздігінен тазару процесін тек 1:9 қатынасында тежей алады. Оның әсер ету механизмі уыттылықпен ғана емес, су бетіне оттегінің өтуіне жол бермейтін пленка түзілумен байланысты болуы мүмкін.</w:t>
      </w:r>
    </w:p>
    <w:p w:rsidR="00CD2EA7" w:rsidRPr="00E6467C"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E6467C">
        <w:rPr>
          <w:rFonts w:ascii="Times New Roman" w:hAnsi="Times New Roman"/>
          <w:b w:val="0"/>
          <w:color w:val="auto"/>
          <w:sz w:val="28"/>
          <w:szCs w:val="28"/>
          <w:lang w:val="kk-KZ"/>
        </w:rPr>
        <w:t xml:space="preserve">2. Ақмола облысының зерттелген көлдеріндегі микроағзалардың антибиотиктерге төзімділігінің таралуына қатысты төмендегідей ерекшеліктерді атауға болады: </w:t>
      </w:r>
    </w:p>
    <w:p w:rsidR="00CD2EA7" w:rsidRPr="00E6467C"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E6467C">
        <w:rPr>
          <w:rFonts w:ascii="Times New Roman" w:hAnsi="Times New Roman"/>
          <w:b w:val="0"/>
          <w:color w:val="auto"/>
          <w:sz w:val="28"/>
          <w:szCs w:val="28"/>
          <w:lang w:val="kk-KZ"/>
        </w:rPr>
        <w:t xml:space="preserve">Микроағзалардың төзімділігі анықталмаған антибиотиктер: энронит, фурагин, цефуроксим, цефоперазон, амикацин. </w:t>
      </w:r>
    </w:p>
    <w:p w:rsidR="00CD2EA7" w:rsidRPr="00E6467C"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E6467C">
        <w:rPr>
          <w:rFonts w:ascii="Times New Roman" w:hAnsi="Times New Roman"/>
          <w:b w:val="0"/>
          <w:color w:val="auto"/>
          <w:sz w:val="28"/>
          <w:szCs w:val="28"/>
          <w:lang w:val="kk-KZ"/>
        </w:rPr>
        <w:lastRenderedPageBreak/>
        <w:t xml:space="preserve">Микроағзалардың төзімділігі ең жиі байқалатын антибиотиктер–адамдар мен жануарларға бірдей немесе тек жануарларға қолданылатын препараттар. </w:t>
      </w:r>
    </w:p>
    <w:p w:rsidR="00CD2EA7" w:rsidRPr="00E6467C"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E6467C">
        <w:rPr>
          <w:rFonts w:ascii="Times New Roman" w:hAnsi="Times New Roman"/>
          <w:b w:val="0"/>
          <w:color w:val="auto"/>
          <w:sz w:val="28"/>
          <w:szCs w:val="28"/>
          <w:lang w:val="kk-KZ"/>
        </w:rPr>
        <w:t xml:space="preserve">Табиғи сулардағы микроағзалардың антибиотиктерге төзімділік деңгейін кему реті бойынша тоғыз топқа бөліп қарастыруға болады: </w:t>
      </w:r>
    </w:p>
    <w:p w:rsidR="00CD2EA7" w:rsidRPr="00E6467C" w:rsidRDefault="00CD2EA7" w:rsidP="00CD2EA7">
      <w:pPr>
        <w:pStyle w:val="MDPI21heading1"/>
        <w:spacing w:before="0" w:after="0" w:line="240" w:lineRule="auto"/>
        <w:ind w:left="0" w:firstLine="709"/>
        <w:jc w:val="both"/>
        <w:rPr>
          <w:rFonts w:ascii="Times New Roman" w:hAnsi="Times New Roman"/>
          <w:b w:val="0"/>
          <w:color w:val="auto"/>
          <w:sz w:val="28"/>
          <w:szCs w:val="28"/>
          <w:lang w:val="ru-RU"/>
        </w:rPr>
      </w:pPr>
      <w:r w:rsidRPr="00E6467C">
        <w:rPr>
          <w:rFonts w:ascii="Times New Roman" w:hAnsi="Times New Roman"/>
          <w:b w:val="0"/>
          <w:color w:val="auto"/>
          <w:sz w:val="28"/>
          <w:szCs w:val="28"/>
          <w:lang w:val="ru-RU"/>
        </w:rPr>
        <w:t>90</w:t>
      </w:r>
      <w:r w:rsidRPr="00E6467C">
        <w:rPr>
          <w:rFonts w:ascii="Times New Roman" w:hAnsi="Times New Roman"/>
          <w:sz w:val="28"/>
          <w:szCs w:val="28"/>
          <w:lang w:val="kk-KZ"/>
        </w:rPr>
        <w:t>–</w:t>
      </w:r>
      <w:r w:rsidRPr="00E6467C">
        <w:rPr>
          <w:rFonts w:ascii="Times New Roman" w:hAnsi="Times New Roman"/>
          <w:b w:val="0"/>
          <w:color w:val="auto"/>
          <w:sz w:val="28"/>
          <w:szCs w:val="28"/>
          <w:lang w:val="ru-RU"/>
        </w:rPr>
        <w:t>100%</w:t>
      </w:r>
      <w:r w:rsidRPr="00E6467C">
        <w:rPr>
          <w:rFonts w:ascii="Times New Roman" w:hAnsi="Times New Roman"/>
          <w:b w:val="0"/>
          <w:color w:val="auto"/>
          <w:sz w:val="28"/>
          <w:szCs w:val="28"/>
          <w:lang w:val="kk-KZ"/>
        </w:rPr>
        <w:t>:</w:t>
      </w:r>
      <w:r w:rsidRPr="00E6467C">
        <w:rPr>
          <w:rFonts w:ascii="Times New Roman" w:hAnsi="Times New Roman"/>
          <w:b w:val="0"/>
          <w:color w:val="auto"/>
          <w:sz w:val="28"/>
          <w:szCs w:val="28"/>
          <w:lang w:val="ru-RU"/>
        </w:rPr>
        <w:t xml:space="preserve"> </w:t>
      </w:r>
      <w:r w:rsidRPr="00E6467C">
        <w:rPr>
          <w:rFonts w:ascii="Times New Roman" w:hAnsi="Times New Roman"/>
          <w:b w:val="0"/>
          <w:sz w:val="28"/>
          <w:szCs w:val="28"/>
          <w:lang w:val="kk-KZ"/>
        </w:rPr>
        <w:t>бензилпенициллин, канамицин, стрептомицин, тилозин, триметоприм/сульфаметоксозол, метронидазол, амикацин және спектиномицин.</w:t>
      </w:r>
    </w:p>
    <w:p w:rsidR="00CD2EA7" w:rsidRPr="00E6467C" w:rsidRDefault="00CD2EA7" w:rsidP="00CD2EA7">
      <w:pPr>
        <w:pStyle w:val="MDPI21heading1"/>
        <w:spacing w:before="0" w:after="0" w:line="240" w:lineRule="auto"/>
        <w:ind w:left="0" w:firstLine="709"/>
        <w:jc w:val="both"/>
        <w:rPr>
          <w:rFonts w:ascii="Times New Roman" w:hAnsi="Times New Roman"/>
          <w:b w:val="0"/>
          <w:color w:val="auto"/>
          <w:sz w:val="28"/>
          <w:szCs w:val="28"/>
          <w:lang w:val="ru-RU"/>
        </w:rPr>
      </w:pPr>
      <w:r w:rsidRPr="00E6467C">
        <w:rPr>
          <w:rFonts w:ascii="Times New Roman" w:hAnsi="Times New Roman"/>
          <w:b w:val="0"/>
          <w:color w:val="auto"/>
          <w:sz w:val="28"/>
          <w:szCs w:val="28"/>
          <w:lang w:val="ru-RU"/>
        </w:rPr>
        <w:t>80</w:t>
      </w:r>
      <w:r w:rsidRPr="00E6467C">
        <w:rPr>
          <w:rFonts w:ascii="Times New Roman" w:hAnsi="Times New Roman"/>
          <w:sz w:val="28"/>
          <w:szCs w:val="28"/>
          <w:lang w:val="kk-KZ"/>
        </w:rPr>
        <w:t>–</w:t>
      </w:r>
      <w:r w:rsidRPr="00E6467C">
        <w:rPr>
          <w:rFonts w:ascii="Times New Roman" w:hAnsi="Times New Roman"/>
          <w:b w:val="0"/>
          <w:color w:val="auto"/>
          <w:sz w:val="28"/>
          <w:szCs w:val="28"/>
          <w:lang w:val="ru-RU"/>
        </w:rPr>
        <w:t xml:space="preserve">89%: </w:t>
      </w:r>
      <w:r w:rsidRPr="00E6467C">
        <w:rPr>
          <w:rFonts w:ascii="Times New Roman" w:hAnsi="Times New Roman"/>
          <w:b w:val="0"/>
          <w:sz w:val="28"/>
          <w:szCs w:val="28"/>
          <w:lang w:val="kk-KZ"/>
        </w:rPr>
        <w:t>линкомицин, ванкомицин және эриприм.</w:t>
      </w:r>
    </w:p>
    <w:p w:rsidR="00CD2EA7" w:rsidRPr="00E6467C" w:rsidRDefault="00CD2EA7" w:rsidP="00CD2EA7">
      <w:pPr>
        <w:pStyle w:val="MDPI21heading1"/>
        <w:spacing w:before="0" w:after="0" w:line="240" w:lineRule="auto"/>
        <w:ind w:left="0" w:firstLine="709"/>
        <w:jc w:val="both"/>
        <w:rPr>
          <w:rFonts w:ascii="Times New Roman" w:hAnsi="Times New Roman"/>
          <w:b w:val="0"/>
          <w:color w:val="auto"/>
          <w:sz w:val="28"/>
          <w:szCs w:val="28"/>
          <w:lang w:val="ru-RU"/>
        </w:rPr>
      </w:pPr>
      <w:r w:rsidRPr="00E6467C">
        <w:rPr>
          <w:rFonts w:ascii="Times New Roman" w:hAnsi="Times New Roman"/>
          <w:b w:val="0"/>
          <w:color w:val="auto"/>
          <w:sz w:val="28"/>
          <w:szCs w:val="28"/>
          <w:lang w:val="ru-RU"/>
        </w:rPr>
        <w:t>70</w:t>
      </w:r>
      <w:r w:rsidRPr="00E6467C">
        <w:rPr>
          <w:rFonts w:ascii="Times New Roman" w:hAnsi="Times New Roman"/>
          <w:sz w:val="28"/>
          <w:szCs w:val="28"/>
          <w:lang w:val="kk-KZ"/>
        </w:rPr>
        <w:t>–</w:t>
      </w:r>
      <w:r w:rsidRPr="00E6467C">
        <w:rPr>
          <w:rFonts w:ascii="Times New Roman" w:hAnsi="Times New Roman"/>
          <w:b w:val="0"/>
          <w:color w:val="auto"/>
          <w:sz w:val="28"/>
          <w:szCs w:val="28"/>
          <w:lang w:val="ru-RU"/>
        </w:rPr>
        <w:t xml:space="preserve">79%: </w:t>
      </w:r>
      <w:r w:rsidRPr="00E6467C">
        <w:rPr>
          <w:rFonts w:ascii="Times New Roman" w:hAnsi="Times New Roman"/>
          <w:b w:val="0"/>
          <w:sz w:val="28"/>
          <w:szCs w:val="28"/>
          <w:lang w:val="kk-KZ"/>
        </w:rPr>
        <w:t>доксициклинге, рифамицинге, цефазолин.</w:t>
      </w:r>
    </w:p>
    <w:p w:rsidR="00CD2EA7" w:rsidRPr="00E6467C" w:rsidRDefault="00CD2EA7" w:rsidP="00CD2EA7">
      <w:pPr>
        <w:pStyle w:val="MDPI21heading1"/>
        <w:spacing w:before="0" w:after="0" w:line="240" w:lineRule="auto"/>
        <w:ind w:left="0" w:firstLine="709"/>
        <w:jc w:val="both"/>
        <w:rPr>
          <w:rFonts w:ascii="Times New Roman" w:hAnsi="Times New Roman"/>
          <w:b w:val="0"/>
          <w:color w:val="auto"/>
          <w:sz w:val="28"/>
          <w:szCs w:val="28"/>
          <w:lang w:val="ru-RU"/>
        </w:rPr>
      </w:pPr>
      <w:r w:rsidRPr="00E6467C">
        <w:rPr>
          <w:rFonts w:ascii="Times New Roman" w:hAnsi="Times New Roman"/>
          <w:b w:val="0"/>
          <w:color w:val="auto"/>
          <w:sz w:val="28"/>
          <w:szCs w:val="28"/>
          <w:lang w:val="ru-RU"/>
        </w:rPr>
        <w:t>60</w:t>
      </w:r>
      <w:r w:rsidRPr="00E6467C">
        <w:rPr>
          <w:rFonts w:ascii="Times New Roman" w:hAnsi="Times New Roman"/>
          <w:sz w:val="28"/>
          <w:szCs w:val="28"/>
          <w:lang w:val="kk-KZ"/>
        </w:rPr>
        <w:t>–</w:t>
      </w:r>
      <w:r w:rsidRPr="00E6467C">
        <w:rPr>
          <w:rFonts w:ascii="Times New Roman" w:hAnsi="Times New Roman"/>
          <w:b w:val="0"/>
          <w:color w:val="auto"/>
          <w:sz w:val="28"/>
          <w:szCs w:val="28"/>
          <w:lang w:val="ru-RU"/>
        </w:rPr>
        <w:t xml:space="preserve">69%: полимиксин М сульфаты, офлоксацин. </w:t>
      </w:r>
    </w:p>
    <w:p w:rsidR="00CD2EA7" w:rsidRPr="00E6467C" w:rsidRDefault="00CD2EA7" w:rsidP="00CD2EA7">
      <w:pPr>
        <w:pStyle w:val="MDPI21heading1"/>
        <w:spacing w:before="0" w:after="0" w:line="240" w:lineRule="auto"/>
        <w:ind w:left="0" w:firstLine="709"/>
        <w:jc w:val="both"/>
        <w:rPr>
          <w:rFonts w:ascii="Times New Roman" w:hAnsi="Times New Roman"/>
          <w:b w:val="0"/>
          <w:color w:val="auto"/>
          <w:sz w:val="28"/>
          <w:szCs w:val="28"/>
          <w:lang w:val="ru-RU"/>
        </w:rPr>
      </w:pPr>
      <w:r w:rsidRPr="00E6467C">
        <w:rPr>
          <w:rFonts w:ascii="Times New Roman" w:hAnsi="Times New Roman"/>
          <w:b w:val="0"/>
          <w:color w:val="auto"/>
          <w:sz w:val="28"/>
          <w:szCs w:val="28"/>
          <w:lang w:val="ru-RU"/>
        </w:rPr>
        <w:t>50</w:t>
      </w:r>
      <w:r w:rsidRPr="00E6467C">
        <w:rPr>
          <w:rFonts w:ascii="Times New Roman" w:hAnsi="Times New Roman"/>
          <w:sz w:val="28"/>
          <w:szCs w:val="28"/>
          <w:lang w:val="kk-KZ"/>
        </w:rPr>
        <w:t>–</w:t>
      </w:r>
      <w:r w:rsidRPr="00E6467C">
        <w:rPr>
          <w:rFonts w:ascii="Times New Roman" w:hAnsi="Times New Roman"/>
          <w:b w:val="0"/>
          <w:color w:val="auto"/>
          <w:sz w:val="28"/>
          <w:szCs w:val="28"/>
          <w:lang w:val="ru-RU"/>
        </w:rPr>
        <w:t xml:space="preserve">59%: </w:t>
      </w:r>
      <w:r w:rsidRPr="00E6467C">
        <w:rPr>
          <w:rFonts w:ascii="Times New Roman" w:hAnsi="Times New Roman"/>
          <w:b w:val="0"/>
          <w:sz w:val="28"/>
          <w:szCs w:val="28"/>
          <w:lang w:val="kk-KZ"/>
        </w:rPr>
        <w:t>амоксициллин, нитокс форте, фуразолидон, ампициллин.</w:t>
      </w:r>
    </w:p>
    <w:p w:rsidR="00CD2EA7" w:rsidRPr="00E6467C" w:rsidRDefault="00CD2EA7" w:rsidP="00CD2EA7">
      <w:pPr>
        <w:pStyle w:val="MDPI21heading1"/>
        <w:spacing w:before="0" w:after="0" w:line="240" w:lineRule="auto"/>
        <w:ind w:left="0" w:firstLine="709"/>
        <w:jc w:val="both"/>
        <w:rPr>
          <w:rFonts w:ascii="Times New Roman" w:hAnsi="Times New Roman"/>
          <w:b w:val="0"/>
          <w:color w:val="auto"/>
          <w:sz w:val="28"/>
          <w:szCs w:val="28"/>
          <w:lang w:val="ru-RU"/>
        </w:rPr>
      </w:pPr>
      <w:r w:rsidRPr="00E6467C">
        <w:rPr>
          <w:rFonts w:ascii="Times New Roman" w:hAnsi="Times New Roman"/>
          <w:b w:val="0"/>
          <w:color w:val="auto"/>
          <w:sz w:val="28"/>
          <w:szCs w:val="28"/>
          <w:lang w:val="ru-RU"/>
        </w:rPr>
        <w:t>40</w:t>
      </w:r>
      <w:r w:rsidRPr="00E6467C">
        <w:rPr>
          <w:rFonts w:ascii="Times New Roman" w:hAnsi="Times New Roman"/>
          <w:sz w:val="28"/>
          <w:szCs w:val="28"/>
          <w:lang w:val="kk-KZ"/>
        </w:rPr>
        <w:t>–</w:t>
      </w:r>
      <w:r w:rsidRPr="00E6467C">
        <w:rPr>
          <w:rFonts w:ascii="Times New Roman" w:hAnsi="Times New Roman"/>
          <w:b w:val="0"/>
          <w:color w:val="auto"/>
          <w:sz w:val="28"/>
          <w:szCs w:val="28"/>
          <w:lang w:val="ru-RU"/>
        </w:rPr>
        <w:t>49%:</w:t>
      </w:r>
      <w:r w:rsidRPr="00E6467C">
        <w:rPr>
          <w:rFonts w:ascii="Times New Roman" w:hAnsi="Times New Roman"/>
          <w:b w:val="0"/>
          <w:sz w:val="28"/>
          <w:szCs w:val="28"/>
          <w:lang w:val="kk-KZ"/>
        </w:rPr>
        <w:t xml:space="preserve"> ломефлоксацин, левомицетин, кларитромицин, ципрофлоксацин, гентамицин.</w:t>
      </w:r>
    </w:p>
    <w:p w:rsidR="00CD2EA7" w:rsidRPr="00E6467C" w:rsidRDefault="00CD2EA7" w:rsidP="00CD2EA7">
      <w:pPr>
        <w:pStyle w:val="MDPI21heading1"/>
        <w:spacing w:before="0" w:after="0" w:line="240" w:lineRule="auto"/>
        <w:ind w:left="0" w:firstLine="709"/>
        <w:jc w:val="both"/>
        <w:rPr>
          <w:rFonts w:ascii="Times New Roman" w:hAnsi="Times New Roman"/>
          <w:b w:val="0"/>
          <w:color w:val="auto"/>
          <w:sz w:val="28"/>
          <w:szCs w:val="28"/>
          <w:lang w:val="ru-RU"/>
        </w:rPr>
      </w:pPr>
      <w:r w:rsidRPr="00E6467C">
        <w:rPr>
          <w:rFonts w:ascii="Times New Roman" w:hAnsi="Times New Roman"/>
          <w:b w:val="0"/>
          <w:color w:val="auto"/>
          <w:sz w:val="28"/>
          <w:szCs w:val="28"/>
          <w:lang w:val="ru-RU"/>
        </w:rPr>
        <w:t>30</w:t>
      </w:r>
      <w:r w:rsidRPr="00E6467C">
        <w:rPr>
          <w:rFonts w:ascii="Times New Roman" w:hAnsi="Times New Roman"/>
          <w:sz w:val="28"/>
          <w:szCs w:val="28"/>
          <w:lang w:val="kk-KZ"/>
        </w:rPr>
        <w:t>–</w:t>
      </w:r>
      <w:r w:rsidRPr="00E6467C">
        <w:rPr>
          <w:rFonts w:ascii="Times New Roman" w:hAnsi="Times New Roman"/>
          <w:b w:val="0"/>
          <w:color w:val="auto"/>
          <w:sz w:val="28"/>
          <w:szCs w:val="28"/>
          <w:lang w:val="ru-RU"/>
        </w:rPr>
        <w:t xml:space="preserve">39%: энрофлоксацин, тиамисол, нетилмицин, пиперациллин, азитромицин, тромексин. </w:t>
      </w:r>
    </w:p>
    <w:p w:rsidR="00CD2EA7" w:rsidRPr="00E6467C" w:rsidRDefault="00CD2EA7" w:rsidP="00CD2EA7">
      <w:pPr>
        <w:pStyle w:val="MDPI21heading1"/>
        <w:spacing w:before="0" w:after="0" w:line="240" w:lineRule="auto"/>
        <w:ind w:left="0" w:firstLine="709"/>
        <w:jc w:val="both"/>
        <w:rPr>
          <w:rFonts w:ascii="Times New Roman" w:hAnsi="Times New Roman"/>
          <w:b w:val="0"/>
          <w:color w:val="auto"/>
          <w:sz w:val="28"/>
          <w:szCs w:val="28"/>
          <w:lang w:val="ru-RU"/>
        </w:rPr>
      </w:pPr>
      <w:r w:rsidRPr="00E6467C">
        <w:rPr>
          <w:rFonts w:ascii="Times New Roman" w:hAnsi="Times New Roman"/>
          <w:b w:val="0"/>
          <w:color w:val="auto"/>
          <w:sz w:val="28"/>
          <w:szCs w:val="28"/>
          <w:lang w:val="ru-RU"/>
        </w:rPr>
        <w:t>20</w:t>
      </w:r>
      <w:r w:rsidRPr="00E6467C">
        <w:rPr>
          <w:rFonts w:ascii="Times New Roman" w:hAnsi="Times New Roman"/>
          <w:sz w:val="28"/>
          <w:szCs w:val="28"/>
          <w:lang w:val="kk-KZ"/>
        </w:rPr>
        <w:t>–</w:t>
      </w:r>
      <w:r w:rsidRPr="00E6467C">
        <w:rPr>
          <w:rFonts w:ascii="Times New Roman" w:hAnsi="Times New Roman"/>
          <w:b w:val="0"/>
          <w:color w:val="auto"/>
          <w:sz w:val="28"/>
          <w:szCs w:val="28"/>
          <w:lang w:val="ru-RU"/>
        </w:rPr>
        <w:t xml:space="preserve">29%: норфлоксацин, новобиоцин, имипенем, окситетракцилин. </w:t>
      </w:r>
    </w:p>
    <w:p w:rsidR="00CD2EA7" w:rsidRPr="00E6467C" w:rsidRDefault="00CD2EA7" w:rsidP="00CD2EA7">
      <w:pPr>
        <w:pStyle w:val="MDPI21heading1"/>
        <w:spacing w:before="0" w:after="0" w:line="240" w:lineRule="auto"/>
        <w:ind w:left="0" w:firstLine="709"/>
        <w:jc w:val="both"/>
        <w:rPr>
          <w:rFonts w:ascii="Times New Roman" w:hAnsi="Times New Roman"/>
          <w:b w:val="0"/>
          <w:color w:val="auto"/>
          <w:sz w:val="28"/>
          <w:szCs w:val="28"/>
          <w:lang w:val="ru-RU"/>
        </w:rPr>
      </w:pPr>
      <w:r w:rsidRPr="00E6467C">
        <w:rPr>
          <w:rFonts w:ascii="Times New Roman" w:hAnsi="Times New Roman"/>
          <w:b w:val="0"/>
          <w:color w:val="auto"/>
          <w:sz w:val="28"/>
          <w:szCs w:val="28"/>
          <w:lang w:val="ru-RU"/>
        </w:rPr>
        <w:t>10</w:t>
      </w:r>
      <w:r w:rsidRPr="00E6467C">
        <w:rPr>
          <w:rFonts w:ascii="Times New Roman" w:hAnsi="Times New Roman"/>
          <w:sz w:val="28"/>
          <w:szCs w:val="28"/>
          <w:lang w:val="kk-KZ"/>
        </w:rPr>
        <w:t>–</w:t>
      </w:r>
      <w:r w:rsidRPr="00E6467C">
        <w:rPr>
          <w:rFonts w:ascii="Times New Roman" w:hAnsi="Times New Roman"/>
          <w:b w:val="0"/>
          <w:color w:val="auto"/>
          <w:sz w:val="28"/>
          <w:szCs w:val="28"/>
          <w:lang w:val="ru-RU"/>
        </w:rPr>
        <w:t>20%: налидикс қышқылы.</w:t>
      </w:r>
    </w:p>
    <w:p w:rsidR="00CD2EA7" w:rsidRPr="00E6467C" w:rsidRDefault="00CD2EA7" w:rsidP="00CD2EA7">
      <w:pPr>
        <w:pStyle w:val="MDPI21heading1"/>
        <w:spacing w:before="0" w:after="0" w:line="240" w:lineRule="auto"/>
        <w:ind w:left="0" w:firstLine="709"/>
        <w:jc w:val="both"/>
        <w:rPr>
          <w:rFonts w:ascii="Times New Roman" w:hAnsi="Times New Roman"/>
          <w:b w:val="0"/>
          <w:color w:val="auto"/>
          <w:sz w:val="28"/>
          <w:szCs w:val="28"/>
          <w:lang w:val="ru-RU"/>
        </w:rPr>
      </w:pPr>
      <w:r w:rsidRPr="00E6467C">
        <w:rPr>
          <w:rFonts w:ascii="Times New Roman" w:hAnsi="Times New Roman"/>
          <w:b w:val="0"/>
          <w:color w:val="auto"/>
          <w:sz w:val="28"/>
          <w:szCs w:val="28"/>
          <w:lang w:val="ru-RU"/>
        </w:rPr>
        <w:t xml:space="preserve">3. Жалтыркөл және Үлкен Талдыкөл көлдерінде антибиотиктердің бірқатар түріне микроағзалардың төзімділігі байқалғанына қарамастан, табиғи сулардың өзін–өзі тазарту қабілетінің бұзылғанын көрсететін келесі белгілер анықталды: Үлкен Талдыкөл көлінде органолептикалық көрсеткіштердің нашарлауы, сульфитті редукциялайтын клостридиялардың болуы, инфузориялар </w:t>
      </w:r>
      <w:r w:rsidRPr="00E6467C">
        <w:rPr>
          <w:rFonts w:ascii="Times New Roman" w:hAnsi="Times New Roman"/>
          <w:b w:val="0"/>
          <w:i/>
          <w:sz w:val="28"/>
          <w:szCs w:val="28"/>
          <w:lang w:val="kk-KZ"/>
        </w:rPr>
        <w:t>(Ciliophora),</w:t>
      </w:r>
      <w:r w:rsidRPr="00E6467C">
        <w:rPr>
          <w:rFonts w:ascii="Times New Roman" w:hAnsi="Times New Roman"/>
          <w:b w:val="0"/>
          <w:color w:val="auto"/>
          <w:sz w:val="28"/>
          <w:szCs w:val="28"/>
          <w:lang w:val="ru-RU"/>
        </w:rPr>
        <w:t xml:space="preserve"> коловраткалар </w:t>
      </w:r>
      <w:r w:rsidRPr="00E6467C">
        <w:rPr>
          <w:rFonts w:ascii="Times New Roman" w:hAnsi="Times New Roman"/>
          <w:b w:val="0"/>
          <w:i/>
          <w:sz w:val="28"/>
          <w:szCs w:val="28"/>
          <w:lang w:val="kk-KZ" w:eastAsia="ru-RU"/>
        </w:rPr>
        <w:t>(Rotatoria)</w:t>
      </w:r>
      <w:r w:rsidRPr="00E6467C">
        <w:rPr>
          <w:rFonts w:ascii="Times New Roman" w:hAnsi="Times New Roman"/>
          <w:b w:val="0"/>
          <w:color w:val="auto"/>
          <w:sz w:val="28"/>
          <w:szCs w:val="28"/>
          <w:lang w:val="ru-RU"/>
        </w:rPr>
        <w:t xml:space="preserve">, </w:t>
      </w:r>
      <w:r w:rsidRPr="00E6467C">
        <w:rPr>
          <w:rFonts w:ascii="Times New Roman" w:hAnsi="Times New Roman"/>
          <w:b w:val="0"/>
          <w:sz w:val="28"/>
          <w:szCs w:val="28"/>
          <w:lang w:val="kk-KZ" w:eastAsia="ru-RU"/>
        </w:rPr>
        <w:t>құрсақкірпікшелі құрттардың</w:t>
      </w:r>
      <w:r>
        <w:rPr>
          <w:rFonts w:ascii="Times New Roman" w:hAnsi="Times New Roman"/>
          <w:b w:val="0"/>
          <w:sz w:val="28"/>
          <w:szCs w:val="28"/>
          <w:lang w:val="kk-KZ" w:eastAsia="ru-RU"/>
        </w:rPr>
        <w:t xml:space="preserve"> </w:t>
      </w:r>
      <w:r w:rsidRPr="00E6467C">
        <w:rPr>
          <w:rFonts w:ascii="Times New Roman" w:hAnsi="Times New Roman"/>
          <w:b w:val="0"/>
          <w:i/>
          <w:sz w:val="28"/>
          <w:szCs w:val="28"/>
          <w:lang w:val="kk-KZ" w:eastAsia="ru-RU"/>
        </w:rPr>
        <w:t>(Gastrotricha)</w:t>
      </w:r>
      <w:r w:rsidRPr="00E6467C">
        <w:rPr>
          <w:rFonts w:ascii="Times New Roman" w:hAnsi="Times New Roman"/>
          <w:b w:val="0"/>
          <w:color w:val="auto"/>
          <w:sz w:val="28"/>
          <w:szCs w:val="28"/>
          <w:lang w:val="ru-RU"/>
        </w:rPr>
        <w:t xml:space="preserve"> көптеп кездесуі, диатомды балдырлардың </w:t>
      </w:r>
      <w:r w:rsidRPr="00E6467C">
        <w:rPr>
          <w:rFonts w:ascii="Times New Roman" w:hAnsi="Times New Roman"/>
          <w:b w:val="0"/>
          <w:i/>
          <w:sz w:val="28"/>
          <w:szCs w:val="28"/>
          <w:lang w:val="kk-KZ"/>
        </w:rPr>
        <w:t>(Diatomeae)</w:t>
      </w:r>
      <w:r>
        <w:rPr>
          <w:rFonts w:ascii="Times New Roman" w:hAnsi="Times New Roman"/>
          <w:b w:val="0"/>
          <w:i/>
          <w:sz w:val="28"/>
          <w:szCs w:val="28"/>
          <w:lang w:val="kk-KZ"/>
        </w:rPr>
        <w:t xml:space="preserve"> </w:t>
      </w:r>
      <w:r w:rsidRPr="00E6467C">
        <w:rPr>
          <w:rFonts w:ascii="Times New Roman" w:hAnsi="Times New Roman"/>
          <w:b w:val="0"/>
          <w:color w:val="auto"/>
          <w:sz w:val="28"/>
          <w:szCs w:val="28"/>
          <w:lang w:val="ru-RU"/>
        </w:rPr>
        <w:t>басымдығы, сонымен қатар органикалық ластану құрамында аллахтонды органикалық заттардың басым екенін көрсетеді.</w:t>
      </w:r>
    </w:p>
    <w:p w:rsidR="00CD2EA7" w:rsidRPr="00E6467C" w:rsidRDefault="00CD2EA7" w:rsidP="00CD2EA7">
      <w:pPr>
        <w:pStyle w:val="afff1"/>
        <w:ind w:firstLine="709"/>
        <w:rPr>
          <w:szCs w:val="28"/>
          <w:lang w:val="kk-KZ" w:eastAsia="ru-RU"/>
        </w:rPr>
      </w:pPr>
      <w:r w:rsidRPr="00E6467C">
        <w:rPr>
          <w:szCs w:val="28"/>
        </w:rPr>
        <w:t>4.</w:t>
      </w:r>
      <w:r>
        <w:rPr>
          <w:szCs w:val="28"/>
        </w:rPr>
        <w:t xml:space="preserve"> </w:t>
      </w:r>
      <w:r w:rsidRPr="00E6467C">
        <w:rPr>
          <w:szCs w:val="28"/>
          <w:lang w:val="kk-KZ" w:eastAsia="ru-RU"/>
        </w:rPr>
        <w:t>Үлкен Талдыкөл көлінен алынған су сынамаларынан гетеротрофты микрофлора өкілдері бөлініп алынды.</w:t>
      </w:r>
      <w:r w:rsidRPr="00E6467C">
        <w:rPr>
          <w:b/>
          <w:szCs w:val="28"/>
          <w:lang w:val="kk-KZ" w:eastAsia="ru-RU"/>
        </w:rPr>
        <w:t xml:space="preserve"> </w:t>
      </w:r>
      <w:r w:rsidRPr="00E6467C">
        <w:rPr>
          <w:szCs w:val="28"/>
          <w:lang w:val="kk-KZ" w:eastAsia="ru-RU"/>
        </w:rPr>
        <w:t>Бактериялардың 41 изоляты алынды. Алынған изоляттар Грам бойынша боялып, микроағзалардың бастапқы морфологиялық және грам</w:t>
      </w:r>
      <w:r w:rsidRPr="00E6467C">
        <w:rPr>
          <w:szCs w:val="28"/>
          <w:lang w:val="kk-KZ"/>
        </w:rPr>
        <w:t>–</w:t>
      </w:r>
      <w:r w:rsidRPr="00E6467C">
        <w:rPr>
          <w:szCs w:val="28"/>
          <w:lang w:val="kk-KZ" w:eastAsia="ru-RU"/>
        </w:rPr>
        <w:t xml:space="preserve">дифференциалдық классификациясын жасауға мүмкіндік беретін микроскоптық зерттеуден өтіп, морфологиялық сипаттамалардың талдауы, бөлініп алынған бактериялардың негізгі үлесін таяқша дәрізді жасушаларға тән грамтеріс формаларды құрайтынын көрсетті. </w:t>
      </w:r>
    </w:p>
    <w:p w:rsidR="00CD2EA7" w:rsidRPr="00E6467C" w:rsidRDefault="00CD2EA7" w:rsidP="00CD2EA7">
      <w:pPr>
        <w:pStyle w:val="MDPI21heading1"/>
        <w:spacing w:before="0" w:after="0" w:line="240" w:lineRule="auto"/>
        <w:ind w:left="0" w:firstLine="709"/>
        <w:jc w:val="both"/>
        <w:rPr>
          <w:rFonts w:ascii="Times New Roman" w:hAnsi="Times New Roman"/>
          <w:b w:val="0"/>
          <w:sz w:val="28"/>
          <w:szCs w:val="28"/>
          <w:lang w:val="kk-KZ" w:eastAsia="ru-RU"/>
        </w:rPr>
      </w:pPr>
      <w:r w:rsidRPr="00E6467C">
        <w:rPr>
          <w:rFonts w:ascii="Times New Roman" w:hAnsi="Times New Roman"/>
          <w:b w:val="0"/>
          <w:sz w:val="28"/>
          <w:szCs w:val="28"/>
          <w:lang w:val="kk-KZ" w:eastAsia="ru-RU"/>
        </w:rPr>
        <w:t xml:space="preserve">Бұл микроағзалар органикалық заттардың минерализациясы процесіне, еріген және қалқыма органикалық қосылыстарды ыдыратуға, су экожүйелерінің өздігінен тазаруына қатысады. </w:t>
      </w:r>
    </w:p>
    <w:p w:rsidR="00CD2EA7" w:rsidRPr="00E6467C" w:rsidRDefault="00CD2EA7" w:rsidP="00CD2EA7">
      <w:pPr>
        <w:pStyle w:val="afff1"/>
        <w:ind w:firstLine="709"/>
        <w:rPr>
          <w:szCs w:val="28"/>
          <w:lang w:val="kk-KZ"/>
        </w:rPr>
      </w:pPr>
      <w:r w:rsidRPr="00E6467C">
        <w:rPr>
          <w:szCs w:val="28"/>
          <w:lang w:val="kk-KZ"/>
        </w:rPr>
        <w:t>Осылайша Үлкен Талдыкөл көлінің суында жүргізілген микробиологиялық талдау су қоймасының өздігінен тазару процестеріне қатысатын белсенді гетеротрофты бактериалды микрофлораның бар екенін растады</w:t>
      </w:r>
      <w:r w:rsidRPr="00E6467C">
        <w:rPr>
          <w:rStyle w:val="af6"/>
          <w:b w:val="0"/>
          <w:szCs w:val="28"/>
          <w:lang w:val="kk-KZ"/>
        </w:rPr>
        <w:t>.</w:t>
      </w:r>
      <w:r w:rsidRPr="00E6467C">
        <w:rPr>
          <w:szCs w:val="28"/>
          <w:lang w:val="kk-KZ"/>
        </w:rPr>
        <w:t xml:space="preserve"> </w:t>
      </w:r>
    </w:p>
    <w:p w:rsidR="00CD2EA7" w:rsidRPr="00E6467C" w:rsidRDefault="00CD2EA7" w:rsidP="00CD2EA7">
      <w:pPr>
        <w:pStyle w:val="afff1"/>
        <w:ind w:firstLine="709"/>
        <w:rPr>
          <w:szCs w:val="28"/>
          <w:lang w:val="kk-KZ"/>
        </w:rPr>
      </w:pPr>
      <w:r w:rsidRPr="00E6467C">
        <w:rPr>
          <w:szCs w:val="28"/>
          <w:lang w:val="kk-KZ"/>
        </w:rPr>
        <w:t xml:space="preserve">Үлкен Талдыкөл көлінің суынан бөлініп алынған бактериялық изоляттардың таксономиялық тиесілігін анықтау мақсатында 16S pРНҚ генінің тізбегін талдау негізінде молекулалық–генетикалық идентификация жасалды. </w:t>
      </w:r>
    </w:p>
    <w:p w:rsidR="00CD2EA7" w:rsidRPr="00566CB3" w:rsidRDefault="00CD2EA7" w:rsidP="00CD2EA7">
      <w:pPr>
        <w:pStyle w:val="afff1"/>
        <w:ind w:firstLine="566"/>
        <w:rPr>
          <w:color w:val="FF0000"/>
          <w:lang w:val="kk-KZ"/>
        </w:rPr>
      </w:pPr>
      <w:r w:rsidRPr="00C30500">
        <w:rPr>
          <w:lang w:val="kk-KZ"/>
        </w:rPr>
        <w:t xml:space="preserve">Талдау нәтижелері бойынша, туыстық деңгейде бөлінген бактерия изоляттарының өкілдерінің ішінде басым болғандар: </w:t>
      </w:r>
      <w:r w:rsidRPr="00C30500">
        <w:rPr>
          <w:bCs/>
          <w:szCs w:val="28"/>
          <w:lang w:val="kk-KZ"/>
        </w:rPr>
        <w:t>серрациялар (</w:t>
      </w:r>
      <w:r w:rsidRPr="00C30500">
        <w:rPr>
          <w:bCs/>
          <w:i/>
          <w:szCs w:val="28"/>
          <w:lang w:val="kk-KZ"/>
        </w:rPr>
        <w:t xml:space="preserve">Serratia sp.) </w:t>
      </w:r>
      <w:r w:rsidRPr="00C30500">
        <w:rPr>
          <w:lang w:val="kk-KZ"/>
        </w:rPr>
        <w:t>–</w:t>
      </w:r>
      <w:r w:rsidRPr="00C30500">
        <w:rPr>
          <w:lang w:val="kk-KZ"/>
        </w:rPr>
        <w:lastRenderedPageBreak/>
        <w:t xml:space="preserve">13,2%; </w:t>
      </w:r>
      <w:r w:rsidRPr="00C30500">
        <w:rPr>
          <w:bCs/>
          <w:szCs w:val="28"/>
          <w:lang w:val="kk-KZ"/>
        </w:rPr>
        <w:t xml:space="preserve">пантоялар </w:t>
      </w:r>
      <w:r w:rsidRPr="00C30500">
        <w:rPr>
          <w:bCs/>
          <w:i/>
          <w:szCs w:val="28"/>
          <w:lang w:val="kk-KZ"/>
        </w:rPr>
        <w:t xml:space="preserve">(Pantoea sp.) </w:t>
      </w:r>
      <w:r w:rsidRPr="00C30500">
        <w:rPr>
          <w:lang w:val="kk-KZ"/>
        </w:rPr>
        <w:t xml:space="preserve">–5,4 %; </w:t>
      </w:r>
      <w:r w:rsidRPr="00C30500">
        <w:rPr>
          <w:bCs/>
          <w:szCs w:val="28"/>
          <w:lang w:val="kk-KZ"/>
        </w:rPr>
        <w:t>аэромонадалар</w:t>
      </w:r>
      <w:r w:rsidRPr="00C30500">
        <w:rPr>
          <w:bCs/>
          <w:i/>
          <w:szCs w:val="28"/>
          <w:lang w:val="kk-KZ"/>
        </w:rPr>
        <w:t xml:space="preserve"> (Aeromonas sp.) </w:t>
      </w:r>
      <w:r w:rsidRPr="00C30500">
        <w:rPr>
          <w:lang w:val="kk-KZ"/>
        </w:rPr>
        <w:t xml:space="preserve"> –40 %; </w:t>
      </w:r>
      <w:r w:rsidRPr="00C30500">
        <w:rPr>
          <w:bCs/>
          <w:szCs w:val="28"/>
          <w:lang w:val="kk-KZ"/>
        </w:rPr>
        <w:t>бациллалар</w:t>
      </w:r>
      <w:r w:rsidRPr="00C30500">
        <w:rPr>
          <w:bCs/>
          <w:i/>
          <w:szCs w:val="28"/>
          <w:lang w:val="kk-KZ"/>
        </w:rPr>
        <w:t xml:space="preserve"> (Bacillus sp.)</w:t>
      </w:r>
      <w:r w:rsidRPr="00C30500">
        <w:rPr>
          <w:i/>
          <w:lang w:val="kk-KZ"/>
        </w:rPr>
        <w:t xml:space="preserve"> </w:t>
      </w:r>
      <w:r w:rsidRPr="00C30500">
        <w:rPr>
          <w:lang w:val="kk-KZ"/>
        </w:rPr>
        <w:t xml:space="preserve">–18,4 %; </w:t>
      </w:r>
      <w:r w:rsidRPr="00C30500">
        <w:rPr>
          <w:bCs/>
          <w:szCs w:val="28"/>
          <w:lang w:val="kk-KZ"/>
        </w:rPr>
        <w:t>шеванеллалар</w:t>
      </w:r>
      <w:r w:rsidRPr="00C30500">
        <w:rPr>
          <w:bCs/>
          <w:i/>
          <w:szCs w:val="28"/>
          <w:lang w:val="kk-KZ"/>
        </w:rPr>
        <w:t xml:space="preserve"> (Shewanella sp.)</w:t>
      </w:r>
      <w:r w:rsidRPr="00C30500">
        <w:rPr>
          <w:i/>
          <w:lang w:val="kk-KZ"/>
        </w:rPr>
        <w:t xml:space="preserve"> </w:t>
      </w:r>
      <w:r w:rsidRPr="00C30500">
        <w:rPr>
          <w:lang w:val="kk-KZ"/>
        </w:rPr>
        <w:t>–10,5 %.</w:t>
      </w:r>
    </w:p>
    <w:p w:rsidR="00CD2EA7" w:rsidRPr="00E6467C"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E6467C">
        <w:rPr>
          <w:rFonts w:ascii="Times New Roman" w:hAnsi="Times New Roman"/>
          <w:b w:val="0"/>
          <w:color w:val="auto"/>
          <w:sz w:val="28"/>
          <w:szCs w:val="28"/>
          <w:lang w:val="kk-KZ"/>
        </w:rPr>
        <w:t>5. Антибиотиктердің табиғи суларға түсуімен байланысты қауіптер мыналарды қамтиды: микробалдырлардың фотосинтездік белсенділігін басу, су айдындарының өнімділігін төмендету, зоопланктондар мен бентостық ағзаларды әлсірету, балықтар мен басқа да гидробионттардың эндокриндік жүйесін бұзу, су құстары мен сүтқоректілерінің иммундық жүйесі мен физиологиясын әлсірету, биогеохимиялық айналымдарды тұрақсыздандыру, эвтрофикация және судың сапалық көрсеткіштерінің нашарлауы т.б. Сонымен қатар табиғи суларда микроағзалардың антибиотиктерге төзімділігінің артуы экологиялық әрі медициналық мәселе, себебі су ортасындағы антибиотиктер құрлық экожүйелеріне өтіп, адам денсаулығына қауіп төндіреді.</w:t>
      </w:r>
    </w:p>
    <w:p w:rsidR="00CD2EA7" w:rsidRPr="00E6467C" w:rsidRDefault="00CD2EA7" w:rsidP="00CD2EA7">
      <w:pPr>
        <w:pStyle w:val="MDPI21heading1"/>
        <w:spacing w:before="0" w:after="0" w:line="240" w:lineRule="auto"/>
        <w:ind w:left="0" w:firstLine="709"/>
        <w:jc w:val="both"/>
        <w:rPr>
          <w:rFonts w:ascii="Times New Roman" w:hAnsi="Times New Roman"/>
          <w:b w:val="0"/>
          <w:color w:val="auto"/>
          <w:sz w:val="28"/>
          <w:szCs w:val="28"/>
          <w:lang w:val="kk-KZ"/>
        </w:rPr>
      </w:pPr>
      <w:r w:rsidRPr="00E6467C">
        <w:rPr>
          <w:rFonts w:ascii="Times New Roman" w:hAnsi="Times New Roman"/>
          <w:b w:val="0"/>
          <w:color w:val="auto"/>
          <w:sz w:val="28"/>
          <w:szCs w:val="28"/>
          <w:lang w:val="kk-KZ"/>
        </w:rPr>
        <w:t>6. Антибиотиктермен табиғи сулардың ластану қаупін азайту және микроағзалардың антибиотиктерге төзімділігінің таралуымен күрес стратегиялары ғылыми</w:t>
      </w:r>
      <w:r w:rsidRPr="00E6467C">
        <w:rPr>
          <w:rFonts w:ascii="Times New Roman" w:hAnsi="Times New Roman"/>
          <w:sz w:val="28"/>
          <w:szCs w:val="28"/>
          <w:lang w:val="kk-KZ"/>
        </w:rPr>
        <w:t>–</w:t>
      </w:r>
      <w:r w:rsidRPr="00E6467C">
        <w:rPr>
          <w:rFonts w:ascii="Times New Roman" w:hAnsi="Times New Roman"/>
          <w:b w:val="0"/>
          <w:color w:val="auto"/>
          <w:sz w:val="28"/>
          <w:szCs w:val="28"/>
          <w:lang w:val="kk-KZ"/>
        </w:rPr>
        <w:t xml:space="preserve">техникалық әдебиеттерді талдау негізінде әзірленіп, мынандай шараларды қамтыды: табиғи суларды мониторингілеу, ағынды суларды тазарту технологияларын жетілдіру, антибиотиктерді қолдануды реттеу, баламалы емдеу әдістерін дамыту, биологиялық ыдырайтын антибиотиктерді әзірлеу, медицина мен ветеринарияда антибиотиктердің қолданылуын бақылау, білім беру мен заңнамалық реттеу. </w:t>
      </w:r>
    </w:p>
    <w:p w:rsidR="00CD2EA7" w:rsidRPr="001E12E0"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ind w:firstLine="0"/>
        <w:jc w:val="center"/>
        <w:rPr>
          <w:rFonts w:eastAsia="Times New Roman"/>
          <w:szCs w:val="28"/>
          <w:lang w:val="kk-KZ"/>
        </w:rPr>
      </w:pPr>
    </w:p>
    <w:p w:rsidR="00CD2EA7" w:rsidRDefault="00CD2EA7" w:rsidP="00CD2EA7">
      <w:pPr>
        <w:pStyle w:val="MDPI21heading1"/>
        <w:spacing w:before="0" w:after="0" w:line="240" w:lineRule="auto"/>
        <w:ind w:left="0"/>
        <w:jc w:val="center"/>
        <w:rPr>
          <w:rFonts w:ascii="Times New Roman" w:hAnsi="Times New Roman"/>
          <w:color w:val="000000" w:themeColor="text1"/>
          <w:sz w:val="28"/>
          <w:szCs w:val="28"/>
          <w:lang w:val="ru-RU"/>
        </w:rPr>
      </w:pPr>
      <w:r w:rsidRPr="009E06EF">
        <w:rPr>
          <w:rFonts w:ascii="Times New Roman" w:hAnsi="Times New Roman"/>
          <w:sz w:val="28"/>
          <w:szCs w:val="28"/>
          <w:lang w:val="kk-KZ"/>
        </w:rPr>
        <w:lastRenderedPageBreak/>
        <w:t>ПАЙДАЛАНЫЛҒАН ӘДЕБИЕТТЕР ТІЗІМІ</w:t>
      </w:r>
    </w:p>
    <w:p w:rsidR="00CD2EA7" w:rsidRPr="00186FB2" w:rsidRDefault="00CD2EA7" w:rsidP="00CD2EA7">
      <w:pPr>
        <w:pStyle w:val="MDPI21heading1"/>
        <w:spacing w:before="0" w:after="0" w:line="240" w:lineRule="auto"/>
        <w:ind w:left="0" w:firstLine="708"/>
        <w:rPr>
          <w:rFonts w:ascii="Times New Roman" w:hAnsi="Times New Roman"/>
          <w:color w:val="000000" w:themeColor="text1"/>
          <w:sz w:val="28"/>
          <w:szCs w:val="28"/>
          <w:lang w:val="ru-RU"/>
        </w:rPr>
      </w:pPr>
    </w:p>
    <w:p w:rsidR="00CD2EA7" w:rsidRPr="002F53FE" w:rsidRDefault="00CD2EA7" w:rsidP="00CD2EA7">
      <w:pPr>
        <w:pStyle w:val="MDPI21heading1"/>
        <w:numPr>
          <w:ilvl w:val="0"/>
          <w:numId w:val="10"/>
        </w:numPr>
        <w:tabs>
          <w:tab w:val="left" w:pos="993"/>
          <w:tab w:val="left" w:pos="1276"/>
        </w:tabs>
        <w:spacing w:before="0" w:after="0" w:line="240" w:lineRule="auto"/>
        <w:ind w:left="0" w:firstLine="709"/>
        <w:jc w:val="both"/>
        <w:rPr>
          <w:rFonts w:ascii="Times New Roman" w:hAnsi="Times New Roman"/>
          <w:b w:val="0"/>
          <w:color w:val="auto"/>
          <w:sz w:val="28"/>
          <w:szCs w:val="28"/>
          <w:lang w:val="kk-KZ"/>
        </w:rPr>
      </w:pPr>
      <w:r w:rsidRPr="00186FB2">
        <w:rPr>
          <w:rFonts w:ascii="Times New Roman" w:hAnsi="Times New Roman"/>
          <w:b w:val="0"/>
          <w:color w:val="000000" w:themeColor="text1"/>
          <w:sz w:val="28"/>
          <w:szCs w:val="28"/>
          <w:lang w:val="kk-KZ"/>
        </w:rPr>
        <w:t>Қазақстан Республикасы Үкіметінің Қаулысы</w:t>
      </w:r>
      <w:r>
        <w:rPr>
          <w:rFonts w:ascii="Times New Roman" w:hAnsi="Times New Roman"/>
          <w:b w:val="0"/>
          <w:color w:val="000000" w:themeColor="text1"/>
          <w:sz w:val="28"/>
          <w:szCs w:val="28"/>
          <w:lang w:val="kk-KZ"/>
        </w:rPr>
        <w:t>.</w:t>
      </w:r>
      <w:r w:rsidRPr="00186FB2">
        <w:rPr>
          <w:rFonts w:ascii="Times New Roman" w:hAnsi="Times New Roman"/>
          <w:b w:val="0"/>
          <w:color w:val="000000" w:themeColor="text1"/>
          <w:sz w:val="28"/>
          <w:szCs w:val="28"/>
          <w:lang w:val="kk-KZ"/>
        </w:rPr>
        <w:t xml:space="preserve"> Қазақстан Республикасының су ресурстарын басқару жүйесін дамытудың 2024</w:t>
      </w:r>
      <w:r>
        <w:rPr>
          <w:rFonts w:ascii="Times New Roman" w:hAnsi="Times New Roman"/>
          <w:b w:val="0"/>
          <w:color w:val="000000" w:themeColor="text1"/>
          <w:sz w:val="28"/>
          <w:szCs w:val="28"/>
          <w:lang w:val="kk-KZ"/>
        </w:rPr>
        <w:t>-</w:t>
      </w:r>
      <w:r w:rsidRPr="00186FB2">
        <w:rPr>
          <w:rFonts w:ascii="Times New Roman" w:hAnsi="Times New Roman"/>
          <w:b w:val="0"/>
          <w:color w:val="000000" w:themeColor="text1"/>
          <w:sz w:val="28"/>
          <w:szCs w:val="28"/>
          <w:lang w:val="kk-KZ"/>
        </w:rPr>
        <w:t>2030 жылдарға арналған тұжырымдамасын бекіту туралы</w:t>
      </w:r>
      <w:r>
        <w:rPr>
          <w:rFonts w:ascii="Times New Roman" w:hAnsi="Times New Roman"/>
          <w:b w:val="0"/>
          <w:color w:val="000000" w:themeColor="text1"/>
          <w:sz w:val="28"/>
          <w:szCs w:val="28"/>
          <w:lang w:val="kk-KZ"/>
        </w:rPr>
        <w:t>:</w:t>
      </w:r>
      <w:r w:rsidRPr="00186FB2">
        <w:rPr>
          <w:rFonts w:ascii="Times New Roman" w:hAnsi="Times New Roman"/>
          <w:b w:val="0"/>
          <w:color w:val="000000" w:themeColor="text1"/>
          <w:sz w:val="28"/>
          <w:szCs w:val="28"/>
          <w:lang w:val="kk-KZ"/>
        </w:rPr>
        <w:t xml:space="preserve"> 2024 жыл</w:t>
      </w:r>
      <w:r>
        <w:rPr>
          <w:rFonts w:ascii="Times New Roman" w:hAnsi="Times New Roman"/>
          <w:b w:val="0"/>
          <w:color w:val="000000" w:themeColor="text1"/>
          <w:sz w:val="28"/>
          <w:szCs w:val="28"/>
          <w:lang w:val="kk-KZ"/>
        </w:rPr>
        <w:t>д</w:t>
      </w:r>
      <w:r w:rsidRPr="00186FB2">
        <w:rPr>
          <w:rFonts w:ascii="Times New Roman" w:hAnsi="Times New Roman"/>
          <w:b w:val="0"/>
          <w:color w:val="000000" w:themeColor="text1"/>
          <w:sz w:val="28"/>
          <w:szCs w:val="28"/>
          <w:lang w:val="kk-KZ"/>
        </w:rPr>
        <w:t>ы</w:t>
      </w:r>
      <w:r>
        <w:rPr>
          <w:rFonts w:ascii="Times New Roman" w:hAnsi="Times New Roman"/>
          <w:b w:val="0"/>
          <w:color w:val="000000" w:themeColor="text1"/>
          <w:sz w:val="28"/>
          <w:szCs w:val="28"/>
          <w:lang w:val="kk-KZ"/>
        </w:rPr>
        <w:t>ң</w:t>
      </w:r>
      <w:r w:rsidRPr="00186FB2">
        <w:rPr>
          <w:rFonts w:ascii="Times New Roman" w:hAnsi="Times New Roman"/>
          <w:b w:val="0"/>
          <w:color w:val="000000" w:themeColor="text1"/>
          <w:sz w:val="28"/>
          <w:szCs w:val="28"/>
          <w:lang w:val="kk-KZ"/>
        </w:rPr>
        <w:t xml:space="preserve"> 5 ақпанда</w:t>
      </w:r>
      <w:r>
        <w:rPr>
          <w:rFonts w:ascii="Times New Roman" w:hAnsi="Times New Roman"/>
          <w:b w:val="0"/>
          <w:color w:val="000000" w:themeColor="text1"/>
          <w:sz w:val="28"/>
          <w:szCs w:val="28"/>
          <w:lang w:val="kk-KZ"/>
        </w:rPr>
        <w:t>,</w:t>
      </w:r>
      <w:r w:rsidRPr="00186FB2">
        <w:rPr>
          <w:rFonts w:ascii="Times New Roman" w:hAnsi="Times New Roman"/>
          <w:b w:val="0"/>
          <w:color w:val="000000" w:themeColor="text1"/>
          <w:sz w:val="28"/>
          <w:szCs w:val="28"/>
          <w:lang w:val="kk-KZ"/>
        </w:rPr>
        <w:t xml:space="preserve"> </w:t>
      </w:r>
      <w:r w:rsidRPr="002F53FE">
        <w:rPr>
          <w:rFonts w:ascii="Times New Roman" w:hAnsi="Times New Roman"/>
          <w:b w:val="0"/>
          <w:color w:val="auto"/>
          <w:sz w:val="28"/>
          <w:szCs w:val="28"/>
          <w:lang w:val="kk-KZ"/>
        </w:rPr>
        <w:t>№66 бекітілген //</w:t>
      </w:r>
      <w:r w:rsidRPr="002F53FE">
        <w:rPr>
          <w:color w:val="auto"/>
          <w:lang w:val="kk-KZ"/>
        </w:rPr>
        <w:t xml:space="preserve"> </w:t>
      </w:r>
      <w:hyperlink r:id="rId30" w:history="1">
        <w:r w:rsidRPr="002F53FE">
          <w:rPr>
            <w:rStyle w:val="a9"/>
            <w:rFonts w:ascii="Times New Roman" w:hAnsi="Times New Roman"/>
            <w:b w:val="0"/>
            <w:color w:val="auto"/>
            <w:sz w:val="28"/>
            <w:szCs w:val="28"/>
            <w:u w:val="none"/>
            <w:lang w:val="kk-KZ"/>
          </w:rPr>
          <w:t>https://adilet.zan.kz/kaz/docs/P2400000066</w:t>
        </w:r>
      </w:hyperlink>
      <w:r w:rsidRPr="002F53FE">
        <w:rPr>
          <w:rStyle w:val="a9"/>
          <w:rFonts w:ascii="Times New Roman" w:hAnsi="Times New Roman"/>
          <w:b w:val="0"/>
          <w:color w:val="auto"/>
          <w:sz w:val="28"/>
          <w:szCs w:val="28"/>
          <w:u w:val="none"/>
          <w:lang w:val="kk-KZ"/>
        </w:rPr>
        <w:t>. 10.05.2025.</w:t>
      </w:r>
      <w:r w:rsidRPr="002F53FE">
        <w:rPr>
          <w:rFonts w:ascii="Times New Roman" w:hAnsi="Times New Roman"/>
          <w:b w:val="0"/>
          <w:color w:val="auto"/>
          <w:sz w:val="28"/>
          <w:szCs w:val="28"/>
          <w:lang w:val="kk-KZ"/>
        </w:rPr>
        <w:t xml:space="preserve"> </w:t>
      </w:r>
    </w:p>
    <w:p w:rsidR="00CD2EA7" w:rsidRPr="00186FB2" w:rsidRDefault="00CD2EA7" w:rsidP="00CD2EA7">
      <w:pPr>
        <w:pStyle w:val="ae"/>
        <w:widowControl w:val="0"/>
        <w:numPr>
          <w:ilvl w:val="0"/>
          <w:numId w:val="10"/>
        </w:numPr>
        <w:tabs>
          <w:tab w:val="left" w:pos="425"/>
          <w:tab w:val="left" w:pos="993"/>
          <w:tab w:val="left" w:pos="1276"/>
        </w:tabs>
        <w:autoSpaceDE w:val="0"/>
        <w:autoSpaceDN w:val="0"/>
        <w:spacing w:line="240" w:lineRule="auto"/>
        <w:ind w:left="0" w:firstLine="709"/>
        <w:contextualSpacing w:val="0"/>
        <w:rPr>
          <w:rFonts w:ascii="Times New Roman" w:hAnsi="Times New Roman"/>
          <w:color w:val="000000" w:themeColor="text1"/>
          <w:sz w:val="28"/>
          <w:szCs w:val="28"/>
        </w:rPr>
      </w:pPr>
      <w:r w:rsidRPr="002F53FE">
        <w:rPr>
          <w:rFonts w:ascii="Times New Roman" w:hAnsi="Times New Roman"/>
          <w:color w:val="000000" w:themeColor="text1"/>
          <w:sz w:val="28"/>
          <w:szCs w:val="28"/>
          <w:lang w:val="kk-KZ"/>
        </w:rPr>
        <w:t xml:space="preserve">Yelkenova B., Beisenova R., Tazitdinova R. et al. </w:t>
      </w:r>
      <w:r w:rsidRPr="00186FB2">
        <w:rPr>
          <w:rFonts w:ascii="Times New Roman" w:hAnsi="Times New Roman"/>
          <w:color w:val="000000" w:themeColor="text1"/>
          <w:sz w:val="28"/>
          <w:szCs w:val="28"/>
        </w:rPr>
        <w:t>Accumulation of heavy metals in the needles of scots pine</w:t>
      </w:r>
      <w:r w:rsidRPr="00186FB2">
        <w:rPr>
          <w:rFonts w:ascii="Times New Roman" w:hAnsi="Times New Roman"/>
          <w:color w:val="000000" w:themeColor="text1"/>
          <w:spacing w:val="80"/>
          <w:sz w:val="28"/>
          <w:szCs w:val="28"/>
        </w:rPr>
        <w:t xml:space="preserve"> </w:t>
      </w:r>
      <w:r w:rsidRPr="00186FB2">
        <w:rPr>
          <w:rFonts w:ascii="Times New Roman" w:hAnsi="Times New Roman"/>
          <w:color w:val="000000" w:themeColor="text1"/>
          <w:sz w:val="28"/>
          <w:szCs w:val="28"/>
        </w:rPr>
        <w:t>of</w:t>
      </w:r>
      <w:r w:rsidRPr="00186FB2">
        <w:rPr>
          <w:rFonts w:ascii="Times New Roman" w:hAnsi="Times New Roman"/>
          <w:color w:val="000000" w:themeColor="text1"/>
          <w:spacing w:val="-2"/>
          <w:sz w:val="28"/>
          <w:szCs w:val="28"/>
        </w:rPr>
        <w:t xml:space="preserve"> </w:t>
      </w:r>
      <w:r w:rsidRPr="00186FB2">
        <w:rPr>
          <w:rFonts w:ascii="Times New Roman" w:hAnsi="Times New Roman"/>
          <w:color w:val="000000" w:themeColor="text1"/>
          <w:sz w:val="28"/>
          <w:szCs w:val="28"/>
        </w:rPr>
        <w:t>the</w:t>
      </w:r>
      <w:r w:rsidRPr="00186FB2">
        <w:rPr>
          <w:rFonts w:ascii="Times New Roman" w:hAnsi="Times New Roman"/>
          <w:color w:val="000000" w:themeColor="text1"/>
          <w:spacing w:val="-2"/>
          <w:sz w:val="28"/>
          <w:szCs w:val="28"/>
        </w:rPr>
        <w:t xml:space="preserve"> </w:t>
      </w:r>
      <w:r>
        <w:rPr>
          <w:rFonts w:ascii="Times New Roman" w:hAnsi="Times New Roman"/>
          <w:color w:val="000000" w:themeColor="text1"/>
          <w:sz w:val="28"/>
          <w:szCs w:val="28"/>
        </w:rPr>
        <w:t>S</w:t>
      </w:r>
      <w:r w:rsidRPr="00186FB2">
        <w:rPr>
          <w:rFonts w:ascii="Times New Roman" w:hAnsi="Times New Roman"/>
          <w:color w:val="000000" w:themeColor="text1"/>
          <w:sz w:val="28"/>
          <w:szCs w:val="28"/>
        </w:rPr>
        <w:t>emipalatinsk</w:t>
      </w:r>
      <w:r w:rsidRPr="00186FB2">
        <w:rPr>
          <w:rFonts w:ascii="Times New Roman" w:hAnsi="Times New Roman"/>
          <w:color w:val="000000" w:themeColor="text1"/>
          <w:spacing w:val="-2"/>
          <w:sz w:val="28"/>
          <w:szCs w:val="28"/>
        </w:rPr>
        <w:t xml:space="preserve"> </w:t>
      </w:r>
      <w:r>
        <w:rPr>
          <w:rFonts w:ascii="Times New Roman" w:hAnsi="Times New Roman"/>
          <w:color w:val="000000" w:themeColor="text1"/>
          <w:sz w:val="28"/>
          <w:szCs w:val="28"/>
        </w:rPr>
        <w:t>Pre-I</w:t>
      </w:r>
      <w:r w:rsidRPr="00186FB2">
        <w:rPr>
          <w:rFonts w:ascii="Times New Roman" w:hAnsi="Times New Roman"/>
          <w:color w:val="000000" w:themeColor="text1"/>
          <w:sz w:val="28"/>
          <w:szCs w:val="28"/>
        </w:rPr>
        <w:t>rtysh</w:t>
      </w:r>
      <w:r w:rsidRPr="00186FB2">
        <w:rPr>
          <w:rFonts w:ascii="Times New Roman" w:hAnsi="Times New Roman"/>
          <w:color w:val="000000" w:themeColor="text1"/>
          <w:spacing w:val="-2"/>
          <w:sz w:val="28"/>
          <w:szCs w:val="28"/>
        </w:rPr>
        <w:t xml:space="preserve"> </w:t>
      </w:r>
      <w:r w:rsidRPr="00186FB2">
        <w:rPr>
          <w:rFonts w:ascii="Times New Roman" w:hAnsi="Times New Roman"/>
          <w:color w:val="000000" w:themeColor="text1"/>
          <w:sz w:val="28"/>
          <w:szCs w:val="28"/>
        </w:rPr>
        <w:t>region</w:t>
      </w:r>
      <w:r w:rsidRPr="00186FB2">
        <w:rPr>
          <w:rFonts w:ascii="Times New Roman" w:hAnsi="Times New Roman"/>
          <w:color w:val="000000" w:themeColor="text1"/>
          <w:spacing w:val="-2"/>
          <w:sz w:val="28"/>
          <w:szCs w:val="28"/>
        </w:rPr>
        <w:t xml:space="preserve"> </w:t>
      </w:r>
      <w:r w:rsidRPr="00186FB2">
        <w:rPr>
          <w:rFonts w:ascii="Times New Roman" w:hAnsi="Times New Roman"/>
          <w:color w:val="000000" w:themeColor="text1"/>
          <w:sz w:val="28"/>
          <w:szCs w:val="28"/>
        </w:rPr>
        <w:t>and</w:t>
      </w:r>
      <w:r w:rsidRPr="00186FB2">
        <w:rPr>
          <w:rFonts w:ascii="Times New Roman" w:hAnsi="Times New Roman"/>
          <w:color w:val="000000" w:themeColor="text1"/>
          <w:spacing w:val="-2"/>
          <w:sz w:val="28"/>
          <w:szCs w:val="28"/>
        </w:rPr>
        <w:t xml:space="preserve"> </w:t>
      </w:r>
      <w:r w:rsidRPr="00186FB2">
        <w:rPr>
          <w:rFonts w:ascii="Times New Roman" w:hAnsi="Times New Roman"/>
          <w:color w:val="000000" w:themeColor="text1"/>
          <w:sz w:val="28"/>
          <w:szCs w:val="28"/>
        </w:rPr>
        <w:t>burabay national park</w:t>
      </w:r>
      <w:r>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rPr>
        <w:t xml:space="preserve"> Evergreen</w:t>
      </w:r>
      <w:r>
        <w:rPr>
          <w:rFonts w:ascii="Times New Roman" w:hAnsi="Times New Roman"/>
          <w:color w:val="000000" w:themeColor="text1"/>
          <w:sz w:val="28"/>
          <w:szCs w:val="28"/>
        </w:rPr>
        <w:t>. – 2023. – Vol.</w:t>
      </w:r>
      <w:r w:rsidRPr="00186FB2">
        <w:rPr>
          <w:rFonts w:ascii="Times New Roman" w:hAnsi="Times New Roman"/>
          <w:color w:val="000000" w:themeColor="text1"/>
          <w:sz w:val="28"/>
          <w:szCs w:val="28"/>
        </w:rPr>
        <w:t xml:space="preserve"> 10</w:t>
      </w:r>
      <w:r>
        <w:rPr>
          <w:rFonts w:ascii="Times New Roman" w:hAnsi="Times New Roman"/>
          <w:color w:val="000000" w:themeColor="text1"/>
          <w:sz w:val="28"/>
          <w:szCs w:val="28"/>
        </w:rPr>
        <w:t xml:space="preserve">, Issue </w:t>
      </w:r>
      <w:r w:rsidRPr="00186FB2">
        <w:rPr>
          <w:rFonts w:ascii="Times New Roman" w:hAnsi="Times New Roman"/>
          <w:color w:val="000000" w:themeColor="text1"/>
          <w:sz w:val="28"/>
          <w:szCs w:val="28"/>
        </w:rPr>
        <w:t>3</w:t>
      </w:r>
      <w:r>
        <w:rPr>
          <w:rFonts w:ascii="Times New Roman" w:hAnsi="Times New Roman"/>
          <w:color w:val="000000" w:themeColor="text1"/>
          <w:sz w:val="28"/>
          <w:szCs w:val="28"/>
        </w:rPr>
        <w:t>.</w:t>
      </w:r>
      <w:r w:rsidRPr="00186FB2">
        <w:rPr>
          <w:rFonts w:ascii="Times New Roman" w:hAnsi="Times New Roman"/>
          <w:color w:val="000000" w:themeColor="text1"/>
          <w:sz w:val="28"/>
          <w:szCs w:val="28"/>
        </w:rPr>
        <w:t xml:space="preserve"> </w:t>
      </w:r>
      <w:r>
        <w:rPr>
          <w:rFonts w:ascii="Times New Roman" w:hAnsi="Times New Roman"/>
          <w:color w:val="000000" w:themeColor="text1"/>
          <w:sz w:val="28"/>
          <w:szCs w:val="28"/>
        </w:rPr>
        <w:t xml:space="preserve">– P. </w:t>
      </w:r>
      <w:r w:rsidRPr="00186FB2">
        <w:rPr>
          <w:rFonts w:ascii="Times New Roman" w:hAnsi="Times New Roman"/>
          <w:color w:val="000000" w:themeColor="text1"/>
          <w:sz w:val="28"/>
          <w:szCs w:val="28"/>
        </w:rPr>
        <w:t>1231</w:t>
      </w:r>
      <w:r>
        <w:rPr>
          <w:rFonts w:ascii="Times New Roman" w:hAnsi="Times New Roman"/>
          <w:color w:val="000000" w:themeColor="text1"/>
          <w:sz w:val="28"/>
          <w:szCs w:val="28"/>
        </w:rPr>
        <w:t>-</w:t>
      </w:r>
      <w:r w:rsidRPr="00186FB2">
        <w:rPr>
          <w:rFonts w:ascii="Times New Roman" w:hAnsi="Times New Roman"/>
          <w:color w:val="000000" w:themeColor="text1"/>
          <w:sz w:val="28"/>
          <w:szCs w:val="28"/>
        </w:rPr>
        <w:t>1241.</w:t>
      </w:r>
      <w:r w:rsidRPr="00186FB2">
        <w:rPr>
          <w:rFonts w:ascii="Times New Roman" w:hAnsi="Times New Roman"/>
          <w:color w:val="555555"/>
          <w:sz w:val="28"/>
          <w:szCs w:val="28"/>
          <w:shd w:val="clear" w:color="auto" w:fill="FFFFFF"/>
        </w:rPr>
        <w:t xml:space="preserve"> </w:t>
      </w:r>
    </w:p>
    <w:p w:rsidR="00CD2EA7" w:rsidRPr="00186FB2" w:rsidRDefault="00CD2EA7" w:rsidP="00CD2EA7">
      <w:pPr>
        <w:pStyle w:val="af5"/>
        <w:numPr>
          <w:ilvl w:val="0"/>
          <w:numId w:val="10"/>
        </w:numPr>
        <w:tabs>
          <w:tab w:val="left" w:pos="993"/>
          <w:tab w:val="left" w:pos="1276"/>
        </w:tabs>
        <w:spacing w:before="0" w:beforeAutospacing="0" w:after="0" w:afterAutospacing="0"/>
        <w:ind w:left="0" w:firstLine="709"/>
        <w:jc w:val="both"/>
        <w:rPr>
          <w:color w:val="000000" w:themeColor="text1"/>
          <w:sz w:val="28"/>
          <w:szCs w:val="28"/>
          <w:lang w:val="en-US"/>
        </w:rPr>
      </w:pPr>
      <w:r>
        <w:rPr>
          <w:color w:val="000000" w:themeColor="text1"/>
          <w:sz w:val="28"/>
          <w:szCs w:val="28"/>
          <w:lang w:val="en-US"/>
        </w:rPr>
        <w:t xml:space="preserve">Akbayeva L., Tulegenov E., Omarbayeva A. </w:t>
      </w:r>
      <w:r w:rsidRPr="002F53FE">
        <w:rPr>
          <w:color w:val="000000" w:themeColor="text1"/>
          <w:sz w:val="28"/>
          <w:szCs w:val="28"/>
          <w:lang w:val="kk-KZ"/>
        </w:rPr>
        <w:t xml:space="preserve">et al. </w:t>
      </w:r>
      <w:r w:rsidRPr="00186FB2">
        <w:rPr>
          <w:color w:val="000000" w:themeColor="text1"/>
          <w:sz w:val="28"/>
          <w:szCs w:val="28"/>
          <w:lang w:val="en-US"/>
        </w:rPr>
        <w:t>Ecotoxicological studies of Akmola region lakes</w:t>
      </w:r>
      <w:r>
        <w:rPr>
          <w:color w:val="000000" w:themeColor="text1"/>
          <w:sz w:val="28"/>
          <w:szCs w:val="28"/>
          <w:lang w:val="en-US"/>
        </w:rPr>
        <w:t xml:space="preserve"> // </w:t>
      </w:r>
      <w:r w:rsidRPr="00186FB2">
        <w:rPr>
          <w:iCs/>
          <w:color w:val="000000" w:themeColor="text1"/>
          <w:sz w:val="28"/>
          <w:szCs w:val="28"/>
          <w:lang w:val="en-US"/>
        </w:rPr>
        <w:t>Potravinarstvo Slovak Journal of Food Sciences</w:t>
      </w:r>
      <w:r>
        <w:rPr>
          <w:iCs/>
          <w:color w:val="000000" w:themeColor="text1"/>
          <w:sz w:val="28"/>
          <w:szCs w:val="28"/>
          <w:lang w:val="en-US"/>
        </w:rPr>
        <w:t xml:space="preserve">. – 2019. – Vol. </w:t>
      </w:r>
      <w:r w:rsidRPr="00186FB2">
        <w:rPr>
          <w:iCs/>
          <w:color w:val="000000" w:themeColor="text1"/>
          <w:sz w:val="28"/>
          <w:szCs w:val="28"/>
          <w:lang w:val="en-US"/>
        </w:rPr>
        <w:t>13</w:t>
      </w:r>
      <w:r>
        <w:rPr>
          <w:iCs/>
          <w:color w:val="000000" w:themeColor="text1"/>
          <w:sz w:val="28"/>
          <w:szCs w:val="28"/>
          <w:lang w:val="en-US"/>
        </w:rPr>
        <w:t xml:space="preserve">, Issue </w:t>
      </w:r>
      <w:r w:rsidRPr="00186FB2">
        <w:rPr>
          <w:color w:val="000000" w:themeColor="text1"/>
          <w:sz w:val="28"/>
          <w:szCs w:val="28"/>
          <w:lang w:val="en-US"/>
        </w:rPr>
        <w:t>1</w:t>
      </w:r>
      <w:r>
        <w:rPr>
          <w:color w:val="000000" w:themeColor="text1"/>
          <w:sz w:val="28"/>
          <w:szCs w:val="28"/>
          <w:lang w:val="en-US"/>
        </w:rPr>
        <w:t>. – P.</w:t>
      </w:r>
      <w:r w:rsidRPr="00186FB2">
        <w:rPr>
          <w:color w:val="000000" w:themeColor="text1"/>
          <w:sz w:val="28"/>
          <w:szCs w:val="28"/>
          <w:lang w:val="en-US"/>
        </w:rPr>
        <w:t xml:space="preserve"> 25</w:t>
      </w:r>
      <w:r>
        <w:rPr>
          <w:color w:val="000000" w:themeColor="text1"/>
          <w:sz w:val="28"/>
          <w:szCs w:val="28"/>
          <w:lang w:val="en-US"/>
        </w:rPr>
        <w:t>-</w:t>
      </w:r>
      <w:r w:rsidRPr="00186FB2">
        <w:rPr>
          <w:color w:val="000000" w:themeColor="text1"/>
          <w:sz w:val="28"/>
          <w:szCs w:val="28"/>
          <w:lang w:val="en-US"/>
        </w:rPr>
        <w:t>31</w:t>
      </w:r>
      <w:r>
        <w:rPr>
          <w:color w:val="000000" w:themeColor="text1"/>
          <w:sz w:val="28"/>
          <w:szCs w:val="28"/>
          <w:lang w:val="en-US"/>
        </w:rPr>
        <w:t>.</w:t>
      </w:r>
      <w:r w:rsidRPr="00186FB2">
        <w:rPr>
          <w:color w:val="000000" w:themeColor="text1"/>
          <w:sz w:val="28"/>
          <w:szCs w:val="28"/>
          <w:lang w:val="kk-KZ"/>
        </w:rPr>
        <w:t xml:space="preserve"> </w:t>
      </w:r>
    </w:p>
    <w:p w:rsidR="00CD2EA7" w:rsidRPr="002F53FE" w:rsidRDefault="00CD2EA7" w:rsidP="00CD2EA7">
      <w:pPr>
        <w:pStyle w:val="MDPI21heading1"/>
        <w:numPr>
          <w:ilvl w:val="0"/>
          <w:numId w:val="10"/>
        </w:numPr>
        <w:tabs>
          <w:tab w:val="left" w:pos="993"/>
          <w:tab w:val="left" w:pos="1276"/>
        </w:tabs>
        <w:spacing w:before="0" w:after="0" w:line="240" w:lineRule="auto"/>
        <w:ind w:left="0" w:firstLine="709"/>
        <w:jc w:val="both"/>
        <w:rPr>
          <w:rFonts w:ascii="Times New Roman" w:hAnsi="Times New Roman"/>
          <w:b w:val="0"/>
          <w:color w:val="000000" w:themeColor="text1"/>
          <w:sz w:val="28"/>
          <w:szCs w:val="28"/>
          <w:lang w:val="ru-RU"/>
        </w:rPr>
      </w:pPr>
      <w:r w:rsidRPr="00186FB2">
        <w:rPr>
          <w:rFonts w:ascii="Times New Roman" w:hAnsi="Times New Roman"/>
          <w:b w:val="0"/>
          <w:color w:val="000000" w:themeColor="text1"/>
          <w:sz w:val="28"/>
          <w:szCs w:val="28"/>
          <w:shd w:val="clear" w:color="auto" w:fill="FFFFFF"/>
          <w:lang w:val="ru-RU"/>
        </w:rPr>
        <w:t>Акбаева</w:t>
      </w:r>
      <w:r w:rsidRPr="008E61BC">
        <w:rPr>
          <w:rFonts w:ascii="Times New Roman" w:hAnsi="Times New Roman"/>
          <w:b w:val="0"/>
          <w:color w:val="000000" w:themeColor="text1"/>
          <w:sz w:val="28"/>
          <w:szCs w:val="28"/>
          <w:shd w:val="clear" w:color="auto" w:fill="FFFFFF"/>
          <w:lang w:val="ru-RU"/>
        </w:rPr>
        <w:t xml:space="preserve"> </w:t>
      </w:r>
      <w:r>
        <w:rPr>
          <w:rFonts w:ascii="Times New Roman" w:hAnsi="Times New Roman"/>
          <w:b w:val="0"/>
          <w:color w:val="000000" w:themeColor="text1"/>
          <w:sz w:val="28"/>
          <w:szCs w:val="28"/>
          <w:shd w:val="clear" w:color="auto" w:fill="FFFFFF"/>
          <w:lang w:val="kk-KZ"/>
        </w:rPr>
        <w:t>Л.</w:t>
      </w:r>
      <w:r w:rsidRPr="008E61BC">
        <w:rPr>
          <w:rFonts w:ascii="Times New Roman" w:hAnsi="Times New Roman"/>
          <w:b w:val="0"/>
          <w:color w:val="000000" w:themeColor="text1"/>
          <w:sz w:val="28"/>
          <w:szCs w:val="28"/>
          <w:shd w:val="clear" w:color="auto" w:fill="FFFFFF"/>
          <w:lang w:val="ru-RU"/>
        </w:rPr>
        <w:t xml:space="preserve">, </w:t>
      </w:r>
      <w:r w:rsidRPr="00186FB2">
        <w:rPr>
          <w:rFonts w:ascii="Times New Roman" w:hAnsi="Times New Roman"/>
          <w:b w:val="0"/>
          <w:color w:val="000000" w:themeColor="text1"/>
          <w:sz w:val="28"/>
          <w:szCs w:val="28"/>
          <w:shd w:val="clear" w:color="auto" w:fill="FFFFFF"/>
          <w:lang w:val="ru-RU"/>
        </w:rPr>
        <w:t>Бакешова</w:t>
      </w:r>
      <w:r w:rsidRPr="008E61BC">
        <w:rPr>
          <w:rFonts w:ascii="Times New Roman" w:hAnsi="Times New Roman"/>
          <w:b w:val="0"/>
          <w:color w:val="000000" w:themeColor="text1"/>
          <w:sz w:val="28"/>
          <w:szCs w:val="28"/>
          <w:shd w:val="clear" w:color="auto" w:fill="FFFFFF"/>
          <w:lang w:val="ru-RU"/>
        </w:rPr>
        <w:t xml:space="preserve"> </w:t>
      </w:r>
      <w:r>
        <w:rPr>
          <w:rFonts w:ascii="Times New Roman" w:hAnsi="Times New Roman"/>
          <w:b w:val="0"/>
          <w:color w:val="000000" w:themeColor="text1"/>
          <w:sz w:val="28"/>
          <w:szCs w:val="28"/>
          <w:shd w:val="clear" w:color="auto" w:fill="FFFFFF"/>
          <w:lang w:val="ru-RU"/>
        </w:rPr>
        <w:t>Ж</w:t>
      </w:r>
      <w:r w:rsidRPr="008E61BC">
        <w:rPr>
          <w:rFonts w:ascii="Times New Roman" w:hAnsi="Times New Roman"/>
          <w:b w:val="0"/>
          <w:color w:val="000000" w:themeColor="text1"/>
          <w:sz w:val="28"/>
          <w:szCs w:val="28"/>
          <w:shd w:val="clear" w:color="auto" w:fill="FFFFFF"/>
          <w:lang w:val="ru-RU"/>
        </w:rPr>
        <w:t xml:space="preserve">., </w:t>
      </w:r>
      <w:r w:rsidRPr="00186FB2">
        <w:rPr>
          <w:rFonts w:ascii="Times New Roman" w:hAnsi="Times New Roman"/>
          <w:b w:val="0"/>
          <w:color w:val="000000" w:themeColor="text1"/>
          <w:sz w:val="28"/>
          <w:szCs w:val="28"/>
          <w:shd w:val="clear" w:color="auto" w:fill="FFFFFF"/>
          <w:lang w:val="ru-RU"/>
        </w:rPr>
        <w:t>Абжалелов</w:t>
      </w:r>
      <w:r w:rsidRPr="008E61BC">
        <w:rPr>
          <w:rFonts w:ascii="Times New Roman" w:hAnsi="Times New Roman"/>
          <w:b w:val="0"/>
          <w:color w:val="000000" w:themeColor="text1"/>
          <w:sz w:val="28"/>
          <w:szCs w:val="28"/>
          <w:shd w:val="clear" w:color="auto" w:fill="FFFFFF"/>
          <w:lang w:val="ru-RU"/>
        </w:rPr>
        <w:t xml:space="preserve"> </w:t>
      </w:r>
      <w:r w:rsidRPr="00186FB2">
        <w:rPr>
          <w:rFonts w:ascii="Times New Roman" w:hAnsi="Times New Roman"/>
          <w:b w:val="0"/>
          <w:color w:val="000000" w:themeColor="text1"/>
          <w:sz w:val="28"/>
          <w:szCs w:val="28"/>
          <w:shd w:val="clear" w:color="auto" w:fill="FFFFFF"/>
        </w:rPr>
        <w:t>A</w:t>
      </w:r>
      <w:r w:rsidRPr="008E61BC">
        <w:rPr>
          <w:rFonts w:ascii="Times New Roman" w:hAnsi="Times New Roman"/>
          <w:b w:val="0"/>
          <w:color w:val="000000" w:themeColor="text1"/>
          <w:sz w:val="28"/>
          <w:szCs w:val="28"/>
          <w:shd w:val="clear" w:color="auto" w:fill="FFFFFF"/>
          <w:lang w:val="ru-RU"/>
        </w:rPr>
        <w:t>.</w:t>
      </w:r>
      <w:r>
        <w:rPr>
          <w:rFonts w:ascii="Times New Roman" w:hAnsi="Times New Roman"/>
          <w:b w:val="0"/>
          <w:color w:val="000000" w:themeColor="text1"/>
          <w:sz w:val="28"/>
          <w:szCs w:val="28"/>
          <w:shd w:val="clear" w:color="auto" w:fill="FFFFFF"/>
          <w:lang w:val="ru-RU"/>
        </w:rPr>
        <w:t xml:space="preserve"> и др.</w:t>
      </w:r>
      <w:r w:rsidRPr="008E61BC">
        <w:rPr>
          <w:rFonts w:ascii="Times New Roman" w:hAnsi="Times New Roman"/>
          <w:b w:val="0"/>
          <w:color w:val="000000" w:themeColor="text1"/>
          <w:sz w:val="28"/>
          <w:szCs w:val="28"/>
          <w:shd w:val="clear" w:color="auto" w:fill="FFFFFF"/>
          <w:lang w:val="ru-RU"/>
        </w:rPr>
        <w:t xml:space="preserve"> </w:t>
      </w:r>
      <w:r w:rsidRPr="00186FB2">
        <w:rPr>
          <w:rFonts w:ascii="Times New Roman" w:hAnsi="Times New Roman"/>
          <w:b w:val="0"/>
          <w:color w:val="000000" w:themeColor="text1"/>
          <w:sz w:val="28"/>
          <w:szCs w:val="28"/>
          <w:shd w:val="clear" w:color="auto" w:fill="FFFFFF"/>
          <w:lang w:val="ru-RU"/>
        </w:rPr>
        <w:t>Способность</w:t>
      </w:r>
      <w:r w:rsidRPr="008E61BC">
        <w:rPr>
          <w:rFonts w:ascii="Times New Roman" w:hAnsi="Times New Roman"/>
          <w:b w:val="0"/>
          <w:color w:val="000000" w:themeColor="text1"/>
          <w:sz w:val="28"/>
          <w:szCs w:val="28"/>
          <w:shd w:val="clear" w:color="auto" w:fill="FFFFFF"/>
          <w:lang w:val="ru-RU"/>
        </w:rPr>
        <w:t xml:space="preserve"> </w:t>
      </w:r>
      <w:r w:rsidRPr="00186FB2">
        <w:rPr>
          <w:rFonts w:ascii="Times New Roman" w:hAnsi="Times New Roman"/>
          <w:b w:val="0"/>
          <w:color w:val="000000" w:themeColor="text1"/>
          <w:sz w:val="28"/>
          <w:szCs w:val="28"/>
          <w:shd w:val="clear" w:color="auto" w:fill="FFFFFF"/>
          <w:lang w:val="ru-RU"/>
        </w:rPr>
        <w:t>природных</w:t>
      </w:r>
      <w:r w:rsidRPr="008E61BC">
        <w:rPr>
          <w:rFonts w:ascii="Times New Roman" w:hAnsi="Times New Roman"/>
          <w:b w:val="0"/>
          <w:color w:val="000000" w:themeColor="text1"/>
          <w:sz w:val="28"/>
          <w:szCs w:val="28"/>
          <w:shd w:val="clear" w:color="auto" w:fill="FFFFFF"/>
          <w:lang w:val="ru-RU"/>
        </w:rPr>
        <w:t xml:space="preserve"> </w:t>
      </w:r>
      <w:r w:rsidRPr="00186FB2">
        <w:rPr>
          <w:rFonts w:ascii="Times New Roman" w:hAnsi="Times New Roman"/>
          <w:b w:val="0"/>
          <w:color w:val="000000" w:themeColor="text1"/>
          <w:sz w:val="28"/>
          <w:szCs w:val="28"/>
          <w:shd w:val="clear" w:color="auto" w:fill="FFFFFF"/>
          <w:lang w:val="ru-RU"/>
        </w:rPr>
        <w:t>вод</w:t>
      </w:r>
      <w:r w:rsidRPr="008E61BC">
        <w:rPr>
          <w:rFonts w:ascii="Times New Roman" w:hAnsi="Times New Roman"/>
          <w:b w:val="0"/>
          <w:color w:val="000000" w:themeColor="text1"/>
          <w:sz w:val="28"/>
          <w:szCs w:val="28"/>
          <w:shd w:val="clear" w:color="auto" w:fill="FFFFFF"/>
          <w:lang w:val="ru-RU"/>
        </w:rPr>
        <w:t xml:space="preserve"> </w:t>
      </w:r>
      <w:r w:rsidRPr="00186FB2">
        <w:rPr>
          <w:rFonts w:ascii="Times New Roman" w:hAnsi="Times New Roman"/>
          <w:b w:val="0"/>
          <w:color w:val="000000" w:themeColor="text1"/>
          <w:sz w:val="28"/>
          <w:szCs w:val="28"/>
          <w:shd w:val="clear" w:color="auto" w:fill="FFFFFF"/>
          <w:lang w:val="ru-RU"/>
        </w:rPr>
        <w:t>к</w:t>
      </w:r>
      <w:r w:rsidRPr="008E61BC">
        <w:rPr>
          <w:rFonts w:ascii="Times New Roman" w:hAnsi="Times New Roman"/>
          <w:b w:val="0"/>
          <w:color w:val="000000" w:themeColor="text1"/>
          <w:sz w:val="28"/>
          <w:szCs w:val="28"/>
          <w:shd w:val="clear" w:color="auto" w:fill="FFFFFF"/>
          <w:lang w:val="ru-RU"/>
        </w:rPr>
        <w:t xml:space="preserve"> </w:t>
      </w:r>
      <w:r w:rsidRPr="00186FB2">
        <w:rPr>
          <w:rFonts w:ascii="Times New Roman" w:hAnsi="Times New Roman"/>
          <w:b w:val="0"/>
          <w:color w:val="000000" w:themeColor="text1"/>
          <w:sz w:val="28"/>
          <w:szCs w:val="28"/>
          <w:shd w:val="clear" w:color="auto" w:fill="FFFFFF"/>
          <w:lang w:val="ru-RU"/>
        </w:rPr>
        <w:t>самоочищению в зависимости от степени химического загрязнения</w:t>
      </w:r>
      <w:r w:rsidRPr="008E61BC">
        <w:rPr>
          <w:rFonts w:ascii="Times New Roman" w:hAnsi="Times New Roman"/>
          <w:b w:val="0"/>
          <w:color w:val="000000" w:themeColor="text1"/>
          <w:sz w:val="28"/>
          <w:szCs w:val="28"/>
          <w:shd w:val="clear" w:color="auto" w:fill="FFFFFF"/>
          <w:lang w:val="ru-RU"/>
        </w:rPr>
        <w:t xml:space="preserve"> // </w:t>
      </w:r>
      <w:r w:rsidRPr="00186FB2">
        <w:rPr>
          <w:rFonts w:ascii="Times New Roman" w:hAnsi="Times New Roman"/>
          <w:b w:val="0"/>
          <w:iCs/>
          <w:color w:val="000000" w:themeColor="text1"/>
          <w:sz w:val="28"/>
          <w:szCs w:val="28"/>
          <w:shd w:val="clear" w:color="auto" w:fill="FFFFFF"/>
        </w:rPr>
        <w:t>Eurasian</w:t>
      </w:r>
      <w:r w:rsidRPr="002F53FE">
        <w:rPr>
          <w:rFonts w:ascii="Times New Roman" w:hAnsi="Times New Roman"/>
          <w:b w:val="0"/>
          <w:iCs/>
          <w:color w:val="000000" w:themeColor="text1"/>
          <w:sz w:val="28"/>
          <w:szCs w:val="28"/>
          <w:shd w:val="clear" w:color="auto" w:fill="FFFFFF"/>
          <w:lang w:val="ru-RU"/>
        </w:rPr>
        <w:t xml:space="preserve"> </w:t>
      </w:r>
      <w:r w:rsidRPr="00186FB2">
        <w:rPr>
          <w:rFonts w:ascii="Times New Roman" w:hAnsi="Times New Roman"/>
          <w:b w:val="0"/>
          <w:iCs/>
          <w:color w:val="000000" w:themeColor="text1"/>
          <w:sz w:val="28"/>
          <w:szCs w:val="28"/>
          <w:shd w:val="clear" w:color="auto" w:fill="FFFFFF"/>
        </w:rPr>
        <w:t>Journal</w:t>
      </w:r>
      <w:r w:rsidRPr="002F53FE">
        <w:rPr>
          <w:rFonts w:ascii="Times New Roman" w:hAnsi="Times New Roman"/>
          <w:b w:val="0"/>
          <w:iCs/>
          <w:color w:val="000000" w:themeColor="text1"/>
          <w:sz w:val="28"/>
          <w:szCs w:val="28"/>
          <w:shd w:val="clear" w:color="auto" w:fill="FFFFFF"/>
          <w:lang w:val="ru-RU"/>
        </w:rPr>
        <w:t xml:space="preserve"> </w:t>
      </w:r>
      <w:r w:rsidRPr="00186FB2">
        <w:rPr>
          <w:rFonts w:ascii="Times New Roman" w:hAnsi="Times New Roman"/>
          <w:b w:val="0"/>
          <w:iCs/>
          <w:color w:val="000000" w:themeColor="text1"/>
          <w:sz w:val="28"/>
          <w:szCs w:val="28"/>
          <w:shd w:val="clear" w:color="auto" w:fill="FFFFFF"/>
        </w:rPr>
        <w:t>of</w:t>
      </w:r>
      <w:r w:rsidRPr="002F53FE">
        <w:rPr>
          <w:rFonts w:ascii="Times New Roman" w:hAnsi="Times New Roman"/>
          <w:b w:val="0"/>
          <w:iCs/>
          <w:color w:val="000000" w:themeColor="text1"/>
          <w:sz w:val="28"/>
          <w:szCs w:val="28"/>
          <w:shd w:val="clear" w:color="auto" w:fill="FFFFFF"/>
          <w:lang w:val="ru-RU"/>
        </w:rPr>
        <w:t xml:space="preserve"> </w:t>
      </w:r>
      <w:r w:rsidRPr="00186FB2">
        <w:rPr>
          <w:rFonts w:ascii="Times New Roman" w:hAnsi="Times New Roman"/>
          <w:b w:val="0"/>
          <w:iCs/>
          <w:color w:val="000000" w:themeColor="text1"/>
          <w:sz w:val="28"/>
          <w:szCs w:val="28"/>
          <w:shd w:val="clear" w:color="auto" w:fill="FFFFFF"/>
        </w:rPr>
        <w:t>Ecology</w:t>
      </w:r>
      <w:r w:rsidRPr="008E61BC">
        <w:rPr>
          <w:rFonts w:ascii="Times New Roman" w:hAnsi="Times New Roman"/>
          <w:b w:val="0"/>
          <w:iCs/>
          <w:color w:val="000000" w:themeColor="text1"/>
          <w:sz w:val="28"/>
          <w:szCs w:val="28"/>
          <w:shd w:val="clear" w:color="auto" w:fill="FFFFFF"/>
          <w:lang w:val="ru-RU"/>
        </w:rPr>
        <w:t xml:space="preserve">. </w:t>
      </w:r>
      <w:r>
        <w:rPr>
          <w:rFonts w:ascii="Times New Roman" w:hAnsi="Times New Roman"/>
          <w:b w:val="0"/>
          <w:iCs/>
          <w:color w:val="000000" w:themeColor="text1"/>
          <w:sz w:val="28"/>
          <w:szCs w:val="28"/>
          <w:shd w:val="clear" w:color="auto" w:fill="FFFFFF"/>
          <w:lang w:val="ru-RU"/>
        </w:rPr>
        <w:t>–</w:t>
      </w:r>
      <w:r w:rsidRPr="008E61BC">
        <w:rPr>
          <w:rFonts w:ascii="Times New Roman" w:hAnsi="Times New Roman"/>
          <w:b w:val="0"/>
          <w:iCs/>
          <w:color w:val="000000" w:themeColor="text1"/>
          <w:sz w:val="28"/>
          <w:szCs w:val="28"/>
          <w:shd w:val="clear" w:color="auto" w:fill="FFFFFF"/>
          <w:lang w:val="ru-RU"/>
        </w:rPr>
        <w:t xml:space="preserve"> 2024. </w:t>
      </w:r>
      <w:r>
        <w:rPr>
          <w:rFonts w:ascii="Times New Roman" w:hAnsi="Times New Roman"/>
          <w:b w:val="0"/>
          <w:iCs/>
          <w:color w:val="000000" w:themeColor="text1"/>
          <w:sz w:val="28"/>
          <w:szCs w:val="28"/>
          <w:shd w:val="clear" w:color="auto" w:fill="FFFFFF"/>
          <w:lang w:val="ru-RU"/>
        </w:rPr>
        <w:t>–</w:t>
      </w:r>
      <w:r w:rsidRPr="008E61BC">
        <w:rPr>
          <w:rFonts w:ascii="Times New Roman" w:hAnsi="Times New Roman"/>
          <w:b w:val="0"/>
          <w:iCs/>
          <w:color w:val="000000" w:themeColor="text1"/>
          <w:sz w:val="28"/>
          <w:szCs w:val="28"/>
          <w:shd w:val="clear" w:color="auto" w:fill="FFFFFF"/>
          <w:lang w:val="ru-RU"/>
        </w:rPr>
        <w:t xml:space="preserve"> </w:t>
      </w:r>
      <w:r>
        <w:rPr>
          <w:rFonts w:ascii="Times New Roman" w:hAnsi="Times New Roman"/>
          <w:b w:val="0"/>
          <w:iCs/>
          <w:color w:val="000000" w:themeColor="text1"/>
          <w:sz w:val="28"/>
          <w:szCs w:val="28"/>
          <w:shd w:val="clear" w:color="auto" w:fill="FFFFFF"/>
        </w:rPr>
        <w:t>Vol</w:t>
      </w:r>
      <w:r w:rsidRPr="008E61BC">
        <w:rPr>
          <w:rFonts w:ascii="Times New Roman" w:hAnsi="Times New Roman"/>
          <w:b w:val="0"/>
          <w:iCs/>
          <w:color w:val="000000" w:themeColor="text1"/>
          <w:sz w:val="28"/>
          <w:szCs w:val="28"/>
          <w:shd w:val="clear" w:color="auto" w:fill="FFFFFF"/>
          <w:lang w:val="ru-RU"/>
        </w:rPr>
        <w:t xml:space="preserve">. </w:t>
      </w:r>
      <w:r w:rsidRPr="002F53FE">
        <w:rPr>
          <w:rFonts w:ascii="Times New Roman" w:hAnsi="Times New Roman"/>
          <w:b w:val="0"/>
          <w:iCs/>
          <w:color w:val="000000" w:themeColor="text1"/>
          <w:sz w:val="28"/>
          <w:szCs w:val="28"/>
          <w:shd w:val="clear" w:color="auto" w:fill="FFFFFF"/>
          <w:lang w:val="ru-RU"/>
        </w:rPr>
        <w:t>79</w:t>
      </w:r>
      <w:r w:rsidRPr="008E61BC">
        <w:rPr>
          <w:rFonts w:ascii="Times New Roman" w:hAnsi="Times New Roman"/>
          <w:b w:val="0"/>
          <w:iCs/>
          <w:color w:val="000000" w:themeColor="text1"/>
          <w:sz w:val="28"/>
          <w:szCs w:val="28"/>
          <w:shd w:val="clear" w:color="auto" w:fill="FFFFFF"/>
          <w:lang w:val="ru-RU"/>
        </w:rPr>
        <w:t xml:space="preserve">, </w:t>
      </w:r>
      <w:r>
        <w:rPr>
          <w:rFonts w:ascii="Times New Roman" w:hAnsi="Times New Roman"/>
          <w:b w:val="0"/>
          <w:iCs/>
          <w:color w:val="000000" w:themeColor="text1"/>
          <w:sz w:val="28"/>
          <w:szCs w:val="28"/>
          <w:shd w:val="clear" w:color="auto" w:fill="FFFFFF"/>
        </w:rPr>
        <w:t>Issue</w:t>
      </w:r>
      <w:r w:rsidRPr="008E61BC">
        <w:rPr>
          <w:rFonts w:ascii="Times New Roman" w:hAnsi="Times New Roman"/>
          <w:b w:val="0"/>
          <w:iCs/>
          <w:color w:val="000000" w:themeColor="text1"/>
          <w:sz w:val="28"/>
          <w:szCs w:val="28"/>
          <w:shd w:val="clear" w:color="auto" w:fill="FFFFFF"/>
          <w:lang w:val="ru-RU"/>
        </w:rPr>
        <w:t xml:space="preserve"> </w:t>
      </w:r>
      <w:r w:rsidRPr="002F53FE">
        <w:rPr>
          <w:rFonts w:ascii="Times New Roman" w:hAnsi="Times New Roman"/>
          <w:b w:val="0"/>
          <w:color w:val="000000" w:themeColor="text1"/>
          <w:sz w:val="28"/>
          <w:szCs w:val="28"/>
          <w:shd w:val="clear" w:color="auto" w:fill="FFFFFF"/>
          <w:lang w:val="ru-RU"/>
        </w:rPr>
        <w:t>2.</w:t>
      </w:r>
      <w:r w:rsidRPr="00186FB2">
        <w:rPr>
          <w:rStyle w:val="a9"/>
          <w:rFonts w:ascii="Times New Roman" w:eastAsiaTheme="majorEastAsia" w:hAnsi="Times New Roman"/>
          <w:b w:val="0"/>
          <w:color w:val="000000" w:themeColor="text1"/>
          <w:sz w:val="28"/>
          <w:szCs w:val="28"/>
          <w:u w:val="none"/>
          <w:shd w:val="clear" w:color="auto" w:fill="FFFFFF"/>
          <w:lang w:val="kk-KZ"/>
        </w:rPr>
        <w:t xml:space="preserve"> </w:t>
      </w:r>
      <w:r w:rsidRPr="002F53FE">
        <w:rPr>
          <w:rStyle w:val="a9"/>
          <w:rFonts w:ascii="Times New Roman" w:eastAsiaTheme="majorEastAsia" w:hAnsi="Times New Roman"/>
          <w:b w:val="0"/>
          <w:color w:val="000000" w:themeColor="text1"/>
          <w:sz w:val="28"/>
          <w:szCs w:val="28"/>
          <w:u w:val="none"/>
          <w:shd w:val="clear" w:color="auto" w:fill="FFFFFF"/>
          <w:lang w:val="ru-RU"/>
        </w:rPr>
        <w:t xml:space="preserve">– </w:t>
      </w:r>
      <w:r>
        <w:rPr>
          <w:rStyle w:val="a9"/>
          <w:rFonts w:ascii="Times New Roman" w:eastAsiaTheme="majorEastAsia" w:hAnsi="Times New Roman"/>
          <w:b w:val="0"/>
          <w:color w:val="000000" w:themeColor="text1"/>
          <w:sz w:val="28"/>
          <w:szCs w:val="28"/>
          <w:u w:val="none"/>
          <w:shd w:val="clear" w:color="auto" w:fill="FFFFFF"/>
        </w:rPr>
        <w:t>P</w:t>
      </w:r>
      <w:r w:rsidRPr="002F53FE">
        <w:rPr>
          <w:rStyle w:val="a9"/>
          <w:rFonts w:ascii="Times New Roman" w:eastAsiaTheme="majorEastAsia" w:hAnsi="Times New Roman"/>
          <w:b w:val="0"/>
          <w:color w:val="000000" w:themeColor="text1"/>
          <w:sz w:val="28"/>
          <w:szCs w:val="28"/>
          <w:u w:val="none"/>
          <w:shd w:val="clear" w:color="auto" w:fill="FFFFFF"/>
          <w:lang w:val="ru-RU"/>
        </w:rPr>
        <w:t>.</w:t>
      </w:r>
      <w:r w:rsidRPr="008E61BC">
        <w:rPr>
          <w:rStyle w:val="a9"/>
          <w:rFonts w:ascii="Times New Roman" w:eastAsiaTheme="majorEastAsia" w:hAnsi="Times New Roman"/>
          <w:b w:val="0"/>
          <w:color w:val="000000" w:themeColor="text1"/>
          <w:sz w:val="28"/>
          <w:szCs w:val="28"/>
          <w:u w:val="none"/>
          <w:shd w:val="clear" w:color="auto" w:fill="FFFFFF"/>
          <w:lang w:val="ru-RU"/>
        </w:rPr>
        <w:t xml:space="preserve"> 32-41</w:t>
      </w:r>
      <w:r w:rsidRPr="0054559F">
        <w:rPr>
          <w:rStyle w:val="a9"/>
          <w:rFonts w:ascii="Times New Roman" w:eastAsiaTheme="majorEastAsia" w:hAnsi="Times New Roman"/>
          <w:b w:val="0"/>
          <w:color w:val="000000" w:themeColor="text1"/>
          <w:sz w:val="28"/>
          <w:szCs w:val="28"/>
          <w:u w:val="none"/>
          <w:shd w:val="clear" w:color="auto" w:fill="FFFFFF"/>
          <w:lang w:val="ru-RU"/>
        </w:rPr>
        <w:t>.</w:t>
      </w:r>
      <w:r w:rsidRPr="00186FB2">
        <w:rPr>
          <w:rStyle w:val="a9"/>
          <w:rFonts w:ascii="Times New Roman" w:eastAsiaTheme="majorEastAsia" w:hAnsi="Times New Roman"/>
          <w:b w:val="0"/>
          <w:color w:val="000000" w:themeColor="text1"/>
          <w:sz w:val="28"/>
          <w:szCs w:val="28"/>
          <w:u w:val="none"/>
          <w:shd w:val="clear" w:color="auto" w:fill="FFFFFF"/>
          <w:lang w:val="kk-KZ"/>
        </w:rPr>
        <w:t xml:space="preserve"> </w:t>
      </w:r>
    </w:p>
    <w:p w:rsidR="00CD2EA7" w:rsidRPr="008E61BC" w:rsidRDefault="00CD2EA7" w:rsidP="00CD2EA7">
      <w:pPr>
        <w:pStyle w:val="MDPI21heading1"/>
        <w:numPr>
          <w:ilvl w:val="0"/>
          <w:numId w:val="10"/>
        </w:numPr>
        <w:tabs>
          <w:tab w:val="left" w:pos="993"/>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Fonts w:ascii="Times New Roman" w:hAnsi="Times New Roman"/>
          <w:b w:val="0"/>
          <w:color w:val="000000" w:themeColor="text1"/>
          <w:sz w:val="28"/>
          <w:szCs w:val="28"/>
          <w:lang w:val="ru-RU"/>
        </w:rPr>
        <w:t>Вишневецкий</w:t>
      </w:r>
      <w:r w:rsidRPr="002F53FE">
        <w:rPr>
          <w:rFonts w:ascii="Times New Roman" w:hAnsi="Times New Roman"/>
          <w:b w:val="0"/>
          <w:color w:val="000000" w:themeColor="text1"/>
          <w:sz w:val="28"/>
          <w:szCs w:val="28"/>
          <w:lang w:val="ru-RU"/>
        </w:rPr>
        <w:t xml:space="preserve"> </w:t>
      </w:r>
      <w:r w:rsidRPr="00186FB2">
        <w:rPr>
          <w:rFonts w:ascii="Times New Roman" w:hAnsi="Times New Roman"/>
          <w:b w:val="0"/>
          <w:color w:val="000000" w:themeColor="text1"/>
          <w:sz w:val="28"/>
          <w:szCs w:val="28"/>
          <w:lang w:val="ru-RU"/>
        </w:rPr>
        <w:t>В.Ю., Вишневецкий Ю.М. К вопросу влияния гидробионтов на качество</w:t>
      </w:r>
      <w:r>
        <w:rPr>
          <w:rFonts w:ascii="Times New Roman" w:hAnsi="Times New Roman"/>
          <w:b w:val="0"/>
          <w:color w:val="000000" w:themeColor="text1"/>
          <w:sz w:val="28"/>
          <w:szCs w:val="28"/>
          <w:lang w:val="ru-RU"/>
        </w:rPr>
        <w:t xml:space="preserve"> воды в водных объектах //</w:t>
      </w:r>
      <w:r w:rsidRPr="00186FB2">
        <w:rPr>
          <w:rFonts w:ascii="Times New Roman" w:hAnsi="Times New Roman"/>
          <w:b w:val="0"/>
          <w:color w:val="000000" w:themeColor="text1"/>
          <w:sz w:val="28"/>
          <w:szCs w:val="28"/>
          <w:lang w:val="kk-KZ"/>
        </w:rPr>
        <w:t xml:space="preserve"> Известия ЮФУ. Технические науки. </w:t>
      </w:r>
      <w:r>
        <w:rPr>
          <w:rFonts w:ascii="Times New Roman" w:hAnsi="Times New Roman"/>
          <w:b w:val="0"/>
          <w:color w:val="000000" w:themeColor="text1"/>
          <w:sz w:val="28"/>
          <w:szCs w:val="28"/>
          <w:lang w:val="kk-KZ"/>
        </w:rPr>
        <w:t xml:space="preserve">– 2011. – №9(122). – С. </w:t>
      </w:r>
      <w:r w:rsidRPr="008E61BC">
        <w:rPr>
          <w:rFonts w:ascii="Times New Roman" w:hAnsi="Times New Roman"/>
          <w:b w:val="0"/>
          <w:color w:val="000000" w:themeColor="text1"/>
          <w:sz w:val="28"/>
          <w:szCs w:val="28"/>
        </w:rPr>
        <w:t>145-152</w:t>
      </w:r>
      <w:r>
        <w:rPr>
          <w:rFonts w:ascii="Times New Roman" w:hAnsi="Times New Roman"/>
          <w:b w:val="0"/>
          <w:color w:val="000000" w:themeColor="text1"/>
          <w:sz w:val="28"/>
          <w:szCs w:val="28"/>
          <w:lang w:val="kk-KZ"/>
        </w:rPr>
        <w:t>.</w:t>
      </w:r>
      <w:r w:rsidRPr="008E61BC">
        <w:rPr>
          <w:rFonts w:ascii="Times New Roman" w:hAnsi="Times New Roman"/>
          <w:b w:val="0"/>
          <w:color w:val="000000" w:themeColor="text1"/>
          <w:sz w:val="28"/>
          <w:szCs w:val="28"/>
        </w:rPr>
        <w:t xml:space="preserve"> </w:t>
      </w:r>
    </w:p>
    <w:p w:rsidR="00CD2EA7" w:rsidRPr="00186FB2" w:rsidRDefault="00CD2EA7" w:rsidP="00CD2EA7">
      <w:pPr>
        <w:pStyle w:val="MDPI21heading1"/>
        <w:numPr>
          <w:ilvl w:val="0"/>
          <w:numId w:val="10"/>
        </w:numPr>
        <w:tabs>
          <w:tab w:val="left" w:pos="993"/>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Fonts w:ascii="Times New Roman" w:hAnsi="Times New Roman"/>
          <w:b w:val="0"/>
          <w:color w:val="000000" w:themeColor="text1"/>
          <w:sz w:val="28"/>
          <w:szCs w:val="28"/>
        </w:rPr>
        <w:t>Ostroumov</w:t>
      </w:r>
      <w:r w:rsidRPr="00186FB2">
        <w:rPr>
          <w:rFonts w:ascii="Times New Roman" w:hAnsi="Times New Roman"/>
          <w:b w:val="0"/>
          <w:color w:val="000000" w:themeColor="text1"/>
          <w:spacing w:val="1"/>
          <w:sz w:val="28"/>
          <w:szCs w:val="28"/>
        </w:rPr>
        <w:t xml:space="preserve"> </w:t>
      </w:r>
      <w:r w:rsidRPr="00186FB2">
        <w:rPr>
          <w:rFonts w:ascii="Times New Roman" w:hAnsi="Times New Roman"/>
          <w:b w:val="0"/>
          <w:color w:val="000000" w:themeColor="text1"/>
          <w:sz w:val="28"/>
          <w:szCs w:val="28"/>
        </w:rPr>
        <w:t>S.A.</w:t>
      </w:r>
      <w:r w:rsidRPr="00186FB2">
        <w:rPr>
          <w:rFonts w:ascii="Times New Roman" w:hAnsi="Times New Roman"/>
          <w:b w:val="0"/>
          <w:color w:val="000000" w:themeColor="text1"/>
          <w:spacing w:val="1"/>
          <w:sz w:val="28"/>
          <w:szCs w:val="28"/>
        </w:rPr>
        <w:t xml:space="preserve"> </w:t>
      </w:r>
      <w:r w:rsidRPr="00186FB2">
        <w:rPr>
          <w:rFonts w:ascii="Times New Roman" w:hAnsi="Times New Roman"/>
          <w:b w:val="0"/>
          <w:color w:val="000000" w:themeColor="text1"/>
          <w:sz w:val="28"/>
          <w:szCs w:val="28"/>
        </w:rPr>
        <w:t>Preservation</w:t>
      </w:r>
      <w:r w:rsidRPr="00186FB2">
        <w:rPr>
          <w:rFonts w:ascii="Times New Roman" w:hAnsi="Times New Roman"/>
          <w:b w:val="0"/>
          <w:color w:val="000000" w:themeColor="text1"/>
          <w:spacing w:val="1"/>
          <w:sz w:val="28"/>
          <w:szCs w:val="28"/>
        </w:rPr>
        <w:t xml:space="preserve"> </w:t>
      </w:r>
      <w:r w:rsidRPr="00186FB2">
        <w:rPr>
          <w:rFonts w:ascii="Times New Roman" w:hAnsi="Times New Roman"/>
          <w:b w:val="0"/>
          <w:color w:val="000000" w:themeColor="text1"/>
          <w:sz w:val="28"/>
          <w:szCs w:val="28"/>
        </w:rPr>
        <w:t>of</w:t>
      </w:r>
      <w:r w:rsidRPr="00186FB2">
        <w:rPr>
          <w:rFonts w:ascii="Times New Roman" w:hAnsi="Times New Roman"/>
          <w:b w:val="0"/>
          <w:color w:val="000000" w:themeColor="text1"/>
          <w:spacing w:val="1"/>
          <w:sz w:val="28"/>
          <w:szCs w:val="28"/>
        </w:rPr>
        <w:t xml:space="preserve"> </w:t>
      </w:r>
      <w:r w:rsidRPr="00186FB2">
        <w:rPr>
          <w:rFonts w:ascii="Times New Roman" w:hAnsi="Times New Roman"/>
          <w:b w:val="0"/>
          <w:color w:val="000000" w:themeColor="text1"/>
          <w:sz w:val="28"/>
          <w:szCs w:val="28"/>
        </w:rPr>
        <w:t>water quality and improvement of the</w:t>
      </w:r>
      <w:r w:rsidRPr="00186FB2">
        <w:rPr>
          <w:rFonts w:ascii="Times New Roman" w:hAnsi="Times New Roman"/>
          <w:b w:val="0"/>
          <w:color w:val="000000" w:themeColor="text1"/>
          <w:spacing w:val="1"/>
          <w:sz w:val="28"/>
          <w:szCs w:val="28"/>
        </w:rPr>
        <w:t xml:space="preserve"> </w:t>
      </w:r>
      <w:r w:rsidRPr="00186FB2">
        <w:rPr>
          <w:rFonts w:ascii="Times New Roman" w:hAnsi="Times New Roman"/>
          <w:b w:val="0"/>
          <w:color w:val="000000" w:themeColor="text1"/>
          <w:sz w:val="28"/>
          <w:szCs w:val="28"/>
        </w:rPr>
        <w:t>system</w:t>
      </w:r>
      <w:r w:rsidRPr="00186FB2">
        <w:rPr>
          <w:rFonts w:ascii="Times New Roman" w:hAnsi="Times New Roman"/>
          <w:b w:val="0"/>
          <w:color w:val="000000" w:themeColor="text1"/>
          <w:spacing w:val="1"/>
          <w:sz w:val="28"/>
          <w:szCs w:val="28"/>
        </w:rPr>
        <w:t xml:space="preserve"> </w:t>
      </w:r>
      <w:r w:rsidRPr="00186FB2">
        <w:rPr>
          <w:rFonts w:ascii="Times New Roman" w:hAnsi="Times New Roman"/>
          <w:b w:val="0"/>
          <w:color w:val="000000" w:themeColor="text1"/>
          <w:sz w:val="28"/>
          <w:szCs w:val="28"/>
        </w:rPr>
        <w:t>of</w:t>
      </w:r>
      <w:r w:rsidRPr="00186FB2">
        <w:rPr>
          <w:rFonts w:ascii="Times New Roman" w:hAnsi="Times New Roman"/>
          <w:b w:val="0"/>
          <w:color w:val="000000" w:themeColor="text1"/>
          <w:spacing w:val="1"/>
          <w:sz w:val="28"/>
          <w:szCs w:val="28"/>
        </w:rPr>
        <w:t xml:space="preserve"> </w:t>
      </w:r>
      <w:r w:rsidRPr="00186FB2">
        <w:rPr>
          <w:rFonts w:ascii="Times New Roman" w:hAnsi="Times New Roman"/>
          <w:b w:val="0"/>
          <w:color w:val="000000" w:themeColor="text1"/>
          <w:sz w:val="28"/>
          <w:szCs w:val="28"/>
        </w:rPr>
        <w:t>principles</w:t>
      </w:r>
      <w:r w:rsidRPr="00186FB2">
        <w:rPr>
          <w:rFonts w:ascii="Times New Roman" w:hAnsi="Times New Roman"/>
          <w:b w:val="0"/>
          <w:color w:val="000000" w:themeColor="text1"/>
          <w:spacing w:val="1"/>
          <w:sz w:val="28"/>
          <w:szCs w:val="28"/>
        </w:rPr>
        <w:t xml:space="preserve"> </w:t>
      </w:r>
      <w:r w:rsidRPr="00186FB2">
        <w:rPr>
          <w:rFonts w:ascii="Times New Roman" w:hAnsi="Times New Roman"/>
          <w:b w:val="0"/>
          <w:color w:val="000000" w:themeColor="text1"/>
          <w:sz w:val="28"/>
          <w:szCs w:val="28"/>
        </w:rPr>
        <w:t>for</w:t>
      </w:r>
      <w:r w:rsidRPr="00186FB2">
        <w:rPr>
          <w:rFonts w:ascii="Times New Roman" w:hAnsi="Times New Roman"/>
          <w:b w:val="0"/>
          <w:color w:val="000000" w:themeColor="text1"/>
          <w:spacing w:val="1"/>
          <w:sz w:val="28"/>
          <w:szCs w:val="28"/>
        </w:rPr>
        <w:t xml:space="preserve"> </w:t>
      </w:r>
      <w:r w:rsidRPr="00186FB2">
        <w:rPr>
          <w:rFonts w:ascii="Times New Roman" w:hAnsi="Times New Roman"/>
          <w:b w:val="0"/>
          <w:color w:val="000000" w:themeColor="text1"/>
          <w:sz w:val="28"/>
          <w:szCs w:val="28"/>
        </w:rPr>
        <w:t>analyzing</w:t>
      </w:r>
      <w:r w:rsidRPr="00186FB2">
        <w:rPr>
          <w:rFonts w:ascii="Times New Roman" w:hAnsi="Times New Roman"/>
          <w:b w:val="0"/>
          <w:color w:val="000000" w:themeColor="text1"/>
          <w:spacing w:val="1"/>
          <w:sz w:val="28"/>
          <w:szCs w:val="28"/>
        </w:rPr>
        <w:t xml:space="preserve"> </w:t>
      </w:r>
      <w:r w:rsidRPr="00186FB2">
        <w:rPr>
          <w:rFonts w:ascii="Times New Roman" w:hAnsi="Times New Roman"/>
          <w:b w:val="0"/>
          <w:color w:val="000000" w:themeColor="text1"/>
          <w:sz w:val="28"/>
          <w:szCs w:val="28"/>
        </w:rPr>
        <w:t>the</w:t>
      </w:r>
      <w:r w:rsidRPr="00186FB2">
        <w:rPr>
          <w:rFonts w:ascii="Times New Roman" w:hAnsi="Times New Roman"/>
          <w:b w:val="0"/>
          <w:color w:val="000000" w:themeColor="text1"/>
          <w:spacing w:val="1"/>
          <w:sz w:val="28"/>
          <w:szCs w:val="28"/>
        </w:rPr>
        <w:t xml:space="preserve"> </w:t>
      </w:r>
      <w:r w:rsidRPr="00186FB2">
        <w:rPr>
          <w:rFonts w:ascii="Times New Roman" w:hAnsi="Times New Roman"/>
          <w:b w:val="0"/>
          <w:color w:val="000000" w:themeColor="text1"/>
          <w:sz w:val="28"/>
          <w:szCs w:val="28"/>
        </w:rPr>
        <w:t>environmental</w:t>
      </w:r>
      <w:r w:rsidRPr="00186FB2">
        <w:rPr>
          <w:rFonts w:ascii="Times New Roman" w:hAnsi="Times New Roman"/>
          <w:b w:val="0"/>
          <w:color w:val="000000" w:themeColor="text1"/>
          <w:spacing w:val="1"/>
          <w:sz w:val="28"/>
          <w:szCs w:val="28"/>
        </w:rPr>
        <w:t xml:space="preserve"> </w:t>
      </w:r>
      <w:r w:rsidRPr="00186FB2">
        <w:rPr>
          <w:rFonts w:ascii="Times New Roman" w:hAnsi="Times New Roman"/>
          <w:b w:val="0"/>
          <w:color w:val="000000" w:themeColor="text1"/>
          <w:sz w:val="28"/>
          <w:szCs w:val="28"/>
        </w:rPr>
        <w:t>hazard</w:t>
      </w:r>
      <w:r w:rsidRPr="00186FB2">
        <w:rPr>
          <w:rFonts w:ascii="Times New Roman" w:hAnsi="Times New Roman"/>
          <w:b w:val="0"/>
          <w:color w:val="000000" w:themeColor="text1"/>
          <w:spacing w:val="1"/>
          <w:sz w:val="28"/>
          <w:szCs w:val="28"/>
        </w:rPr>
        <w:t xml:space="preserve"> </w:t>
      </w:r>
      <w:r w:rsidRPr="00186FB2">
        <w:rPr>
          <w:rFonts w:ascii="Times New Roman" w:hAnsi="Times New Roman"/>
          <w:b w:val="0"/>
          <w:color w:val="000000" w:themeColor="text1"/>
          <w:sz w:val="28"/>
          <w:szCs w:val="28"/>
        </w:rPr>
        <w:t>of</w:t>
      </w:r>
      <w:r w:rsidRPr="00186FB2">
        <w:rPr>
          <w:rFonts w:ascii="Times New Roman" w:hAnsi="Times New Roman"/>
          <w:b w:val="0"/>
          <w:color w:val="000000" w:themeColor="text1"/>
          <w:spacing w:val="70"/>
          <w:sz w:val="28"/>
          <w:szCs w:val="28"/>
        </w:rPr>
        <w:t xml:space="preserve"> </w:t>
      </w:r>
      <w:r w:rsidRPr="00186FB2">
        <w:rPr>
          <w:rFonts w:ascii="Times New Roman" w:hAnsi="Times New Roman"/>
          <w:b w:val="0"/>
          <w:color w:val="000000" w:themeColor="text1"/>
          <w:sz w:val="28"/>
          <w:szCs w:val="28"/>
        </w:rPr>
        <w:t>anthropogenic</w:t>
      </w:r>
      <w:r w:rsidRPr="00186FB2">
        <w:rPr>
          <w:rFonts w:ascii="Times New Roman" w:hAnsi="Times New Roman"/>
          <w:b w:val="0"/>
          <w:color w:val="000000" w:themeColor="text1"/>
          <w:spacing w:val="1"/>
          <w:sz w:val="28"/>
          <w:szCs w:val="28"/>
        </w:rPr>
        <w:t xml:space="preserve"> </w:t>
      </w:r>
      <w:r w:rsidRPr="00186FB2">
        <w:rPr>
          <w:rFonts w:ascii="Times New Roman" w:hAnsi="Times New Roman"/>
          <w:b w:val="0"/>
          <w:color w:val="000000" w:themeColor="text1"/>
          <w:sz w:val="28"/>
          <w:szCs w:val="28"/>
        </w:rPr>
        <w:t>impacts on water ecosystems // Water economy of Russia: problems, technologies,</w:t>
      </w:r>
      <w:r w:rsidRPr="00186FB2">
        <w:rPr>
          <w:rFonts w:ascii="Times New Roman" w:hAnsi="Times New Roman"/>
          <w:b w:val="0"/>
          <w:color w:val="000000" w:themeColor="text1"/>
          <w:spacing w:val="1"/>
          <w:sz w:val="28"/>
          <w:szCs w:val="28"/>
        </w:rPr>
        <w:t xml:space="preserve"> </w:t>
      </w:r>
      <w:r w:rsidRPr="00186FB2">
        <w:rPr>
          <w:rFonts w:ascii="Times New Roman" w:hAnsi="Times New Roman"/>
          <w:b w:val="0"/>
          <w:color w:val="000000" w:themeColor="text1"/>
          <w:sz w:val="28"/>
          <w:szCs w:val="28"/>
        </w:rPr>
        <w:t>management.</w:t>
      </w:r>
      <w:r w:rsidRPr="00186FB2">
        <w:rPr>
          <w:rFonts w:ascii="Times New Roman" w:hAnsi="Times New Roman"/>
          <w:b w:val="0"/>
          <w:color w:val="000000" w:themeColor="text1"/>
          <w:spacing w:val="-2"/>
          <w:sz w:val="28"/>
          <w:szCs w:val="28"/>
        </w:rPr>
        <w:t xml:space="preserve"> </w:t>
      </w:r>
      <w:r>
        <w:rPr>
          <w:rFonts w:ascii="Times New Roman" w:hAnsi="Times New Roman"/>
          <w:b w:val="0"/>
          <w:color w:val="000000" w:themeColor="text1"/>
          <w:sz w:val="28"/>
          <w:szCs w:val="28"/>
        </w:rPr>
        <w:t>–</w:t>
      </w:r>
      <w:r w:rsidRPr="00186FB2">
        <w:rPr>
          <w:rFonts w:ascii="Times New Roman" w:hAnsi="Times New Roman"/>
          <w:b w:val="0"/>
          <w:color w:val="000000" w:themeColor="text1"/>
          <w:spacing w:val="-2"/>
          <w:sz w:val="28"/>
          <w:szCs w:val="28"/>
        </w:rPr>
        <w:t xml:space="preserve"> </w:t>
      </w:r>
      <w:r w:rsidRPr="00186FB2">
        <w:rPr>
          <w:rFonts w:ascii="Times New Roman" w:hAnsi="Times New Roman"/>
          <w:b w:val="0"/>
          <w:color w:val="000000" w:themeColor="text1"/>
          <w:sz w:val="28"/>
          <w:szCs w:val="28"/>
        </w:rPr>
        <w:t>2004.</w:t>
      </w:r>
      <w:r w:rsidRPr="00186FB2">
        <w:rPr>
          <w:rFonts w:ascii="Times New Roman" w:hAnsi="Times New Roman"/>
          <w:b w:val="0"/>
          <w:color w:val="000000" w:themeColor="text1"/>
          <w:spacing w:val="-1"/>
          <w:sz w:val="28"/>
          <w:szCs w:val="28"/>
        </w:rPr>
        <w:t xml:space="preserve"> </w:t>
      </w:r>
      <w:r>
        <w:rPr>
          <w:rFonts w:ascii="Times New Roman" w:hAnsi="Times New Roman"/>
          <w:b w:val="0"/>
          <w:color w:val="000000" w:themeColor="text1"/>
          <w:sz w:val="28"/>
          <w:szCs w:val="28"/>
        </w:rPr>
        <w:t>–</w:t>
      </w:r>
      <w:r w:rsidRPr="00186FB2">
        <w:rPr>
          <w:rFonts w:ascii="Times New Roman" w:hAnsi="Times New Roman"/>
          <w:b w:val="0"/>
          <w:color w:val="000000" w:themeColor="text1"/>
          <w:spacing w:val="-7"/>
          <w:sz w:val="28"/>
          <w:szCs w:val="28"/>
        </w:rPr>
        <w:t xml:space="preserve"> </w:t>
      </w:r>
      <w:r>
        <w:rPr>
          <w:rFonts w:ascii="Times New Roman" w:hAnsi="Times New Roman"/>
          <w:b w:val="0"/>
          <w:color w:val="000000" w:themeColor="text1"/>
          <w:spacing w:val="-7"/>
          <w:sz w:val="28"/>
          <w:szCs w:val="28"/>
        </w:rPr>
        <w:t xml:space="preserve">Vol. </w:t>
      </w:r>
      <w:r w:rsidRPr="00186FB2">
        <w:rPr>
          <w:rFonts w:ascii="Times New Roman" w:hAnsi="Times New Roman"/>
          <w:b w:val="0"/>
          <w:color w:val="000000" w:themeColor="text1"/>
          <w:sz w:val="28"/>
          <w:szCs w:val="28"/>
        </w:rPr>
        <w:t>6</w:t>
      </w:r>
      <w:r>
        <w:rPr>
          <w:rFonts w:ascii="Times New Roman" w:hAnsi="Times New Roman"/>
          <w:b w:val="0"/>
          <w:color w:val="000000" w:themeColor="text1"/>
          <w:sz w:val="28"/>
          <w:szCs w:val="28"/>
        </w:rPr>
        <w:t xml:space="preserve">, Issue </w:t>
      </w:r>
      <w:r w:rsidRPr="00186FB2">
        <w:rPr>
          <w:rFonts w:ascii="Times New Roman" w:hAnsi="Times New Roman"/>
          <w:b w:val="0"/>
          <w:color w:val="000000" w:themeColor="text1"/>
          <w:sz w:val="28"/>
          <w:szCs w:val="28"/>
        </w:rPr>
        <w:t>6.</w:t>
      </w:r>
      <w:r w:rsidRPr="00186FB2">
        <w:rPr>
          <w:rFonts w:ascii="Times New Roman" w:hAnsi="Times New Roman"/>
          <w:b w:val="0"/>
          <w:color w:val="000000" w:themeColor="text1"/>
          <w:spacing w:val="-1"/>
          <w:sz w:val="28"/>
          <w:szCs w:val="28"/>
        </w:rPr>
        <w:t xml:space="preserve"> </w:t>
      </w:r>
      <w:r>
        <w:rPr>
          <w:rFonts w:ascii="Times New Roman" w:hAnsi="Times New Roman"/>
          <w:b w:val="0"/>
          <w:color w:val="000000" w:themeColor="text1"/>
          <w:sz w:val="28"/>
          <w:szCs w:val="28"/>
        </w:rPr>
        <w:t>–</w:t>
      </w:r>
      <w:r w:rsidRPr="00186FB2">
        <w:rPr>
          <w:rFonts w:ascii="Times New Roman" w:hAnsi="Times New Roman"/>
          <w:b w:val="0"/>
          <w:color w:val="000000" w:themeColor="text1"/>
          <w:spacing w:val="-2"/>
          <w:sz w:val="28"/>
          <w:szCs w:val="28"/>
        </w:rPr>
        <w:t xml:space="preserve"> </w:t>
      </w:r>
      <w:r>
        <w:rPr>
          <w:rFonts w:ascii="Times New Roman" w:hAnsi="Times New Roman"/>
          <w:b w:val="0"/>
          <w:color w:val="000000" w:themeColor="text1"/>
          <w:spacing w:val="-2"/>
          <w:sz w:val="28"/>
          <w:szCs w:val="28"/>
        </w:rPr>
        <w:t>P.</w:t>
      </w:r>
      <w:r w:rsidRPr="00186FB2">
        <w:rPr>
          <w:rFonts w:ascii="Times New Roman" w:hAnsi="Times New Roman"/>
          <w:b w:val="0"/>
          <w:color w:val="000000" w:themeColor="text1"/>
          <w:spacing w:val="-2"/>
          <w:sz w:val="28"/>
          <w:szCs w:val="28"/>
        </w:rPr>
        <w:t xml:space="preserve"> </w:t>
      </w:r>
      <w:r w:rsidRPr="00186FB2">
        <w:rPr>
          <w:rFonts w:ascii="Times New Roman" w:hAnsi="Times New Roman"/>
          <w:b w:val="0"/>
          <w:color w:val="000000" w:themeColor="text1"/>
          <w:sz w:val="28"/>
          <w:szCs w:val="28"/>
        </w:rPr>
        <w:t>617-632.</w:t>
      </w:r>
    </w:p>
    <w:p w:rsidR="00CD2EA7" w:rsidRPr="00186FB2" w:rsidRDefault="00CD2EA7" w:rsidP="00CD2EA7">
      <w:pPr>
        <w:pStyle w:val="MDPI21heading1"/>
        <w:numPr>
          <w:ilvl w:val="0"/>
          <w:numId w:val="10"/>
        </w:numPr>
        <w:tabs>
          <w:tab w:val="left" w:pos="993"/>
          <w:tab w:val="left" w:pos="1276"/>
        </w:tabs>
        <w:spacing w:before="0" w:after="0" w:line="240" w:lineRule="auto"/>
        <w:ind w:left="0" w:firstLine="709"/>
        <w:jc w:val="both"/>
        <w:rPr>
          <w:rStyle w:val="af7"/>
          <w:rFonts w:ascii="Times New Roman" w:hAnsi="Times New Roman"/>
          <w:b w:val="0"/>
          <w:i w:val="0"/>
          <w:iCs w:val="0"/>
          <w:color w:val="000000" w:themeColor="text1"/>
          <w:sz w:val="28"/>
          <w:szCs w:val="28"/>
          <w:lang w:val="ru-RU"/>
        </w:rPr>
      </w:pPr>
      <w:r w:rsidRPr="00186FB2">
        <w:rPr>
          <w:rFonts w:ascii="Times New Roman" w:hAnsi="Times New Roman"/>
          <w:b w:val="0"/>
          <w:color w:val="000000" w:themeColor="text1"/>
          <w:sz w:val="28"/>
          <w:szCs w:val="28"/>
          <w:lang w:val="ru-RU"/>
        </w:rPr>
        <w:t>Изменение</w:t>
      </w:r>
      <w:r w:rsidRPr="008E61BC">
        <w:rPr>
          <w:rFonts w:ascii="Times New Roman" w:hAnsi="Times New Roman"/>
          <w:b w:val="0"/>
          <w:color w:val="000000" w:themeColor="text1"/>
          <w:sz w:val="28"/>
          <w:szCs w:val="28"/>
          <w:lang w:val="ru-RU"/>
        </w:rPr>
        <w:t xml:space="preserve"> </w:t>
      </w:r>
      <w:r w:rsidRPr="00186FB2">
        <w:rPr>
          <w:rFonts w:ascii="Times New Roman" w:hAnsi="Times New Roman"/>
          <w:b w:val="0"/>
          <w:color w:val="000000" w:themeColor="text1"/>
          <w:sz w:val="28"/>
          <w:szCs w:val="28"/>
          <w:lang w:val="ru-RU"/>
        </w:rPr>
        <w:t>структуры</w:t>
      </w:r>
      <w:r w:rsidRPr="008E61BC">
        <w:rPr>
          <w:rFonts w:ascii="Times New Roman" w:hAnsi="Times New Roman"/>
          <w:b w:val="0"/>
          <w:color w:val="000000" w:themeColor="text1"/>
          <w:sz w:val="28"/>
          <w:szCs w:val="28"/>
          <w:lang w:val="ru-RU"/>
        </w:rPr>
        <w:t xml:space="preserve"> </w:t>
      </w:r>
      <w:r w:rsidRPr="00186FB2">
        <w:rPr>
          <w:rFonts w:ascii="Times New Roman" w:hAnsi="Times New Roman"/>
          <w:b w:val="0"/>
          <w:color w:val="000000" w:themeColor="text1"/>
          <w:sz w:val="28"/>
          <w:szCs w:val="28"/>
          <w:lang w:val="ru-RU"/>
        </w:rPr>
        <w:t>планктонного</w:t>
      </w:r>
      <w:r w:rsidRPr="008E61BC">
        <w:rPr>
          <w:rFonts w:ascii="Times New Roman" w:hAnsi="Times New Roman"/>
          <w:b w:val="0"/>
          <w:color w:val="000000" w:themeColor="text1"/>
          <w:sz w:val="28"/>
          <w:szCs w:val="28"/>
          <w:lang w:val="ru-RU"/>
        </w:rPr>
        <w:t xml:space="preserve"> </w:t>
      </w:r>
      <w:r w:rsidRPr="00186FB2">
        <w:rPr>
          <w:rFonts w:ascii="Times New Roman" w:hAnsi="Times New Roman"/>
          <w:b w:val="0"/>
          <w:color w:val="000000" w:themeColor="text1"/>
          <w:sz w:val="28"/>
          <w:szCs w:val="28"/>
          <w:lang w:val="ru-RU"/>
        </w:rPr>
        <w:t>сообщества</w:t>
      </w:r>
      <w:r w:rsidRPr="008E61BC">
        <w:rPr>
          <w:rFonts w:ascii="Times New Roman" w:hAnsi="Times New Roman"/>
          <w:b w:val="0"/>
          <w:color w:val="000000" w:themeColor="text1"/>
          <w:sz w:val="28"/>
          <w:szCs w:val="28"/>
          <w:lang w:val="ru-RU"/>
        </w:rPr>
        <w:t xml:space="preserve"> </w:t>
      </w:r>
      <w:r w:rsidRPr="00186FB2">
        <w:rPr>
          <w:rFonts w:ascii="Times New Roman" w:hAnsi="Times New Roman"/>
          <w:b w:val="0"/>
          <w:color w:val="000000" w:themeColor="text1"/>
          <w:sz w:val="28"/>
          <w:szCs w:val="28"/>
          <w:lang w:val="ru-RU"/>
        </w:rPr>
        <w:t>при</w:t>
      </w:r>
      <w:r w:rsidRPr="008E61BC">
        <w:rPr>
          <w:rFonts w:ascii="Times New Roman" w:hAnsi="Times New Roman"/>
          <w:b w:val="0"/>
          <w:color w:val="000000" w:themeColor="text1"/>
          <w:sz w:val="28"/>
          <w:szCs w:val="28"/>
          <w:lang w:val="ru-RU"/>
        </w:rPr>
        <w:t xml:space="preserve"> </w:t>
      </w:r>
      <w:r w:rsidRPr="00186FB2">
        <w:rPr>
          <w:rFonts w:ascii="Times New Roman" w:hAnsi="Times New Roman"/>
          <w:b w:val="0"/>
          <w:color w:val="000000" w:themeColor="text1"/>
          <w:sz w:val="28"/>
          <w:szCs w:val="28"/>
          <w:lang w:val="ru-RU"/>
        </w:rPr>
        <w:t>эвтрофировании</w:t>
      </w:r>
      <w:r w:rsidRPr="008E61BC">
        <w:rPr>
          <w:rFonts w:ascii="Times New Roman" w:hAnsi="Times New Roman"/>
          <w:b w:val="0"/>
          <w:color w:val="000000" w:themeColor="text1"/>
          <w:sz w:val="28"/>
          <w:szCs w:val="28"/>
          <w:lang w:val="ru-RU"/>
        </w:rPr>
        <w:t xml:space="preserve"> </w:t>
      </w:r>
      <w:r w:rsidRPr="00186FB2">
        <w:rPr>
          <w:rFonts w:ascii="Times New Roman" w:hAnsi="Times New Roman"/>
          <w:b w:val="0"/>
          <w:color w:val="000000" w:themeColor="text1"/>
          <w:sz w:val="28"/>
          <w:szCs w:val="28"/>
          <w:lang w:val="ru-RU"/>
        </w:rPr>
        <w:t>водоемов</w:t>
      </w:r>
      <w:r w:rsidRPr="008E61BC">
        <w:rPr>
          <w:rFonts w:ascii="Times New Roman" w:hAnsi="Times New Roman"/>
          <w:b w:val="0"/>
          <w:color w:val="000000" w:themeColor="text1"/>
          <w:sz w:val="28"/>
          <w:szCs w:val="28"/>
          <w:lang w:val="ru-RU"/>
        </w:rPr>
        <w:t xml:space="preserve"> </w:t>
      </w:r>
      <w:r w:rsidRPr="00186FB2">
        <w:rPr>
          <w:rStyle w:val="af6"/>
          <w:rFonts w:ascii="Times New Roman" w:hAnsi="Times New Roman"/>
          <w:color w:val="000000" w:themeColor="text1"/>
          <w:sz w:val="28"/>
          <w:szCs w:val="28"/>
          <w:bdr w:val="none" w:sz="0" w:space="0" w:color="auto" w:frame="1"/>
          <w:lang w:val="ru-RU"/>
        </w:rPr>
        <w:t>Садчиков</w:t>
      </w:r>
      <w:r w:rsidRPr="008E61BC">
        <w:rPr>
          <w:rStyle w:val="af6"/>
          <w:rFonts w:ascii="Times New Roman" w:hAnsi="Times New Roman"/>
          <w:color w:val="000000" w:themeColor="text1"/>
          <w:sz w:val="28"/>
          <w:szCs w:val="28"/>
          <w:bdr w:val="none" w:sz="0" w:space="0" w:color="auto" w:frame="1"/>
          <w:lang w:val="ru-RU"/>
        </w:rPr>
        <w:t xml:space="preserve"> </w:t>
      </w:r>
      <w:r w:rsidRPr="00186FB2">
        <w:rPr>
          <w:rStyle w:val="af6"/>
          <w:rFonts w:ascii="Times New Roman" w:hAnsi="Times New Roman"/>
          <w:color w:val="000000" w:themeColor="text1"/>
          <w:sz w:val="28"/>
          <w:szCs w:val="28"/>
          <w:bdr w:val="none" w:sz="0" w:space="0" w:color="auto" w:frame="1"/>
          <w:lang w:val="ru-RU"/>
        </w:rPr>
        <w:t>А</w:t>
      </w:r>
      <w:r w:rsidRPr="008E61BC">
        <w:rPr>
          <w:rStyle w:val="af6"/>
          <w:rFonts w:ascii="Times New Roman" w:hAnsi="Times New Roman"/>
          <w:color w:val="000000" w:themeColor="text1"/>
          <w:sz w:val="28"/>
          <w:szCs w:val="28"/>
          <w:bdr w:val="none" w:sz="0" w:space="0" w:color="auto" w:frame="1"/>
          <w:lang w:val="ru-RU"/>
        </w:rPr>
        <w:t>.</w:t>
      </w:r>
      <w:r w:rsidRPr="00186FB2">
        <w:rPr>
          <w:rStyle w:val="af6"/>
          <w:rFonts w:ascii="Times New Roman" w:hAnsi="Times New Roman"/>
          <w:color w:val="000000" w:themeColor="text1"/>
          <w:sz w:val="28"/>
          <w:szCs w:val="28"/>
          <w:bdr w:val="none" w:sz="0" w:space="0" w:color="auto" w:frame="1"/>
          <w:lang w:val="ru-RU"/>
        </w:rPr>
        <w:t>П</w:t>
      </w:r>
      <w:r w:rsidRPr="008E61BC">
        <w:rPr>
          <w:rStyle w:val="af6"/>
          <w:rFonts w:ascii="Times New Roman" w:hAnsi="Times New Roman"/>
          <w:color w:val="000000" w:themeColor="text1"/>
          <w:sz w:val="28"/>
          <w:szCs w:val="28"/>
          <w:bdr w:val="none" w:sz="0" w:space="0" w:color="auto" w:frame="1"/>
          <w:lang w:val="ru-RU"/>
        </w:rPr>
        <w:t>.</w:t>
      </w:r>
      <w:r w:rsidRPr="008E61BC">
        <w:rPr>
          <w:rFonts w:ascii="Times New Roman" w:hAnsi="Times New Roman"/>
          <w:b w:val="0"/>
          <w:color w:val="000000" w:themeColor="text1"/>
          <w:sz w:val="28"/>
          <w:szCs w:val="28"/>
          <w:lang w:val="ru-RU"/>
        </w:rPr>
        <w:t xml:space="preserve"> </w:t>
      </w:r>
      <w:r w:rsidRPr="008E61BC">
        <w:rPr>
          <w:rStyle w:val="af7"/>
          <w:rFonts w:ascii="Times New Roman" w:hAnsi="Times New Roman"/>
          <w:b w:val="0"/>
          <w:i w:val="0"/>
          <w:color w:val="000000" w:themeColor="text1"/>
          <w:sz w:val="28"/>
          <w:szCs w:val="28"/>
          <w:bdr w:val="none" w:sz="0" w:space="0" w:color="auto" w:frame="1"/>
          <w:lang w:val="ru-RU"/>
        </w:rPr>
        <w:t xml:space="preserve">// </w:t>
      </w:r>
      <w:r w:rsidRPr="00186FB2">
        <w:rPr>
          <w:rStyle w:val="af7"/>
          <w:rFonts w:ascii="Times New Roman" w:hAnsi="Times New Roman"/>
          <w:b w:val="0"/>
          <w:i w:val="0"/>
          <w:color w:val="000000" w:themeColor="text1"/>
          <w:sz w:val="28"/>
          <w:szCs w:val="28"/>
          <w:bdr w:val="none" w:sz="0" w:space="0" w:color="auto" w:frame="1"/>
          <w:lang w:val="ru-RU"/>
        </w:rPr>
        <w:t>Материалы</w:t>
      </w:r>
      <w:r w:rsidRPr="008E61BC">
        <w:rPr>
          <w:rStyle w:val="af7"/>
          <w:rFonts w:ascii="Times New Roman" w:hAnsi="Times New Roman"/>
          <w:b w:val="0"/>
          <w:i w:val="0"/>
          <w:color w:val="000000" w:themeColor="text1"/>
          <w:sz w:val="28"/>
          <w:szCs w:val="28"/>
          <w:bdr w:val="none" w:sz="0" w:space="0" w:color="auto" w:frame="1"/>
          <w:lang w:val="ru-RU"/>
        </w:rPr>
        <w:t xml:space="preserve"> </w:t>
      </w:r>
      <w:r w:rsidRPr="00186FB2">
        <w:rPr>
          <w:rStyle w:val="af7"/>
          <w:rFonts w:ascii="Times New Roman" w:hAnsi="Times New Roman"/>
          <w:b w:val="0"/>
          <w:i w:val="0"/>
          <w:color w:val="000000" w:themeColor="text1"/>
          <w:sz w:val="28"/>
          <w:szCs w:val="28"/>
          <w:bdr w:val="none" w:sz="0" w:space="0" w:color="auto" w:frame="1"/>
          <w:lang w:val="ru-RU"/>
        </w:rPr>
        <w:t>по</w:t>
      </w:r>
      <w:r w:rsidRPr="008E61BC">
        <w:rPr>
          <w:rStyle w:val="af7"/>
          <w:rFonts w:ascii="Times New Roman" w:hAnsi="Times New Roman"/>
          <w:b w:val="0"/>
          <w:i w:val="0"/>
          <w:color w:val="000000" w:themeColor="text1"/>
          <w:sz w:val="28"/>
          <w:szCs w:val="28"/>
          <w:bdr w:val="none" w:sz="0" w:space="0" w:color="auto" w:frame="1"/>
          <w:lang w:val="ru-RU"/>
        </w:rPr>
        <w:t xml:space="preserve"> </w:t>
      </w:r>
      <w:r w:rsidRPr="00186FB2">
        <w:rPr>
          <w:rStyle w:val="af7"/>
          <w:rFonts w:ascii="Times New Roman" w:hAnsi="Times New Roman"/>
          <w:b w:val="0"/>
          <w:i w:val="0"/>
          <w:color w:val="000000" w:themeColor="text1"/>
          <w:sz w:val="28"/>
          <w:szCs w:val="28"/>
          <w:bdr w:val="none" w:sz="0" w:space="0" w:color="auto" w:frame="1"/>
          <w:lang w:val="ru-RU"/>
        </w:rPr>
        <w:t>флоре</w:t>
      </w:r>
      <w:r w:rsidRPr="008E61BC">
        <w:rPr>
          <w:rStyle w:val="af7"/>
          <w:rFonts w:ascii="Times New Roman" w:hAnsi="Times New Roman"/>
          <w:b w:val="0"/>
          <w:i w:val="0"/>
          <w:color w:val="000000" w:themeColor="text1"/>
          <w:sz w:val="28"/>
          <w:szCs w:val="28"/>
          <w:bdr w:val="none" w:sz="0" w:space="0" w:color="auto" w:frame="1"/>
          <w:lang w:val="ru-RU"/>
        </w:rPr>
        <w:t xml:space="preserve"> </w:t>
      </w:r>
      <w:r w:rsidRPr="00186FB2">
        <w:rPr>
          <w:rStyle w:val="af7"/>
          <w:rFonts w:ascii="Times New Roman" w:hAnsi="Times New Roman"/>
          <w:b w:val="0"/>
          <w:i w:val="0"/>
          <w:color w:val="000000" w:themeColor="text1"/>
          <w:sz w:val="28"/>
          <w:szCs w:val="28"/>
          <w:bdr w:val="none" w:sz="0" w:space="0" w:color="auto" w:frame="1"/>
          <w:lang w:val="ru-RU"/>
        </w:rPr>
        <w:t>и</w:t>
      </w:r>
      <w:r w:rsidRPr="008E61BC">
        <w:rPr>
          <w:rStyle w:val="af7"/>
          <w:rFonts w:ascii="Times New Roman" w:hAnsi="Times New Roman"/>
          <w:b w:val="0"/>
          <w:i w:val="0"/>
          <w:color w:val="000000" w:themeColor="text1"/>
          <w:sz w:val="28"/>
          <w:szCs w:val="28"/>
          <w:bdr w:val="none" w:sz="0" w:space="0" w:color="auto" w:frame="1"/>
          <w:lang w:val="ru-RU"/>
        </w:rPr>
        <w:t xml:space="preserve"> </w:t>
      </w:r>
      <w:r w:rsidRPr="00186FB2">
        <w:rPr>
          <w:rStyle w:val="af7"/>
          <w:rFonts w:ascii="Times New Roman" w:hAnsi="Times New Roman"/>
          <w:b w:val="0"/>
          <w:i w:val="0"/>
          <w:color w:val="000000" w:themeColor="text1"/>
          <w:sz w:val="28"/>
          <w:szCs w:val="28"/>
          <w:bdr w:val="none" w:sz="0" w:space="0" w:color="auto" w:frame="1"/>
          <w:lang w:val="ru-RU"/>
        </w:rPr>
        <w:t>фауне</w:t>
      </w:r>
      <w:r w:rsidRPr="008E61BC">
        <w:rPr>
          <w:rStyle w:val="af7"/>
          <w:rFonts w:ascii="Times New Roman" w:hAnsi="Times New Roman"/>
          <w:b w:val="0"/>
          <w:i w:val="0"/>
          <w:color w:val="000000" w:themeColor="text1"/>
          <w:sz w:val="28"/>
          <w:szCs w:val="28"/>
          <w:bdr w:val="none" w:sz="0" w:space="0" w:color="auto" w:frame="1"/>
          <w:lang w:val="ru-RU"/>
        </w:rPr>
        <w:t xml:space="preserve"> </w:t>
      </w:r>
      <w:r w:rsidRPr="00186FB2">
        <w:rPr>
          <w:rStyle w:val="af7"/>
          <w:rFonts w:ascii="Times New Roman" w:hAnsi="Times New Roman"/>
          <w:b w:val="0"/>
          <w:i w:val="0"/>
          <w:color w:val="000000" w:themeColor="text1"/>
          <w:sz w:val="28"/>
          <w:szCs w:val="28"/>
          <w:bdr w:val="none" w:sz="0" w:space="0" w:color="auto" w:frame="1"/>
          <w:lang w:val="ru-RU"/>
        </w:rPr>
        <w:t>Республики</w:t>
      </w:r>
      <w:r w:rsidRPr="008E61BC">
        <w:rPr>
          <w:rStyle w:val="af7"/>
          <w:rFonts w:ascii="Times New Roman" w:hAnsi="Times New Roman"/>
          <w:b w:val="0"/>
          <w:i w:val="0"/>
          <w:color w:val="000000" w:themeColor="text1"/>
          <w:sz w:val="28"/>
          <w:szCs w:val="28"/>
          <w:bdr w:val="none" w:sz="0" w:space="0" w:color="auto" w:frame="1"/>
          <w:lang w:val="ru-RU"/>
        </w:rPr>
        <w:t xml:space="preserve"> </w:t>
      </w:r>
      <w:r w:rsidRPr="00186FB2">
        <w:rPr>
          <w:rStyle w:val="af7"/>
          <w:rFonts w:ascii="Times New Roman" w:hAnsi="Times New Roman"/>
          <w:b w:val="0"/>
          <w:i w:val="0"/>
          <w:color w:val="000000" w:themeColor="text1"/>
          <w:sz w:val="28"/>
          <w:szCs w:val="28"/>
          <w:bdr w:val="none" w:sz="0" w:space="0" w:color="auto" w:frame="1"/>
          <w:lang w:val="ru-RU"/>
        </w:rPr>
        <w:t xml:space="preserve">Башкортостан. </w:t>
      </w:r>
      <w:r w:rsidRPr="008E61BC">
        <w:rPr>
          <w:rStyle w:val="af7"/>
          <w:rFonts w:ascii="Times New Roman" w:hAnsi="Times New Roman"/>
          <w:b w:val="0"/>
          <w:i w:val="0"/>
          <w:color w:val="000000" w:themeColor="text1"/>
          <w:sz w:val="28"/>
          <w:szCs w:val="28"/>
          <w:bdr w:val="none" w:sz="0" w:space="0" w:color="auto" w:frame="1"/>
          <w:lang w:val="ru-RU"/>
        </w:rPr>
        <w:t xml:space="preserve">– </w:t>
      </w:r>
      <w:r w:rsidRPr="00186FB2">
        <w:rPr>
          <w:rStyle w:val="af7"/>
          <w:rFonts w:ascii="Times New Roman" w:hAnsi="Times New Roman"/>
          <w:b w:val="0"/>
          <w:i w:val="0"/>
          <w:color w:val="000000" w:themeColor="text1"/>
          <w:sz w:val="28"/>
          <w:szCs w:val="28"/>
          <w:bdr w:val="none" w:sz="0" w:space="0" w:color="auto" w:frame="1"/>
          <w:lang w:val="ru-RU"/>
        </w:rPr>
        <w:t xml:space="preserve">2016. </w:t>
      </w:r>
      <w:r w:rsidRPr="008E61BC">
        <w:rPr>
          <w:rStyle w:val="af7"/>
          <w:rFonts w:ascii="Times New Roman" w:hAnsi="Times New Roman"/>
          <w:b w:val="0"/>
          <w:i w:val="0"/>
          <w:color w:val="000000" w:themeColor="text1"/>
          <w:sz w:val="28"/>
          <w:szCs w:val="28"/>
          <w:bdr w:val="none" w:sz="0" w:space="0" w:color="auto" w:frame="1"/>
          <w:lang w:val="ru-RU"/>
        </w:rPr>
        <w:t xml:space="preserve">– </w:t>
      </w:r>
      <w:r>
        <w:rPr>
          <w:rStyle w:val="af7"/>
          <w:rFonts w:ascii="Times New Roman" w:hAnsi="Times New Roman"/>
          <w:b w:val="0"/>
          <w:i w:val="0"/>
          <w:color w:val="000000" w:themeColor="text1"/>
          <w:sz w:val="28"/>
          <w:szCs w:val="28"/>
          <w:bdr w:val="none" w:sz="0" w:space="0" w:color="auto" w:frame="1"/>
          <w:lang w:val="ru-RU"/>
        </w:rPr>
        <w:t>№</w:t>
      </w:r>
      <w:r w:rsidRPr="00186FB2">
        <w:rPr>
          <w:rStyle w:val="af7"/>
          <w:rFonts w:ascii="Times New Roman" w:hAnsi="Times New Roman"/>
          <w:b w:val="0"/>
          <w:i w:val="0"/>
          <w:color w:val="000000" w:themeColor="text1"/>
          <w:sz w:val="28"/>
          <w:szCs w:val="28"/>
          <w:bdr w:val="none" w:sz="0" w:space="0" w:color="auto" w:frame="1"/>
          <w:lang w:val="ru-RU"/>
        </w:rPr>
        <w:t xml:space="preserve">11. </w:t>
      </w:r>
      <w:r w:rsidRPr="008E61BC">
        <w:rPr>
          <w:rStyle w:val="af7"/>
          <w:rFonts w:ascii="Times New Roman" w:hAnsi="Times New Roman"/>
          <w:b w:val="0"/>
          <w:i w:val="0"/>
          <w:color w:val="000000" w:themeColor="text1"/>
          <w:sz w:val="28"/>
          <w:szCs w:val="28"/>
          <w:bdr w:val="none" w:sz="0" w:space="0" w:color="auto" w:frame="1"/>
          <w:lang w:val="ru-RU"/>
        </w:rPr>
        <w:t xml:space="preserve">– </w:t>
      </w:r>
      <w:r w:rsidRPr="00186FB2">
        <w:rPr>
          <w:rStyle w:val="af7"/>
          <w:rFonts w:ascii="Times New Roman" w:hAnsi="Times New Roman"/>
          <w:b w:val="0"/>
          <w:i w:val="0"/>
          <w:color w:val="000000" w:themeColor="text1"/>
          <w:sz w:val="28"/>
          <w:szCs w:val="28"/>
          <w:bdr w:val="none" w:sz="0" w:space="0" w:color="auto" w:frame="1"/>
          <w:lang w:val="ru-RU"/>
        </w:rPr>
        <w:t>С. 18-25</w:t>
      </w:r>
      <w:r w:rsidRPr="008E61BC">
        <w:rPr>
          <w:rStyle w:val="af7"/>
          <w:rFonts w:ascii="Times New Roman" w:hAnsi="Times New Roman"/>
          <w:b w:val="0"/>
          <w:i w:val="0"/>
          <w:color w:val="000000" w:themeColor="text1"/>
          <w:sz w:val="28"/>
          <w:szCs w:val="28"/>
          <w:bdr w:val="none" w:sz="0" w:space="0" w:color="auto" w:frame="1"/>
          <w:lang w:val="ru-RU"/>
        </w:rPr>
        <w:t>.</w:t>
      </w:r>
    </w:p>
    <w:p w:rsidR="00CD2EA7" w:rsidRPr="00186FB2" w:rsidRDefault="00CD2EA7" w:rsidP="00CD2EA7">
      <w:pPr>
        <w:pStyle w:val="MDPI21heading1"/>
        <w:numPr>
          <w:ilvl w:val="0"/>
          <w:numId w:val="10"/>
        </w:numPr>
        <w:tabs>
          <w:tab w:val="left" w:pos="993"/>
          <w:tab w:val="left" w:pos="1276"/>
        </w:tabs>
        <w:spacing w:before="0" w:after="0" w:line="240" w:lineRule="auto"/>
        <w:ind w:left="0" w:firstLine="709"/>
        <w:jc w:val="both"/>
        <w:rPr>
          <w:rFonts w:ascii="Times New Roman" w:hAnsi="Times New Roman"/>
          <w:b w:val="0"/>
          <w:color w:val="auto"/>
          <w:sz w:val="28"/>
          <w:szCs w:val="28"/>
          <w:lang w:val="ru-RU"/>
        </w:rPr>
      </w:pPr>
      <w:r w:rsidRPr="00186FB2">
        <w:rPr>
          <w:rFonts w:ascii="Times New Roman" w:hAnsi="Times New Roman"/>
          <w:b w:val="0"/>
          <w:color w:val="auto"/>
          <w:sz w:val="28"/>
          <w:szCs w:val="28"/>
          <w:lang w:val="ru-RU"/>
        </w:rPr>
        <w:t>Широкова</w:t>
      </w:r>
      <w:r>
        <w:rPr>
          <w:rFonts w:ascii="Times New Roman" w:hAnsi="Times New Roman"/>
          <w:b w:val="0"/>
          <w:color w:val="auto"/>
          <w:sz w:val="28"/>
          <w:szCs w:val="28"/>
          <w:lang w:val="ru-RU"/>
        </w:rPr>
        <w:t xml:space="preserve"> Л.</w:t>
      </w:r>
      <w:r w:rsidRPr="00186FB2">
        <w:rPr>
          <w:rFonts w:ascii="Times New Roman" w:hAnsi="Times New Roman"/>
          <w:b w:val="0"/>
          <w:color w:val="auto"/>
          <w:sz w:val="28"/>
          <w:szCs w:val="28"/>
          <w:lang w:val="ru-RU"/>
        </w:rPr>
        <w:t>С., Добродеева</w:t>
      </w:r>
      <w:r>
        <w:rPr>
          <w:rFonts w:ascii="Times New Roman" w:hAnsi="Times New Roman"/>
          <w:b w:val="0"/>
          <w:color w:val="auto"/>
          <w:sz w:val="28"/>
          <w:szCs w:val="28"/>
          <w:lang w:val="ru-RU"/>
        </w:rPr>
        <w:t xml:space="preserve"> Л.</w:t>
      </w:r>
      <w:r w:rsidRPr="00186FB2">
        <w:rPr>
          <w:rFonts w:ascii="Times New Roman" w:hAnsi="Times New Roman"/>
          <w:b w:val="0"/>
          <w:color w:val="auto"/>
          <w:sz w:val="28"/>
          <w:szCs w:val="28"/>
          <w:lang w:val="ru-RU"/>
        </w:rPr>
        <w:t>К. Роль бактериопланктона в процессах самоочищения Ротковецких озер (Коношский район)</w:t>
      </w:r>
      <w:r w:rsidRPr="00FD2FAF">
        <w:rPr>
          <w:rFonts w:ascii="Times New Roman" w:hAnsi="Times New Roman"/>
          <w:b w:val="0"/>
          <w:color w:val="auto"/>
          <w:sz w:val="28"/>
          <w:szCs w:val="28"/>
          <w:lang w:val="ru-RU"/>
        </w:rPr>
        <w:t xml:space="preserve"> //</w:t>
      </w:r>
      <w:r w:rsidRPr="00186FB2">
        <w:rPr>
          <w:rFonts w:ascii="Times New Roman" w:hAnsi="Times New Roman"/>
          <w:b w:val="0"/>
          <w:color w:val="auto"/>
          <w:sz w:val="28"/>
          <w:szCs w:val="28"/>
          <w:lang w:val="ru-RU"/>
        </w:rPr>
        <w:t xml:space="preserve"> </w:t>
      </w:r>
      <w:r w:rsidRPr="00186FB2">
        <w:rPr>
          <w:rFonts w:ascii="Times New Roman" w:hAnsi="Times New Roman"/>
          <w:b w:val="0"/>
          <w:color w:val="auto"/>
          <w:sz w:val="28"/>
          <w:szCs w:val="28"/>
        </w:rPr>
        <w:t>Arctic</w:t>
      </w:r>
      <w:r w:rsidRPr="00FD2FAF">
        <w:rPr>
          <w:rFonts w:ascii="Times New Roman" w:hAnsi="Times New Roman"/>
          <w:b w:val="0"/>
          <w:color w:val="auto"/>
          <w:sz w:val="28"/>
          <w:szCs w:val="28"/>
          <w:lang w:val="ru-RU"/>
        </w:rPr>
        <w:t xml:space="preserve"> </w:t>
      </w:r>
      <w:r w:rsidRPr="00186FB2">
        <w:rPr>
          <w:rFonts w:ascii="Times New Roman" w:hAnsi="Times New Roman"/>
          <w:b w:val="0"/>
          <w:color w:val="auto"/>
          <w:sz w:val="28"/>
          <w:szCs w:val="28"/>
        </w:rPr>
        <w:t>Environmental</w:t>
      </w:r>
      <w:r w:rsidRPr="00FD2FAF">
        <w:rPr>
          <w:rFonts w:ascii="Times New Roman" w:hAnsi="Times New Roman"/>
          <w:b w:val="0"/>
          <w:color w:val="auto"/>
          <w:sz w:val="28"/>
          <w:szCs w:val="28"/>
          <w:lang w:val="ru-RU"/>
        </w:rPr>
        <w:t xml:space="preserve"> </w:t>
      </w:r>
      <w:r w:rsidRPr="00186FB2">
        <w:rPr>
          <w:rFonts w:ascii="Times New Roman" w:hAnsi="Times New Roman"/>
          <w:b w:val="0"/>
          <w:color w:val="auto"/>
          <w:sz w:val="28"/>
          <w:szCs w:val="28"/>
        </w:rPr>
        <w:t>Research</w:t>
      </w:r>
      <w:r w:rsidRPr="00FD2FAF">
        <w:rPr>
          <w:rFonts w:ascii="Times New Roman" w:hAnsi="Times New Roman"/>
          <w:b w:val="0"/>
          <w:color w:val="auto"/>
          <w:sz w:val="28"/>
          <w:szCs w:val="28"/>
          <w:lang w:val="ru-RU"/>
        </w:rPr>
        <w:t xml:space="preserve">. </w:t>
      </w:r>
      <w:r>
        <w:rPr>
          <w:rFonts w:ascii="Times New Roman" w:hAnsi="Times New Roman"/>
          <w:b w:val="0"/>
          <w:color w:val="auto"/>
          <w:sz w:val="28"/>
          <w:szCs w:val="28"/>
          <w:lang w:val="ru-RU"/>
        </w:rPr>
        <w:t>–</w:t>
      </w:r>
      <w:r w:rsidRPr="00FD2FAF">
        <w:rPr>
          <w:rFonts w:ascii="Times New Roman" w:hAnsi="Times New Roman"/>
          <w:b w:val="0"/>
          <w:color w:val="auto"/>
          <w:sz w:val="28"/>
          <w:szCs w:val="28"/>
          <w:lang w:val="ru-RU"/>
        </w:rPr>
        <w:t xml:space="preserve"> 2006. </w:t>
      </w:r>
      <w:r>
        <w:rPr>
          <w:rFonts w:ascii="Times New Roman" w:hAnsi="Times New Roman"/>
          <w:b w:val="0"/>
          <w:color w:val="auto"/>
          <w:sz w:val="28"/>
          <w:szCs w:val="28"/>
          <w:lang w:val="ru-RU"/>
        </w:rPr>
        <w:t>–</w:t>
      </w:r>
      <w:r w:rsidRPr="00FD2FAF">
        <w:rPr>
          <w:rFonts w:ascii="Times New Roman" w:hAnsi="Times New Roman"/>
          <w:b w:val="0"/>
          <w:color w:val="auto"/>
          <w:sz w:val="28"/>
          <w:szCs w:val="28"/>
          <w:lang w:val="ru-RU"/>
        </w:rPr>
        <w:t xml:space="preserve"> </w:t>
      </w:r>
      <w:r>
        <w:rPr>
          <w:rFonts w:ascii="Times New Roman" w:hAnsi="Times New Roman"/>
          <w:b w:val="0"/>
          <w:color w:val="auto"/>
          <w:sz w:val="28"/>
          <w:szCs w:val="28"/>
        </w:rPr>
        <w:t>Vol</w:t>
      </w:r>
      <w:r w:rsidRPr="00FD2FAF">
        <w:rPr>
          <w:rFonts w:ascii="Times New Roman" w:hAnsi="Times New Roman"/>
          <w:b w:val="0"/>
          <w:color w:val="auto"/>
          <w:sz w:val="28"/>
          <w:szCs w:val="28"/>
          <w:lang w:val="ru-RU"/>
        </w:rPr>
        <w:t xml:space="preserve">. 1. – </w:t>
      </w:r>
      <w:r>
        <w:rPr>
          <w:rFonts w:ascii="Times New Roman" w:hAnsi="Times New Roman"/>
          <w:b w:val="0"/>
          <w:color w:val="auto"/>
          <w:sz w:val="28"/>
          <w:szCs w:val="28"/>
        </w:rPr>
        <w:t>P</w:t>
      </w:r>
      <w:r w:rsidRPr="00FD2FAF">
        <w:rPr>
          <w:rFonts w:ascii="Times New Roman" w:hAnsi="Times New Roman"/>
          <w:b w:val="0"/>
          <w:color w:val="auto"/>
          <w:sz w:val="28"/>
          <w:szCs w:val="28"/>
          <w:lang w:val="ru-RU"/>
        </w:rPr>
        <w:t>. 115-122.</w:t>
      </w:r>
    </w:p>
    <w:p w:rsidR="00CD2EA7" w:rsidRPr="00186FB2" w:rsidRDefault="00CD2EA7" w:rsidP="00CD2EA7">
      <w:pPr>
        <w:pStyle w:val="af5"/>
        <w:numPr>
          <w:ilvl w:val="0"/>
          <w:numId w:val="10"/>
        </w:numPr>
        <w:tabs>
          <w:tab w:val="left" w:pos="993"/>
          <w:tab w:val="left" w:pos="1276"/>
        </w:tabs>
        <w:spacing w:before="0" w:beforeAutospacing="0" w:after="0" w:afterAutospacing="0"/>
        <w:ind w:left="0" w:firstLine="709"/>
        <w:jc w:val="both"/>
        <w:rPr>
          <w:rStyle w:val="value"/>
          <w:color w:val="000000" w:themeColor="text1"/>
          <w:sz w:val="28"/>
          <w:szCs w:val="28"/>
          <w:lang w:val="en-US"/>
        </w:rPr>
      </w:pPr>
      <w:r w:rsidRPr="00186FB2">
        <w:rPr>
          <w:color w:val="000000" w:themeColor="text1"/>
          <w:sz w:val="28"/>
          <w:szCs w:val="28"/>
          <w:shd w:val="clear" w:color="auto" w:fill="FFFFFF"/>
          <w:lang w:val="en-US"/>
        </w:rPr>
        <w:t>Akbayeva</w:t>
      </w:r>
      <w:r w:rsidRPr="002F4FB5">
        <w:rPr>
          <w:color w:val="000000" w:themeColor="text1"/>
          <w:sz w:val="28"/>
          <w:szCs w:val="28"/>
          <w:shd w:val="clear" w:color="auto" w:fill="FFFFFF"/>
          <w:lang w:val="en-US"/>
        </w:rPr>
        <w:t xml:space="preserve"> </w:t>
      </w:r>
      <w:r>
        <w:rPr>
          <w:color w:val="000000" w:themeColor="text1"/>
          <w:sz w:val="28"/>
          <w:szCs w:val="28"/>
          <w:shd w:val="clear" w:color="auto" w:fill="FFFFFF"/>
          <w:lang w:val="en-US"/>
        </w:rPr>
        <w:t>L</w:t>
      </w:r>
      <w:r w:rsidRPr="002F4FB5">
        <w:rPr>
          <w:color w:val="000000" w:themeColor="text1"/>
          <w:sz w:val="28"/>
          <w:szCs w:val="28"/>
          <w:shd w:val="clear" w:color="auto" w:fill="FFFFFF"/>
          <w:lang w:val="en-US"/>
        </w:rPr>
        <w:t xml:space="preserve">., </w:t>
      </w:r>
      <w:r>
        <w:rPr>
          <w:color w:val="000000" w:themeColor="text1"/>
          <w:sz w:val="28"/>
          <w:szCs w:val="28"/>
          <w:shd w:val="clear" w:color="auto" w:fill="FFFFFF"/>
          <w:lang w:val="en-US"/>
        </w:rPr>
        <w:t>Mamytova</w:t>
      </w:r>
      <w:r w:rsidRPr="002F4FB5">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N</w:t>
      </w:r>
      <w:r w:rsidRPr="002F4FB5">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Beisenova</w:t>
      </w:r>
      <w:r w:rsidRPr="002F4FB5">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R</w:t>
      </w:r>
      <w:r w:rsidRPr="002F4FB5">
        <w:rPr>
          <w:color w:val="000000" w:themeColor="text1"/>
          <w:sz w:val="28"/>
          <w:szCs w:val="28"/>
          <w:shd w:val="clear" w:color="auto" w:fill="FFFFFF"/>
          <w:lang w:val="en-US"/>
        </w:rPr>
        <w:t xml:space="preserve">. </w:t>
      </w:r>
      <w:r w:rsidRPr="002F53FE">
        <w:rPr>
          <w:color w:val="000000" w:themeColor="text1"/>
          <w:sz w:val="28"/>
          <w:szCs w:val="28"/>
          <w:lang w:val="kk-KZ"/>
        </w:rPr>
        <w:t xml:space="preserve">et al. </w:t>
      </w:r>
      <w:r w:rsidRPr="00186FB2">
        <w:rPr>
          <w:color w:val="000000" w:themeColor="text1"/>
          <w:sz w:val="28"/>
          <w:szCs w:val="28"/>
          <w:shd w:val="clear" w:color="auto" w:fill="FFFFFF"/>
          <w:lang w:val="en-US"/>
        </w:rPr>
        <w:t>Studying</w:t>
      </w:r>
      <w:r w:rsidRPr="00FD2FAF">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the</w:t>
      </w:r>
      <w:r w:rsidRPr="00FD2FAF">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Self</w:t>
      </w:r>
      <w:r w:rsidRPr="00FD2FAF">
        <w:rPr>
          <w:color w:val="000000" w:themeColor="text1"/>
          <w:sz w:val="28"/>
          <w:szCs w:val="28"/>
          <w:shd w:val="clear" w:color="auto" w:fill="FFFFFF"/>
          <w:lang w:val="en-US"/>
        </w:rPr>
        <w:t>-</w:t>
      </w:r>
      <w:r w:rsidRPr="00186FB2">
        <w:rPr>
          <w:color w:val="000000" w:themeColor="text1"/>
          <w:sz w:val="28"/>
          <w:szCs w:val="28"/>
          <w:shd w:val="clear" w:color="auto" w:fill="FFFFFF"/>
          <w:lang w:val="en-US"/>
        </w:rPr>
        <w:t>Cleaning</w:t>
      </w:r>
      <w:r w:rsidRPr="00FD2FAF">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Ability</w:t>
      </w:r>
      <w:r w:rsidRPr="00FD2FAF">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of</w:t>
      </w:r>
      <w:r w:rsidRPr="00FD2FAF">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Water</w:t>
      </w:r>
      <w:r w:rsidRPr="00FD2FAF">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Bodies</w:t>
      </w:r>
      <w:r w:rsidRPr="00FD2FAF">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and</w:t>
      </w:r>
      <w:r w:rsidRPr="00FD2FAF">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Watercounts</w:t>
      </w:r>
      <w:r w:rsidRPr="00FD2FAF">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of</w:t>
      </w:r>
      <w:r w:rsidRPr="00FD2FAF">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Arshalyn District of Akmola Region</w:t>
      </w:r>
      <w:r>
        <w:rPr>
          <w:color w:val="000000" w:themeColor="text1"/>
          <w:sz w:val="28"/>
          <w:szCs w:val="28"/>
          <w:shd w:val="clear" w:color="auto" w:fill="FFFFFF"/>
          <w:lang w:val="en-US"/>
        </w:rPr>
        <w:t xml:space="preserve"> // </w:t>
      </w:r>
      <w:r w:rsidRPr="00186FB2">
        <w:rPr>
          <w:rStyle w:val="af7"/>
          <w:rFonts w:eastAsiaTheme="majorEastAsia"/>
          <w:i w:val="0"/>
          <w:color w:val="000000" w:themeColor="text1"/>
          <w:sz w:val="28"/>
          <w:szCs w:val="28"/>
          <w:shd w:val="clear" w:color="auto" w:fill="FFFFFF"/>
          <w:lang w:val="en-US"/>
        </w:rPr>
        <w:t>Journal of Environmental Management And Tourism</w:t>
      </w:r>
      <w:r>
        <w:rPr>
          <w:rStyle w:val="af7"/>
          <w:rFonts w:eastAsiaTheme="majorEastAsia"/>
          <w:i w:val="0"/>
          <w:color w:val="000000" w:themeColor="text1"/>
          <w:sz w:val="28"/>
          <w:szCs w:val="28"/>
          <w:shd w:val="clear" w:color="auto" w:fill="FFFFFF"/>
          <w:lang w:val="en-US"/>
        </w:rPr>
        <w:t xml:space="preserve">. – 2020. – Vol. </w:t>
      </w:r>
      <w:r w:rsidRPr="00186FB2">
        <w:rPr>
          <w:rStyle w:val="af7"/>
          <w:rFonts w:eastAsiaTheme="majorEastAsia"/>
          <w:i w:val="0"/>
          <w:color w:val="000000" w:themeColor="text1"/>
          <w:sz w:val="28"/>
          <w:szCs w:val="28"/>
          <w:shd w:val="clear" w:color="auto" w:fill="FFFFFF"/>
          <w:lang w:val="en-US"/>
        </w:rPr>
        <w:t>11</w:t>
      </w:r>
      <w:r>
        <w:rPr>
          <w:rStyle w:val="af7"/>
          <w:rFonts w:eastAsiaTheme="majorEastAsia"/>
          <w:i w:val="0"/>
          <w:color w:val="000000" w:themeColor="text1"/>
          <w:sz w:val="28"/>
          <w:szCs w:val="28"/>
          <w:shd w:val="clear" w:color="auto" w:fill="FFFFFF"/>
          <w:lang w:val="en-US"/>
        </w:rPr>
        <w:t xml:space="preserve">, Issue </w:t>
      </w:r>
      <w:r w:rsidRPr="00186FB2">
        <w:rPr>
          <w:color w:val="000000" w:themeColor="text1"/>
          <w:sz w:val="28"/>
          <w:szCs w:val="28"/>
          <w:shd w:val="clear" w:color="auto" w:fill="FFFFFF"/>
          <w:lang w:val="en-US"/>
        </w:rPr>
        <w:t>5</w:t>
      </w:r>
      <w:r>
        <w:rPr>
          <w:color w:val="000000" w:themeColor="text1"/>
          <w:sz w:val="28"/>
          <w:szCs w:val="28"/>
          <w:shd w:val="clear" w:color="auto" w:fill="FFFFFF"/>
          <w:lang w:val="en-US"/>
        </w:rPr>
        <w:t>. – P. </w:t>
      </w:r>
      <w:r w:rsidRPr="00186FB2">
        <w:rPr>
          <w:color w:val="000000" w:themeColor="text1"/>
          <w:sz w:val="28"/>
          <w:szCs w:val="28"/>
          <w:shd w:val="clear" w:color="auto" w:fill="FFFFFF"/>
          <w:lang w:val="en-US"/>
        </w:rPr>
        <w:t xml:space="preserve">1095-1104. </w:t>
      </w:r>
    </w:p>
    <w:p w:rsidR="00CD2EA7" w:rsidRPr="00186FB2" w:rsidRDefault="00CD2EA7" w:rsidP="00CD2EA7">
      <w:pPr>
        <w:pStyle w:val="af5"/>
        <w:numPr>
          <w:ilvl w:val="0"/>
          <w:numId w:val="10"/>
        </w:numPr>
        <w:tabs>
          <w:tab w:val="left" w:pos="1134"/>
          <w:tab w:val="left" w:pos="1276"/>
        </w:tabs>
        <w:spacing w:before="0" w:beforeAutospacing="0" w:after="0" w:afterAutospacing="0"/>
        <w:ind w:left="0" w:firstLine="709"/>
        <w:jc w:val="both"/>
        <w:rPr>
          <w:color w:val="000000" w:themeColor="text1"/>
          <w:sz w:val="28"/>
          <w:szCs w:val="28"/>
          <w:lang w:val="en-US"/>
        </w:rPr>
      </w:pPr>
      <w:r w:rsidRPr="00186FB2">
        <w:rPr>
          <w:color w:val="000000" w:themeColor="text1"/>
          <w:sz w:val="28"/>
          <w:szCs w:val="28"/>
          <w:shd w:val="clear" w:color="auto" w:fill="FFFFFF"/>
          <w:lang w:val="kk-KZ"/>
        </w:rPr>
        <w:t>Tulegenova S., Zhantokov B., Shingisbayeva Z</w:t>
      </w:r>
      <w:r>
        <w:rPr>
          <w:color w:val="000000" w:themeColor="text1"/>
          <w:sz w:val="28"/>
          <w:szCs w:val="28"/>
          <w:shd w:val="clear" w:color="auto" w:fill="FFFFFF"/>
          <w:lang w:val="en-US"/>
        </w:rPr>
        <w:t>.</w:t>
      </w:r>
      <w:r w:rsidRPr="00186FB2">
        <w:rPr>
          <w:color w:val="000000" w:themeColor="text1"/>
          <w:sz w:val="28"/>
          <w:szCs w:val="28"/>
          <w:shd w:val="clear" w:color="auto" w:fill="FFFFFF"/>
          <w:lang w:val="kk-KZ"/>
        </w:rPr>
        <w:t xml:space="preserve"> </w:t>
      </w:r>
      <w:r w:rsidRPr="002F53FE">
        <w:rPr>
          <w:color w:val="000000" w:themeColor="text1"/>
          <w:sz w:val="28"/>
          <w:szCs w:val="28"/>
          <w:lang w:val="kk-KZ"/>
        </w:rPr>
        <w:t xml:space="preserve">et al. </w:t>
      </w:r>
      <w:r w:rsidRPr="00186FB2">
        <w:rPr>
          <w:color w:val="000000" w:themeColor="text1"/>
          <w:sz w:val="28"/>
          <w:szCs w:val="28"/>
          <w:shd w:val="clear" w:color="auto" w:fill="FFFFFF"/>
          <w:lang w:val="en-US"/>
        </w:rPr>
        <w:t>Toxic effects of aquatic pharmaceuticals on Chlorella sp. in Kazakhstan</w:t>
      </w:r>
      <w:r>
        <w:rPr>
          <w:color w:val="000000" w:themeColor="text1"/>
          <w:sz w:val="28"/>
          <w:szCs w:val="28"/>
          <w:shd w:val="clear" w:color="auto" w:fill="FFFFFF"/>
          <w:lang w:val="en-US"/>
        </w:rPr>
        <w:t xml:space="preserve"> // </w:t>
      </w:r>
      <w:r w:rsidRPr="00186FB2">
        <w:rPr>
          <w:color w:val="000000" w:themeColor="text1"/>
          <w:sz w:val="28"/>
          <w:szCs w:val="28"/>
          <w:shd w:val="clear" w:color="auto" w:fill="FFFFFF"/>
          <w:lang w:val="en-US"/>
        </w:rPr>
        <w:t>International Journal of Design &amp; Nature and Ecodynamics</w:t>
      </w:r>
      <w:r>
        <w:rPr>
          <w:color w:val="000000" w:themeColor="text1"/>
          <w:sz w:val="28"/>
          <w:szCs w:val="28"/>
          <w:shd w:val="clear" w:color="auto" w:fill="FFFFFF"/>
          <w:lang w:val="en-US"/>
        </w:rPr>
        <w:t xml:space="preserve">. – 2024. – </w:t>
      </w:r>
      <w:r w:rsidRPr="00186FB2">
        <w:rPr>
          <w:color w:val="000000" w:themeColor="text1"/>
          <w:sz w:val="28"/>
          <w:szCs w:val="28"/>
          <w:shd w:val="clear" w:color="auto" w:fill="FFFFFF"/>
          <w:lang w:val="en-US"/>
        </w:rPr>
        <w:t xml:space="preserve">Vol. 19, </w:t>
      </w:r>
      <w:r>
        <w:rPr>
          <w:color w:val="000000" w:themeColor="text1"/>
          <w:sz w:val="28"/>
          <w:szCs w:val="28"/>
          <w:shd w:val="clear" w:color="auto" w:fill="FFFFFF"/>
          <w:lang w:val="en-US"/>
        </w:rPr>
        <w:t>Issue</w:t>
      </w:r>
      <w:r w:rsidRPr="00186FB2">
        <w:rPr>
          <w:color w:val="000000" w:themeColor="text1"/>
          <w:sz w:val="28"/>
          <w:szCs w:val="28"/>
          <w:shd w:val="clear" w:color="auto" w:fill="FFFFFF"/>
          <w:lang w:val="en-US"/>
        </w:rPr>
        <w:t xml:space="preserve"> 6</w:t>
      </w:r>
      <w:r>
        <w:rPr>
          <w:color w:val="000000" w:themeColor="text1"/>
          <w:sz w:val="28"/>
          <w:szCs w:val="28"/>
          <w:shd w:val="clear" w:color="auto" w:fill="FFFFFF"/>
          <w:lang w:val="en-US"/>
        </w:rPr>
        <w:t>. – P.</w:t>
      </w:r>
      <w:r w:rsidRPr="00186FB2">
        <w:rPr>
          <w:color w:val="000000" w:themeColor="text1"/>
          <w:sz w:val="28"/>
          <w:szCs w:val="28"/>
          <w:shd w:val="clear" w:color="auto" w:fill="FFFFFF"/>
          <w:lang w:val="en-US"/>
        </w:rPr>
        <w:t xml:space="preserve"> 1919-1929. </w:t>
      </w:r>
    </w:p>
    <w:p w:rsidR="00CD2EA7" w:rsidRPr="00186FB2" w:rsidRDefault="00CD2EA7" w:rsidP="00CD2EA7">
      <w:pPr>
        <w:pStyle w:val="af5"/>
        <w:numPr>
          <w:ilvl w:val="0"/>
          <w:numId w:val="10"/>
        </w:numPr>
        <w:tabs>
          <w:tab w:val="left" w:pos="1134"/>
          <w:tab w:val="left" w:pos="1276"/>
        </w:tabs>
        <w:spacing w:before="0" w:beforeAutospacing="0" w:after="0" w:afterAutospacing="0"/>
        <w:ind w:left="0" w:firstLine="709"/>
        <w:jc w:val="both"/>
        <w:rPr>
          <w:color w:val="000000" w:themeColor="text1"/>
          <w:sz w:val="28"/>
          <w:szCs w:val="28"/>
          <w:lang w:val="en-US"/>
        </w:rPr>
      </w:pPr>
      <w:r w:rsidRPr="00186FB2">
        <w:rPr>
          <w:color w:val="212121"/>
          <w:sz w:val="28"/>
          <w:szCs w:val="28"/>
          <w:shd w:val="clear" w:color="auto" w:fill="FFFFFF"/>
          <w:lang w:val="en-US"/>
        </w:rPr>
        <w:t>Wilkinson</w:t>
      </w:r>
      <w:r>
        <w:rPr>
          <w:color w:val="212121"/>
          <w:sz w:val="28"/>
          <w:szCs w:val="28"/>
          <w:shd w:val="clear" w:color="auto" w:fill="FFFFFF"/>
          <w:lang w:val="en-US"/>
        </w:rPr>
        <w:t xml:space="preserve"> J.</w:t>
      </w:r>
      <w:r w:rsidRPr="00186FB2">
        <w:rPr>
          <w:color w:val="212121"/>
          <w:sz w:val="28"/>
          <w:szCs w:val="28"/>
          <w:shd w:val="clear" w:color="auto" w:fill="FFFFFF"/>
          <w:lang w:val="en-US"/>
        </w:rPr>
        <w:t>L., Boxall</w:t>
      </w:r>
      <w:r>
        <w:rPr>
          <w:color w:val="212121"/>
          <w:sz w:val="28"/>
          <w:szCs w:val="28"/>
          <w:shd w:val="clear" w:color="auto" w:fill="FFFFFF"/>
          <w:lang w:val="en-US"/>
        </w:rPr>
        <w:t xml:space="preserve"> A.B.</w:t>
      </w:r>
      <w:r w:rsidRPr="00186FB2">
        <w:rPr>
          <w:color w:val="212121"/>
          <w:sz w:val="28"/>
          <w:szCs w:val="28"/>
          <w:shd w:val="clear" w:color="auto" w:fill="FFFFFF"/>
          <w:lang w:val="en-US"/>
        </w:rPr>
        <w:t>A., Kolpin</w:t>
      </w:r>
      <w:r>
        <w:rPr>
          <w:color w:val="212121"/>
          <w:sz w:val="28"/>
          <w:szCs w:val="28"/>
          <w:shd w:val="clear" w:color="auto" w:fill="FFFFFF"/>
          <w:lang w:val="en-US"/>
        </w:rPr>
        <w:t xml:space="preserve"> D.</w:t>
      </w:r>
      <w:r w:rsidRPr="00186FB2">
        <w:rPr>
          <w:color w:val="212121"/>
          <w:sz w:val="28"/>
          <w:szCs w:val="28"/>
          <w:shd w:val="clear" w:color="auto" w:fill="FFFFFF"/>
          <w:lang w:val="en-US"/>
        </w:rPr>
        <w:t xml:space="preserve">W. </w:t>
      </w:r>
      <w:r w:rsidRPr="002F53FE">
        <w:rPr>
          <w:color w:val="000000" w:themeColor="text1"/>
          <w:sz w:val="28"/>
          <w:szCs w:val="28"/>
          <w:lang w:val="kk-KZ"/>
        </w:rPr>
        <w:t>et al.</w:t>
      </w:r>
      <w:r w:rsidRPr="00186FB2">
        <w:rPr>
          <w:color w:val="212121"/>
          <w:sz w:val="28"/>
          <w:szCs w:val="28"/>
          <w:shd w:val="clear" w:color="auto" w:fill="FFFFFF"/>
          <w:lang w:val="en-US"/>
        </w:rPr>
        <w:t xml:space="preserve"> Pharmaceutical pollution of the world's rivers</w:t>
      </w:r>
      <w:r>
        <w:rPr>
          <w:color w:val="212121"/>
          <w:sz w:val="28"/>
          <w:szCs w:val="28"/>
          <w:shd w:val="clear" w:color="auto" w:fill="FFFFFF"/>
          <w:lang w:val="en-US"/>
        </w:rPr>
        <w:t xml:space="preserve"> // </w:t>
      </w:r>
      <w:r w:rsidRPr="00186FB2">
        <w:rPr>
          <w:iCs/>
          <w:color w:val="212121"/>
          <w:sz w:val="28"/>
          <w:szCs w:val="28"/>
          <w:shd w:val="clear" w:color="auto" w:fill="FFFFFF"/>
          <w:lang w:val="en-US"/>
        </w:rPr>
        <w:t>Proceedings of the National Academy of Sciences of the United States of America</w:t>
      </w:r>
      <w:r>
        <w:rPr>
          <w:iCs/>
          <w:color w:val="212121"/>
          <w:sz w:val="28"/>
          <w:szCs w:val="28"/>
          <w:shd w:val="clear" w:color="auto" w:fill="FFFFFF"/>
          <w:lang w:val="en-US"/>
        </w:rPr>
        <w:t xml:space="preserve">. – 2022. – Vol. </w:t>
      </w:r>
      <w:r w:rsidRPr="00186FB2">
        <w:rPr>
          <w:iCs/>
          <w:color w:val="212121"/>
          <w:sz w:val="28"/>
          <w:szCs w:val="28"/>
          <w:shd w:val="clear" w:color="auto" w:fill="FFFFFF"/>
          <w:lang w:val="en-US"/>
        </w:rPr>
        <w:t>119</w:t>
      </w:r>
      <w:r>
        <w:rPr>
          <w:iCs/>
          <w:color w:val="212121"/>
          <w:sz w:val="28"/>
          <w:szCs w:val="28"/>
          <w:shd w:val="clear" w:color="auto" w:fill="FFFFFF"/>
          <w:lang w:val="en-US"/>
        </w:rPr>
        <w:t xml:space="preserve">, issue </w:t>
      </w:r>
      <w:r w:rsidRPr="00186FB2">
        <w:rPr>
          <w:color w:val="212121"/>
          <w:sz w:val="28"/>
          <w:szCs w:val="28"/>
          <w:shd w:val="clear" w:color="auto" w:fill="FFFFFF"/>
          <w:lang w:val="en-US"/>
        </w:rPr>
        <w:t>8</w:t>
      </w:r>
      <w:r>
        <w:rPr>
          <w:color w:val="212121"/>
          <w:sz w:val="28"/>
          <w:szCs w:val="28"/>
          <w:shd w:val="clear" w:color="auto" w:fill="FFFFFF"/>
          <w:lang w:val="en-US"/>
        </w:rPr>
        <w:t>. – P.</w:t>
      </w:r>
      <w:r w:rsidRPr="00186FB2">
        <w:rPr>
          <w:color w:val="212121"/>
          <w:sz w:val="28"/>
          <w:szCs w:val="28"/>
          <w:shd w:val="clear" w:color="auto" w:fill="FFFFFF"/>
          <w:lang w:val="en-US"/>
        </w:rPr>
        <w:t xml:space="preserve"> e2113947119. </w:t>
      </w:r>
    </w:p>
    <w:p w:rsidR="00CD2EA7" w:rsidRPr="00186FB2" w:rsidRDefault="00CD2EA7" w:rsidP="00CD2EA7">
      <w:pPr>
        <w:pStyle w:val="af5"/>
        <w:numPr>
          <w:ilvl w:val="0"/>
          <w:numId w:val="10"/>
        </w:numPr>
        <w:tabs>
          <w:tab w:val="left" w:pos="1134"/>
          <w:tab w:val="left" w:pos="1276"/>
        </w:tabs>
        <w:spacing w:before="0" w:beforeAutospacing="0" w:after="0" w:afterAutospacing="0"/>
        <w:ind w:left="0" w:firstLine="709"/>
        <w:jc w:val="both"/>
        <w:rPr>
          <w:sz w:val="28"/>
          <w:szCs w:val="28"/>
        </w:rPr>
      </w:pPr>
      <w:r w:rsidRPr="00186FB2">
        <w:rPr>
          <w:sz w:val="28"/>
          <w:szCs w:val="28"/>
        </w:rPr>
        <w:t>Березняк Е</w:t>
      </w:r>
      <w:r w:rsidRPr="00FD2FAF">
        <w:rPr>
          <w:sz w:val="28"/>
          <w:szCs w:val="28"/>
        </w:rPr>
        <w:t>.</w:t>
      </w:r>
      <w:r w:rsidRPr="00186FB2">
        <w:rPr>
          <w:sz w:val="28"/>
          <w:szCs w:val="28"/>
        </w:rPr>
        <w:t>А</w:t>
      </w:r>
      <w:r w:rsidRPr="00FD2FAF">
        <w:rPr>
          <w:sz w:val="28"/>
          <w:szCs w:val="28"/>
        </w:rPr>
        <w:t>.</w:t>
      </w:r>
      <w:r w:rsidRPr="00186FB2">
        <w:rPr>
          <w:sz w:val="28"/>
          <w:szCs w:val="28"/>
        </w:rPr>
        <w:t>, Тришина А.В., Симонова И.Р.</w:t>
      </w:r>
      <w:r>
        <w:rPr>
          <w:sz w:val="28"/>
          <w:szCs w:val="28"/>
        </w:rPr>
        <w:t xml:space="preserve"> и др.</w:t>
      </w:r>
      <w:r w:rsidRPr="00186FB2">
        <w:rPr>
          <w:sz w:val="28"/>
          <w:szCs w:val="28"/>
        </w:rPr>
        <w:t xml:space="preserve"> Распространенность и антибиотикорезистентность условно-патогенных микроорганизмов в водоемах г. Ростова-на-Дону</w:t>
      </w:r>
      <w:r>
        <w:rPr>
          <w:sz w:val="28"/>
          <w:szCs w:val="28"/>
        </w:rPr>
        <w:t xml:space="preserve"> //</w:t>
      </w:r>
      <w:r w:rsidRPr="00186FB2">
        <w:rPr>
          <w:sz w:val="28"/>
          <w:szCs w:val="28"/>
        </w:rPr>
        <w:t xml:space="preserve"> Здоровье населения и среда обитания</w:t>
      </w:r>
      <w:r>
        <w:rPr>
          <w:sz w:val="28"/>
          <w:szCs w:val="28"/>
        </w:rPr>
        <w:t>. – 2018. – №2</w:t>
      </w:r>
      <w:r w:rsidRPr="00186FB2">
        <w:rPr>
          <w:sz w:val="28"/>
          <w:szCs w:val="28"/>
        </w:rPr>
        <w:t>(299)</w:t>
      </w:r>
      <w:r>
        <w:rPr>
          <w:sz w:val="28"/>
          <w:szCs w:val="28"/>
        </w:rPr>
        <w:t xml:space="preserve">. – С. </w:t>
      </w:r>
      <w:r w:rsidRPr="00186FB2">
        <w:rPr>
          <w:sz w:val="28"/>
          <w:szCs w:val="28"/>
        </w:rPr>
        <w:t>41-43.</w:t>
      </w:r>
    </w:p>
    <w:p w:rsidR="00CD2EA7" w:rsidRPr="00D27CBD" w:rsidRDefault="00CD2EA7" w:rsidP="00CD2EA7">
      <w:pPr>
        <w:pStyle w:val="ae"/>
        <w:widowControl w:val="0"/>
        <w:numPr>
          <w:ilvl w:val="0"/>
          <w:numId w:val="10"/>
        </w:numPr>
        <w:tabs>
          <w:tab w:val="left" w:pos="425"/>
          <w:tab w:val="left" w:pos="1134"/>
          <w:tab w:val="left" w:pos="1276"/>
        </w:tabs>
        <w:autoSpaceDE w:val="0"/>
        <w:autoSpaceDN w:val="0"/>
        <w:spacing w:line="240" w:lineRule="auto"/>
        <w:ind w:left="0" w:firstLine="709"/>
        <w:contextualSpacing w:val="0"/>
        <w:rPr>
          <w:rFonts w:ascii="Times New Roman" w:hAnsi="Times New Roman"/>
          <w:color w:val="000000" w:themeColor="text1"/>
          <w:sz w:val="28"/>
          <w:szCs w:val="28"/>
        </w:rPr>
      </w:pPr>
      <w:r w:rsidRPr="00D27CBD">
        <w:rPr>
          <w:rFonts w:ascii="Times New Roman" w:hAnsi="Times New Roman"/>
          <w:sz w:val="28"/>
          <w:szCs w:val="28"/>
        </w:rPr>
        <w:t>Aubakirova B.N. The effect of pharmaceutical ingredients on representatives of aquatic biota</w:t>
      </w:r>
      <w:r>
        <w:rPr>
          <w:rFonts w:ascii="Times New Roman" w:hAnsi="Times New Roman"/>
          <w:sz w:val="28"/>
          <w:szCs w:val="28"/>
        </w:rPr>
        <w:t>: dis. … doc. PhD: 6D060800</w:t>
      </w:r>
      <w:r w:rsidRPr="00D27CBD">
        <w:rPr>
          <w:rFonts w:ascii="Times New Roman" w:hAnsi="Times New Roman"/>
          <w:sz w:val="28"/>
          <w:szCs w:val="28"/>
        </w:rPr>
        <w:t xml:space="preserve">. </w:t>
      </w:r>
      <w:r>
        <w:rPr>
          <w:rFonts w:ascii="Times New Roman" w:hAnsi="Times New Roman"/>
          <w:sz w:val="28"/>
          <w:szCs w:val="28"/>
        </w:rPr>
        <w:t xml:space="preserve">– </w:t>
      </w:r>
      <w:r w:rsidRPr="00D27CBD">
        <w:rPr>
          <w:rFonts w:ascii="Times New Roman" w:hAnsi="Times New Roman"/>
          <w:sz w:val="28"/>
          <w:szCs w:val="28"/>
        </w:rPr>
        <w:t>Astana</w:t>
      </w:r>
      <w:r>
        <w:rPr>
          <w:rFonts w:ascii="Times New Roman" w:hAnsi="Times New Roman"/>
          <w:sz w:val="28"/>
          <w:szCs w:val="28"/>
        </w:rPr>
        <w:t>, 2017</w:t>
      </w:r>
      <w:r w:rsidRPr="00D27CBD">
        <w:rPr>
          <w:rFonts w:ascii="Times New Roman" w:hAnsi="Times New Roman"/>
          <w:sz w:val="28"/>
          <w:szCs w:val="28"/>
        </w:rPr>
        <w:t>.</w:t>
      </w:r>
      <w:r>
        <w:rPr>
          <w:rFonts w:ascii="Times New Roman" w:hAnsi="Times New Roman"/>
          <w:sz w:val="28"/>
          <w:szCs w:val="28"/>
        </w:rPr>
        <w:t xml:space="preserve"> – 141 p.</w:t>
      </w:r>
    </w:p>
    <w:p w:rsidR="00CD2EA7" w:rsidRPr="00186FB2" w:rsidRDefault="00CD2EA7" w:rsidP="00CD2EA7">
      <w:pPr>
        <w:pStyle w:val="ae"/>
        <w:widowControl w:val="0"/>
        <w:numPr>
          <w:ilvl w:val="0"/>
          <w:numId w:val="10"/>
        </w:numPr>
        <w:tabs>
          <w:tab w:val="left" w:pos="425"/>
          <w:tab w:val="left" w:pos="1134"/>
          <w:tab w:val="left" w:pos="1276"/>
        </w:tabs>
        <w:autoSpaceDE w:val="0"/>
        <w:autoSpaceDN w:val="0"/>
        <w:spacing w:line="240" w:lineRule="auto"/>
        <w:ind w:left="0" w:firstLine="709"/>
        <w:contextualSpacing w:val="0"/>
        <w:rPr>
          <w:rFonts w:ascii="Times New Roman" w:hAnsi="Times New Roman"/>
          <w:color w:val="000000" w:themeColor="text1"/>
          <w:sz w:val="28"/>
          <w:szCs w:val="28"/>
        </w:rPr>
      </w:pPr>
      <w:r w:rsidRPr="00186FB2">
        <w:rPr>
          <w:rFonts w:ascii="Times New Roman" w:hAnsi="Times New Roman"/>
          <w:color w:val="auto"/>
          <w:sz w:val="28"/>
          <w:szCs w:val="28"/>
          <w:shd w:val="clear" w:color="auto" w:fill="FFFFFF"/>
        </w:rPr>
        <w:t>Vaz-Moreira I., Nunes</w:t>
      </w:r>
      <w:r>
        <w:rPr>
          <w:rFonts w:ascii="Times New Roman" w:hAnsi="Times New Roman"/>
          <w:color w:val="auto"/>
          <w:sz w:val="28"/>
          <w:szCs w:val="28"/>
          <w:shd w:val="clear" w:color="auto" w:fill="FFFFFF"/>
        </w:rPr>
        <w:t xml:space="preserve"> O.</w:t>
      </w:r>
      <w:r w:rsidRPr="00186FB2">
        <w:rPr>
          <w:rFonts w:ascii="Times New Roman" w:hAnsi="Times New Roman"/>
          <w:color w:val="auto"/>
          <w:sz w:val="28"/>
          <w:szCs w:val="28"/>
          <w:shd w:val="clear" w:color="auto" w:fill="FFFFFF"/>
        </w:rPr>
        <w:t>C., Manaia</w:t>
      </w:r>
      <w:r>
        <w:rPr>
          <w:rFonts w:ascii="Times New Roman" w:hAnsi="Times New Roman"/>
          <w:color w:val="auto"/>
          <w:sz w:val="28"/>
          <w:szCs w:val="28"/>
          <w:shd w:val="clear" w:color="auto" w:fill="FFFFFF"/>
        </w:rPr>
        <w:t xml:space="preserve"> C.</w:t>
      </w:r>
      <w:r w:rsidRPr="00186FB2">
        <w:rPr>
          <w:rFonts w:ascii="Times New Roman" w:hAnsi="Times New Roman"/>
          <w:color w:val="auto"/>
          <w:sz w:val="28"/>
          <w:szCs w:val="28"/>
          <w:shd w:val="clear" w:color="auto" w:fill="FFFFFF"/>
        </w:rPr>
        <w:t xml:space="preserve">M. Bacterial diversity and antibiotic </w:t>
      </w:r>
      <w:r w:rsidRPr="00186FB2">
        <w:rPr>
          <w:rFonts w:ascii="Times New Roman" w:hAnsi="Times New Roman"/>
          <w:color w:val="auto"/>
          <w:sz w:val="28"/>
          <w:szCs w:val="28"/>
          <w:shd w:val="clear" w:color="auto" w:fill="FFFFFF"/>
        </w:rPr>
        <w:lastRenderedPageBreak/>
        <w:t>resistance in water habitats: searching the links with the human microbiome</w:t>
      </w:r>
      <w:r w:rsidRPr="00F56A69">
        <w:rPr>
          <w:rFonts w:ascii="Times New Roman" w:hAnsi="Times New Roman"/>
          <w:color w:val="auto"/>
          <w:sz w:val="28"/>
          <w:szCs w:val="28"/>
          <w:shd w:val="clear" w:color="auto" w:fill="FFFFFF"/>
        </w:rPr>
        <w:t xml:space="preserve"> // </w:t>
      </w:r>
      <w:r w:rsidRPr="00186FB2">
        <w:rPr>
          <w:rFonts w:ascii="Times New Roman" w:hAnsi="Times New Roman"/>
          <w:iCs/>
          <w:color w:val="auto"/>
          <w:sz w:val="28"/>
          <w:szCs w:val="28"/>
          <w:shd w:val="clear" w:color="auto" w:fill="FFFFFF"/>
        </w:rPr>
        <w:t>FEMS microbiology reviews</w:t>
      </w:r>
      <w:r w:rsidRPr="00F56A69">
        <w:rPr>
          <w:rFonts w:ascii="Times New Roman" w:hAnsi="Times New Roman"/>
          <w:iCs/>
          <w:color w:val="auto"/>
          <w:sz w:val="28"/>
          <w:szCs w:val="28"/>
          <w:shd w:val="clear" w:color="auto" w:fill="FFFFFF"/>
        </w:rPr>
        <w:t xml:space="preserve">. </w:t>
      </w:r>
      <w:r>
        <w:rPr>
          <w:rFonts w:ascii="Times New Roman" w:hAnsi="Times New Roman"/>
          <w:iCs/>
          <w:color w:val="auto"/>
          <w:sz w:val="28"/>
          <w:szCs w:val="28"/>
          <w:shd w:val="clear" w:color="auto" w:fill="FFFFFF"/>
        </w:rPr>
        <w:t>–</w:t>
      </w:r>
      <w:r w:rsidRPr="00F56A69">
        <w:rPr>
          <w:rFonts w:ascii="Times New Roman" w:hAnsi="Times New Roman"/>
          <w:iCs/>
          <w:color w:val="auto"/>
          <w:sz w:val="28"/>
          <w:szCs w:val="28"/>
          <w:shd w:val="clear" w:color="auto" w:fill="FFFFFF"/>
        </w:rPr>
        <w:t xml:space="preserve"> </w:t>
      </w:r>
      <w:r>
        <w:rPr>
          <w:rFonts w:ascii="Times New Roman" w:hAnsi="Times New Roman"/>
          <w:iCs/>
          <w:color w:val="auto"/>
          <w:sz w:val="28"/>
          <w:szCs w:val="28"/>
          <w:shd w:val="clear" w:color="auto" w:fill="FFFFFF"/>
        </w:rPr>
        <w:t xml:space="preserve">2014. – Vol. </w:t>
      </w:r>
      <w:r w:rsidRPr="00186FB2">
        <w:rPr>
          <w:rFonts w:ascii="Times New Roman" w:hAnsi="Times New Roman"/>
          <w:iCs/>
          <w:color w:val="auto"/>
          <w:sz w:val="28"/>
          <w:szCs w:val="28"/>
          <w:shd w:val="clear" w:color="auto" w:fill="FFFFFF"/>
        </w:rPr>
        <w:t>38</w:t>
      </w:r>
      <w:r>
        <w:rPr>
          <w:rFonts w:ascii="Times New Roman" w:hAnsi="Times New Roman"/>
          <w:iCs/>
          <w:color w:val="auto"/>
          <w:sz w:val="28"/>
          <w:szCs w:val="28"/>
          <w:shd w:val="clear" w:color="auto" w:fill="FFFFFF"/>
        </w:rPr>
        <w:t xml:space="preserve">, Issue </w:t>
      </w:r>
      <w:r w:rsidRPr="00186FB2">
        <w:rPr>
          <w:rFonts w:ascii="Times New Roman" w:hAnsi="Times New Roman"/>
          <w:color w:val="auto"/>
          <w:sz w:val="28"/>
          <w:szCs w:val="28"/>
          <w:shd w:val="clear" w:color="auto" w:fill="FFFFFF"/>
        </w:rPr>
        <w:t>4</w:t>
      </w:r>
      <w:r>
        <w:rPr>
          <w:rFonts w:ascii="Times New Roman" w:hAnsi="Times New Roman"/>
          <w:color w:val="auto"/>
          <w:sz w:val="28"/>
          <w:szCs w:val="28"/>
          <w:shd w:val="clear" w:color="auto" w:fill="FFFFFF"/>
        </w:rPr>
        <w:t>. – P.</w:t>
      </w:r>
      <w:r w:rsidRPr="00186FB2">
        <w:rPr>
          <w:rFonts w:ascii="Times New Roman" w:hAnsi="Times New Roman"/>
          <w:color w:val="auto"/>
          <w:sz w:val="28"/>
          <w:szCs w:val="28"/>
          <w:shd w:val="clear" w:color="auto" w:fill="FFFFFF"/>
        </w:rPr>
        <w:t xml:space="preserve"> 761</w:t>
      </w:r>
      <w:r>
        <w:rPr>
          <w:rFonts w:ascii="Times New Roman" w:hAnsi="Times New Roman"/>
          <w:color w:val="auto"/>
          <w:sz w:val="28"/>
          <w:szCs w:val="28"/>
          <w:shd w:val="clear" w:color="auto" w:fill="FFFFFF"/>
        </w:rPr>
        <w:t>-</w:t>
      </w:r>
      <w:r w:rsidRPr="00186FB2">
        <w:rPr>
          <w:rFonts w:ascii="Times New Roman" w:hAnsi="Times New Roman"/>
          <w:color w:val="auto"/>
          <w:sz w:val="28"/>
          <w:szCs w:val="28"/>
          <w:shd w:val="clear" w:color="auto" w:fill="FFFFFF"/>
        </w:rPr>
        <w:t xml:space="preserve">778. </w:t>
      </w:r>
    </w:p>
    <w:p w:rsidR="00CD2EA7" w:rsidRPr="00186FB2" w:rsidRDefault="00CD2EA7" w:rsidP="00CD2EA7">
      <w:pPr>
        <w:pStyle w:val="ae"/>
        <w:widowControl w:val="0"/>
        <w:numPr>
          <w:ilvl w:val="0"/>
          <w:numId w:val="10"/>
        </w:numPr>
        <w:tabs>
          <w:tab w:val="left" w:pos="425"/>
          <w:tab w:val="left" w:pos="1134"/>
          <w:tab w:val="left" w:pos="1276"/>
        </w:tabs>
        <w:autoSpaceDE w:val="0"/>
        <w:autoSpaceDN w:val="0"/>
        <w:spacing w:line="240" w:lineRule="auto"/>
        <w:ind w:left="0" w:firstLine="709"/>
        <w:contextualSpacing w:val="0"/>
        <w:rPr>
          <w:rFonts w:ascii="Times New Roman" w:hAnsi="Times New Roman"/>
          <w:color w:val="000000" w:themeColor="text1"/>
          <w:sz w:val="28"/>
          <w:szCs w:val="28"/>
          <w:lang w:val="ru-RU"/>
        </w:rPr>
      </w:pPr>
      <w:r w:rsidRPr="00186FB2">
        <w:rPr>
          <w:rFonts w:ascii="Times New Roman" w:hAnsi="Times New Roman"/>
          <w:color w:val="000000" w:themeColor="text1"/>
          <w:sz w:val="28"/>
          <w:szCs w:val="28"/>
          <w:lang w:val="ru-RU"/>
        </w:rPr>
        <w:t>Журавлёв П</w:t>
      </w:r>
      <w:r>
        <w:rPr>
          <w:rFonts w:ascii="Times New Roman" w:hAnsi="Times New Roman"/>
          <w:color w:val="000000" w:themeColor="text1"/>
          <w:sz w:val="28"/>
          <w:szCs w:val="28"/>
          <w:lang w:val="ru-RU"/>
        </w:rPr>
        <w:t>.</w:t>
      </w:r>
      <w:r w:rsidRPr="00186FB2">
        <w:rPr>
          <w:rFonts w:ascii="Times New Roman" w:hAnsi="Times New Roman"/>
          <w:color w:val="000000" w:themeColor="text1"/>
          <w:sz w:val="28"/>
          <w:szCs w:val="28"/>
          <w:lang w:val="ru-RU"/>
        </w:rPr>
        <w:t>В</w:t>
      </w:r>
      <w:r>
        <w:rPr>
          <w:rFonts w:ascii="Times New Roman" w:hAnsi="Times New Roman"/>
          <w:color w:val="000000" w:themeColor="text1"/>
          <w:sz w:val="28"/>
          <w:szCs w:val="28"/>
          <w:lang w:val="ru-RU"/>
        </w:rPr>
        <w:t>.</w:t>
      </w:r>
      <w:r w:rsidRPr="00186FB2">
        <w:rPr>
          <w:rFonts w:ascii="Times New Roman" w:hAnsi="Times New Roman"/>
          <w:color w:val="000000" w:themeColor="text1"/>
          <w:sz w:val="28"/>
          <w:szCs w:val="28"/>
          <w:lang w:val="ru-RU"/>
        </w:rPr>
        <w:t>, Панасовец О.П., Алешня В.В.</w:t>
      </w:r>
      <w:r>
        <w:rPr>
          <w:rFonts w:ascii="Times New Roman" w:hAnsi="Times New Roman"/>
          <w:color w:val="000000" w:themeColor="text1"/>
          <w:sz w:val="28"/>
          <w:szCs w:val="28"/>
          <w:lang w:val="ru-RU"/>
        </w:rPr>
        <w:t xml:space="preserve"> и др.</w:t>
      </w:r>
      <w:r w:rsidRPr="00186FB2">
        <w:rPr>
          <w:rFonts w:ascii="Times New Roman" w:hAnsi="Times New Roman"/>
          <w:color w:val="000000" w:themeColor="text1"/>
          <w:sz w:val="28"/>
          <w:szCs w:val="28"/>
          <w:lang w:val="ru-RU"/>
        </w:rPr>
        <w:t xml:space="preserve"> Антибиотикорезистентность бактерий, выделенных из воды открытых водоемов</w:t>
      </w:r>
      <w:r>
        <w:rPr>
          <w:rFonts w:ascii="Times New Roman" w:hAnsi="Times New Roman"/>
          <w:color w:val="000000" w:themeColor="text1"/>
          <w:sz w:val="28"/>
          <w:szCs w:val="28"/>
          <w:lang w:val="ru-RU"/>
        </w:rPr>
        <w:t xml:space="preserve"> //</w:t>
      </w:r>
      <w:r w:rsidRPr="00186FB2">
        <w:rPr>
          <w:rFonts w:ascii="Times New Roman" w:hAnsi="Times New Roman"/>
          <w:color w:val="000000" w:themeColor="text1"/>
          <w:sz w:val="28"/>
          <w:szCs w:val="28"/>
          <w:lang w:val="ru-RU"/>
        </w:rPr>
        <w:t xml:space="preserve"> Здоровье населения и среда обитания</w:t>
      </w:r>
      <w:r>
        <w:rPr>
          <w:rFonts w:ascii="Times New Roman" w:hAnsi="Times New Roman"/>
          <w:color w:val="000000" w:themeColor="text1"/>
          <w:sz w:val="28"/>
          <w:szCs w:val="28"/>
          <w:lang w:val="ru-RU"/>
        </w:rPr>
        <w:t>. – 2015. – №</w:t>
      </w:r>
      <w:r w:rsidRPr="00186FB2">
        <w:rPr>
          <w:rFonts w:ascii="Times New Roman" w:hAnsi="Times New Roman"/>
          <w:color w:val="000000" w:themeColor="text1"/>
          <w:sz w:val="28"/>
          <w:szCs w:val="28"/>
          <w:lang w:val="ru-RU"/>
        </w:rPr>
        <w:t>5(266)</w:t>
      </w:r>
      <w:r>
        <w:rPr>
          <w:rFonts w:ascii="Times New Roman" w:hAnsi="Times New Roman"/>
          <w:color w:val="000000" w:themeColor="text1"/>
          <w:sz w:val="28"/>
          <w:szCs w:val="28"/>
          <w:lang w:val="ru-RU"/>
        </w:rPr>
        <w:t xml:space="preserve">. – С. </w:t>
      </w:r>
      <w:r w:rsidRPr="00186FB2">
        <w:rPr>
          <w:rFonts w:ascii="Times New Roman" w:hAnsi="Times New Roman"/>
          <w:color w:val="000000" w:themeColor="text1"/>
          <w:sz w:val="28"/>
          <w:szCs w:val="28"/>
          <w:lang w:val="ru-RU"/>
        </w:rPr>
        <w:t>24-26.</w:t>
      </w:r>
    </w:p>
    <w:p w:rsidR="00CD2EA7" w:rsidRPr="00186FB2" w:rsidRDefault="00CD2EA7" w:rsidP="00CD2EA7">
      <w:pPr>
        <w:pStyle w:val="ae"/>
        <w:widowControl w:val="0"/>
        <w:numPr>
          <w:ilvl w:val="0"/>
          <w:numId w:val="10"/>
        </w:numPr>
        <w:tabs>
          <w:tab w:val="left" w:pos="425"/>
          <w:tab w:val="left" w:pos="1134"/>
          <w:tab w:val="left" w:pos="1276"/>
        </w:tabs>
        <w:autoSpaceDE w:val="0"/>
        <w:autoSpaceDN w:val="0"/>
        <w:spacing w:line="240" w:lineRule="auto"/>
        <w:ind w:left="0" w:firstLine="709"/>
        <w:contextualSpacing w:val="0"/>
        <w:rPr>
          <w:rStyle w:val="value"/>
          <w:rFonts w:ascii="Times New Roman" w:hAnsi="Times New Roman"/>
          <w:color w:val="000000" w:themeColor="text1"/>
          <w:sz w:val="28"/>
          <w:szCs w:val="28"/>
        </w:rPr>
      </w:pPr>
      <w:r w:rsidRPr="00186FB2">
        <w:rPr>
          <w:rFonts w:ascii="Times New Roman" w:hAnsi="Times New Roman"/>
          <w:color w:val="000000" w:themeColor="text1"/>
          <w:sz w:val="28"/>
          <w:szCs w:val="28"/>
        </w:rPr>
        <w:t>Beisenova R., Tulegenova S. et al. The problem of water resources pollution with active pharmaceutical</w:t>
      </w:r>
      <w:r w:rsidRPr="00186FB2">
        <w:rPr>
          <w:rFonts w:ascii="Times New Roman" w:hAnsi="Times New Roman"/>
          <w:color w:val="000000" w:themeColor="text1"/>
          <w:spacing w:val="-13"/>
          <w:sz w:val="28"/>
          <w:szCs w:val="28"/>
        </w:rPr>
        <w:t xml:space="preserve"> </w:t>
      </w:r>
      <w:r w:rsidRPr="00186FB2">
        <w:rPr>
          <w:rFonts w:ascii="Times New Roman" w:hAnsi="Times New Roman"/>
          <w:color w:val="000000" w:themeColor="text1"/>
          <w:sz w:val="28"/>
          <w:szCs w:val="28"/>
        </w:rPr>
        <w:t>substances</w:t>
      </w:r>
      <w:r w:rsidRPr="00186FB2">
        <w:rPr>
          <w:rFonts w:ascii="Times New Roman" w:hAnsi="Times New Roman"/>
          <w:color w:val="000000" w:themeColor="text1"/>
          <w:spacing w:val="-12"/>
          <w:sz w:val="28"/>
          <w:szCs w:val="28"/>
        </w:rPr>
        <w:t xml:space="preserve"> </w:t>
      </w:r>
      <w:r w:rsidRPr="00186FB2">
        <w:rPr>
          <w:rFonts w:ascii="Times New Roman" w:hAnsi="Times New Roman"/>
          <w:color w:val="000000" w:themeColor="text1"/>
          <w:sz w:val="28"/>
          <w:szCs w:val="28"/>
        </w:rPr>
        <w:t>and</w:t>
      </w:r>
      <w:r w:rsidRPr="00186FB2">
        <w:rPr>
          <w:rFonts w:ascii="Times New Roman" w:hAnsi="Times New Roman"/>
          <w:color w:val="000000" w:themeColor="text1"/>
          <w:spacing w:val="-13"/>
          <w:sz w:val="28"/>
          <w:szCs w:val="28"/>
        </w:rPr>
        <w:t xml:space="preserve"> </w:t>
      </w:r>
      <w:r w:rsidRPr="00186FB2">
        <w:rPr>
          <w:rFonts w:ascii="Times New Roman" w:hAnsi="Times New Roman"/>
          <w:color w:val="000000" w:themeColor="text1"/>
          <w:sz w:val="28"/>
          <w:szCs w:val="28"/>
        </w:rPr>
        <w:t>the</w:t>
      </w:r>
      <w:r w:rsidRPr="00186FB2">
        <w:rPr>
          <w:rFonts w:ascii="Times New Roman" w:hAnsi="Times New Roman"/>
          <w:color w:val="000000" w:themeColor="text1"/>
          <w:spacing w:val="-12"/>
          <w:sz w:val="28"/>
          <w:szCs w:val="28"/>
        </w:rPr>
        <w:t xml:space="preserve"> </w:t>
      </w:r>
      <w:r w:rsidRPr="00186FB2">
        <w:rPr>
          <w:rFonts w:ascii="Times New Roman" w:hAnsi="Times New Roman"/>
          <w:color w:val="000000" w:themeColor="text1"/>
          <w:sz w:val="28"/>
          <w:szCs w:val="28"/>
        </w:rPr>
        <w:t>possibility</w:t>
      </w:r>
      <w:r w:rsidRPr="00186FB2">
        <w:rPr>
          <w:rFonts w:ascii="Times New Roman" w:hAnsi="Times New Roman"/>
          <w:color w:val="000000" w:themeColor="text1"/>
          <w:spacing w:val="-13"/>
          <w:sz w:val="28"/>
          <w:szCs w:val="28"/>
        </w:rPr>
        <w:t xml:space="preserve"> </w:t>
      </w:r>
      <w:r w:rsidRPr="00186FB2">
        <w:rPr>
          <w:rFonts w:ascii="Times New Roman" w:hAnsi="Times New Roman"/>
          <w:color w:val="000000" w:themeColor="text1"/>
          <w:sz w:val="28"/>
          <w:szCs w:val="28"/>
        </w:rPr>
        <w:t>of</w:t>
      </w:r>
      <w:r w:rsidRPr="00186FB2">
        <w:rPr>
          <w:rFonts w:ascii="Times New Roman" w:hAnsi="Times New Roman"/>
          <w:color w:val="000000" w:themeColor="text1"/>
          <w:spacing w:val="-12"/>
          <w:sz w:val="28"/>
          <w:szCs w:val="28"/>
        </w:rPr>
        <w:t xml:space="preserve"> </w:t>
      </w:r>
      <w:r w:rsidRPr="00186FB2">
        <w:rPr>
          <w:rFonts w:ascii="Times New Roman" w:hAnsi="Times New Roman"/>
          <w:color w:val="000000" w:themeColor="text1"/>
          <w:sz w:val="28"/>
          <w:szCs w:val="28"/>
        </w:rPr>
        <w:t xml:space="preserve">its </w:t>
      </w:r>
      <w:r w:rsidRPr="00186FB2">
        <w:rPr>
          <w:rFonts w:ascii="Times New Roman" w:hAnsi="Times New Roman"/>
          <w:color w:val="000000" w:themeColor="text1"/>
          <w:spacing w:val="-2"/>
          <w:sz w:val="28"/>
          <w:szCs w:val="28"/>
        </w:rPr>
        <w:t>solving</w:t>
      </w:r>
      <w:r>
        <w:rPr>
          <w:rFonts w:ascii="Times New Roman" w:hAnsi="Times New Roman"/>
          <w:color w:val="000000" w:themeColor="text1"/>
          <w:spacing w:val="-2"/>
          <w:sz w:val="28"/>
          <w:szCs w:val="28"/>
        </w:rPr>
        <w:t xml:space="preserve"> // </w:t>
      </w:r>
      <w:r w:rsidRPr="00186FB2">
        <w:rPr>
          <w:rFonts w:ascii="Times New Roman" w:hAnsi="Times New Roman"/>
          <w:color w:val="000000" w:themeColor="text1"/>
          <w:spacing w:val="-2"/>
          <w:sz w:val="28"/>
          <w:szCs w:val="28"/>
        </w:rPr>
        <w:t>Journal</w:t>
      </w:r>
      <w:r w:rsidRPr="00186FB2">
        <w:rPr>
          <w:rFonts w:ascii="Times New Roman" w:hAnsi="Times New Roman"/>
          <w:color w:val="000000" w:themeColor="text1"/>
          <w:spacing w:val="-10"/>
          <w:sz w:val="28"/>
          <w:szCs w:val="28"/>
        </w:rPr>
        <w:t xml:space="preserve"> </w:t>
      </w:r>
      <w:r w:rsidRPr="00186FB2">
        <w:rPr>
          <w:rFonts w:ascii="Times New Roman" w:hAnsi="Times New Roman"/>
          <w:color w:val="000000" w:themeColor="text1"/>
          <w:spacing w:val="-2"/>
          <w:sz w:val="28"/>
          <w:szCs w:val="28"/>
        </w:rPr>
        <w:t>of</w:t>
      </w:r>
      <w:r w:rsidRPr="00186FB2">
        <w:rPr>
          <w:rFonts w:ascii="Times New Roman" w:hAnsi="Times New Roman"/>
          <w:color w:val="000000" w:themeColor="text1"/>
          <w:spacing w:val="-11"/>
          <w:sz w:val="28"/>
          <w:szCs w:val="28"/>
        </w:rPr>
        <w:t xml:space="preserve"> </w:t>
      </w:r>
      <w:r w:rsidRPr="00186FB2">
        <w:rPr>
          <w:rFonts w:ascii="Times New Roman" w:hAnsi="Times New Roman"/>
          <w:color w:val="000000" w:themeColor="text1"/>
          <w:spacing w:val="-2"/>
          <w:sz w:val="28"/>
          <w:szCs w:val="28"/>
        </w:rPr>
        <w:t>Environmental</w:t>
      </w:r>
      <w:r w:rsidRPr="00186FB2">
        <w:rPr>
          <w:rFonts w:ascii="Times New Roman" w:hAnsi="Times New Roman"/>
          <w:color w:val="000000" w:themeColor="text1"/>
          <w:spacing w:val="-10"/>
          <w:sz w:val="28"/>
          <w:szCs w:val="28"/>
        </w:rPr>
        <w:t xml:space="preserve"> </w:t>
      </w:r>
      <w:r w:rsidRPr="00186FB2">
        <w:rPr>
          <w:rFonts w:ascii="Times New Roman" w:hAnsi="Times New Roman"/>
          <w:color w:val="000000" w:themeColor="text1"/>
          <w:spacing w:val="-2"/>
          <w:sz w:val="28"/>
          <w:szCs w:val="28"/>
        </w:rPr>
        <w:t>Management</w:t>
      </w:r>
      <w:r w:rsidRPr="00186FB2">
        <w:rPr>
          <w:rFonts w:ascii="Times New Roman" w:hAnsi="Times New Roman"/>
          <w:color w:val="000000" w:themeColor="text1"/>
          <w:spacing w:val="-11"/>
          <w:sz w:val="28"/>
          <w:szCs w:val="28"/>
        </w:rPr>
        <w:t xml:space="preserve"> </w:t>
      </w:r>
      <w:r w:rsidRPr="00186FB2">
        <w:rPr>
          <w:rFonts w:ascii="Times New Roman" w:hAnsi="Times New Roman"/>
          <w:color w:val="000000" w:themeColor="text1"/>
          <w:spacing w:val="-2"/>
          <w:sz w:val="28"/>
          <w:szCs w:val="28"/>
        </w:rPr>
        <w:t xml:space="preserve">and </w:t>
      </w:r>
      <w:r w:rsidRPr="00186FB2">
        <w:rPr>
          <w:rFonts w:ascii="Times New Roman" w:hAnsi="Times New Roman"/>
          <w:color w:val="000000" w:themeColor="text1"/>
          <w:sz w:val="28"/>
          <w:szCs w:val="28"/>
        </w:rPr>
        <w:t>Tourism</w:t>
      </w:r>
      <w:r>
        <w:rPr>
          <w:rFonts w:ascii="Times New Roman" w:hAnsi="Times New Roman"/>
          <w:color w:val="000000" w:themeColor="text1"/>
          <w:sz w:val="28"/>
          <w:szCs w:val="28"/>
        </w:rPr>
        <w:t>. – 2022. – Vol.</w:t>
      </w:r>
      <w:r w:rsidRPr="00186FB2">
        <w:rPr>
          <w:rFonts w:ascii="Times New Roman" w:hAnsi="Times New Roman"/>
          <w:color w:val="000000" w:themeColor="text1"/>
          <w:sz w:val="28"/>
          <w:szCs w:val="28"/>
        </w:rPr>
        <w:t xml:space="preserve"> 13</w:t>
      </w:r>
      <w:r>
        <w:rPr>
          <w:rFonts w:ascii="Times New Roman" w:hAnsi="Times New Roman"/>
          <w:color w:val="000000" w:themeColor="text1"/>
          <w:sz w:val="28"/>
          <w:szCs w:val="28"/>
        </w:rPr>
        <w:t xml:space="preserve">, Issue </w:t>
      </w:r>
      <w:r w:rsidRPr="00186FB2">
        <w:rPr>
          <w:rFonts w:ascii="Times New Roman" w:hAnsi="Times New Roman"/>
          <w:color w:val="000000" w:themeColor="text1"/>
          <w:sz w:val="28"/>
          <w:szCs w:val="28"/>
        </w:rPr>
        <w:t>5</w:t>
      </w:r>
      <w:r>
        <w:rPr>
          <w:rFonts w:ascii="Times New Roman" w:hAnsi="Times New Roman"/>
          <w:color w:val="000000" w:themeColor="text1"/>
          <w:sz w:val="28"/>
          <w:szCs w:val="28"/>
        </w:rPr>
        <w:t>. – P. </w:t>
      </w:r>
      <w:r w:rsidRPr="00186FB2">
        <w:rPr>
          <w:rFonts w:ascii="Times New Roman" w:hAnsi="Times New Roman"/>
          <w:color w:val="000000" w:themeColor="text1"/>
          <w:sz w:val="28"/>
          <w:szCs w:val="28"/>
        </w:rPr>
        <w:t>1353</w:t>
      </w:r>
      <w:r>
        <w:rPr>
          <w:rFonts w:ascii="Times New Roman" w:hAnsi="Times New Roman"/>
          <w:color w:val="000000" w:themeColor="text1"/>
          <w:sz w:val="28"/>
          <w:szCs w:val="28"/>
        </w:rPr>
        <w:t>-</w:t>
      </w:r>
      <w:r w:rsidRPr="00186FB2">
        <w:rPr>
          <w:rFonts w:ascii="Times New Roman" w:hAnsi="Times New Roman"/>
          <w:color w:val="000000" w:themeColor="text1"/>
          <w:sz w:val="28"/>
          <w:szCs w:val="28"/>
        </w:rPr>
        <w:t>1360.</w:t>
      </w:r>
      <w:r w:rsidRPr="00186FB2">
        <w:rPr>
          <w:rStyle w:val="10"/>
          <w:rFonts w:ascii="Times New Roman" w:hAnsi="Times New Roman" w:cs="Times New Roman"/>
          <w:b/>
          <w:bCs/>
          <w:color w:val="2F2F2F"/>
          <w:sz w:val="28"/>
          <w:szCs w:val="28"/>
          <w:shd w:val="clear" w:color="auto" w:fill="FFFFFF"/>
        </w:rPr>
        <w:t xml:space="preserve"> </w:t>
      </w:r>
    </w:p>
    <w:p w:rsidR="00CD2EA7" w:rsidRPr="00186FB2" w:rsidRDefault="00CD2EA7" w:rsidP="00CD2EA7">
      <w:pPr>
        <w:pStyle w:val="ae"/>
        <w:widowControl w:val="0"/>
        <w:numPr>
          <w:ilvl w:val="0"/>
          <w:numId w:val="10"/>
        </w:numPr>
        <w:tabs>
          <w:tab w:val="left" w:pos="425"/>
          <w:tab w:val="left" w:pos="1134"/>
          <w:tab w:val="left" w:pos="1276"/>
        </w:tabs>
        <w:autoSpaceDE w:val="0"/>
        <w:autoSpaceDN w:val="0"/>
        <w:spacing w:line="240" w:lineRule="auto"/>
        <w:ind w:left="0" w:firstLine="709"/>
        <w:contextualSpacing w:val="0"/>
        <w:rPr>
          <w:rStyle w:val="value"/>
          <w:rFonts w:ascii="Times New Roman" w:hAnsi="Times New Roman"/>
          <w:color w:val="000000" w:themeColor="text1"/>
          <w:sz w:val="28"/>
          <w:szCs w:val="28"/>
        </w:rPr>
      </w:pPr>
      <w:r w:rsidRPr="00186FB2">
        <w:rPr>
          <w:rFonts w:ascii="Times New Roman" w:hAnsi="Times New Roman"/>
          <w:sz w:val="28"/>
          <w:szCs w:val="28"/>
          <w:shd w:val="clear" w:color="auto" w:fill="FFFFFF"/>
        </w:rPr>
        <w:t xml:space="preserve">Akbayeva L., Bakeshova Z., Mamytova N. </w:t>
      </w:r>
      <w:r w:rsidRPr="002F53FE">
        <w:rPr>
          <w:rFonts w:ascii="Times New Roman" w:hAnsi="Times New Roman"/>
          <w:color w:val="000000" w:themeColor="text1"/>
          <w:sz w:val="28"/>
          <w:szCs w:val="28"/>
          <w:lang w:val="kk-KZ"/>
        </w:rPr>
        <w:t>et al.</w:t>
      </w:r>
      <w:r w:rsidRPr="00186FB2">
        <w:rPr>
          <w:rFonts w:ascii="Times New Roman" w:hAnsi="Times New Roman"/>
          <w:sz w:val="28"/>
          <w:szCs w:val="28"/>
          <w:shd w:val="clear" w:color="auto" w:fill="FFFFFF"/>
        </w:rPr>
        <w:t xml:space="preserve"> Determination of the Microorganisms’ Resistance to Antibiotics in the Bacterioplankton Community in the Akmola Region Lakes</w:t>
      </w:r>
      <w:r>
        <w:rPr>
          <w:rFonts w:ascii="Times New Roman" w:hAnsi="Times New Roman"/>
          <w:sz w:val="28"/>
          <w:szCs w:val="28"/>
          <w:shd w:val="clear" w:color="auto" w:fill="FFFFFF"/>
        </w:rPr>
        <w:t xml:space="preserve"> // </w:t>
      </w:r>
      <w:r w:rsidRPr="00186FB2">
        <w:rPr>
          <w:rFonts w:ascii="Times New Roman" w:hAnsi="Times New Roman"/>
          <w:sz w:val="28"/>
          <w:szCs w:val="28"/>
          <w:shd w:val="clear" w:color="auto" w:fill="FFFFFF"/>
        </w:rPr>
        <w:t>Journal of Ecological Engineering</w:t>
      </w:r>
      <w:r>
        <w:rPr>
          <w:rFonts w:ascii="Times New Roman" w:hAnsi="Times New Roman"/>
          <w:sz w:val="28"/>
          <w:szCs w:val="28"/>
          <w:shd w:val="clear" w:color="auto" w:fill="FFFFFF"/>
        </w:rPr>
        <w:t xml:space="preserve">. – 2024. – Vol. </w:t>
      </w:r>
      <w:r w:rsidRPr="00186FB2">
        <w:rPr>
          <w:rFonts w:ascii="Times New Roman" w:hAnsi="Times New Roman"/>
          <w:sz w:val="28"/>
          <w:szCs w:val="28"/>
          <w:shd w:val="clear" w:color="auto" w:fill="FFFFFF"/>
        </w:rPr>
        <w:t>25</w:t>
      </w:r>
      <w:r>
        <w:rPr>
          <w:rFonts w:ascii="Times New Roman" w:hAnsi="Times New Roman"/>
          <w:sz w:val="28"/>
          <w:szCs w:val="28"/>
          <w:shd w:val="clear" w:color="auto" w:fill="FFFFFF"/>
        </w:rPr>
        <w:t>, Issue </w:t>
      </w:r>
      <w:r w:rsidRPr="00186FB2">
        <w:rPr>
          <w:rFonts w:ascii="Times New Roman" w:hAnsi="Times New Roman"/>
          <w:sz w:val="28"/>
          <w:szCs w:val="28"/>
          <w:shd w:val="clear" w:color="auto" w:fill="FFFFFF"/>
        </w:rPr>
        <w:t>6</w:t>
      </w:r>
      <w:r>
        <w:rPr>
          <w:rFonts w:ascii="Times New Roman" w:hAnsi="Times New Roman"/>
          <w:sz w:val="28"/>
          <w:szCs w:val="28"/>
          <w:shd w:val="clear" w:color="auto" w:fill="FFFFFF"/>
        </w:rPr>
        <w:t>. – P.</w:t>
      </w:r>
      <w:r w:rsidRPr="00186FB2">
        <w:rPr>
          <w:rFonts w:ascii="Times New Roman" w:hAnsi="Times New Roman"/>
          <w:sz w:val="28"/>
          <w:szCs w:val="28"/>
          <w:shd w:val="clear" w:color="auto" w:fill="FFFFFF"/>
        </w:rPr>
        <w:t xml:space="preserve"> 99-108. </w:t>
      </w:r>
    </w:p>
    <w:p w:rsidR="00CD2EA7" w:rsidRPr="00186FB2" w:rsidRDefault="00CD2EA7" w:rsidP="00CD2EA7">
      <w:pPr>
        <w:pStyle w:val="ae"/>
        <w:widowControl w:val="0"/>
        <w:numPr>
          <w:ilvl w:val="0"/>
          <w:numId w:val="10"/>
        </w:numPr>
        <w:tabs>
          <w:tab w:val="left" w:pos="425"/>
          <w:tab w:val="left" w:pos="1134"/>
          <w:tab w:val="left" w:pos="1276"/>
        </w:tabs>
        <w:autoSpaceDE w:val="0"/>
        <w:autoSpaceDN w:val="0"/>
        <w:spacing w:line="240" w:lineRule="auto"/>
        <w:ind w:left="0" w:firstLine="709"/>
        <w:contextualSpacing w:val="0"/>
        <w:rPr>
          <w:rStyle w:val="value"/>
          <w:rFonts w:ascii="Times New Roman" w:hAnsi="Times New Roman"/>
          <w:color w:val="000000" w:themeColor="text1"/>
          <w:sz w:val="28"/>
          <w:szCs w:val="28"/>
        </w:rPr>
      </w:pPr>
      <w:r w:rsidRPr="00186FB2">
        <w:rPr>
          <w:rFonts w:ascii="Times New Roman" w:hAnsi="Times New Roman"/>
          <w:color w:val="222222"/>
          <w:sz w:val="28"/>
          <w:szCs w:val="28"/>
          <w:shd w:val="clear" w:color="auto" w:fill="FFFFFF"/>
        </w:rPr>
        <w:t>Nong</w:t>
      </w:r>
      <w:r>
        <w:rPr>
          <w:rFonts w:ascii="Times New Roman" w:hAnsi="Times New Roman"/>
          <w:color w:val="222222"/>
          <w:sz w:val="28"/>
          <w:szCs w:val="28"/>
          <w:shd w:val="clear" w:color="auto" w:fill="FFFFFF"/>
        </w:rPr>
        <w:t xml:space="preserve"> X., Zeng</w:t>
      </w:r>
      <w:r w:rsidRPr="00186FB2">
        <w:rPr>
          <w:rFonts w:ascii="Times New Roman" w:hAnsi="Times New Roman"/>
          <w:color w:val="222222"/>
          <w:sz w:val="28"/>
          <w:szCs w:val="28"/>
          <w:shd w:val="clear" w:color="auto" w:fill="FFFFFF"/>
        </w:rPr>
        <w:t xml:space="preserve"> J., Chen</w:t>
      </w:r>
      <w:r>
        <w:rPr>
          <w:rFonts w:ascii="Times New Roman" w:hAnsi="Times New Roman"/>
          <w:color w:val="222222"/>
          <w:sz w:val="28"/>
          <w:szCs w:val="28"/>
          <w:shd w:val="clear" w:color="auto" w:fill="FFFFFF"/>
        </w:rPr>
        <w:t xml:space="preserve"> L. </w:t>
      </w:r>
      <w:r w:rsidRPr="00186FB2">
        <w:rPr>
          <w:rFonts w:ascii="Times New Roman" w:hAnsi="Times New Roman"/>
          <w:iCs/>
          <w:color w:val="222222"/>
          <w:sz w:val="28"/>
          <w:szCs w:val="28"/>
          <w:shd w:val="clear" w:color="auto" w:fill="FFFFFF"/>
        </w:rPr>
        <w:t>et al.</w:t>
      </w:r>
      <w:r>
        <w:rPr>
          <w:rFonts w:ascii="Times New Roman" w:hAnsi="Times New Roman"/>
          <w:color w:val="222222"/>
          <w:sz w:val="28"/>
          <w:szCs w:val="28"/>
          <w:shd w:val="clear" w:color="auto" w:fill="FFFFFF"/>
        </w:rPr>
        <w:t xml:space="preserve"> </w:t>
      </w:r>
      <w:r w:rsidRPr="00186FB2">
        <w:rPr>
          <w:rFonts w:ascii="Times New Roman" w:hAnsi="Times New Roman"/>
          <w:color w:val="222222"/>
          <w:sz w:val="28"/>
          <w:szCs w:val="28"/>
          <w:shd w:val="clear" w:color="auto" w:fill="FFFFFF"/>
        </w:rPr>
        <w:t>A novel water quality risk assessment framework for reservoir water bodies coupling key parameter selection and dynamic warning threshold determination</w:t>
      </w:r>
      <w:r>
        <w:rPr>
          <w:rFonts w:ascii="Times New Roman" w:hAnsi="Times New Roman"/>
          <w:color w:val="222222"/>
          <w:sz w:val="28"/>
          <w:szCs w:val="28"/>
          <w:shd w:val="clear" w:color="auto" w:fill="FFFFFF"/>
        </w:rPr>
        <w:t xml:space="preserve"> // </w:t>
      </w:r>
      <w:r w:rsidRPr="00186FB2">
        <w:rPr>
          <w:rFonts w:ascii="Times New Roman" w:hAnsi="Times New Roman"/>
          <w:iCs/>
          <w:color w:val="222222"/>
          <w:sz w:val="28"/>
          <w:szCs w:val="28"/>
          <w:shd w:val="clear" w:color="auto" w:fill="FFFFFF"/>
        </w:rPr>
        <w:t>Sci Rep</w:t>
      </w:r>
      <w:r>
        <w:rPr>
          <w:rFonts w:ascii="Times New Roman" w:hAnsi="Times New Roman"/>
          <w:iCs/>
          <w:color w:val="222222"/>
          <w:sz w:val="28"/>
          <w:szCs w:val="28"/>
          <w:shd w:val="clear" w:color="auto" w:fill="FFFFFF"/>
        </w:rPr>
        <w:t xml:space="preserve">. – 2025. – Vol. </w:t>
      </w:r>
      <w:r w:rsidRPr="0054559F">
        <w:rPr>
          <w:rFonts w:ascii="Times New Roman" w:hAnsi="Times New Roman"/>
          <w:bCs/>
          <w:color w:val="222222"/>
          <w:sz w:val="28"/>
          <w:szCs w:val="28"/>
          <w:shd w:val="clear" w:color="auto" w:fill="FFFFFF"/>
        </w:rPr>
        <w:t>15</w:t>
      </w:r>
      <w:r>
        <w:rPr>
          <w:rFonts w:ascii="Times New Roman" w:hAnsi="Times New Roman"/>
          <w:bCs/>
          <w:color w:val="222222"/>
          <w:sz w:val="28"/>
          <w:szCs w:val="28"/>
          <w:shd w:val="clear" w:color="auto" w:fill="FFFFFF"/>
        </w:rPr>
        <w:t>. – P.</w:t>
      </w:r>
      <w:r w:rsidRPr="00186FB2">
        <w:rPr>
          <w:rFonts w:ascii="Times New Roman" w:hAnsi="Times New Roman"/>
          <w:color w:val="222222"/>
          <w:sz w:val="28"/>
          <w:szCs w:val="28"/>
          <w:shd w:val="clear" w:color="auto" w:fill="FFFFFF"/>
        </w:rPr>
        <w:t xml:space="preserve"> 14377. </w:t>
      </w:r>
    </w:p>
    <w:p w:rsidR="00CD2EA7" w:rsidRPr="00186FB2" w:rsidRDefault="00CD2EA7" w:rsidP="00CD2EA7">
      <w:pPr>
        <w:pStyle w:val="ae"/>
        <w:widowControl w:val="0"/>
        <w:numPr>
          <w:ilvl w:val="0"/>
          <w:numId w:val="10"/>
        </w:numPr>
        <w:tabs>
          <w:tab w:val="left" w:pos="425"/>
          <w:tab w:val="left" w:pos="1134"/>
          <w:tab w:val="left" w:pos="1276"/>
        </w:tabs>
        <w:autoSpaceDE w:val="0"/>
        <w:autoSpaceDN w:val="0"/>
        <w:spacing w:line="240" w:lineRule="auto"/>
        <w:ind w:left="0" w:firstLine="709"/>
        <w:contextualSpacing w:val="0"/>
        <w:rPr>
          <w:rFonts w:ascii="Times New Roman" w:hAnsi="Times New Roman"/>
          <w:color w:val="000000" w:themeColor="text1"/>
          <w:sz w:val="28"/>
          <w:szCs w:val="28"/>
        </w:rPr>
      </w:pPr>
      <w:r>
        <w:rPr>
          <w:rFonts w:ascii="Times New Roman" w:hAnsi="Times New Roman"/>
          <w:color w:val="212121"/>
          <w:sz w:val="28"/>
          <w:szCs w:val="28"/>
          <w:shd w:val="clear" w:color="auto" w:fill="FFFFFF"/>
        </w:rPr>
        <w:t>Zhu</w:t>
      </w:r>
      <w:r w:rsidRPr="00186FB2">
        <w:rPr>
          <w:rFonts w:ascii="Times New Roman" w:hAnsi="Times New Roman"/>
          <w:color w:val="212121"/>
          <w:sz w:val="28"/>
          <w:szCs w:val="28"/>
          <w:shd w:val="clear" w:color="auto" w:fill="FFFFFF"/>
        </w:rPr>
        <w:t xml:space="preserve"> L., Feng L., Zhang D. </w:t>
      </w:r>
      <w:r w:rsidRPr="002F53FE">
        <w:rPr>
          <w:rFonts w:ascii="Times New Roman" w:hAnsi="Times New Roman"/>
          <w:color w:val="000000" w:themeColor="text1"/>
          <w:sz w:val="28"/>
          <w:szCs w:val="28"/>
          <w:lang w:val="kk-KZ"/>
        </w:rPr>
        <w:t xml:space="preserve">et al. </w:t>
      </w:r>
      <w:r w:rsidRPr="00186FB2">
        <w:rPr>
          <w:rFonts w:ascii="Times New Roman" w:hAnsi="Times New Roman"/>
          <w:color w:val="212121"/>
          <w:sz w:val="28"/>
          <w:szCs w:val="28"/>
          <w:shd w:val="clear" w:color="auto" w:fill="FFFFFF"/>
        </w:rPr>
        <w:t>Eukaryotic plankton community and assembly processes in a large-scale water diversion project in China</w:t>
      </w:r>
      <w:r>
        <w:rPr>
          <w:rFonts w:ascii="Times New Roman" w:hAnsi="Times New Roman"/>
          <w:color w:val="212121"/>
          <w:sz w:val="28"/>
          <w:szCs w:val="28"/>
          <w:shd w:val="clear" w:color="auto" w:fill="FFFFFF"/>
        </w:rPr>
        <w:t xml:space="preserve"> // </w:t>
      </w:r>
      <w:r w:rsidRPr="00186FB2">
        <w:rPr>
          <w:rFonts w:ascii="Times New Roman" w:hAnsi="Times New Roman"/>
          <w:iCs/>
          <w:color w:val="212121"/>
          <w:sz w:val="28"/>
          <w:szCs w:val="28"/>
          <w:shd w:val="clear" w:color="auto" w:fill="FFFFFF"/>
        </w:rPr>
        <w:t>Scientific reports</w:t>
      </w:r>
      <w:r>
        <w:rPr>
          <w:rFonts w:ascii="Times New Roman" w:hAnsi="Times New Roman"/>
          <w:iCs/>
          <w:color w:val="212121"/>
          <w:sz w:val="28"/>
          <w:szCs w:val="28"/>
          <w:shd w:val="clear" w:color="auto" w:fill="FFFFFF"/>
        </w:rPr>
        <w:t xml:space="preserve">. – 2025. – Vol. </w:t>
      </w:r>
      <w:r w:rsidRPr="00186FB2">
        <w:rPr>
          <w:rFonts w:ascii="Times New Roman" w:hAnsi="Times New Roman"/>
          <w:iCs/>
          <w:color w:val="212121"/>
          <w:sz w:val="28"/>
          <w:szCs w:val="28"/>
          <w:shd w:val="clear" w:color="auto" w:fill="FFFFFF"/>
        </w:rPr>
        <w:t>15</w:t>
      </w:r>
      <w:r>
        <w:rPr>
          <w:rFonts w:ascii="Times New Roman" w:hAnsi="Times New Roman"/>
          <w:iCs/>
          <w:color w:val="212121"/>
          <w:sz w:val="28"/>
          <w:szCs w:val="28"/>
          <w:shd w:val="clear" w:color="auto" w:fill="FFFFFF"/>
        </w:rPr>
        <w:t xml:space="preserve">, Issue </w:t>
      </w:r>
      <w:r w:rsidRPr="00186FB2">
        <w:rPr>
          <w:rFonts w:ascii="Times New Roman" w:hAnsi="Times New Roman"/>
          <w:color w:val="212121"/>
          <w:sz w:val="28"/>
          <w:szCs w:val="28"/>
          <w:shd w:val="clear" w:color="auto" w:fill="FFFFFF"/>
        </w:rPr>
        <w:t>1</w:t>
      </w:r>
      <w:r>
        <w:rPr>
          <w:rFonts w:ascii="Times New Roman" w:hAnsi="Times New Roman"/>
          <w:color w:val="212121"/>
          <w:sz w:val="28"/>
          <w:szCs w:val="28"/>
          <w:shd w:val="clear" w:color="auto" w:fill="FFFFFF"/>
        </w:rPr>
        <w:t>. – P.</w:t>
      </w:r>
      <w:r w:rsidRPr="00186FB2">
        <w:rPr>
          <w:rFonts w:ascii="Times New Roman" w:hAnsi="Times New Roman"/>
          <w:color w:val="212121"/>
          <w:sz w:val="28"/>
          <w:szCs w:val="28"/>
          <w:shd w:val="clear" w:color="auto" w:fill="FFFFFF"/>
        </w:rPr>
        <w:t xml:space="preserve"> 4365</w:t>
      </w:r>
      <w:r>
        <w:rPr>
          <w:rFonts w:ascii="Times New Roman" w:hAnsi="Times New Roman"/>
          <w:color w:val="212121"/>
          <w:sz w:val="28"/>
          <w:szCs w:val="28"/>
          <w:shd w:val="clear" w:color="auto" w:fill="FFFFFF"/>
        </w:rPr>
        <w:t>-1-4365-14</w:t>
      </w:r>
      <w:r w:rsidRPr="00186FB2">
        <w:rPr>
          <w:rFonts w:ascii="Times New Roman" w:hAnsi="Times New Roman"/>
          <w:color w:val="212121"/>
          <w:sz w:val="28"/>
          <w:szCs w:val="28"/>
          <w:shd w:val="clear" w:color="auto" w:fill="FFFFFF"/>
        </w:rPr>
        <w:t xml:space="preserve">. </w:t>
      </w:r>
    </w:p>
    <w:p w:rsidR="00CD2EA7" w:rsidRPr="00186FB2" w:rsidRDefault="00CD2EA7" w:rsidP="00CD2EA7">
      <w:pPr>
        <w:pStyle w:val="ae"/>
        <w:widowControl w:val="0"/>
        <w:numPr>
          <w:ilvl w:val="0"/>
          <w:numId w:val="10"/>
        </w:numPr>
        <w:tabs>
          <w:tab w:val="left" w:pos="425"/>
          <w:tab w:val="left" w:pos="1134"/>
          <w:tab w:val="left" w:pos="1276"/>
        </w:tabs>
        <w:autoSpaceDE w:val="0"/>
        <w:autoSpaceDN w:val="0"/>
        <w:spacing w:line="240" w:lineRule="auto"/>
        <w:ind w:left="0" w:firstLine="709"/>
        <w:contextualSpacing w:val="0"/>
        <w:rPr>
          <w:rFonts w:ascii="Times New Roman" w:hAnsi="Times New Roman"/>
          <w:color w:val="000000" w:themeColor="text1"/>
          <w:sz w:val="28"/>
          <w:szCs w:val="28"/>
        </w:rPr>
      </w:pPr>
      <w:r w:rsidRPr="00186FB2">
        <w:rPr>
          <w:rFonts w:ascii="Times New Roman" w:hAnsi="Times New Roman"/>
          <w:color w:val="232323"/>
          <w:sz w:val="28"/>
          <w:szCs w:val="28"/>
          <w:shd w:val="clear" w:color="auto" w:fill="FFFFFF"/>
        </w:rPr>
        <w:t xml:space="preserve">Azam F., Fenchel T., Field J.G. </w:t>
      </w:r>
      <w:r w:rsidRPr="002F53FE">
        <w:rPr>
          <w:rFonts w:ascii="Times New Roman" w:hAnsi="Times New Roman"/>
          <w:color w:val="000000" w:themeColor="text1"/>
          <w:sz w:val="28"/>
          <w:szCs w:val="28"/>
          <w:lang w:val="kk-KZ"/>
        </w:rPr>
        <w:t xml:space="preserve">et al. </w:t>
      </w:r>
      <w:r w:rsidRPr="00186FB2">
        <w:rPr>
          <w:rFonts w:ascii="Times New Roman" w:hAnsi="Times New Roman"/>
          <w:color w:val="232323"/>
          <w:sz w:val="28"/>
          <w:szCs w:val="28"/>
          <w:shd w:val="clear" w:color="auto" w:fill="FFFFFF"/>
        </w:rPr>
        <w:t>The Ecological Role of Water-Column Microbes in the Sea</w:t>
      </w:r>
      <w:r>
        <w:rPr>
          <w:rFonts w:ascii="Times New Roman" w:hAnsi="Times New Roman"/>
          <w:color w:val="232323"/>
          <w:sz w:val="28"/>
          <w:szCs w:val="28"/>
          <w:shd w:val="clear" w:color="auto" w:fill="FFFFFF"/>
        </w:rPr>
        <w:t xml:space="preserve"> //</w:t>
      </w:r>
      <w:r w:rsidRPr="00186FB2">
        <w:rPr>
          <w:rFonts w:ascii="Times New Roman" w:hAnsi="Times New Roman"/>
          <w:color w:val="232323"/>
          <w:sz w:val="28"/>
          <w:szCs w:val="28"/>
          <w:shd w:val="clear" w:color="auto" w:fill="FFFFFF"/>
        </w:rPr>
        <w:t xml:space="preserve"> Marine Ecology-Progress Series</w:t>
      </w:r>
      <w:r>
        <w:rPr>
          <w:rFonts w:ascii="Times New Roman" w:hAnsi="Times New Roman"/>
          <w:color w:val="232323"/>
          <w:sz w:val="28"/>
          <w:szCs w:val="28"/>
          <w:shd w:val="clear" w:color="auto" w:fill="FFFFFF"/>
        </w:rPr>
        <w:t>. – 1983. – Vol.</w:t>
      </w:r>
      <w:r w:rsidRPr="00186FB2">
        <w:rPr>
          <w:rFonts w:ascii="Times New Roman" w:hAnsi="Times New Roman"/>
          <w:color w:val="232323"/>
          <w:sz w:val="28"/>
          <w:szCs w:val="28"/>
          <w:shd w:val="clear" w:color="auto" w:fill="FFFFFF"/>
        </w:rPr>
        <w:t xml:space="preserve"> 10</w:t>
      </w:r>
      <w:r>
        <w:rPr>
          <w:rFonts w:ascii="Times New Roman" w:hAnsi="Times New Roman"/>
          <w:color w:val="232323"/>
          <w:sz w:val="28"/>
          <w:szCs w:val="28"/>
          <w:shd w:val="clear" w:color="auto" w:fill="FFFFFF"/>
        </w:rPr>
        <w:t>. – P.</w:t>
      </w:r>
      <w:r w:rsidRPr="00186FB2">
        <w:rPr>
          <w:rFonts w:ascii="Times New Roman" w:hAnsi="Times New Roman"/>
          <w:color w:val="232323"/>
          <w:sz w:val="28"/>
          <w:szCs w:val="28"/>
          <w:shd w:val="clear" w:color="auto" w:fill="FFFFFF"/>
        </w:rPr>
        <w:t xml:space="preserve"> 257-263.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Fonts w:ascii="Times New Roman" w:hAnsi="Times New Roman"/>
          <w:b w:val="0"/>
          <w:bCs/>
          <w:color w:val="000000" w:themeColor="text1"/>
          <w:sz w:val="28"/>
          <w:szCs w:val="28"/>
          <w:lang w:eastAsia="ru-RU"/>
        </w:rPr>
        <w:t>Ducklow</w:t>
      </w:r>
      <w:r>
        <w:rPr>
          <w:rFonts w:ascii="Times New Roman" w:hAnsi="Times New Roman"/>
          <w:b w:val="0"/>
          <w:bCs/>
          <w:color w:val="000000" w:themeColor="text1"/>
          <w:sz w:val="28"/>
          <w:szCs w:val="28"/>
          <w:lang w:eastAsia="ru-RU"/>
        </w:rPr>
        <w:t xml:space="preserve"> H.</w:t>
      </w:r>
      <w:r w:rsidRPr="00186FB2">
        <w:rPr>
          <w:rFonts w:ascii="Times New Roman" w:hAnsi="Times New Roman"/>
          <w:b w:val="0"/>
          <w:bCs/>
          <w:color w:val="000000" w:themeColor="text1"/>
          <w:sz w:val="28"/>
          <w:szCs w:val="28"/>
          <w:lang w:eastAsia="ru-RU"/>
        </w:rPr>
        <w:t>W.</w:t>
      </w:r>
      <w:r w:rsidRPr="00186FB2">
        <w:rPr>
          <w:rFonts w:ascii="Times New Roman" w:hAnsi="Times New Roman"/>
          <w:b w:val="0"/>
          <w:color w:val="000000" w:themeColor="text1"/>
          <w:sz w:val="28"/>
          <w:szCs w:val="28"/>
          <w:lang w:eastAsia="ru-RU"/>
        </w:rPr>
        <w:t xml:space="preserve"> </w:t>
      </w:r>
      <w:r>
        <w:rPr>
          <w:rFonts w:ascii="Times New Roman" w:hAnsi="Times New Roman"/>
          <w:b w:val="0"/>
          <w:color w:val="000000" w:themeColor="text1"/>
          <w:sz w:val="28"/>
          <w:szCs w:val="28"/>
          <w:lang w:eastAsia="ru-RU"/>
        </w:rPr>
        <w:t>et al.</w:t>
      </w:r>
      <w:r w:rsidRPr="00186FB2">
        <w:rPr>
          <w:rFonts w:ascii="Times New Roman" w:hAnsi="Times New Roman"/>
          <w:b w:val="0"/>
          <w:color w:val="000000" w:themeColor="text1"/>
          <w:sz w:val="28"/>
          <w:szCs w:val="28"/>
          <w:lang w:eastAsia="ru-RU"/>
        </w:rPr>
        <w:t xml:space="preserve"> </w:t>
      </w:r>
      <w:r w:rsidRPr="00186FB2">
        <w:rPr>
          <w:rFonts w:ascii="Times New Roman" w:hAnsi="Times New Roman"/>
          <w:b w:val="0"/>
          <w:iCs/>
          <w:color w:val="000000" w:themeColor="text1"/>
          <w:sz w:val="28"/>
          <w:szCs w:val="28"/>
          <w:lang w:eastAsia="ru-RU"/>
        </w:rPr>
        <w:t>Bacterial production and biomass in the Oceans</w:t>
      </w:r>
      <w:r>
        <w:rPr>
          <w:rFonts w:ascii="Times New Roman" w:hAnsi="Times New Roman"/>
          <w:b w:val="0"/>
          <w:iCs/>
          <w:color w:val="000000" w:themeColor="text1"/>
          <w:sz w:val="28"/>
          <w:szCs w:val="28"/>
          <w:lang w:eastAsia="ru-RU"/>
        </w:rPr>
        <w:t xml:space="preserve"> //</w:t>
      </w:r>
      <w:r w:rsidRPr="00186FB2">
        <w:rPr>
          <w:rFonts w:ascii="Times New Roman" w:hAnsi="Times New Roman"/>
          <w:b w:val="0"/>
          <w:color w:val="000000" w:themeColor="text1"/>
          <w:sz w:val="28"/>
          <w:szCs w:val="28"/>
          <w:lang w:eastAsia="ru-RU"/>
        </w:rPr>
        <w:t xml:space="preserve"> In </w:t>
      </w:r>
      <w:r>
        <w:rPr>
          <w:rFonts w:ascii="Times New Roman" w:hAnsi="Times New Roman"/>
          <w:b w:val="0"/>
          <w:color w:val="000000" w:themeColor="text1"/>
          <w:sz w:val="28"/>
          <w:szCs w:val="28"/>
          <w:lang w:eastAsia="ru-RU"/>
        </w:rPr>
        <w:t xml:space="preserve">book: </w:t>
      </w:r>
      <w:r w:rsidRPr="00186FB2">
        <w:rPr>
          <w:rFonts w:ascii="Times New Roman" w:hAnsi="Times New Roman"/>
          <w:b w:val="0"/>
          <w:color w:val="000000" w:themeColor="text1"/>
          <w:sz w:val="28"/>
          <w:szCs w:val="28"/>
          <w:lang w:eastAsia="ru-RU"/>
        </w:rPr>
        <w:t>Microbial Ecology of the Oceans</w:t>
      </w:r>
      <w:r>
        <w:rPr>
          <w:rFonts w:ascii="Times New Roman" w:hAnsi="Times New Roman"/>
          <w:b w:val="0"/>
          <w:color w:val="000000" w:themeColor="text1"/>
          <w:sz w:val="28"/>
          <w:szCs w:val="28"/>
          <w:lang w:eastAsia="ru-RU"/>
        </w:rPr>
        <w:t>. – NY., 2000. – P. 1-48.</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Pr>
          <w:rFonts w:ascii="Times New Roman" w:hAnsi="Times New Roman"/>
          <w:b w:val="0"/>
          <w:color w:val="212121"/>
          <w:sz w:val="28"/>
          <w:szCs w:val="28"/>
          <w:shd w:val="clear" w:color="auto" w:fill="FFFFFF"/>
        </w:rPr>
        <w:t>Francis C.</w:t>
      </w:r>
      <w:r w:rsidRPr="00186FB2">
        <w:rPr>
          <w:rFonts w:ascii="Times New Roman" w:hAnsi="Times New Roman"/>
          <w:b w:val="0"/>
          <w:color w:val="212121"/>
          <w:sz w:val="28"/>
          <w:szCs w:val="28"/>
          <w:shd w:val="clear" w:color="auto" w:fill="FFFFFF"/>
        </w:rPr>
        <w:t>A., Beman</w:t>
      </w:r>
      <w:r>
        <w:rPr>
          <w:rFonts w:ascii="Times New Roman" w:hAnsi="Times New Roman"/>
          <w:b w:val="0"/>
          <w:color w:val="212121"/>
          <w:sz w:val="28"/>
          <w:szCs w:val="28"/>
          <w:shd w:val="clear" w:color="auto" w:fill="FFFFFF"/>
        </w:rPr>
        <w:t xml:space="preserve"> J.</w:t>
      </w:r>
      <w:r w:rsidRPr="00186FB2">
        <w:rPr>
          <w:rFonts w:ascii="Times New Roman" w:hAnsi="Times New Roman"/>
          <w:b w:val="0"/>
          <w:color w:val="212121"/>
          <w:sz w:val="28"/>
          <w:szCs w:val="28"/>
          <w:shd w:val="clear" w:color="auto" w:fill="FFFFFF"/>
        </w:rPr>
        <w:t xml:space="preserve">M., </w:t>
      </w:r>
      <w:r>
        <w:rPr>
          <w:rFonts w:ascii="Times New Roman" w:hAnsi="Times New Roman"/>
          <w:b w:val="0"/>
          <w:color w:val="212121"/>
          <w:sz w:val="28"/>
          <w:szCs w:val="28"/>
          <w:shd w:val="clear" w:color="auto" w:fill="FFFFFF"/>
        </w:rPr>
        <w:t>Kuypers M.</w:t>
      </w:r>
      <w:r w:rsidRPr="00186FB2">
        <w:rPr>
          <w:rFonts w:ascii="Times New Roman" w:hAnsi="Times New Roman"/>
          <w:b w:val="0"/>
          <w:color w:val="212121"/>
          <w:sz w:val="28"/>
          <w:szCs w:val="28"/>
          <w:shd w:val="clear" w:color="auto" w:fill="FFFFFF"/>
        </w:rPr>
        <w:t>M. New processes and players in the nitrogen cycle: the microbial ecology of anaerobic and archaeal ammonia oxidation</w:t>
      </w:r>
      <w:r>
        <w:rPr>
          <w:rFonts w:ascii="Times New Roman" w:hAnsi="Times New Roman"/>
          <w:b w:val="0"/>
          <w:color w:val="212121"/>
          <w:sz w:val="28"/>
          <w:szCs w:val="28"/>
          <w:shd w:val="clear" w:color="auto" w:fill="FFFFFF"/>
        </w:rPr>
        <w:t xml:space="preserve"> // </w:t>
      </w:r>
      <w:r w:rsidRPr="00186FB2">
        <w:rPr>
          <w:rFonts w:ascii="Times New Roman" w:hAnsi="Times New Roman"/>
          <w:b w:val="0"/>
          <w:iCs/>
          <w:color w:val="212121"/>
          <w:sz w:val="28"/>
          <w:szCs w:val="28"/>
          <w:shd w:val="clear" w:color="auto" w:fill="FFFFFF"/>
        </w:rPr>
        <w:t>The ISME journal</w:t>
      </w:r>
      <w:r>
        <w:rPr>
          <w:rFonts w:ascii="Times New Roman" w:hAnsi="Times New Roman"/>
          <w:b w:val="0"/>
          <w:iCs/>
          <w:color w:val="212121"/>
          <w:sz w:val="28"/>
          <w:szCs w:val="28"/>
          <w:shd w:val="clear" w:color="auto" w:fill="FFFFFF"/>
        </w:rPr>
        <w:t xml:space="preserve">. – 2007. – Vol. </w:t>
      </w:r>
      <w:r w:rsidRPr="00186FB2">
        <w:rPr>
          <w:rFonts w:ascii="Times New Roman" w:hAnsi="Times New Roman"/>
          <w:b w:val="0"/>
          <w:iCs/>
          <w:color w:val="212121"/>
          <w:sz w:val="28"/>
          <w:szCs w:val="28"/>
          <w:shd w:val="clear" w:color="auto" w:fill="FFFFFF"/>
        </w:rPr>
        <w:t>1</w:t>
      </w:r>
      <w:r>
        <w:rPr>
          <w:rFonts w:ascii="Times New Roman" w:hAnsi="Times New Roman"/>
          <w:b w:val="0"/>
          <w:iCs/>
          <w:color w:val="212121"/>
          <w:sz w:val="28"/>
          <w:szCs w:val="28"/>
          <w:shd w:val="clear" w:color="auto" w:fill="FFFFFF"/>
        </w:rPr>
        <w:t xml:space="preserve">, Issue </w:t>
      </w:r>
      <w:r w:rsidRPr="00186FB2">
        <w:rPr>
          <w:rFonts w:ascii="Times New Roman" w:hAnsi="Times New Roman"/>
          <w:b w:val="0"/>
          <w:color w:val="212121"/>
          <w:sz w:val="28"/>
          <w:szCs w:val="28"/>
          <w:shd w:val="clear" w:color="auto" w:fill="FFFFFF"/>
        </w:rPr>
        <w:t>1</w:t>
      </w:r>
      <w:r>
        <w:rPr>
          <w:rFonts w:ascii="Times New Roman" w:hAnsi="Times New Roman"/>
          <w:b w:val="0"/>
          <w:color w:val="212121"/>
          <w:sz w:val="28"/>
          <w:szCs w:val="28"/>
          <w:shd w:val="clear" w:color="auto" w:fill="FFFFFF"/>
        </w:rPr>
        <w:t>. – P.</w:t>
      </w:r>
      <w:r w:rsidRPr="00186FB2">
        <w:rPr>
          <w:rFonts w:ascii="Times New Roman" w:hAnsi="Times New Roman"/>
          <w:b w:val="0"/>
          <w:color w:val="212121"/>
          <w:sz w:val="28"/>
          <w:szCs w:val="28"/>
          <w:shd w:val="clear" w:color="auto" w:fill="FFFFFF"/>
        </w:rPr>
        <w:t xml:space="preserve"> 19</w:t>
      </w:r>
      <w:r>
        <w:rPr>
          <w:rFonts w:ascii="Times New Roman" w:hAnsi="Times New Roman"/>
          <w:b w:val="0"/>
          <w:color w:val="212121"/>
          <w:sz w:val="28"/>
          <w:szCs w:val="28"/>
          <w:shd w:val="clear" w:color="auto" w:fill="FFFFFF"/>
        </w:rPr>
        <w:t>-</w:t>
      </w:r>
      <w:r w:rsidRPr="00186FB2">
        <w:rPr>
          <w:rFonts w:ascii="Times New Roman" w:hAnsi="Times New Roman"/>
          <w:b w:val="0"/>
          <w:color w:val="212121"/>
          <w:sz w:val="28"/>
          <w:szCs w:val="28"/>
          <w:shd w:val="clear" w:color="auto" w:fill="FFFFFF"/>
        </w:rPr>
        <w:t xml:space="preserve">27. </w:t>
      </w:r>
      <w:r>
        <w:rPr>
          <w:rFonts w:ascii="Times New Roman" w:hAnsi="Times New Roman"/>
          <w:b w:val="0"/>
          <w:color w:val="212121"/>
          <w:sz w:val="28"/>
          <w:szCs w:val="28"/>
          <w:shd w:val="clear" w:color="auto" w:fill="FFFFFF"/>
        </w:rPr>
        <w:t xml:space="preserve">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Fonts w:ascii="Times New Roman" w:hAnsi="Times New Roman"/>
          <w:b w:val="0"/>
          <w:color w:val="212121"/>
          <w:sz w:val="28"/>
          <w:szCs w:val="28"/>
          <w:shd w:val="clear" w:color="auto" w:fill="FFFFFF"/>
        </w:rPr>
        <w:t>Muyzer G., Stams</w:t>
      </w:r>
      <w:r>
        <w:rPr>
          <w:rFonts w:ascii="Times New Roman" w:hAnsi="Times New Roman"/>
          <w:b w:val="0"/>
          <w:color w:val="212121"/>
          <w:sz w:val="28"/>
          <w:szCs w:val="28"/>
          <w:shd w:val="clear" w:color="auto" w:fill="FFFFFF"/>
        </w:rPr>
        <w:t xml:space="preserve"> A.</w:t>
      </w:r>
      <w:r w:rsidRPr="00186FB2">
        <w:rPr>
          <w:rFonts w:ascii="Times New Roman" w:hAnsi="Times New Roman"/>
          <w:b w:val="0"/>
          <w:color w:val="212121"/>
          <w:sz w:val="28"/>
          <w:szCs w:val="28"/>
          <w:shd w:val="clear" w:color="auto" w:fill="FFFFFF"/>
        </w:rPr>
        <w:t>J. The ecology and biotechnology of sulphate-reducing bacteria</w:t>
      </w:r>
      <w:r>
        <w:rPr>
          <w:rFonts w:ascii="Times New Roman" w:hAnsi="Times New Roman"/>
          <w:b w:val="0"/>
          <w:color w:val="212121"/>
          <w:sz w:val="28"/>
          <w:szCs w:val="28"/>
          <w:shd w:val="clear" w:color="auto" w:fill="FFFFFF"/>
        </w:rPr>
        <w:t xml:space="preserve"> // </w:t>
      </w:r>
      <w:r w:rsidRPr="00186FB2">
        <w:rPr>
          <w:rFonts w:ascii="Times New Roman" w:hAnsi="Times New Roman"/>
          <w:b w:val="0"/>
          <w:iCs/>
          <w:color w:val="212121"/>
          <w:sz w:val="28"/>
          <w:szCs w:val="28"/>
          <w:shd w:val="clear" w:color="auto" w:fill="FFFFFF"/>
        </w:rPr>
        <w:t>Nature reviews. Microbiology</w:t>
      </w:r>
      <w:r>
        <w:rPr>
          <w:rFonts w:ascii="Times New Roman" w:hAnsi="Times New Roman"/>
          <w:b w:val="0"/>
          <w:iCs/>
          <w:color w:val="212121"/>
          <w:sz w:val="28"/>
          <w:szCs w:val="28"/>
          <w:shd w:val="clear" w:color="auto" w:fill="FFFFFF"/>
        </w:rPr>
        <w:t xml:space="preserve">. – 2008. – Vol. </w:t>
      </w:r>
      <w:r w:rsidRPr="00186FB2">
        <w:rPr>
          <w:rFonts w:ascii="Times New Roman" w:hAnsi="Times New Roman"/>
          <w:b w:val="0"/>
          <w:iCs/>
          <w:color w:val="212121"/>
          <w:sz w:val="28"/>
          <w:szCs w:val="28"/>
          <w:shd w:val="clear" w:color="auto" w:fill="FFFFFF"/>
        </w:rPr>
        <w:t>6</w:t>
      </w:r>
      <w:r>
        <w:rPr>
          <w:rFonts w:ascii="Times New Roman" w:hAnsi="Times New Roman"/>
          <w:b w:val="0"/>
          <w:iCs/>
          <w:color w:val="212121"/>
          <w:sz w:val="28"/>
          <w:szCs w:val="28"/>
          <w:shd w:val="clear" w:color="auto" w:fill="FFFFFF"/>
        </w:rPr>
        <w:t xml:space="preserve">, Issue </w:t>
      </w:r>
      <w:r w:rsidRPr="00186FB2">
        <w:rPr>
          <w:rFonts w:ascii="Times New Roman" w:hAnsi="Times New Roman"/>
          <w:b w:val="0"/>
          <w:color w:val="212121"/>
          <w:sz w:val="28"/>
          <w:szCs w:val="28"/>
          <w:shd w:val="clear" w:color="auto" w:fill="FFFFFF"/>
        </w:rPr>
        <w:t>6</w:t>
      </w:r>
      <w:r>
        <w:rPr>
          <w:rFonts w:ascii="Times New Roman" w:hAnsi="Times New Roman"/>
          <w:b w:val="0"/>
          <w:color w:val="212121"/>
          <w:sz w:val="28"/>
          <w:szCs w:val="28"/>
          <w:shd w:val="clear" w:color="auto" w:fill="FFFFFF"/>
        </w:rPr>
        <w:t>. – P. </w:t>
      </w:r>
      <w:r w:rsidRPr="00186FB2">
        <w:rPr>
          <w:rFonts w:ascii="Times New Roman" w:hAnsi="Times New Roman"/>
          <w:b w:val="0"/>
          <w:color w:val="212121"/>
          <w:sz w:val="28"/>
          <w:szCs w:val="28"/>
          <w:shd w:val="clear" w:color="auto" w:fill="FFFFFF"/>
        </w:rPr>
        <w:t>441</w:t>
      </w:r>
      <w:r>
        <w:rPr>
          <w:rFonts w:ascii="Times New Roman" w:hAnsi="Times New Roman"/>
          <w:b w:val="0"/>
          <w:color w:val="212121"/>
          <w:sz w:val="28"/>
          <w:szCs w:val="28"/>
          <w:shd w:val="clear" w:color="auto" w:fill="FFFFFF"/>
        </w:rPr>
        <w:t>-</w:t>
      </w:r>
      <w:r w:rsidRPr="00186FB2">
        <w:rPr>
          <w:rFonts w:ascii="Times New Roman" w:hAnsi="Times New Roman"/>
          <w:b w:val="0"/>
          <w:color w:val="212121"/>
          <w:sz w:val="28"/>
          <w:szCs w:val="28"/>
          <w:shd w:val="clear" w:color="auto" w:fill="FFFFFF"/>
        </w:rPr>
        <w:t xml:space="preserve">454.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Fonts w:ascii="Times New Roman" w:hAnsi="Times New Roman"/>
          <w:b w:val="0"/>
          <w:color w:val="212121"/>
          <w:sz w:val="28"/>
          <w:szCs w:val="28"/>
          <w:shd w:val="clear" w:color="auto" w:fill="FFFFFF"/>
        </w:rPr>
        <w:t>Arnosti C. Microbial extracellular enzymes and the marine carbon cycle</w:t>
      </w:r>
      <w:r>
        <w:rPr>
          <w:rFonts w:ascii="Times New Roman" w:hAnsi="Times New Roman"/>
          <w:b w:val="0"/>
          <w:color w:val="212121"/>
          <w:sz w:val="28"/>
          <w:szCs w:val="28"/>
          <w:shd w:val="clear" w:color="auto" w:fill="FFFFFF"/>
        </w:rPr>
        <w:t xml:space="preserve"> // </w:t>
      </w:r>
      <w:r w:rsidRPr="00186FB2">
        <w:rPr>
          <w:rFonts w:ascii="Times New Roman" w:hAnsi="Times New Roman"/>
          <w:b w:val="0"/>
          <w:iCs/>
          <w:color w:val="212121"/>
          <w:sz w:val="28"/>
          <w:szCs w:val="28"/>
          <w:shd w:val="clear" w:color="auto" w:fill="FFFFFF"/>
        </w:rPr>
        <w:t>Annual review of marine science</w:t>
      </w:r>
      <w:r>
        <w:rPr>
          <w:rFonts w:ascii="Times New Roman" w:hAnsi="Times New Roman"/>
          <w:b w:val="0"/>
          <w:iCs/>
          <w:color w:val="212121"/>
          <w:sz w:val="28"/>
          <w:szCs w:val="28"/>
          <w:shd w:val="clear" w:color="auto" w:fill="FFFFFF"/>
        </w:rPr>
        <w:t xml:space="preserve">. – 2011. – Vol. </w:t>
      </w:r>
      <w:r w:rsidRPr="00186FB2">
        <w:rPr>
          <w:rFonts w:ascii="Times New Roman" w:hAnsi="Times New Roman"/>
          <w:b w:val="0"/>
          <w:iCs/>
          <w:color w:val="212121"/>
          <w:sz w:val="28"/>
          <w:szCs w:val="28"/>
          <w:shd w:val="clear" w:color="auto" w:fill="FFFFFF"/>
        </w:rPr>
        <w:t>3</w:t>
      </w:r>
      <w:r>
        <w:rPr>
          <w:rFonts w:ascii="Times New Roman" w:hAnsi="Times New Roman"/>
          <w:b w:val="0"/>
          <w:iCs/>
          <w:color w:val="212121"/>
          <w:sz w:val="28"/>
          <w:szCs w:val="28"/>
          <w:shd w:val="clear" w:color="auto" w:fill="FFFFFF"/>
        </w:rPr>
        <w:t>. – P.</w:t>
      </w:r>
      <w:r w:rsidRPr="00186FB2">
        <w:rPr>
          <w:rFonts w:ascii="Times New Roman" w:hAnsi="Times New Roman"/>
          <w:b w:val="0"/>
          <w:color w:val="212121"/>
          <w:sz w:val="28"/>
          <w:szCs w:val="28"/>
          <w:shd w:val="clear" w:color="auto" w:fill="FFFFFF"/>
        </w:rPr>
        <w:t xml:space="preserve"> 401</w:t>
      </w:r>
      <w:r>
        <w:rPr>
          <w:rFonts w:ascii="Times New Roman" w:hAnsi="Times New Roman"/>
          <w:b w:val="0"/>
          <w:color w:val="212121"/>
          <w:sz w:val="28"/>
          <w:szCs w:val="28"/>
          <w:shd w:val="clear" w:color="auto" w:fill="FFFFFF"/>
        </w:rPr>
        <w:t>-</w:t>
      </w:r>
      <w:r w:rsidRPr="00186FB2">
        <w:rPr>
          <w:rFonts w:ascii="Times New Roman" w:hAnsi="Times New Roman"/>
          <w:b w:val="0"/>
          <w:color w:val="212121"/>
          <w:sz w:val="28"/>
          <w:szCs w:val="28"/>
          <w:shd w:val="clear" w:color="auto" w:fill="FFFFFF"/>
        </w:rPr>
        <w:t xml:space="preserve">425.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Fonts w:ascii="Times New Roman" w:hAnsi="Times New Roman"/>
          <w:b w:val="0"/>
          <w:color w:val="000000" w:themeColor="text1"/>
          <w:sz w:val="28"/>
          <w:szCs w:val="28"/>
        </w:rPr>
        <w:t>Cai S., Zhao J., Sheng E.</w:t>
      </w:r>
      <w:r>
        <w:rPr>
          <w:rFonts w:ascii="Times New Roman" w:hAnsi="Times New Roman"/>
          <w:b w:val="0"/>
          <w:color w:val="000000" w:themeColor="text1"/>
          <w:sz w:val="28"/>
          <w:szCs w:val="28"/>
        </w:rPr>
        <w:t xml:space="preserve"> </w:t>
      </w:r>
      <w:r w:rsidRPr="00186FB2">
        <w:rPr>
          <w:rFonts w:ascii="Times New Roman" w:hAnsi="Times New Roman"/>
          <w:b w:val="0"/>
          <w:iCs/>
          <w:color w:val="000000" w:themeColor="text1"/>
          <w:sz w:val="28"/>
          <w:szCs w:val="28"/>
          <w:shd w:val="clear" w:color="auto" w:fill="FFFFFF"/>
        </w:rPr>
        <w:t>et al.</w:t>
      </w:r>
      <w:r>
        <w:rPr>
          <w:rFonts w:ascii="Times New Roman" w:hAnsi="Times New Roman"/>
          <w:b w:val="0"/>
          <w:iCs/>
          <w:color w:val="000000" w:themeColor="text1"/>
          <w:sz w:val="28"/>
          <w:szCs w:val="28"/>
          <w:shd w:val="clear" w:color="auto" w:fill="FFFFFF"/>
        </w:rPr>
        <w:t xml:space="preserve"> </w:t>
      </w:r>
      <w:r w:rsidRPr="00186FB2">
        <w:rPr>
          <w:rFonts w:ascii="Times New Roman" w:hAnsi="Times New Roman"/>
          <w:b w:val="0"/>
          <w:color w:val="000000" w:themeColor="text1"/>
          <w:sz w:val="28"/>
          <w:szCs w:val="28"/>
        </w:rPr>
        <w:t>Similar but different assembly processes of bacterial and micro-eukaryotic communities in an urban river</w:t>
      </w:r>
      <w:r>
        <w:rPr>
          <w:rFonts w:ascii="Times New Roman" w:hAnsi="Times New Roman"/>
          <w:b w:val="0"/>
          <w:color w:val="000000" w:themeColor="text1"/>
          <w:sz w:val="28"/>
          <w:szCs w:val="28"/>
        </w:rPr>
        <w:t xml:space="preserve"> // </w:t>
      </w:r>
      <w:r w:rsidRPr="00186FB2">
        <w:rPr>
          <w:rFonts w:ascii="Times New Roman" w:hAnsi="Times New Roman"/>
          <w:b w:val="0"/>
          <w:iCs/>
          <w:color w:val="000000" w:themeColor="text1"/>
          <w:sz w:val="28"/>
          <w:szCs w:val="28"/>
          <w:shd w:val="clear" w:color="auto" w:fill="FFFFFF"/>
        </w:rPr>
        <w:t>Sci Rep</w:t>
      </w:r>
      <w:r>
        <w:rPr>
          <w:rFonts w:ascii="Times New Roman" w:hAnsi="Times New Roman"/>
          <w:b w:val="0"/>
          <w:iCs/>
          <w:color w:val="000000" w:themeColor="text1"/>
          <w:sz w:val="28"/>
          <w:szCs w:val="28"/>
          <w:shd w:val="clear" w:color="auto" w:fill="FFFFFF"/>
        </w:rPr>
        <w:t>. – 2025. – Vol.</w:t>
      </w:r>
      <w:r w:rsidRPr="00186FB2">
        <w:rPr>
          <w:rFonts w:ascii="Times New Roman" w:hAnsi="Times New Roman"/>
          <w:b w:val="0"/>
          <w:color w:val="000000" w:themeColor="text1"/>
          <w:sz w:val="28"/>
          <w:szCs w:val="28"/>
          <w:shd w:val="clear" w:color="auto" w:fill="FFFFFF"/>
        </w:rPr>
        <w:t xml:space="preserve"> </w:t>
      </w:r>
      <w:r w:rsidRPr="00186FB2">
        <w:rPr>
          <w:rFonts w:ascii="Times New Roman" w:hAnsi="Times New Roman"/>
          <w:b w:val="0"/>
          <w:bCs/>
          <w:color w:val="000000" w:themeColor="text1"/>
          <w:sz w:val="28"/>
          <w:szCs w:val="28"/>
          <w:shd w:val="clear" w:color="auto" w:fill="FFFFFF"/>
        </w:rPr>
        <w:t>15</w:t>
      </w:r>
      <w:r>
        <w:rPr>
          <w:rFonts w:ascii="Times New Roman" w:hAnsi="Times New Roman"/>
          <w:b w:val="0"/>
          <w:bCs/>
          <w:color w:val="000000" w:themeColor="text1"/>
          <w:sz w:val="28"/>
          <w:szCs w:val="28"/>
          <w:shd w:val="clear" w:color="auto" w:fill="FFFFFF"/>
        </w:rPr>
        <w:t>. – P.</w:t>
      </w:r>
      <w:r w:rsidRPr="00186FB2">
        <w:rPr>
          <w:rFonts w:ascii="Times New Roman" w:hAnsi="Times New Roman"/>
          <w:b w:val="0"/>
          <w:color w:val="000000" w:themeColor="text1"/>
          <w:sz w:val="28"/>
          <w:szCs w:val="28"/>
        </w:rPr>
        <w:t xml:space="preserve"> 6974</w:t>
      </w:r>
      <w:r>
        <w:rPr>
          <w:rFonts w:ascii="Times New Roman" w:hAnsi="Times New Roman"/>
          <w:b w:val="0"/>
          <w:color w:val="000000" w:themeColor="text1"/>
          <w:sz w:val="28"/>
          <w:szCs w:val="28"/>
        </w:rPr>
        <w:t>-1-6974-13.</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Fonts w:ascii="Times New Roman" w:hAnsi="Times New Roman"/>
          <w:b w:val="0"/>
          <w:color w:val="212121"/>
          <w:sz w:val="28"/>
          <w:szCs w:val="28"/>
          <w:shd w:val="clear" w:color="auto" w:fill="FFFFFF"/>
        </w:rPr>
        <w:t>Lennert</w:t>
      </w:r>
      <w:r>
        <w:rPr>
          <w:rFonts w:ascii="Times New Roman" w:hAnsi="Times New Roman"/>
          <w:b w:val="0"/>
          <w:color w:val="212121"/>
          <w:sz w:val="28"/>
          <w:szCs w:val="28"/>
          <w:shd w:val="clear" w:color="auto" w:fill="FFFFFF"/>
        </w:rPr>
        <w:t xml:space="preserve"> K.</w:t>
      </w:r>
      <w:r w:rsidRPr="00186FB2">
        <w:rPr>
          <w:rFonts w:ascii="Times New Roman" w:hAnsi="Times New Roman"/>
          <w:b w:val="0"/>
          <w:color w:val="212121"/>
          <w:sz w:val="28"/>
          <w:szCs w:val="28"/>
          <w:shd w:val="clear" w:color="auto" w:fill="FFFFFF"/>
        </w:rPr>
        <w:t>J., Borsodi</w:t>
      </w:r>
      <w:r>
        <w:rPr>
          <w:rFonts w:ascii="Times New Roman" w:hAnsi="Times New Roman"/>
          <w:b w:val="0"/>
          <w:color w:val="212121"/>
          <w:sz w:val="28"/>
          <w:szCs w:val="28"/>
          <w:shd w:val="clear" w:color="auto" w:fill="FFFFFF"/>
        </w:rPr>
        <w:t xml:space="preserve"> A.</w:t>
      </w:r>
      <w:r w:rsidRPr="00186FB2">
        <w:rPr>
          <w:rFonts w:ascii="Times New Roman" w:hAnsi="Times New Roman"/>
          <w:b w:val="0"/>
          <w:color w:val="212121"/>
          <w:sz w:val="28"/>
          <w:szCs w:val="28"/>
          <w:shd w:val="clear" w:color="auto" w:fill="FFFFFF"/>
        </w:rPr>
        <w:t xml:space="preserve">K., Anda D. </w:t>
      </w:r>
      <w:r w:rsidRPr="008E61BC">
        <w:rPr>
          <w:rFonts w:ascii="Times New Roman" w:hAnsi="Times New Roman"/>
          <w:b w:val="0"/>
          <w:color w:val="000000" w:themeColor="text1"/>
          <w:sz w:val="28"/>
          <w:szCs w:val="28"/>
          <w:lang w:val="kk-KZ"/>
        </w:rPr>
        <w:t>et al.</w:t>
      </w:r>
      <w:r>
        <w:rPr>
          <w:rFonts w:ascii="Times New Roman" w:hAnsi="Times New Roman"/>
          <w:color w:val="000000" w:themeColor="text1"/>
          <w:sz w:val="28"/>
          <w:szCs w:val="28"/>
        </w:rPr>
        <w:t xml:space="preserve"> </w:t>
      </w:r>
      <w:r w:rsidRPr="00186FB2">
        <w:rPr>
          <w:rFonts w:ascii="Times New Roman" w:hAnsi="Times New Roman"/>
          <w:b w:val="0"/>
          <w:color w:val="212121"/>
          <w:sz w:val="28"/>
          <w:szCs w:val="28"/>
          <w:shd w:val="clear" w:color="auto" w:fill="FFFFFF"/>
        </w:rPr>
        <w:t>The effect of urbanization on planktonic and biofilm bacterial communities in different water bodies of the Danube River in Hungary</w:t>
      </w:r>
      <w:r>
        <w:rPr>
          <w:rFonts w:ascii="Times New Roman" w:hAnsi="Times New Roman"/>
          <w:b w:val="0"/>
          <w:color w:val="212121"/>
          <w:sz w:val="28"/>
          <w:szCs w:val="28"/>
          <w:shd w:val="clear" w:color="auto" w:fill="FFFFFF"/>
        </w:rPr>
        <w:t xml:space="preserve"> // </w:t>
      </w:r>
      <w:r w:rsidRPr="00186FB2">
        <w:rPr>
          <w:rFonts w:ascii="Times New Roman" w:hAnsi="Times New Roman"/>
          <w:b w:val="0"/>
          <w:iCs/>
          <w:color w:val="212121"/>
          <w:sz w:val="28"/>
          <w:szCs w:val="28"/>
          <w:shd w:val="clear" w:color="auto" w:fill="FFFFFF"/>
        </w:rPr>
        <w:t>Scientific reports</w:t>
      </w:r>
      <w:r>
        <w:rPr>
          <w:rFonts w:ascii="Times New Roman" w:hAnsi="Times New Roman"/>
          <w:b w:val="0"/>
          <w:iCs/>
          <w:color w:val="212121"/>
          <w:sz w:val="28"/>
          <w:szCs w:val="28"/>
          <w:shd w:val="clear" w:color="auto" w:fill="FFFFFF"/>
        </w:rPr>
        <w:t xml:space="preserve">. – 2024. – Vol. </w:t>
      </w:r>
      <w:r w:rsidRPr="00186FB2">
        <w:rPr>
          <w:rFonts w:ascii="Times New Roman" w:hAnsi="Times New Roman"/>
          <w:b w:val="0"/>
          <w:iCs/>
          <w:color w:val="212121"/>
          <w:sz w:val="28"/>
          <w:szCs w:val="28"/>
          <w:shd w:val="clear" w:color="auto" w:fill="FFFFFF"/>
        </w:rPr>
        <w:t>14</w:t>
      </w:r>
      <w:r>
        <w:rPr>
          <w:rFonts w:ascii="Times New Roman" w:hAnsi="Times New Roman"/>
          <w:b w:val="0"/>
          <w:iCs/>
          <w:color w:val="212121"/>
          <w:sz w:val="28"/>
          <w:szCs w:val="28"/>
          <w:shd w:val="clear" w:color="auto" w:fill="FFFFFF"/>
        </w:rPr>
        <w:t xml:space="preserve">, Issue </w:t>
      </w:r>
      <w:r w:rsidRPr="00186FB2">
        <w:rPr>
          <w:rFonts w:ascii="Times New Roman" w:hAnsi="Times New Roman"/>
          <w:b w:val="0"/>
          <w:color w:val="212121"/>
          <w:sz w:val="28"/>
          <w:szCs w:val="28"/>
          <w:shd w:val="clear" w:color="auto" w:fill="FFFFFF"/>
        </w:rPr>
        <w:t>1</w:t>
      </w:r>
      <w:r>
        <w:rPr>
          <w:rFonts w:ascii="Times New Roman" w:hAnsi="Times New Roman"/>
          <w:b w:val="0"/>
          <w:color w:val="212121"/>
          <w:sz w:val="28"/>
          <w:szCs w:val="28"/>
          <w:shd w:val="clear" w:color="auto" w:fill="FFFFFF"/>
        </w:rPr>
        <w:t>. – P.</w:t>
      </w:r>
      <w:r w:rsidRPr="00186FB2">
        <w:rPr>
          <w:rFonts w:ascii="Times New Roman" w:hAnsi="Times New Roman"/>
          <w:b w:val="0"/>
          <w:color w:val="212121"/>
          <w:sz w:val="28"/>
          <w:szCs w:val="28"/>
          <w:shd w:val="clear" w:color="auto" w:fill="FFFFFF"/>
        </w:rPr>
        <w:t xml:space="preserve"> 23881.</w:t>
      </w:r>
      <w:r w:rsidRPr="00B610B5">
        <w:rPr>
          <w:rFonts w:ascii="Times New Roman" w:hAnsi="Times New Roman"/>
          <w:b w:val="0"/>
          <w:color w:val="212121"/>
          <w:sz w:val="28"/>
          <w:szCs w:val="28"/>
          <w:shd w:val="clear" w:color="auto" w:fill="FFFFFF"/>
        </w:rPr>
        <w:t xml:space="preserve"> </w:t>
      </w:r>
      <w:r w:rsidRPr="00186FB2">
        <w:rPr>
          <w:rFonts w:ascii="Times New Roman" w:hAnsi="Times New Roman"/>
          <w:b w:val="0"/>
          <w:color w:val="000000" w:themeColor="text1"/>
          <w:sz w:val="28"/>
          <w:szCs w:val="28"/>
          <w:lang w:val="kk-KZ"/>
        </w:rPr>
        <w:t xml:space="preserve">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Fonts w:ascii="Times New Roman" w:eastAsia="Arial Unicode MS" w:hAnsi="Times New Roman"/>
          <w:b w:val="0"/>
          <w:color w:val="000000" w:themeColor="text1"/>
          <w:sz w:val="28"/>
          <w:szCs w:val="28"/>
        </w:rPr>
        <w:t>Li Y., Zhang Y., Shi J.</w:t>
      </w:r>
      <w:r w:rsidRPr="00186FB2">
        <w:rPr>
          <w:rFonts w:ascii="Times New Roman" w:hAnsi="Times New Roman"/>
          <w:b w:val="0"/>
          <w:color w:val="000000" w:themeColor="text1"/>
          <w:sz w:val="28"/>
          <w:szCs w:val="28"/>
        </w:rPr>
        <w:t xml:space="preserve"> Fate and transformation of antibiotics and antibiotic resistance genes in water treatment and distribution systems: A review</w:t>
      </w:r>
      <w:r>
        <w:rPr>
          <w:rFonts w:ascii="Times New Roman" w:hAnsi="Times New Roman"/>
          <w:b w:val="0"/>
          <w:color w:val="000000" w:themeColor="text1"/>
          <w:sz w:val="28"/>
          <w:szCs w:val="28"/>
        </w:rPr>
        <w:t xml:space="preserve"> //</w:t>
      </w:r>
      <w:r w:rsidRPr="00186FB2">
        <w:rPr>
          <w:rFonts w:ascii="Times New Roman" w:hAnsi="Times New Roman"/>
          <w:b w:val="0"/>
          <w:color w:val="000000" w:themeColor="text1"/>
          <w:sz w:val="28"/>
          <w:szCs w:val="28"/>
        </w:rPr>
        <w:t xml:space="preserve"> S</w:t>
      </w:r>
      <w:r>
        <w:rPr>
          <w:rFonts w:ascii="Times New Roman" w:hAnsi="Times New Roman"/>
          <w:b w:val="0"/>
          <w:color w:val="000000" w:themeColor="text1"/>
          <w:sz w:val="28"/>
          <w:szCs w:val="28"/>
        </w:rPr>
        <w:t xml:space="preserve">cience of The Total Environment. – 2021. – Vol. </w:t>
      </w:r>
      <w:r w:rsidRPr="00186FB2">
        <w:rPr>
          <w:rFonts w:ascii="Times New Roman" w:hAnsi="Times New Roman"/>
          <w:b w:val="0"/>
          <w:color w:val="000000" w:themeColor="text1"/>
          <w:sz w:val="28"/>
          <w:szCs w:val="28"/>
        </w:rPr>
        <w:t>776</w:t>
      </w:r>
      <w:r>
        <w:rPr>
          <w:rFonts w:ascii="Times New Roman" w:hAnsi="Times New Roman"/>
          <w:b w:val="0"/>
          <w:color w:val="000000" w:themeColor="text1"/>
          <w:sz w:val="28"/>
          <w:szCs w:val="28"/>
        </w:rPr>
        <w:t>. – P.</w:t>
      </w:r>
      <w:r w:rsidRPr="00186FB2">
        <w:rPr>
          <w:rFonts w:ascii="Times New Roman" w:hAnsi="Times New Roman"/>
          <w:b w:val="0"/>
          <w:color w:val="000000" w:themeColor="text1"/>
          <w:sz w:val="28"/>
          <w:szCs w:val="28"/>
        </w:rPr>
        <w:t xml:space="preserve"> 145988.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Fonts w:ascii="Times New Roman" w:hAnsi="Times New Roman"/>
          <w:b w:val="0"/>
          <w:color w:val="212121"/>
          <w:sz w:val="28"/>
          <w:szCs w:val="28"/>
          <w:shd w:val="clear" w:color="auto" w:fill="FFFFFF"/>
        </w:rPr>
        <w:t xml:space="preserve">Wang J., </w:t>
      </w:r>
      <w:r>
        <w:rPr>
          <w:rFonts w:ascii="Times New Roman" w:hAnsi="Times New Roman"/>
          <w:b w:val="0"/>
          <w:color w:val="212121"/>
          <w:sz w:val="28"/>
          <w:szCs w:val="28"/>
          <w:shd w:val="clear" w:color="auto" w:fill="FFFFFF"/>
        </w:rPr>
        <w:t>Chen</w:t>
      </w:r>
      <w:r w:rsidRPr="00186FB2">
        <w:rPr>
          <w:rFonts w:ascii="Times New Roman" w:hAnsi="Times New Roman"/>
          <w:b w:val="0"/>
          <w:color w:val="212121"/>
          <w:sz w:val="28"/>
          <w:szCs w:val="28"/>
          <w:shd w:val="clear" w:color="auto" w:fill="FFFFFF"/>
        </w:rPr>
        <w:t xml:space="preserve"> C. Biosorption of heavy metals by Saccharomyces cerevisiae: a review</w:t>
      </w:r>
      <w:r>
        <w:rPr>
          <w:rFonts w:ascii="Times New Roman" w:hAnsi="Times New Roman"/>
          <w:b w:val="0"/>
          <w:color w:val="212121"/>
          <w:sz w:val="28"/>
          <w:szCs w:val="28"/>
          <w:shd w:val="clear" w:color="auto" w:fill="FFFFFF"/>
        </w:rPr>
        <w:t xml:space="preserve"> // </w:t>
      </w:r>
      <w:r w:rsidRPr="00186FB2">
        <w:rPr>
          <w:rFonts w:ascii="Times New Roman" w:hAnsi="Times New Roman"/>
          <w:b w:val="0"/>
          <w:iCs/>
          <w:color w:val="212121"/>
          <w:sz w:val="28"/>
          <w:szCs w:val="28"/>
          <w:shd w:val="clear" w:color="auto" w:fill="FFFFFF"/>
        </w:rPr>
        <w:t>Biotech</w:t>
      </w:r>
      <w:r>
        <w:rPr>
          <w:rFonts w:ascii="Times New Roman" w:hAnsi="Times New Roman"/>
          <w:b w:val="0"/>
          <w:iCs/>
          <w:color w:val="212121"/>
          <w:sz w:val="28"/>
          <w:szCs w:val="28"/>
          <w:shd w:val="clear" w:color="auto" w:fill="FFFFFF"/>
        </w:rPr>
        <w:t>.</w:t>
      </w:r>
      <w:r w:rsidRPr="00186FB2">
        <w:rPr>
          <w:rFonts w:ascii="Times New Roman" w:hAnsi="Times New Roman"/>
          <w:b w:val="0"/>
          <w:iCs/>
          <w:color w:val="212121"/>
          <w:sz w:val="28"/>
          <w:szCs w:val="28"/>
          <w:shd w:val="clear" w:color="auto" w:fill="FFFFFF"/>
        </w:rPr>
        <w:t xml:space="preserve"> advances</w:t>
      </w:r>
      <w:r>
        <w:rPr>
          <w:rFonts w:ascii="Times New Roman" w:hAnsi="Times New Roman"/>
          <w:b w:val="0"/>
          <w:iCs/>
          <w:color w:val="212121"/>
          <w:sz w:val="28"/>
          <w:szCs w:val="28"/>
          <w:shd w:val="clear" w:color="auto" w:fill="FFFFFF"/>
        </w:rPr>
        <w:t xml:space="preserve">. – 2006. – Vol. </w:t>
      </w:r>
      <w:r w:rsidRPr="00186FB2">
        <w:rPr>
          <w:rFonts w:ascii="Times New Roman" w:hAnsi="Times New Roman"/>
          <w:b w:val="0"/>
          <w:iCs/>
          <w:color w:val="212121"/>
          <w:sz w:val="28"/>
          <w:szCs w:val="28"/>
          <w:shd w:val="clear" w:color="auto" w:fill="FFFFFF"/>
        </w:rPr>
        <w:t>24</w:t>
      </w:r>
      <w:r>
        <w:rPr>
          <w:rFonts w:ascii="Times New Roman" w:hAnsi="Times New Roman"/>
          <w:b w:val="0"/>
          <w:iCs/>
          <w:color w:val="212121"/>
          <w:sz w:val="28"/>
          <w:szCs w:val="28"/>
          <w:shd w:val="clear" w:color="auto" w:fill="FFFFFF"/>
        </w:rPr>
        <w:t xml:space="preserve">, Issue </w:t>
      </w:r>
      <w:r w:rsidRPr="00186FB2">
        <w:rPr>
          <w:rFonts w:ascii="Times New Roman" w:hAnsi="Times New Roman"/>
          <w:b w:val="0"/>
          <w:color w:val="212121"/>
          <w:sz w:val="28"/>
          <w:szCs w:val="28"/>
          <w:shd w:val="clear" w:color="auto" w:fill="FFFFFF"/>
        </w:rPr>
        <w:t>5</w:t>
      </w:r>
      <w:r>
        <w:rPr>
          <w:rFonts w:ascii="Times New Roman" w:hAnsi="Times New Roman"/>
          <w:b w:val="0"/>
          <w:color w:val="212121"/>
          <w:sz w:val="28"/>
          <w:szCs w:val="28"/>
          <w:shd w:val="clear" w:color="auto" w:fill="FFFFFF"/>
        </w:rPr>
        <w:t>. – P.</w:t>
      </w:r>
      <w:r w:rsidRPr="00186FB2">
        <w:rPr>
          <w:rFonts w:ascii="Times New Roman" w:hAnsi="Times New Roman"/>
          <w:b w:val="0"/>
          <w:color w:val="212121"/>
          <w:sz w:val="28"/>
          <w:szCs w:val="28"/>
          <w:shd w:val="clear" w:color="auto" w:fill="FFFFFF"/>
        </w:rPr>
        <w:t xml:space="preserve"> 427</w:t>
      </w:r>
      <w:r>
        <w:rPr>
          <w:rFonts w:ascii="Times New Roman" w:hAnsi="Times New Roman"/>
          <w:b w:val="0"/>
          <w:color w:val="212121"/>
          <w:sz w:val="28"/>
          <w:szCs w:val="28"/>
          <w:shd w:val="clear" w:color="auto" w:fill="FFFFFF"/>
        </w:rPr>
        <w:t>-</w:t>
      </w:r>
      <w:r w:rsidRPr="00186FB2">
        <w:rPr>
          <w:rFonts w:ascii="Times New Roman" w:hAnsi="Times New Roman"/>
          <w:b w:val="0"/>
          <w:color w:val="212121"/>
          <w:sz w:val="28"/>
          <w:szCs w:val="28"/>
          <w:shd w:val="clear" w:color="auto" w:fill="FFFFFF"/>
        </w:rPr>
        <w:t xml:space="preserve">451.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Fonts w:ascii="Times New Roman" w:hAnsi="Times New Roman"/>
          <w:b w:val="0"/>
          <w:color w:val="212121"/>
          <w:sz w:val="28"/>
          <w:szCs w:val="28"/>
          <w:shd w:val="clear" w:color="auto" w:fill="FFFFFF"/>
        </w:rPr>
        <w:t>Head</w:t>
      </w:r>
      <w:r>
        <w:rPr>
          <w:rFonts w:ascii="Times New Roman" w:hAnsi="Times New Roman"/>
          <w:b w:val="0"/>
          <w:color w:val="212121"/>
          <w:sz w:val="28"/>
          <w:szCs w:val="28"/>
          <w:shd w:val="clear" w:color="auto" w:fill="FFFFFF"/>
        </w:rPr>
        <w:t xml:space="preserve"> I.</w:t>
      </w:r>
      <w:r w:rsidRPr="00186FB2">
        <w:rPr>
          <w:rFonts w:ascii="Times New Roman" w:hAnsi="Times New Roman"/>
          <w:b w:val="0"/>
          <w:color w:val="212121"/>
          <w:sz w:val="28"/>
          <w:szCs w:val="28"/>
          <w:shd w:val="clear" w:color="auto" w:fill="FFFFFF"/>
        </w:rPr>
        <w:t>M., Jones</w:t>
      </w:r>
      <w:r>
        <w:rPr>
          <w:rFonts w:ascii="Times New Roman" w:hAnsi="Times New Roman"/>
          <w:b w:val="0"/>
          <w:color w:val="212121"/>
          <w:sz w:val="28"/>
          <w:szCs w:val="28"/>
          <w:shd w:val="clear" w:color="auto" w:fill="FFFFFF"/>
        </w:rPr>
        <w:t xml:space="preserve"> D.</w:t>
      </w:r>
      <w:r w:rsidRPr="00186FB2">
        <w:rPr>
          <w:rFonts w:ascii="Times New Roman" w:hAnsi="Times New Roman"/>
          <w:b w:val="0"/>
          <w:color w:val="212121"/>
          <w:sz w:val="28"/>
          <w:szCs w:val="28"/>
          <w:shd w:val="clear" w:color="auto" w:fill="FFFFFF"/>
        </w:rPr>
        <w:t>M., Röling</w:t>
      </w:r>
      <w:r>
        <w:rPr>
          <w:rFonts w:ascii="Times New Roman" w:hAnsi="Times New Roman"/>
          <w:b w:val="0"/>
          <w:color w:val="212121"/>
          <w:sz w:val="28"/>
          <w:szCs w:val="28"/>
          <w:shd w:val="clear" w:color="auto" w:fill="FFFFFF"/>
        </w:rPr>
        <w:t xml:space="preserve"> W.</w:t>
      </w:r>
      <w:r w:rsidRPr="00186FB2">
        <w:rPr>
          <w:rFonts w:ascii="Times New Roman" w:hAnsi="Times New Roman"/>
          <w:b w:val="0"/>
          <w:color w:val="212121"/>
          <w:sz w:val="28"/>
          <w:szCs w:val="28"/>
          <w:shd w:val="clear" w:color="auto" w:fill="FFFFFF"/>
        </w:rPr>
        <w:t>F. Marine microorganisms make a meal of oil</w:t>
      </w:r>
      <w:r>
        <w:rPr>
          <w:rFonts w:ascii="Times New Roman" w:hAnsi="Times New Roman"/>
          <w:b w:val="0"/>
          <w:color w:val="212121"/>
          <w:sz w:val="28"/>
          <w:szCs w:val="28"/>
          <w:shd w:val="clear" w:color="auto" w:fill="FFFFFF"/>
        </w:rPr>
        <w:t xml:space="preserve"> // </w:t>
      </w:r>
      <w:r w:rsidRPr="00186FB2">
        <w:rPr>
          <w:rFonts w:ascii="Times New Roman" w:hAnsi="Times New Roman"/>
          <w:b w:val="0"/>
          <w:iCs/>
          <w:color w:val="212121"/>
          <w:sz w:val="28"/>
          <w:szCs w:val="28"/>
          <w:shd w:val="clear" w:color="auto" w:fill="FFFFFF"/>
        </w:rPr>
        <w:t>Nature reviews. Microbiology</w:t>
      </w:r>
      <w:r>
        <w:rPr>
          <w:rFonts w:ascii="Times New Roman" w:hAnsi="Times New Roman"/>
          <w:b w:val="0"/>
          <w:iCs/>
          <w:color w:val="212121"/>
          <w:sz w:val="28"/>
          <w:szCs w:val="28"/>
          <w:shd w:val="clear" w:color="auto" w:fill="FFFFFF"/>
        </w:rPr>
        <w:t xml:space="preserve">. – 2006. – Vol. </w:t>
      </w:r>
      <w:r w:rsidRPr="00186FB2">
        <w:rPr>
          <w:rFonts w:ascii="Times New Roman" w:hAnsi="Times New Roman"/>
          <w:b w:val="0"/>
          <w:iCs/>
          <w:color w:val="212121"/>
          <w:sz w:val="28"/>
          <w:szCs w:val="28"/>
          <w:shd w:val="clear" w:color="auto" w:fill="FFFFFF"/>
        </w:rPr>
        <w:t>4</w:t>
      </w:r>
      <w:r>
        <w:rPr>
          <w:rFonts w:ascii="Times New Roman" w:hAnsi="Times New Roman"/>
          <w:b w:val="0"/>
          <w:iCs/>
          <w:color w:val="212121"/>
          <w:sz w:val="28"/>
          <w:szCs w:val="28"/>
          <w:shd w:val="clear" w:color="auto" w:fill="FFFFFF"/>
        </w:rPr>
        <w:t xml:space="preserve">, Issue </w:t>
      </w:r>
      <w:r w:rsidRPr="00186FB2">
        <w:rPr>
          <w:rFonts w:ascii="Times New Roman" w:hAnsi="Times New Roman"/>
          <w:b w:val="0"/>
          <w:color w:val="212121"/>
          <w:sz w:val="28"/>
          <w:szCs w:val="28"/>
          <w:shd w:val="clear" w:color="auto" w:fill="FFFFFF"/>
        </w:rPr>
        <w:t>3</w:t>
      </w:r>
      <w:r>
        <w:rPr>
          <w:rFonts w:ascii="Times New Roman" w:hAnsi="Times New Roman"/>
          <w:b w:val="0"/>
          <w:color w:val="212121"/>
          <w:sz w:val="28"/>
          <w:szCs w:val="28"/>
          <w:shd w:val="clear" w:color="auto" w:fill="FFFFFF"/>
        </w:rPr>
        <w:t>. – P.</w:t>
      </w:r>
      <w:r w:rsidRPr="00186FB2">
        <w:rPr>
          <w:rFonts w:ascii="Times New Roman" w:hAnsi="Times New Roman"/>
          <w:b w:val="0"/>
          <w:color w:val="212121"/>
          <w:sz w:val="28"/>
          <w:szCs w:val="28"/>
          <w:shd w:val="clear" w:color="auto" w:fill="FFFFFF"/>
        </w:rPr>
        <w:t xml:space="preserve"> 173</w:t>
      </w:r>
      <w:r>
        <w:rPr>
          <w:rFonts w:ascii="Times New Roman" w:hAnsi="Times New Roman"/>
          <w:b w:val="0"/>
          <w:color w:val="212121"/>
          <w:sz w:val="28"/>
          <w:szCs w:val="28"/>
          <w:shd w:val="clear" w:color="auto" w:fill="FFFFFF"/>
        </w:rPr>
        <w:t>-</w:t>
      </w:r>
      <w:r w:rsidRPr="00186FB2">
        <w:rPr>
          <w:rFonts w:ascii="Times New Roman" w:hAnsi="Times New Roman"/>
          <w:b w:val="0"/>
          <w:color w:val="212121"/>
          <w:sz w:val="28"/>
          <w:szCs w:val="28"/>
          <w:shd w:val="clear" w:color="auto" w:fill="FFFFFF"/>
        </w:rPr>
        <w:t xml:space="preserve">182.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Fonts w:ascii="Times New Roman" w:hAnsi="Times New Roman"/>
          <w:b w:val="0"/>
          <w:color w:val="212121"/>
          <w:sz w:val="28"/>
          <w:szCs w:val="28"/>
          <w:shd w:val="clear" w:color="auto" w:fill="FFFFFF"/>
        </w:rPr>
        <w:t>Kümmerer K. Antibio</w:t>
      </w:r>
      <w:r>
        <w:rPr>
          <w:rFonts w:ascii="Times New Roman" w:hAnsi="Times New Roman"/>
          <w:b w:val="0"/>
          <w:color w:val="212121"/>
          <w:sz w:val="28"/>
          <w:szCs w:val="28"/>
          <w:shd w:val="clear" w:color="auto" w:fill="FFFFFF"/>
        </w:rPr>
        <w:t>tics in the aquatic environment-a review-</w:t>
      </w:r>
      <w:r w:rsidRPr="00186FB2">
        <w:rPr>
          <w:rFonts w:ascii="Times New Roman" w:hAnsi="Times New Roman"/>
          <w:b w:val="0"/>
          <w:color w:val="212121"/>
          <w:sz w:val="28"/>
          <w:szCs w:val="28"/>
          <w:shd w:val="clear" w:color="auto" w:fill="FFFFFF"/>
        </w:rPr>
        <w:t>part I</w:t>
      </w:r>
      <w:r>
        <w:rPr>
          <w:rFonts w:ascii="Times New Roman" w:hAnsi="Times New Roman"/>
          <w:b w:val="0"/>
          <w:color w:val="212121"/>
          <w:sz w:val="28"/>
          <w:szCs w:val="28"/>
          <w:shd w:val="clear" w:color="auto" w:fill="FFFFFF"/>
        </w:rPr>
        <w:t xml:space="preserve"> // </w:t>
      </w:r>
      <w:r w:rsidRPr="00186FB2">
        <w:rPr>
          <w:rFonts w:ascii="Times New Roman" w:hAnsi="Times New Roman"/>
          <w:b w:val="0"/>
          <w:iCs/>
          <w:color w:val="212121"/>
          <w:sz w:val="28"/>
          <w:szCs w:val="28"/>
          <w:shd w:val="clear" w:color="auto" w:fill="FFFFFF"/>
        </w:rPr>
        <w:t>Chemosphere</w:t>
      </w:r>
      <w:r>
        <w:rPr>
          <w:rFonts w:ascii="Times New Roman" w:hAnsi="Times New Roman"/>
          <w:b w:val="0"/>
          <w:iCs/>
          <w:color w:val="212121"/>
          <w:sz w:val="28"/>
          <w:szCs w:val="28"/>
          <w:shd w:val="clear" w:color="auto" w:fill="FFFFFF"/>
        </w:rPr>
        <w:t xml:space="preserve">. – 2009. – Vol. </w:t>
      </w:r>
      <w:r w:rsidRPr="00186FB2">
        <w:rPr>
          <w:rFonts w:ascii="Times New Roman" w:hAnsi="Times New Roman"/>
          <w:b w:val="0"/>
          <w:iCs/>
          <w:color w:val="212121"/>
          <w:sz w:val="28"/>
          <w:szCs w:val="28"/>
          <w:shd w:val="clear" w:color="auto" w:fill="FFFFFF"/>
        </w:rPr>
        <w:t>75</w:t>
      </w:r>
      <w:r>
        <w:rPr>
          <w:rFonts w:ascii="Times New Roman" w:hAnsi="Times New Roman"/>
          <w:b w:val="0"/>
          <w:iCs/>
          <w:color w:val="212121"/>
          <w:sz w:val="28"/>
          <w:szCs w:val="28"/>
          <w:shd w:val="clear" w:color="auto" w:fill="FFFFFF"/>
        </w:rPr>
        <w:t xml:space="preserve">, Issue </w:t>
      </w:r>
      <w:r w:rsidRPr="00186FB2">
        <w:rPr>
          <w:rFonts w:ascii="Times New Roman" w:hAnsi="Times New Roman"/>
          <w:b w:val="0"/>
          <w:color w:val="212121"/>
          <w:sz w:val="28"/>
          <w:szCs w:val="28"/>
          <w:shd w:val="clear" w:color="auto" w:fill="FFFFFF"/>
        </w:rPr>
        <w:t>4</w:t>
      </w:r>
      <w:r>
        <w:rPr>
          <w:rFonts w:ascii="Times New Roman" w:hAnsi="Times New Roman"/>
          <w:b w:val="0"/>
          <w:color w:val="212121"/>
          <w:sz w:val="28"/>
          <w:szCs w:val="28"/>
          <w:shd w:val="clear" w:color="auto" w:fill="FFFFFF"/>
        </w:rPr>
        <w:t>. – P.</w:t>
      </w:r>
      <w:r w:rsidRPr="00186FB2">
        <w:rPr>
          <w:rFonts w:ascii="Times New Roman" w:hAnsi="Times New Roman"/>
          <w:b w:val="0"/>
          <w:color w:val="212121"/>
          <w:sz w:val="28"/>
          <w:szCs w:val="28"/>
          <w:shd w:val="clear" w:color="auto" w:fill="FFFFFF"/>
        </w:rPr>
        <w:t xml:space="preserve"> 417</w:t>
      </w:r>
      <w:r>
        <w:rPr>
          <w:rFonts w:ascii="Times New Roman" w:hAnsi="Times New Roman"/>
          <w:b w:val="0"/>
          <w:color w:val="212121"/>
          <w:sz w:val="28"/>
          <w:szCs w:val="28"/>
          <w:shd w:val="clear" w:color="auto" w:fill="FFFFFF"/>
        </w:rPr>
        <w:t>-</w:t>
      </w:r>
      <w:r w:rsidRPr="00186FB2">
        <w:rPr>
          <w:rFonts w:ascii="Times New Roman" w:hAnsi="Times New Roman"/>
          <w:b w:val="0"/>
          <w:color w:val="212121"/>
          <w:sz w:val="28"/>
          <w:szCs w:val="28"/>
          <w:shd w:val="clear" w:color="auto" w:fill="FFFFFF"/>
        </w:rPr>
        <w:t xml:space="preserve">434.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Style w:val="a9"/>
          <w:rFonts w:ascii="Times New Roman" w:hAnsi="Times New Roman"/>
          <w:b w:val="0"/>
          <w:color w:val="000000" w:themeColor="text1"/>
          <w:sz w:val="28"/>
          <w:szCs w:val="28"/>
          <w:u w:val="none"/>
        </w:rPr>
      </w:pPr>
      <w:r>
        <w:rPr>
          <w:rFonts w:ascii="Times New Roman" w:hAnsi="Times New Roman"/>
          <w:b w:val="0"/>
          <w:color w:val="212121"/>
          <w:sz w:val="28"/>
          <w:szCs w:val="28"/>
          <w:shd w:val="clear" w:color="auto" w:fill="FFFFFF"/>
        </w:rPr>
        <w:lastRenderedPageBreak/>
        <w:t>Martinez J.</w:t>
      </w:r>
      <w:r w:rsidRPr="00186FB2">
        <w:rPr>
          <w:rFonts w:ascii="Times New Roman" w:hAnsi="Times New Roman"/>
          <w:b w:val="0"/>
          <w:color w:val="212121"/>
          <w:sz w:val="28"/>
          <w:szCs w:val="28"/>
          <w:shd w:val="clear" w:color="auto" w:fill="FFFFFF"/>
        </w:rPr>
        <w:t>L. Environmental pollution by antibiotics and by antibiotic resistance determinants</w:t>
      </w:r>
      <w:r>
        <w:rPr>
          <w:rFonts w:ascii="Times New Roman" w:hAnsi="Times New Roman"/>
          <w:b w:val="0"/>
          <w:color w:val="212121"/>
          <w:sz w:val="28"/>
          <w:szCs w:val="28"/>
          <w:shd w:val="clear" w:color="auto" w:fill="FFFFFF"/>
        </w:rPr>
        <w:t xml:space="preserve"> // </w:t>
      </w:r>
      <w:r w:rsidRPr="00186FB2">
        <w:rPr>
          <w:rFonts w:ascii="Times New Roman" w:hAnsi="Times New Roman"/>
          <w:b w:val="0"/>
          <w:iCs/>
          <w:color w:val="212121"/>
          <w:sz w:val="28"/>
          <w:szCs w:val="28"/>
          <w:shd w:val="clear" w:color="auto" w:fill="FFFFFF"/>
        </w:rPr>
        <w:t>Environmental pollution</w:t>
      </w:r>
      <w:r>
        <w:rPr>
          <w:rFonts w:ascii="Times New Roman" w:hAnsi="Times New Roman"/>
          <w:b w:val="0"/>
          <w:iCs/>
          <w:color w:val="212121"/>
          <w:sz w:val="28"/>
          <w:szCs w:val="28"/>
          <w:shd w:val="clear" w:color="auto" w:fill="FFFFFF"/>
        </w:rPr>
        <w:t xml:space="preserve">. – 2009. – Vol. </w:t>
      </w:r>
      <w:r w:rsidRPr="00186FB2">
        <w:rPr>
          <w:rFonts w:ascii="Times New Roman" w:hAnsi="Times New Roman"/>
          <w:b w:val="0"/>
          <w:iCs/>
          <w:color w:val="212121"/>
          <w:sz w:val="28"/>
          <w:szCs w:val="28"/>
          <w:shd w:val="clear" w:color="auto" w:fill="FFFFFF"/>
        </w:rPr>
        <w:t>157</w:t>
      </w:r>
      <w:r>
        <w:rPr>
          <w:rFonts w:ascii="Times New Roman" w:hAnsi="Times New Roman"/>
          <w:b w:val="0"/>
          <w:iCs/>
          <w:color w:val="212121"/>
          <w:sz w:val="28"/>
          <w:szCs w:val="28"/>
          <w:shd w:val="clear" w:color="auto" w:fill="FFFFFF"/>
        </w:rPr>
        <w:t xml:space="preserve">, Issue </w:t>
      </w:r>
      <w:r w:rsidRPr="00186FB2">
        <w:rPr>
          <w:rFonts w:ascii="Times New Roman" w:hAnsi="Times New Roman"/>
          <w:b w:val="0"/>
          <w:color w:val="212121"/>
          <w:sz w:val="28"/>
          <w:szCs w:val="28"/>
          <w:shd w:val="clear" w:color="auto" w:fill="FFFFFF"/>
        </w:rPr>
        <w:t>11</w:t>
      </w:r>
      <w:r>
        <w:rPr>
          <w:rFonts w:ascii="Times New Roman" w:hAnsi="Times New Roman"/>
          <w:b w:val="0"/>
          <w:color w:val="212121"/>
          <w:sz w:val="28"/>
          <w:szCs w:val="28"/>
          <w:shd w:val="clear" w:color="auto" w:fill="FFFFFF"/>
        </w:rPr>
        <w:t>. – P. </w:t>
      </w:r>
      <w:r w:rsidRPr="00186FB2">
        <w:rPr>
          <w:rFonts w:ascii="Times New Roman" w:hAnsi="Times New Roman"/>
          <w:b w:val="0"/>
          <w:color w:val="212121"/>
          <w:sz w:val="28"/>
          <w:szCs w:val="28"/>
          <w:shd w:val="clear" w:color="auto" w:fill="FFFFFF"/>
        </w:rPr>
        <w:t>2893</w:t>
      </w:r>
      <w:r>
        <w:rPr>
          <w:rFonts w:ascii="Times New Roman" w:hAnsi="Times New Roman"/>
          <w:b w:val="0"/>
          <w:color w:val="212121"/>
          <w:sz w:val="28"/>
          <w:szCs w:val="28"/>
          <w:shd w:val="clear" w:color="auto" w:fill="FFFFFF"/>
        </w:rPr>
        <w:t>-</w:t>
      </w:r>
      <w:r w:rsidRPr="00186FB2">
        <w:rPr>
          <w:rFonts w:ascii="Times New Roman" w:hAnsi="Times New Roman"/>
          <w:b w:val="0"/>
          <w:color w:val="212121"/>
          <w:sz w:val="28"/>
          <w:szCs w:val="28"/>
          <w:shd w:val="clear" w:color="auto" w:fill="FFFFFF"/>
        </w:rPr>
        <w:t>2902.</w:t>
      </w:r>
      <w:r w:rsidRPr="00B610B5">
        <w:rPr>
          <w:rStyle w:val="a9"/>
          <w:rFonts w:ascii="Times New Roman" w:eastAsiaTheme="majorEastAsia" w:hAnsi="Times New Roman"/>
          <w:b w:val="0"/>
          <w:color w:val="000000" w:themeColor="text1"/>
          <w:sz w:val="28"/>
          <w:szCs w:val="28"/>
          <w:u w:val="none"/>
        </w:rPr>
        <w:t xml:space="preserve">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Fonts w:ascii="Times New Roman" w:hAnsi="Times New Roman"/>
          <w:b w:val="0"/>
          <w:color w:val="212121"/>
          <w:sz w:val="28"/>
          <w:szCs w:val="28"/>
          <w:shd w:val="clear" w:color="auto" w:fill="FFFFFF"/>
        </w:rPr>
        <w:t>Baquero F., Martínez</w:t>
      </w:r>
      <w:r>
        <w:rPr>
          <w:rFonts w:ascii="Times New Roman" w:hAnsi="Times New Roman"/>
          <w:b w:val="0"/>
          <w:color w:val="212121"/>
          <w:sz w:val="28"/>
          <w:szCs w:val="28"/>
          <w:shd w:val="clear" w:color="auto" w:fill="FFFFFF"/>
        </w:rPr>
        <w:t xml:space="preserve"> J.</w:t>
      </w:r>
      <w:r w:rsidRPr="00186FB2">
        <w:rPr>
          <w:rFonts w:ascii="Times New Roman" w:hAnsi="Times New Roman"/>
          <w:b w:val="0"/>
          <w:color w:val="212121"/>
          <w:sz w:val="28"/>
          <w:szCs w:val="28"/>
          <w:shd w:val="clear" w:color="auto" w:fill="FFFFFF"/>
        </w:rPr>
        <w:t>L., Cantón R.</w:t>
      </w:r>
      <w:r>
        <w:rPr>
          <w:rFonts w:ascii="Times New Roman" w:hAnsi="Times New Roman"/>
          <w:b w:val="0"/>
          <w:color w:val="212121"/>
          <w:sz w:val="28"/>
          <w:szCs w:val="28"/>
          <w:shd w:val="clear" w:color="auto" w:fill="FFFFFF"/>
        </w:rPr>
        <w:t xml:space="preserve"> </w:t>
      </w:r>
      <w:r w:rsidRPr="00186FB2">
        <w:rPr>
          <w:rFonts w:ascii="Times New Roman" w:hAnsi="Times New Roman"/>
          <w:b w:val="0"/>
          <w:color w:val="212121"/>
          <w:sz w:val="28"/>
          <w:szCs w:val="28"/>
          <w:shd w:val="clear" w:color="auto" w:fill="FFFFFF"/>
        </w:rPr>
        <w:t>Antibiotics and antibiotic resistance in water environments</w:t>
      </w:r>
      <w:r>
        <w:rPr>
          <w:rFonts w:ascii="Times New Roman" w:hAnsi="Times New Roman"/>
          <w:b w:val="0"/>
          <w:color w:val="212121"/>
          <w:sz w:val="28"/>
          <w:szCs w:val="28"/>
          <w:shd w:val="clear" w:color="auto" w:fill="FFFFFF"/>
        </w:rPr>
        <w:t xml:space="preserve"> // </w:t>
      </w:r>
      <w:r w:rsidRPr="00186FB2">
        <w:rPr>
          <w:rFonts w:ascii="Times New Roman" w:hAnsi="Times New Roman"/>
          <w:b w:val="0"/>
          <w:iCs/>
          <w:color w:val="212121"/>
          <w:sz w:val="28"/>
          <w:szCs w:val="28"/>
          <w:shd w:val="clear" w:color="auto" w:fill="FFFFFF"/>
        </w:rPr>
        <w:t>Current opinion in biotechnology</w:t>
      </w:r>
      <w:r>
        <w:rPr>
          <w:rFonts w:ascii="Times New Roman" w:hAnsi="Times New Roman"/>
          <w:b w:val="0"/>
          <w:iCs/>
          <w:color w:val="212121"/>
          <w:sz w:val="28"/>
          <w:szCs w:val="28"/>
          <w:shd w:val="clear" w:color="auto" w:fill="FFFFFF"/>
        </w:rPr>
        <w:t>. – 2008. – Vol. </w:t>
      </w:r>
      <w:r w:rsidRPr="00186FB2">
        <w:rPr>
          <w:rFonts w:ascii="Times New Roman" w:hAnsi="Times New Roman"/>
          <w:b w:val="0"/>
          <w:iCs/>
          <w:color w:val="212121"/>
          <w:sz w:val="28"/>
          <w:szCs w:val="28"/>
          <w:shd w:val="clear" w:color="auto" w:fill="FFFFFF"/>
        </w:rPr>
        <w:t>19</w:t>
      </w:r>
      <w:r>
        <w:rPr>
          <w:rFonts w:ascii="Times New Roman" w:hAnsi="Times New Roman"/>
          <w:b w:val="0"/>
          <w:iCs/>
          <w:color w:val="212121"/>
          <w:sz w:val="28"/>
          <w:szCs w:val="28"/>
          <w:shd w:val="clear" w:color="auto" w:fill="FFFFFF"/>
        </w:rPr>
        <w:t xml:space="preserve">, Issue </w:t>
      </w:r>
      <w:r w:rsidRPr="00186FB2">
        <w:rPr>
          <w:rFonts w:ascii="Times New Roman" w:hAnsi="Times New Roman"/>
          <w:b w:val="0"/>
          <w:color w:val="212121"/>
          <w:sz w:val="28"/>
          <w:szCs w:val="28"/>
          <w:shd w:val="clear" w:color="auto" w:fill="FFFFFF"/>
        </w:rPr>
        <w:t>3</w:t>
      </w:r>
      <w:r>
        <w:rPr>
          <w:rFonts w:ascii="Times New Roman" w:hAnsi="Times New Roman"/>
          <w:b w:val="0"/>
          <w:color w:val="212121"/>
          <w:sz w:val="28"/>
          <w:szCs w:val="28"/>
          <w:shd w:val="clear" w:color="auto" w:fill="FFFFFF"/>
        </w:rPr>
        <w:t>. – P. 260-</w:t>
      </w:r>
      <w:r w:rsidRPr="00186FB2">
        <w:rPr>
          <w:rFonts w:ascii="Times New Roman" w:hAnsi="Times New Roman"/>
          <w:b w:val="0"/>
          <w:color w:val="212121"/>
          <w:sz w:val="28"/>
          <w:szCs w:val="28"/>
          <w:shd w:val="clear" w:color="auto" w:fill="FFFFFF"/>
        </w:rPr>
        <w:t xml:space="preserve">265.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Style w:val="af6"/>
          <w:rFonts w:ascii="Times New Roman" w:hAnsi="Times New Roman"/>
          <w:color w:val="000000" w:themeColor="text1"/>
          <w:sz w:val="28"/>
          <w:szCs w:val="28"/>
        </w:rPr>
        <w:t>Grenni P., Ancona V., Barra Caracciolo A.</w:t>
      </w:r>
      <w:r w:rsidRPr="00186FB2">
        <w:rPr>
          <w:rFonts w:ascii="Times New Roman" w:hAnsi="Times New Roman"/>
          <w:b w:val="0"/>
          <w:color w:val="000000" w:themeColor="text1"/>
          <w:sz w:val="28"/>
          <w:szCs w:val="28"/>
        </w:rPr>
        <w:t xml:space="preserve"> </w:t>
      </w:r>
      <w:r w:rsidRPr="00186FB2">
        <w:rPr>
          <w:rStyle w:val="af7"/>
          <w:rFonts w:ascii="Times New Roman" w:hAnsi="Times New Roman"/>
          <w:b w:val="0"/>
          <w:i w:val="0"/>
          <w:color w:val="000000" w:themeColor="text1"/>
          <w:sz w:val="28"/>
          <w:szCs w:val="28"/>
        </w:rPr>
        <w:t>Ecological effects of antibiotics on natural ecosystems: A review</w:t>
      </w:r>
      <w:r>
        <w:rPr>
          <w:rStyle w:val="af7"/>
          <w:rFonts w:ascii="Times New Roman" w:hAnsi="Times New Roman"/>
          <w:b w:val="0"/>
          <w:i w:val="0"/>
          <w:color w:val="000000" w:themeColor="text1"/>
          <w:sz w:val="28"/>
          <w:szCs w:val="28"/>
        </w:rPr>
        <w:t xml:space="preserve"> //</w:t>
      </w:r>
      <w:r w:rsidRPr="00186FB2">
        <w:rPr>
          <w:rFonts w:ascii="Times New Roman" w:hAnsi="Times New Roman"/>
          <w:b w:val="0"/>
          <w:color w:val="000000" w:themeColor="text1"/>
          <w:sz w:val="28"/>
          <w:szCs w:val="28"/>
        </w:rPr>
        <w:t xml:space="preserve"> Microchemical Journal</w:t>
      </w:r>
      <w:r>
        <w:rPr>
          <w:rFonts w:ascii="Times New Roman" w:hAnsi="Times New Roman"/>
          <w:b w:val="0"/>
          <w:color w:val="000000" w:themeColor="text1"/>
          <w:sz w:val="28"/>
          <w:szCs w:val="28"/>
        </w:rPr>
        <w:t>. – 2018. – Vol. </w:t>
      </w:r>
      <w:r w:rsidRPr="00186FB2">
        <w:rPr>
          <w:rFonts w:ascii="Times New Roman" w:hAnsi="Times New Roman"/>
          <w:b w:val="0"/>
          <w:color w:val="000000" w:themeColor="text1"/>
          <w:sz w:val="28"/>
          <w:szCs w:val="28"/>
        </w:rPr>
        <w:t>136</w:t>
      </w:r>
      <w:r>
        <w:rPr>
          <w:rFonts w:ascii="Times New Roman" w:hAnsi="Times New Roman"/>
          <w:b w:val="0"/>
          <w:color w:val="000000" w:themeColor="text1"/>
          <w:sz w:val="28"/>
          <w:szCs w:val="28"/>
        </w:rPr>
        <w:t>. – P.</w:t>
      </w:r>
      <w:r w:rsidRPr="00186FB2">
        <w:rPr>
          <w:rFonts w:ascii="Times New Roman" w:hAnsi="Times New Roman"/>
          <w:b w:val="0"/>
          <w:color w:val="000000" w:themeColor="text1"/>
          <w:sz w:val="28"/>
          <w:szCs w:val="28"/>
        </w:rPr>
        <w:t xml:space="preserve"> 25</w:t>
      </w:r>
      <w:r>
        <w:rPr>
          <w:rFonts w:ascii="Times New Roman" w:hAnsi="Times New Roman"/>
          <w:b w:val="0"/>
          <w:color w:val="000000" w:themeColor="text1"/>
          <w:sz w:val="28"/>
          <w:szCs w:val="28"/>
        </w:rPr>
        <w:t>-</w:t>
      </w:r>
      <w:r w:rsidRPr="00186FB2">
        <w:rPr>
          <w:rFonts w:ascii="Times New Roman" w:hAnsi="Times New Roman"/>
          <w:b w:val="0"/>
          <w:color w:val="000000" w:themeColor="text1"/>
          <w:sz w:val="28"/>
          <w:szCs w:val="28"/>
        </w:rPr>
        <w:t xml:space="preserve">39.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Fonts w:ascii="Times New Roman" w:hAnsi="Times New Roman"/>
          <w:b w:val="0"/>
          <w:color w:val="212121"/>
          <w:sz w:val="28"/>
          <w:szCs w:val="28"/>
          <w:shd w:val="clear" w:color="auto" w:fill="FFFFFF"/>
        </w:rPr>
        <w:t>Li F., Bao Y., Chen L.</w:t>
      </w:r>
      <w:r>
        <w:rPr>
          <w:rFonts w:ascii="Times New Roman" w:hAnsi="Times New Roman"/>
          <w:b w:val="0"/>
          <w:color w:val="212121"/>
          <w:sz w:val="28"/>
          <w:szCs w:val="28"/>
          <w:shd w:val="clear" w:color="auto" w:fill="FFFFFF"/>
        </w:rPr>
        <w:t xml:space="preserve"> et al.</w:t>
      </w:r>
      <w:r w:rsidRPr="00186FB2">
        <w:rPr>
          <w:rFonts w:ascii="Times New Roman" w:hAnsi="Times New Roman"/>
          <w:b w:val="0"/>
          <w:color w:val="212121"/>
          <w:sz w:val="28"/>
          <w:szCs w:val="28"/>
          <w:shd w:val="clear" w:color="auto" w:fill="FFFFFF"/>
        </w:rPr>
        <w:t xml:space="preserve"> Screening of priority antibiotics in Chinese seawater based on the persistence, bioaccumulation, toxicity and resistance</w:t>
      </w:r>
      <w:r>
        <w:rPr>
          <w:rFonts w:ascii="Times New Roman" w:hAnsi="Times New Roman"/>
          <w:b w:val="0"/>
          <w:color w:val="212121"/>
          <w:sz w:val="28"/>
          <w:szCs w:val="28"/>
          <w:shd w:val="clear" w:color="auto" w:fill="FFFFFF"/>
        </w:rPr>
        <w:t xml:space="preserve"> // </w:t>
      </w:r>
      <w:r w:rsidRPr="00186FB2">
        <w:rPr>
          <w:rFonts w:ascii="Times New Roman" w:hAnsi="Times New Roman"/>
          <w:b w:val="0"/>
          <w:iCs/>
          <w:color w:val="212121"/>
          <w:sz w:val="28"/>
          <w:szCs w:val="28"/>
          <w:shd w:val="clear" w:color="auto" w:fill="FFFFFF"/>
        </w:rPr>
        <w:t>Environment international</w:t>
      </w:r>
      <w:r>
        <w:rPr>
          <w:rFonts w:ascii="Times New Roman" w:hAnsi="Times New Roman"/>
          <w:b w:val="0"/>
          <w:iCs/>
          <w:color w:val="212121"/>
          <w:sz w:val="28"/>
          <w:szCs w:val="28"/>
          <w:shd w:val="clear" w:color="auto" w:fill="FFFFFF"/>
        </w:rPr>
        <w:t xml:space="preserve">. – 2023. – Vol. </w:t>
      </w:r>
      <w:r w:rsidRPr="00186FB2">
        <w:rPr>
          <w:rFonts w:ascii="Times New Roman" w:hAnsi="Times New Roman"/>
          <w:b w:val="0"/>
          <w:iCs/>
          <w:color w:val="212121"/>
          <w:sz w:val="28"/>
          <w:szCs w:val="28"/>
          <w:shd w:val="clear" w:color="auto" w:fill="FFFFFF"/>
        </w:rPr>
        <w:t>179</w:t>
      </w:r>
      <w:r>
        <w:rPr>
          <w:rFonts w:ascii="Times New Roman" w:hAnsi="Times New Roman"/>
          <w:b w:val="0"/>
          <w:iCs/>
          <w:color w:val="212121"/>
          <w:sz w:val="28"/>
          <w:szCs w:val="28"/>
          <w:shd w:val="clear" w:color="auto" w:fill="FFFFFF"/>
        </w:rPr>
        <w:t>. – P.</w:t>
      </w:r>
      <w:r w:rsidRPr="00186FB2">
        <w:rPr>
          <w:rFonts w:ascii="Times New Roman" w:hAnsi="Times New Roman"/>
          <w:b w:val="0"/>
          <w:color w:val="212121"/>
          <w:sz w:val="28"/>
          <w:szCs w:val="28"/>
          <w:shd w:val="clear" w:color="auto" w:fill="FFFFFF"/>
        </w:rPr>
        <w:t xml:space="preserve"> 108140.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Fonts w:ascii="Times New Roman" w:hAnsi="Times New Roman"/>
          <w:b w:val="0"/>
          <w:color w:val="212121"/>
          <w:sz w:val="28"/>
          <w:szCs w:val="28"/>
          <w:shd w:val="clear" w:color="auto" w:fill="FFFFFF"/>
        </w:rPr>
        <w:t xml:space="preserve">Słoczyńska K., Orzeł J., Murzyn A. </w:t>
      </w:r>
      <w:r w:rsidRPr="008E61BC">
        <w:rPr>
          <w:rFonts w:ascii="Times New Roman" w:hAnsi="Times New Roman"/>
          <w:b w:val="0"/>
          <w:color w:val="000000" w:themeColor="text1"/>
          <w:sz w:val="28"/>
          <w:szCs w:val="28"/>
          <w:lang w:val="kk-KZ"/>
        </w:rPr>
        <w:t>et al.</w:t>
      </w:r>
      <w:r w:rsidRPr="00186FB2">
        <w:rPr>
          <w:rFonts w:ascii="Times New Roman" w:hAnsi="Times New Roman"/>
          <w:b w:val="0"/>
          <w:color w:val="212121"/>
          <w:sz w:val="28"/>
          <w:szCs w:val="28"/>
          <w:shd w:val="clear" w:color="auto" w:fill="FFFFFF"/>
        </w:rPr>
        <w:t xml:space="preserve"> Antidepressant pharmaceuticals in aquatic systems, individual-level ecotoxicological effects: growth, survival and behavior</w:t>
      </w:r>
      <w:r>
        <w:rPr>
          <w:rFonts w:ascii="Times New Roman" w:hAnsi="Times New Roman"/>
          <w:b w:val="0"/>
          <w:color w:val="212121"/>
          <w:sz w:val="28"/>
          <w:szCs w:val="28"/>
          <w:shd w:val="clear" w:color="auto" w:fill="FFFFFF"/>
        </w:rPr>
        <w:t xml:space="preserve"> // </w:t>
      </w:r>
      <w:r w:rsidRPr="00186FB2">
        <w:rPr>
          <w:rFonts w:ascii="Times New Roman" w:hAnsi="Times New Roman"/>
          <w:b w:val="0"/>
          <w:iCs/>
          <w:color w:val="212121"/>
          <w:sz w:val="28"/>
          <w:szCs w:val="28"/>
          <w:shd w:val="clear" w:color="auto" w:fill="FFFFFF"/>
        </w:rPr>
        <w:t>Aquatic toxicology</w:t>
      </w:r>
      <w:r>
        <w:rPr>
          <w:rFonts w:ascii="Times New Roman" w:hAnsi="Times New Roman"/>
          <w:b w:val="0"/>
          <w:iCs/>
          <w:color w:val="212121"/>
          <w:sz w:val="28"/>
          <w:szCs w:val="28"/>
          <w:shd w:val="clear" w:color="auto" w:fill="FFFFFF"/>
        </w:rPr>
        <w:t xml:space="preserve">. – 2023. – Vol. </w:t>
      </w:r>
      <w:r w:rsidRPr="00186FB2">
        <w:rPr>
          <w:rFonts w:ascii="Times New Roman" w:hAnsi="Times New Roman"/>
          <w:b w:val="0"/>
          <w:iCs/>
          <w:color w:val="212121"/>
          <w:sz w:val="28"/>
          <w:szCs w:val="28"/>
          <w:shd w:val="clear" w:color="auto" w:fill="FFFFFF"/>
        </w:rPr>
        <w:t>260</w:t>
      </w:r>
      <w:r>
        <w:rPr>
          <w:rFonts w:ascii="Times New Roman" w:hAnsi="Times New Roman"/>
          <w:b w:val="0"/>
          <w:iCs/>
          <w:color w:val="212121"/>
          <w:sz w:val="28"/>
          <w:szCs w:val="28"/>
          <w:shd w:val="clear" w:color="auto" w:fill="FFFFFF"/>
        </w:rPr>
        <w:t xml:space="preserve">. – P. </w:t>
      </w:r>
      <w:r w:rsidRPr="00186FB2">
        <w:rPr>
          <w:rFonts w:ascii="Times New Roman" w:hAnsi="Times New Roman"/>
          <w:b w:val="0"/>
          <w:color w:val="212121"/>
          <w:sz w:val="28"/>
          <w:szCs w:val="28"/>
          <w:shd w:val="clear" w:color="auto" w:fill="FFFFFF"/>
        </w:rPr>
        <w:t xml:space="preserve">106554.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Fonts w:ascii="Times New Roman" w:hAnsi="Times New Roman"/>
          <w:b w:val="0"/>
          <w:color w:val="212121"/>
          <w:sz w:val="28"/>
          <w:szCs w:val="28"/>
          <w:shd w:val="clear" w:color="auto" w:fill="FFFFFF"/>
        </w:rPr>
        <w:t>Thompson</w:t>
      </w:r>
      <w:r>
        <w:rPr>
          <w:rFonts w:ascii="Times New Roman" w:hAnsi="Times New Roman"/>
          <w:b w:val="0"/>
          <w:color w:val="212121"/>
          <w:sz w:val="28"/>
          <w:szCs w:val="28"/>
          <w:shd w:val="clear" w:color="auto" w:fill="FFFFFF"/>
        </w:rPr>
        <w:t xml:space="preserve"> W.</w:t>
      </w:r>
      <w:r w:rsidRPr="00186FB2">
        <w:rPr>
          <w:rFonts w:ascii="Times New Roman" w:hAnsi="Times New Roman"/>
          <w:b w:val="0"/>
          <w:color w:val="212121"/>
          <w:sz w:val="28"/>
          <w:szCs w:val="28"/>
          <w:shd w:val="clear" w:color="auto" w:fill="FFFFFF"/>
        </w:rPr>
        <w:t>A., Vijayan M.M. Antidepressants as Endocrine Disrupting Compounds in Fish</w:t>
      </w:r>
      <w:r>
        <w:rPr>
          <w:rFonts w:ascii="Times New Roman" w:hAnsi="Times New Roman"/>
          <w:b w:val="0"/>
          <w:color w:val="212121"/>
          <w:sz w:val="28"/>
          <w:szCs w:val="28"/>
          <w:shd w:val="clear" w:color="auto" w:fill="FFFFFF"/>
        </w:rPr>
        <w:t xml:space="preserve"> // </w:t>
      </w:r>
      <w:r w:rsidRPr="00186FB2">
        <w:rPr>
          <w:rFonts w:ascii="Times New Roman" w:hAnsi="Times New Roman"/>
          <w:b w:val="0"/>
          <w:iCs/>
          <w:color w:val="212121"/>
          <w:sz w:val="28"/>
          <w:szCs w:val="28"/>
          <w:shd w:val="clear" w:color="auto" w:fill="FFFFFF"/>
        </w:rPr>
        <w:t>Frontiers in endocrinology</w:t>
      </w:r>
      <w:r>
        <w:rPr>
          <w:rFonts w:ascii="Times New Roman" w:hAnsi="Times New Roman"/>
          <w:b w:val="0"/>
          <w:iCs/>
          <w:color w:val="212121"/>
          <w:sz w:val="28"/>
          <w:szCs w:val="28"/>
          <w:shd w:val="clear" w:color="auto" w:fill="FFFFFF"/>
        </w:rPr>
        <w:t>. – 2022. – Vol.</w:t>
      </w:r>
      <w:r>
        <w:rPr>
          <w:rFonts w:ascii="Times New Roman" w:hAnsi="Times New Roman"/>
          <w:b w:val="0"/>
          <w:color w:val="212121"/>
          <w:sz w:val="28"/>
          <w:szCs w:val="28"/>
          <w:shd w:val="clear" w:color="auto" w:fill="FFFFFF"/>
        </w:rPr>
        <w:t xml:space="preserve"> </w:t>
      </w:r>
      <w:r w:rsidRPr="00186FB2">
        <w:rPr>
          <w:rFonts w:ascii="Times New Roman" w:hAnsi="Times New Roman"/>
          <w:b w:val="0"/>
          <w:iCs/>
          <w:color w:val="212121"/>
          <w:sz w:val="28"/>
          <w:szCs w:val="28"/>
          <w:shd w:val="clear" w:color="auto" w:fill="FFFFFF"/>
        </w:rPr>
        <w:t>13</w:t>
      </w:r>
      <w:r>
        <w:rPr>
          <w:rFonts w:ascii="Times New Roman" w:hAnsi="Times New Roman"/>
          <w:b w:val="0"/>
          <w:iCs/>
          <w:color w:val="212121"/>
          <w:sz w:val="28"/>
          <w:szCs w:val="28"/>
          <w:shd w:val="clear" w:color="auto" w:fill="FFFFFF"/>
        </w:rPr>
        <w:t xml:space="preserve">. – P. </w:t>
      </w:r>
      <w:r w:rsidRPr="00186FB2">
        <w:rPr>
          <w:rFonts w:ascii="Times New Roman" w:hAnsi="Times New Roman"/>
          <w:b w:val="0"/>
          <w:color w:val="212121"/>
          <w:sz w:val="28"/>
          <w:szCs w:val="28"/>
          <w:shd w:val="clear" w:color="auto" w:fill="FFFFFF"/>
        </w:rPr>
        <w:t xml:space="preserve">895064.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Pr>
          <w:rFonts w:ascii="Times New Roman" w:hAnsi="Times New Roman"/>
          <w:b w:val="0"/>
          <w:color w:val="212121"/>
          <w:sz w:val="28"/>
          <w:szCs w:val="28"/>
          <w:shd w:val="clear" w:color="auto" w:fill="FFFFFF"/>
        </w:rPr>
        <w:t>Saha</w:t>
      </w:r>
      <w:r w:rsidRPr="00186FB2">
        <w:rPr>
          <w:rFonts w:ascii="Times New Roman" w:hAnsi="Times New Roman"/>
          <w:b w:val="0"/>
          <w:color w:val="212121"/>
          <w:sz w:val="28"/>
          <w:szCs w:val="28"/>
          <w:shd w:val="clear" w:color="auto" w:fill="FFFFFF"/>
        </w:rPr>
        <w:t xml:space="preserve"> R., Dutta S.M. Pesticides' mode of action</w:t>
      </w:r>
      <w:r>
        <w:rPr>
          <w:rFonts w:ascii="Times New Roman" w:hAnsi="Times New Roman"/>
          <w:b w:val="0"/>
          <w:color w:val="212121"/>
          <w:sz w:val="28"/>
          <w:szCs w:val="28"/>
          <w:shd w:val="clear" w:color="auto" w:fill="FFFFFF"/>
        </w:rPr>
        <w:t xml:space="preserve"> on aquatic life // </w:t>
      </w:r>
      <w:r w:rsidRPr="00186FB2">
        <w:rPr>
          <w:rFonts w:ascii="Times New Roman" w:hAnsi="Times New Roman"/>
          <w:b w:val="0"/>
          <w:iCs/>
          <w:color w:val="212121"/>
          <w:sz w:val="28"/>
          <w:szCs w:val="28"/>
          <w:shd w:val="clear" w:color="auto" w:fill="FFFFFF"/>
        </w:rPr>
        <w:t>Toxicology reports</w:t>
      </w:r>
      <w:r>
        <w:rPr>
          <w:rFonts w:ascii="Times New Roman" w:hAnsi="Times New Roman"/>
          <w:b w:val="0"/>
          <w:iCs/>
          <w:color w:val="212121"/>
          <w:sz w:val="28"/>
          <w:szCs w:val="28"/>
          <w:shd w:val="clear" w:color="auto" w:fill="FFFFFF"/>
        </w:rPr>
        <w:t xml:space="preserve">. – 2024. – Vol. </w:t>
      </w:r>
      <w:r w:rsidRPr="00186FB2">
        <w:rPr>
          <w:rFonts w:ascii="Times New Roman" w:hAnsi="Times New Roman"/>
          <w:b w:val="0"/>
          <w:iCs/>
          <w:color w:val="212121"/>
          <w:sz w:val="28"/>
          <w:szCs w:val="28"/>
          <w:shd w:val="clear" w:color="auto" w:fill="FFFFFF"/>
        </w:rPr>
        <w:t>13</w:t>
      </w:r>
      <w:r>
        <w:rPr>
          <w:rFonts w:ascii="Times New Roman" w:hAnsi="Times New Roman"/>
          <w:b w:val="0"/>
          <w:iCs/>
          <w:color w:val="212121"/>
          <w:sz w:val="28"/>
          <w:szCs w:val="28"/>
          <w:shd w:val="clear" w:color="auto" w:fill="FFFFFF"/>
        </w:rPr>
        <w:t xml:space="preserve">. – P. </w:t>
      </w:r>
      <w:r w:rsidRPr="00186FB2">
        <w:rPr>
          <w:rFonts w:ascii="Times New Roman" w:hAnsi="Times New Roman"/>
          <w:b w:val="0"/>
          <w:color w:val="212121"/>
          <w:sz w:val="28"/>
          <w:szCs w:val="28"/>
          <w:shd w:val="clear" w:color="auto" w:fill="FFFFFF"/>
        </w:rPr>
        <w:t xml:space="preserve">101780.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Fonts w:ascii="Times New Roman" w:hAnsi="Times New Roman"/>
          <w:b w:val="0"/>
          <w:color w:val="1B1B1B"/>
          <w:sz w:val="28"/>
          <w:szCs w:val="28"/>
          <w:shd w:val="clear" w:color="auto" w:fill="FFFFFF"/>
        </w:rPr>
        <w:t>Hama Aziz K.H.</w:t>
      </w:r>
      <w:r>
        <w:rPr>
          <w:rFonts w:ascii="Times New Roman" w:hAnsi="Times New Roman"/>
          <w:b w:val="0"/>
          <w:color w:val="1B1B1B"/>
          <w:sz w:val="28"/>
          <w:szCs w:val="28"/>
          <w:shd w:val="clear" w:color="auto" w:fill="FFFFFF"/>
        </w:rPr>
        <w:t xml:space="preserve"> et al.</w:t>
      </w:r>
      <w:r w:rsidRPr="00186FB2">
        <w:rPr>
          <w:rFonts w:ascii="Times New Roman" w:hAnsi="Times New Roman"/>
          <w:b w:val="0"/>
          <w:color w:val="1B1B1B"/>
          <w:sz w:val="28"/>
          <w:szCs w:val="28"/>
          <w:shd w:val="clear" w:color="auto" w:fill="FFFFFF"/>
        </w:rPr>
        <w:t xml:space="preserve"> Heavy metal pollution in the aquatic environment: efficient and low-cost removal approaches to eliminate their toxicity: a review</w:t>
      </w:r>
      <w:r>
        <w:rPr>
          <w:rFonts w:ascii="Times New Roman" w:hAnsi="Times New Roman"/>
          <w:b w:val="0"/>
          <w:color w:val="1B1B1B"/>
          <w:sz w:val="28"/>
          <w:szCs w:val="28"/>
          <w:shd w:val="clear" w:color="auto" w:fill="FFFFFF"/>
        </w:rPr>
        <w:t xml:space="preserve"> // </w:t>
      </w:r>
      <w:r w:rsidRPr="00186FB2">
        <w:rPr>
          <w:rFonts w:ascii="Times New Roman" w:hAnsi="Times New Roman"/>
          <w:b w:val="0"/>
          <w:iCs/>
          <w:color w:val="1B1B1B"/>
          <w:sz w:val="28"/>
          <w:szCs w:val="28"/>
          <w:shd w:val="clear" w:color="auto" w:fill="FFFFFF"/>
        </w:rPr>
        <w:t>RSC advances</w:t>
      </w:r>
      <w:r>
        <w:rPr>
          <w:rFonts w:ascii="Times New Roman" w:hAnsi="Times New Roman"/>
          <w:b w:val="0"/>
          <w:iCs/>
          <w:color w:val="1B1B1B"/>
          <w:sz w:val="28"/>
          <w:szCs w:val="28"/>
          <w:shd w:val="clear" w:color="auto" w:fill="FFFFFF"/>
        </w:rPr>
        <w:t xml:space="preserve">. – 2023. – Vol. </w:t>
      </w:r>
      <w:r w:rsidRPr="00186FB2">
        <w:rPr>
          <w:rFonts w:ascii="Times New Roman" w:hAnsi="Times New Roman"/>
          <w:b w:val="0"/>
          <w:iCs/>
          <w:color w:val="1B1B1B"/>
          <w:sz w:val="28"/>
          <w:szCs w:val="28"/>
          <w:shd w:val="clear" w:color="auto" w:fill="FFFFFF"/>
        </w:rPr>
        <w:t>13</w:t>
      </w:r>
      <w:r>
        <w:rPr>
          <w:rFonts w:ascii="Times New Roman" w:hAnsi="Times New Roman"/>
          <w:b w:val="0"/>
          <w:iCs/>
          <w:color w:val="1B1B1B"/>
          <w:sz w:val="28"/>
          <w:szCs w:val="28"/>
          <w:shd w:val="clear" w:color="auto" w:fill="FFFFFF"/>
        </w:rPr>
        <w:t xml:space="preserve">, Issue </w:t>
      </w:r>
      <w:r w:rsidRPr="00186FB2">
        <w:rPr>
          <w:rFonts w:ascii="Times New Roman" w:hAnsi="Times New Roman"/>
          <w:b w:val="0"/>
          <w:color w:val="1B1B1B"/>
          <w:sz w:val="28"/>
          <w:szCs w:val="28"/>
          <w:shd w:val="clear" w:color="auto" w:fill="FFFFFF"/>
        </w:rPr>
        <w:t>26</w:t>
      </w:r>
      <w:r>
        <w:rPr>
          <w:rFonts w:ascii="Times New Roman" w:hAnsi="Times New Roman"/>
          <w:b w:val="0"/>
          <w:color w:val="1B1B1B"/>
          <w:sz w:val="28"/>
          <w:szCs w:val="28"/>
          <w:shd w:val="clear" w:color="auto" w:fill="FFFFFF"/>
        </w:rPr>
        <w:t>. – P.</w:t>
      </w:r>
      <w:r w:rsidRPr="00186FB2">
        <w:rPr>
          <w:rFonts w:ascii="Times New Roman" w:hAnsi="Times New Roman"/>
          <w:b w:val="0"/>
          <w:color w:val="1B1B1B"/>
          <w:sz w:val="28"/>
          <w:szCs w:val="28"/>
          <w:shd w:val="clear" w:color="auto" w:fill="FFFFFF"/>
        </w:rPr>
        <w:t xml:space="preserve"> 17595</w:t>
      </w:r>
      <w:r>
        <w:rPr>
          <w:rFonts w:ascii="Times New Roman" w:hAnsi="Times New Roman"/>
          <w:b w:val="0"/>
          <w:color w:val="1B1B1B"/>
          <w:sz w:val="28"/>
          <w:szCs w:val="28"/>
          <w:shd w:val="clear" w:color="auto" w:fill="FFFFFF"/>
        </w:rPr>
        <w:t>-</w:t>
      </w:r>
      <w:r w:rsidRPr="00186FB2">
        <w:rPr>
          <w:rFonts w:ascii="Times New Roman" w:hAnsi="Times New Roman"/>
          <w:b w:val="0"/>
          <w:color w:val="1B1B1B"/>
          <w:sz w:val="28"/>
          <w:szCs w:val="28"/>
          <w:shd w:val="clear" w:color="auto" w:fill="FFFFFF"/>
        </w:rPr>
        <w:t xml:space="preserve">17610.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Pr>
          <w:rFonts w:ascii="Times New Roman" w:hAnsi="Times New Roman"/>
          <w:b w:val="0"/>
          <w:color w:val="212121"/>
          <w:sz w:val="28"/>
          <w:szCs w:val="28"/>
          <w:shd w:val="clear" w:color="auto" w:fill="FFFFFF"/>
        </w:rPr>
        <w:t>Shahjahan</w:t>
      </w:r>
      <w:r w:rsidRPr="00186FB2">
        <w:rPr>
          <w:rFonts w:ascii="Times New Roman" w:hAnsi="Times New Roman"/>
          <w:b w:val="0"/>
          <w:color w:val="212121"/>
          <w:sz w:val="28"/>
          <w:szCs w:val="28"/>
          <w:shd w:val="clear" w:color="auto" w:fill="FFFFFF"/>
        </w:rPr>
        <w:t xml:space="preserve"> M., Taslima K., Rahman</w:t>
      </w:r>
      <w:r>
        <w:rPr>
          <w:rFonts w:ascii="Times New Roman" w:hAnsi="Times New Roman"/>
          <w:b w:val="0"/>
          <w:color w:val="212121"/>
          <w:sz w:val="28"/>
          <w:szCs w:val="28"/>
          <w:shd w:val="clear" w:color="auto" w:fill="FFFFFF"/>
        </w:rPr>
        <w:t xml:space="preserve"> M.</w:t>
      </w:r>
      <w:r w:rsidRPr="00186FB2">
        <w:rPr>
          <w:rFonts w:ascii="Times New Roman" w:hAnsi="Times New Roman"/>
          <w:b w:val="0"/>
          <w:color w:val="212121"/>
          <w:sz w:val="28"/>
          <w:szCs w:val="28"/>
          <w:shd w:val="clear" w:color="auto" w:fill="FFFFFF"/>
        </w:rPr>
        <w:t>S.</w:t>
      </w:r>
      <w:r>
        <w:rPr>
          <w:rFonts w:ascii="Times New Roman" w:hAnsi="Times New Roman"/>
          <w:b w:val="0"/>
          <w:color w:val="212121"/>
          <w:sz w:val="28"/>
          <w:szCs w:val="28"/>
          <w:shd w:val="clear" w:color="auto" w:fill="FFFFFF"/>
        </w:rPr>
        <w:t xml:space="preserve"> et al.</w:t>
      </w:r>
      <w:r w:rsidRPr="00186FB2">
        <w:rPr>
          <w:rFonts w:ascii="Times New Roman" w:hAnsi="Times New Roman"/>
          <w:b w:val="0"/>
          <w:color w:val="212121"/>
          <w:sz w:val="28"/>
          <w:szCs w:val="28"/>
          <w:shd w:val="clear" w:color="auto" w:fill="FFFFFF"/>
        </w:rPr>
        <w:t xml:space="preserve"> Effects of heavy metals on fish physiology - A review</w:t>
      </w:r>
      <w:r>
        <w:rPr>
          <w:rFonts w:ascii="Times New Roman" w:hAnsi="Times New Roman"/>
          <w:b w:val="0"/>
          <w:color w:val="212121"/>
          <w:sz w:val="28"/>
          <w:szCs w:val="28"/>
          <w:shd w:val="clear" w:color="auto" w:fill="FFFFFF"/>
        </w:rPr>
        <w:t xml:space="preserve"> // </w:t>
      </w:r>
      <w:r w:rsidRPr="00186FB2">
        <w:rPr>
          <w:rFonts w:ascii="Times New Roman" w:hAnsi="Times New Roman"/>
          <w:b w:val="0"/>
          <w:iCs/>
          <w:color w:val="212121"/>
          <w:sz w:val="28"/>
          <w:szCs w:val="28"/>
          <w:shd w:val="clear" w:color="auto" w:fill="FFFFFF"/>
        </w:rPr>
        <w:t>Chemosphere</w:t>
      </w:r>
      <w:r>
        <w:rPr>
          <w:rFonts w:ascii="Times New Roman" w:hAnsi="Times New Roman"/>
          <w:b w:val="0"/>
          <w:iCs/>
          <w:color w:val="212121"/>
          <w:sz w:val="28"/>
          <w:szCs w:val="28"/>
          <w:shd w:val="clear" w:color="auto" w:fill="FFFFFF"/>
        </w:rPr>
        <w:t xml:space="preserve">. – 2022. – Vol. </w:t>
      </w:r>
      <w:r w:rsidRPr="00186FB2">
        <w:rPr>
          <w:rFonts w:ascii="Times New Roman" w:hAnsi="Times New Roman"/>
          <w:b w:val="0"/>
          <w:iCs/>
          <w:color w:val="212121"/>
          <w:sz w:val="28"/>
          <w:szCs w:val="28"/>
          <w:shd w:val="clear" w:color="auto" w:fill="FFFFFF"/>
        </w:rPr>
        <w:t>300</w:t>
      </w:r>
      <w:r>
        <w:rPr>
          <w:rFonts w:ascii="Times New Roman" w:hAnsi="Times New Roman"/>
          <w:b w:val="0"/>
          <w:iCs/>
          <w:color w:val="212121"/>
          <w:sz w:val="28"/>
          <w:szCs w:val="28"/>
          <w:shd w:val="clear" w:color="auto" w:fill="FFFFFF"/>
        </w:rPr>
        <w:t>. – P.</w:t>
      </w:r>
      <w:r w:rsidRPr="00186FB2">
        <w:rPr>
          <w:rFonts w:ascii="Times New Roman" w:hAnsi="Times New Roman"/>
          <w:b w:val="0"/>
          <w:color w:val="212121"/>
          <w:sz w:val="28"/>
          <w:szCs w:val="28"/>
          <w:shd w:val="clear" w:color="auto" w:fill="FFFFFF"/>
        </w:rPr>
        <w:t xml:space="preserve"> 134519.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Fonts w:ascii="Times New Roman" w:hAnsi="Times New Roman"/>
          <w:b w:val="0"/>
          <w:color w:val="000000" w:themeColor="text1"/>
          <w:sz w:val="28"/>
          <w:szCs w:val="28"/>
          <w:shd w:val="clear" w:color="auto" w:fill="FFFFFF"/>
        </w:rPr>
        <w:t>Dyrda G., Boniewska-Bernacka E., Man D.</w:t>
      </w:r>
      <w:r>
        <w:rPr>
          <w:rFonts w:ascii="Times New Roman" w:hAnsi="Times New Roman"/>
          <w:b w:val="0"/>
          <w:color w:val="000000" w:themeColor="text1"/>
          <w:sz w:val="28"/>
          <w:szCs w:val="28"/>
          <w:shd w:val="clear" w:color="auto" w:fill="FFFFFF"/>
        </w:rPr>
        <w:t xml:space="preserve"> </w:t>
      </w:r>
      <w:r w:rsidRPr="00186FB2">
        <w:rPr>
          <w:rFonts w:ascii="Times New Roman" w:hAnsi="Times New Roman"/>
          <w:b w:val="0"/>
          <w:color w:val="000000" w:themeColor="text1"/>
          <w:sz w:val="28"/>
          <w:szCs w:val="28"/>
          <w:shd w:val="clear" w:color="auto" w:fill="FFFFFF"/>
        </w:rPr>
        <w:t>et al.</w:t>
      </w:r>
      <w:r>
        <w:rPr>
          <w:rFonts w:ascii="Times New Roman" w:hAnsi="Times New Roman"/>
          <w:b w:val="0"/>
          <w:color w:val="000000" w:themeColor="text1"/>
          <w:sz w:val="28"/>
          <w:szCs w:val="28"/>
          <w:shd w:val="clear" w:color="auto" w:fill="FFFFFF"/>
        </w:rPr>
        <w:t xml:space="preserve"> </w:t>
      </w:r>
      <w:r w:rsidRPr="00186FB2">
        <w:rPr>
          <w:rFonts w:ascii="Times New Roman" w:hAnsi="Times New Roman"/>
          <w:b w:val="0"/>
          <w:color w:val="000000" w:themeColor="text1"/>
          <w:sz w:val="28"/>
          <w:szCs w:val="28"/>
          <w:shd w:val="clear" w:color="auto" w:fill="FFFFFF"/>
        </w:rPr>
        <w:t>The effect of organic solvents on selected microorganisms and model liposome membrane</w:t>
      </w:r>
      <w:r>
        <w:rPr>
          <w:rFonts w:ascii="Times New Roman" w:hAnsi="Times New Roman"/>
          <w:b w:val="0"/>
          <w:color w:val="000000" w:themeColor="text1"/>
          <w:sz w:val="28"/>
          <w:szCs w:val="28"/>
          <w:shd w:val="clear" w:color="auto" w:fill="FFFFFF"/>
        </w:rPr>
        <w:t xml:space="preserve"> // </w:t>
      </w:r>
      <w:r w:rsidRPr="00186FB2">
        <w:rPr>
          <w:rFonts w:ascii="Times New Roman" w:hAnsi="Times New Roman"/>
          <w:b w:val="0"/>
          <w:color w:val="000000" w:themeColor="text1"/>
          <w:sz w:val="28"/>
          <w:szCs w:val="28"/>
          <w:shd w:val="clear" w:color="auto" w:fill="FFFFFF"/>
        </w:rPr>
        <w:t>Mol Biol Rep</w:t>
      </w:r>
      <w:r>
        <w:rPr>
          <w:rFonts w:ascii="Times New Roman" w:hAnsi="Times New Roman"/>
          <w:b w:val="0"/>
          <w:color w:val="000000" w:themeColor="text1"/>
          <w:sz w:val="28"/>
          <w:szCs w:val="28"/>
          <w:shd w:val="clear" w:color="auto" w:fill="FFFFFF"/>
        </w:rPr>
        <w:t xml:space="preserve">. – 2019. – Vol. </w:t>
      </w:r>
      <w:r w:rsidRPr="00186FB2">
        <w:rPr>
          <w:rFonts w:ascii="Times New Roman" w:hAnsi="Times New Roman"/>
          <w:b w:val="0"/>
          <w:color w:val="000000" w:themeColor="text1"/>
          <w:sz w:val="28"/>
          <w:szCs w:val="28"/>
          <w:shd w:val="clear" w:color="auto" w:fill="FFFFFF"/>
        </w:rPr>
        <w:t>46</w:t>
      </w:r>
      <w:r>
        <w:rPr>
          <w:rFonts w:ascii="Times New Roman" w:hAnsi="Times New Roman"/>
          <w:b w:val="0"/>
          <w:color w:val="000000" w:themeColor="text1"/>
          <w:sz w:val="28"/>
          <w:szCs w:val="28"/>
          <w:shd w:val="clear" w:color="auto" w:fill="FFFFFF"/>
        </w:rPr>
        <w:t xml:space="preserve">. – P. </w:t>
      </w:r>
      <w:r w:rsidRPr="00186FB2">
        <w:rPr>
          <w:rFonts w:ascii="Times New Roman" w:hAnsi="Times New Roman"/>
          <w:b w:val="0"/>
          <w:color w:val="000000" w:themeColor="text1"/>
          <w:sz w:val="28"/>
          <w:szCs w:val="28"/>
          <w:shd w:val="clear" w:color="auto" w:fill="FFFFFF"/>
        </w:rPr>
        <w:t>3225</w:t>
      </w:r>
      <w:r>
        <w:rPr>
          <w:rFonts w:ascii="Times New Roman" w:hAnsi="Times New Roman"/>
          <w:b w:val="0"/>
          <w:color w:val="000000" w:themeColor="text1"/>
          <w:sz w:val="28"/>
          <w:szCs w:val="28"/>
          <w:shd w:val="clear" w:color="auto" w:fill="FFFFFF"/>
        </w:rPr>
        <w:t>-</w:t>
      </w:r>
      <w:r w:rsidRPr="00186FB2">
        <w:rPr>
          <w:rFonts w:ascii="Times New Roman" w:hAnsi="Times New Roman"/>
          <w:b w:val="0"/>
          <w:color w:val="000000" w:themeColor="text1"/>
          <w:sz w:val="28"/>
          <w:szCs w:val="28"/>
          <w:shd w:val="clear" w:color="auto" w:fill="FFFFFF"/>
        </w:rPr>
        <w:t xml:space="preserve">3232.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eastAsiaTheme="majorEastAsia" w:hAnsi="Times New Roman"/>
          <w:b w:val="0"/>
          <w:color w:val="000000" w:themeColor="text1"/>
          <w:sz w:val="28"/>
          <w:szCs w:val="28"/>
        </w:rPr>
      </w:pPr>
      <w:hyperlink r:id="rId31" w:history="1">
        <w:r w:rsidRPr="00186FB2">
          <w:rPr>
            <w:rStyle w:val="name"/>
            <w:rFonts w:ascii="Times New Roman" w:hAnsi="Times New Roman"/>
            <w:b w:val="0"/>
            <w:color w:val="000000" w:themeColor="text1"/>
            <w:sz w:val="28"/>
            <w:szCs w:val="28"/>
            <w:shd w:val="clear" w:color="auto" w:fill="FFFFFF"/>
          </w:rPr>
          <w:t>Rodríguez</w:t>
        </w:r>
      </w:hyperlink>
      <w:r w:rsidRPr="006809F6">
        <w:t xml:space="preserve"> </w:t>
      </w:r>
      <w:r w:rsidRPr="006809F6">
        <w:rPr>
          <w:rStyle w:val="name"/>
          <w:rFonts w:ascii="Times New Roman" w:hAnsi="Times New Roman"/>
          <w:b w:val="0"/>
          <w:color w:val="000000" w:themeColor="text1"/>
          <w:sz w:val="28"/>
          <w:szCs w:val="28"/>
          <w:shd w:val="clear" w:color="auto" w:fill="FFFFFF"/>
        </w:rPr>
        <w:t>J</w:t>
      </w:r>
      <w:r>
        <w:rPr>
          <w:rStyle w:val="name"/>
          <w:rFonts w:ascii="Times New Roman" w:hAnsi="Times New Roman"/>
          <w:b w:val="0"/>
          <w:color w:val="000000" w:themeColor="text1"/>
          <w:sz w:val="28"/>
          <w:szCs w:val="28"/>
          <w:shd w:val="clear" w:color="auto" w:fill="FFFFFF"/>
        </w:rPr>
        <w:t xml:space="preserve">. et al. </w:t>
      </w:r>
      <w:r w:rsidRPr="00186FB2">
        <w:rPr>
          <w:rFonts w:ascii="Times New Roman" w:hAnsi="Times New Roman"/>
          <w:b w:val="0"/>
          <w:color w:val="000000" w:themeColor="text1"/>
          <w:sz w:val="28"/>
          <w:szCs w:val="28"/>
        </w:rPr>
        <w:t>Effects of Organic Pollutants on Bacterial Communities Under Future Climate Change Scenario</w:t>
      </w:r>
      <w:r>
        <w:rPr>
          <w:rFonts w:ascii="Times New Roman" w:hAnsi="Times New Roman"/>
          <w:b w:val="0"/>
          <w:color w:val="000000" w:themeColor="text1"/>
          <w:sz w:val="28"/>
          <w:szCs w:val="28"/>
        </w:rPr>
        <w:t xml:space="preserve"> // </w:t>
      </w:r>
      <w:r w:rsidRPr="00186FB2">
        <w:rPr>
          <w:rFonts w:ascii="Times New Roman" w:hAnsi="Times New Roman"/>
          <w:b w:val="0"/>
          <w:color w:val="000000" w:themeColor="text1"/>
          <w:sz w:val="28"/>
          <w:szCs w:val="28"/>
        </w:rPr>
        <w:t xml:space="preserve">Frontiers in Microbiology. </w:t>
      </w:r>
      <w:r>
        <w:rPr>
          <w:rFonts w:ascii="Times New Roman" w:hAnsi="Times New Roman"/>
          <w:b w:val="0"/>
          <w:color w:val="000000" w:themeColor="text1"/>
          <w:sz w:val="28"/>
          <w:szCs w:val="28"/>
        </w:rPr>
        <w:t xml:space="preserve">– </w:t>
      </w:r>
      <w:r w:rsidRPr="00186FB2">
        <w:rPr>
          <w:rFonts w:ascii="Times New Roman" w:hAnsi="Times New Roman"/>
          <w:b w:val="0"/>
          <w:color w:val="000000" w:themeColor="text1"/>
          <w:sz w:val="28"/>
          <w:szCs w:val="28"/>
        </w:rPr>
        <w:t>2018</w:t>
      </w:r>
      <w:r>
        <w:rPr>
          <w:rFonts w:ascii="Times New Roman" w:hAnsi="Times New Roman"/>
          <w:b w:val="0"/>
          <w:color w:val="000000" w:themeColor="text1"/>
          <w:sz w:val="28"/>
          <w:szCs w:val="28"/>
        </w:rPr>
        <w:t>. – Vol. </w:t>
      </w:r>
      <w:r w:rsidRPr="00186FB2">
        <w:rPr>
          <w:rFonts w:ascii="Times New Roman" w:hAnsi="Times New Roman"/>
          <w:b w:val="0"/>
          <w:color w:val="000000" w:themeColor="text1"/>
          <w:sz w:val="28"/>
          <w:szCs w:val="28"/>
        </w:rPr>
        <w:t>30</w:t>
      </w:r>
      <w:r>
        <w:rPr>
          <w:rFonts w:ascii="Times New Roman" w:hAnsi="Times New Roman"/>
          <w:b w:val="0"/>
          <w:color w:val="000000" w:themeColor="text1"/>
          <w:sz w:val="28"/>
          <w:szCs w:val="28"/>
        </w:rPr>
        <w:t xml:space="preserve">, Issue </w:t>
      </w:r>
      <w:r w:rsidRPr="00186FB2">
        <w:rPr>
          <w:rFonts w:ascii="Times New Roman" w:hAnsi="Times New Roman"/>
          <w:b w:val="0"/>
          <w:color w:val="000000" w:themeColor="text1"/>
          <w:sz w:val="28"/>
          <w:szCs w:val="28"/>
        </w:rPr>
        <w:t>9</w:t>
      </w:r>
      <w:r>
        <w:rPr>
          <w:rFonts w:ascii="Times New Roman" w:hAnsi="Times New Roman"/>
          <w:b w:val="0"/>
          <w:color w:val="000000" w:themeColor="text1"/>
          <w:sz w:val="28"/>
          <w:szCs w:val="28"/>
        </w:rPr>
        <w:t xml:space="preserve">. – P. </w:t>
      </w:r>
      <w:r w:rsidRPr="00186FB2">
        <w:rPr>
          <w:rFonts w:ascii="Times New Roman" w:hAnsi="Times New Roman"/>
          <w:b w:val="0"/>
          <w:color w:val="000000" w:themeColor="text1"/>
          <w:sz w:val="28"/>
          <w:szCs w:val="28"/>
        </w:rPr>
        <w:t>2926</w:t>
      </w:r>
      <w:r>
        <w:rPr>
          <w:rFonts w:ascii="Times New Roman" w:hAnsi="Times New Roman"/>
          <w:b w:val="0"/>
          <w:color w:val="000000" w:themeColor="text1"/>
          <w:sz w:val="28"/>
          <w:szCs w:val="28"/>
        </w:rPr>
        <w:t>-1-2926-21</w:t>
      </w:r>
      <w:r w:rsidRPr="00186FB2">
        <w:rPr>
          <w:rFonts w:ascii="Times New Roman" w:hAnsi="Times New Roman"/>
          <w:b w:val="0"/>
          <w:color w:val="000000" w:themeColor="text1"/>
          <w:sz w:val="28"/>
          <w:szCs w:val="28"/>
        </w:rPr>
        <w:t xml:space="preserve">.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Style w:val="a9"/>
          <w:rFonts w:ascii="Times New Roman" w:eastAsiaTheme="majorEastAsia" w:hAnsi="Times New Roman"/>
          <w:b w:val="0"/>
          <w:color w:val="000000" w:themeColor="text1"/>
          <w:sz w:val="28"/>
          <w:szCs w:val="28"/>
          <w:u w:val="none"/>
        </w:rPr>
      </w:pPr>
      <w:r w:rsidRPr="00186FB2">
        <w:rPr>
          <w:rFonts w:ascii="Times New Roman" w:hAnsi="Times New Roman"/>
          <w:b w:val="0"/>
          <w:color w:val="222222"/>
          <w:sz w:val="28"/>
          <w:szCs w:val="28"/>
          <w:shd w:val="clear" w:color="auto" w:fill="FFFFFF"/>
        </w:rPr>
        <w:t>Di Mauro</w:t>
      </w:r>
      <w:r>
        <w:rPr>
          <w:rFonts w:ascii="Times New Roman" w:hAnsi="Times New Roman"/>
          <w:b w:val="0"/>
          <w:color w:val="222222"/>
          <w:sz w:val="28"/>
          <w:szCs w:val="28"/>
          <w:shd w:val="clear" w:color="auto" w:fill="FFFFFF"/>
        </w:rPr>
        <w:t xml:space="preserve"> V., Kamyab</w:t>
      </w:r>
      <w:r w:rsidRPr="00186FB2">
        <w:rPr>
          <w:rFonts w:ascii="Times New Roman" w:hAnsi="Times New Roman"/>
          <w:b w:val="0"/>
          <w:color w:val="222222"/>
          <w:sz w:val="28"/>
          <w:szCs w:val="28"/>
          <w:shd w:val="clear" w:color="auto" w:fill="FFFFFF"/>
        </w:rPr>
        <w:t xml:space="preserve"> E., Kellermann M.Y.</w:t>
      </w:r>
      <w:r>
        <w:rPr>
          <w:rFonts w:ascii="Times New Roman" w:hAnsi="Times New Roman"/>
          <w:b w:val="0"/>
          <w:color w:val="222222"/>
          <w:sz w:val="28"/>
          <w:szCs w:val="28"/>
          <w:shd w:val="clear" w:color="auto" w:fill="FFFFFF"/>
        </w:rPr>
        <w:t xml:space="preserve"> et al.</w:t>
      </w:r>
      <w:r w:rsidRPr="00186FB2">
        <w:rPr>
          <w:rFonts w:ascii="Times New Roman" w:hAnsi="Times New Roman"/>
          <w:b w:val="0"/>
          <w:color w:val="222222"/>
          <w:sz w:val="28"/>
          <w:szCs w:val="28"/>
          <w:shd w:val="clear" w:color="auto" w:fill="FFFFFF"/>
        </w:rPr>
        <w:t xml:space="preserve"> Ecotoxicological Effects of Four Commonly Used Organic Solvents on the Scleractinian Coral </w:t>
      </w:r>
      <w:r w:rsidRPr="00186FB2">
        <w:rPr>
          <w:rFonts w:ascii="Times New Roman" w:hAnsi="Times New Roman"/>
          <w:b w:val="0"/>
          <w:iCs/>
          <w:color w:val="222222"/>
          <w:sz w:val="28"/>
          <w:szCs w:val="28"/>
          <w:shd w:val="clear" w:color="auto" w:fill="FFFFFF"/>
        </w:rPr>
        <w:t>Montipora digitata</w:t>
      </w:r>
      <w:r>
        <w:rPr>
          <w:rFonts w:ascii="Times New Roman" w:hAnsi="Times New Roman"/>
          <w:b w:val="0"/>
          <w:iCs/>
          <w:color w:val="222222"/>
          <w:sz w:val="28"/>
          <w:szCs w:val="28"/>
          <w:shd w:val="clear" w:color="auto" w:fill="FFFFFF"/>
        </w:rPr>
        <w:t xml:space="preserve"> // </w:t>
      </w:r>
      <w:r w:rsidRPr="00186FB2">
        <w:rPr>
          <w:rStyle w:val="af7"/>
          <w:rFonts w:ascii="Times New Roman" w:eastAsiaTheme="majorEastAsia" w:hAnsi="Times New Roman"/>
          <w:b w:val="0"/>
          <w:i w:val="0"/>
          <w:color w:val="222222"/>
          <w:sz w:val="28"/>
          <w:szCs w:val="28"/>
          <w:shd w:val="clear" w:color="auto" w:fill="FFFFFF"/>
        </w:rPr>
        <w:t>Toxics</w:t>
      </w:r>
      <w:r>
        <w:rPr>
          <w:rStyle w:val="af7"/>
          <w:rFonts w:ascii="Times New Roman" w:eastAsiaTheme="majorEastAsia" w:hAnsi="Times New Roman"/>
          <w:b w:val="0"/>
          <w:i w:val="0"/>
          <w:color w:val="222222"/>
          <w:sz w:val="28"/>
          <w:szCs w:val="28"/>
          <w:shd w:val="clear" w:color="auto" w:fill="FFFFFF"/>
        </w:rPr>
        <w:t xml:space="preserve">. – 2023. – Vol. </w:t>
      </w:r>
      <w:r w:rsidRPr="00186FB2">
        <w:rPr>
          <w:rStyle w:val="af7"/>
          <w:rFonts w:ascii="Times New Roman" w:eastAsiaTheme="majorEastAsia" w:hAnsi="Times New Roman"/>
          <w:b w:val="0"/>
          <w:i w:val="0"/>
          <w:color w:val="222222"/>
          <w:sz w:val="28"/>
          <w:szCs w:val="28"/>
          <w:shd w:val="clear" w:color="auto" w:fill="FFFFFF"/>
        </w:rPr>
        <w:t>11</w:t>
      </w:r>
      <w:r>
        <w:rPr>
          <w:rStyle w:val="af7"/>
          <w:rFonts w:ascii="Times New Roman" w:eastAsiaTheme="majorEastAsia" w:hAnsi="Times New Roman"/>
          <w:b w:val="0"/>
          <w:i w:val="0"/>
          <w:color w:val="222222"/>
          <w:sz w:val="28"/>
          <w:szCs w:val="28"/>
          <w:shd w:val="clear" w:color="auto" w:fill="FFFFFF"/>
        </w:rPr>
        <w:t xml:space="preserve">, Issue </w:t>
      </w:r>
      <w:r w:rsidRPr="00186FB2">
        <w:rPr>
          <w:rFonts w:ascii="Times New Roman" w:hAnsi="Times New Roman"/>
          <w:b w:val="0"/>
          <w:color w:val="222222"/>
          <w:sz w:val="28"/>
          <w:szCs w:val="28"/>
          <w:shd w:val="clear" w:color="auto" w:fill="FFFFFF"/>
        </w:rPr>
        <w:t>4</w:t>
      </w:r>
      <w:r>
        <w:rPr>
          <w:rFonts w:ascii="Times New Roman" w:hAnsi="Times New Roman"/>
          <w:b w:val="0"/>
          <w:color w:val="222222"/>
          <w:sz w:val="28"/>
          <w:szCs w:val="28"/>
          <w:shd w:val="clear" w:color="auto" w:fill="FFFFFF"/>
        </w:rPr>
        <w:t>. – P.</w:t>
      </w:r>
      <w:r w:rsidRPr="00186FB2">
        <w:rPr>
          <w:rFonts w:ascii="Times New Roman" w:hAnsi="Times New Roman"/>
          <w:b w:val="0"/>
          <w:color w:val="222222"/>
          <w:sz w:val="28"/>
          <w:szCs w:val="28"/>
          <w:shd w:val="clear" w:color="auto" w:fill="FFFFFF"/>
        </w:rPr>
        <w:t xml:space="preserve"> 367</w:t>
      </w:r>
      <w:r>
        <w:rPr>
          <w:rFonts w:ascii="Times New Roman" w:hAnsi="Times New Roman"/>
          <w:b w:val="0"/>
          <w:color w:val="222222"/>
          <w:sz w:val="28"/>
          <w:szCs w:val="28"/>
          <w:shd w:val="clear" w:color="auto" w:fill="FFFFFF"/>
        </w:rPr>
        <w:t>-1-367-20</w:t>
      </w:r>
      <w:r w:rsidRPr="00186FB2">
        <w:rPr>
          <w:rFonts w:ascii="Times New Roman" w:hAnsi="Times New Roman"/>
          <w:b w:val="0"/>
          <w:color w:val="222222"/>
          <w:sz w:val="28"/>
          <w:szCs w:val="28"/>
          <w:shd w:val="clear" w:color="auto" w:fill="FFFFFF"/>
        </w:rPr>
        <w:t xml:space="preserve">.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Style w:val="anchor-text"/>
          <w:rFonts w:ascii="Times New Roman" w:hAnsi="Times New Roman"/>
          <w:b w:val="0"/>
          <w:color w:val="000000" w:themeColor="text1"/>
          <w:sz w:val="28"/>
          <w:szCs w:val="28"/>
        </w:rPr>
      </w:pPr>
      <w:r w:rsidRPr="00186FB2">
        <w:rPr>
          <w:rStyle w:val="text"/>
          <w:rFonts w:ascii="Times New Roman" w:hAnsi="Times New Roman"/>
          <w:b w:val="0"/>
          <w:color w:val="000000" w:themeColor="text1"/>
          <w:sz w:val="28"/>
          <w:szCs w:val="28"/>
        </w:rPr>
        <w:t>Silva</w:t>
      </w:r>
      <w:r w:rsidRPr="008E61BC">
        <w:rPr>
          <w:rStyle w:val="given-name"/>
          <w:rFonts w:ascii="Times New Roman" w:hAnsi="Times New Roman"/>
          <w:b w:val="0"/>
          <w:color w:val="000000" w:themeColor="text1"/>
          <w:sz w:val="28"/>
          <w:szCs w:val="28"/>
        </w:rPr>
        <w:t xml:space="preserve"> </w:t>
      </w:r>
      <w:r w:rsidRPr="00186FB2">
        <w:rPr>
          <w:rStyle w:val="given-name"/>
          <w:rFonts w:ascii="Times New Roman" w:hAnsi="Times New Roman"/>
          <w:b w:val="0"/>
          <w:color w:val="000000" w:themeColor="text1"/>
          <w:sz w:val="28"/>
          <w:szCs w:val="28"/>
        </w:rPr>
        <w:t>D</w:t>
      </w:r>
      <w:r>
        <w:rPr>
          <w:rStyle w:val="given-name"/>
          <w:rFonts w:ascii="Times New Roman" w:hAnsi="Times New Roman"/>
          <w:b w:val="0"/>
          <w:color w:val="000000" w:themeColor="text1"/>
          <w:sz w:val="28"/>
          <w:szCs w:val="28"/>
        </w:rPr>
        <w:t>.</w:t>
      </w:r>
      <w:r w:rsidRPr="00186FB2">
        <w:rPr>
          <w:rStyle w:val="given-name"/>
          <w:rFonts w:ascii="Times New Roman" w:hAnsi="Times New Roman"/>
          <w:b w:val="0"/>
          <w:color w:val="000000" w:themeColor="text1"/>
          <w:sz w:val="28"/>
          <w:szCs w:val="28"/>
        </w:rPr>
        <w:t>A.</w:t>
      </w:r>
      <w:r>
        <w:rPr>
          <w:rStyle w:val="text"/>
          <w:rFonts w:ascii="Times New Roman" w:hAnsi="Times New Roman"/>
          <w:b w:val="0"/>
          <w:color w:val="000000" w:themeColor="text1"/>
          <w:sz w:val="28"/>
          <w:szCs w:val="28"/>
        </w:rPr>
        <w:t>M.</w:t>
      </w:r>
      <w:r>
        <w:rPr>
          <w:rFonts w:ascii="Times New Roman" w:hAnsi="Times New Roman"/>
          <w:b w:val="0"/>
          <w:color w:val="000000" w:themeColor="text1"/>
          <w:sz w:val="28"/>
          <w:szCs w:val="28"/>
        </w:rPr>
        <w:t xml:space="preserve">, </w:t>
      </w:r>
      <w:r w:rsidRPr="00186FB2">
        <w:rPr>
          <w:rStyle w:val="text"/>
          <w:rFonts w:ascii="Times New Roman" w:hAnsi="Times New Roman"/>
          <w:b w:val="0"/>
          <w:color w:val="000000" w:themeColor="text1"/>
          <w:sz w:val="28"/>
          <w:szCs w:val="28"/>
        </w:rPr>
        <w:t>Costa</w:t>
      </w:r>
      <w:r w:rsidRPr="008E61BC">
        <w:rPr>
          <w:rStyle w:val="given-name"/>
          <w:rFonts w:ascii="Times New Roman" w:hAnsi="Times New Roman"/>
          <w:b w:val="0"/>
          <w:color w:val="000000" w:themeColor="text1"/>
          <w:sz w:val="28"/>
          <w:szCs w:val="28"/>
        </w:rPr>
        <w:t xml:space="preserve"> </w:t>
      </w:r>
      <w:r w:rsidRPr="00186FB2">
        <w:rPr>
          <w:rStyle w:val="given-name"/>
          <w:rFonts w:ascii="Times New Roman" w:hAnsi="Times New Roman"/>
          <w:b w:val="0"/>
          <w:color w:val="000000" w:themeColor="text1"/>
          <w:sz w:val="28"/>
          <w:szCs w:val="28"/>
        </w:rPr>
        <w:t>A</w:t>
      </w:r>
      <w:r>
        <w:rPr>
          <w:rStyle w:val="given-name"/>
          <w:rFonts w:ascii="Times New Roman" w:hAnsi="Times New Roman"/>
          <w:b w:val="0"/>
          <w:color w:val="000000" w:themeColor="text1"/>
          <w:sz w:val="28"/>
          <w:szCs w:val="28"/>
        </w:rPr>
        <w:t>.</w:t>
      </w:r>
      <w:r w:rsidRPr="00186FB2">
        <w:rPr>
          <w:rStyle w:val="given-name"/>
          <w:rFonts w:ascii="Times New Roman" w:hAnsi="Times New Roman"/>
          <w:b w:val="0"/>
          <w:color w:val="000000" w:themeColor="text1"/>
          <w:sz w:val="28"/>
          <w:szCs w:val="28"/>
        </w:rPr>
        <w:t>P.L.</w:t>
      </w:r>
      <w:r w:rsidRPr="00186FB2">
        <w:rPr>
          <w:rFonts w:ascii="Times New Roman" w:hAnsi="Times New Roman"/>
          <w:b w:val="0"/>
          <w:color w:val="000000" w:themeColor="text1"/>
          <w:sz w:val="28"/>
          <w:szCs w:val="28"/>
        </w:rPr>
        <w:t>,</w:t>
      </w:r>
      <w:r>
        <w:rPr>
          <w:rFonts w:ascii="Times New Roman" w:hAnsi="Times New Roman"/>
          <w:b w:val="0"/>
          <w:color w:val="000000" w:themeColor="text1"/>
          <w:sz w:val="28"/>
          <w:szCs w:val="28"/>
        </w:rPr>
        <w:t xml:space="preserve"> </w:t>
      </w:r>
      <w:r w:rsidRPr="00186FB2">
        <w:rPr>
          <w:rStyle w:val="given-name"/>
          <w:rFonts w:ascii="Times New Roman" w:hAnsi="Times New Roman"/>
          <w:b w:val="0"/>
          <w:color w:val="000000" w:themeColor="text1"/>
          <w:sz w:val="28"/>
          <w:szCs w:val="28"/>
        </w:rPr>
        <w:t>Andreia C.M.</w:t>
      </w:r>
      <w:r>
        <w:rPr>
          <w:rStyle w:val="given-name"/>
          <w:rFonts w:ascii="Times New Roman" w:hAnsi="Times New Roman"/>
          <w:b w:val="0"/>
          <w:color w:val="000000" w:themeColor="text1"/>
          <w:sz w:val="28"/>
          <w:szCs w:val="28"/>
        </w:rPr>
        <w:t xml:space="preserve"> et al.</w:t>
      </w:r>
      <w:r w:rsidRPr="00186FB2">
        <w:rPr>
          <w:rStyle w:val="text"/>
          <w:rFonts w:ascii="Times New Roman" w:hAnsi="Times New Roman"/>
          <w:b w:val="0"/>
          <w:color w:val="000000" w:themeColor="text1"/>
          <w:sz w:val="28"/>
          <w:szCs w:val="28"/>
        </w:rPr>
        <w:t xml:space="preserve"> </w:t>
      </w:r>
      <w:r w:rsidRPr="00186FB2">
        <w:rPr>
          <w:rStyle w:val="title-text"/>
          <w:rFonts w:ascii="Times New Roman" w:hAnsi="Times New Roman"/>
          <w:b w:val="0"/>
          <w:color w:val="000000" w:themeColor="text1"/>
          <w:sz w:val="28"/>
          <w:szCs w:val="28"/>
        </w:rPr>
        <w:t>Organic solvents alter photophysiological and oxidati</w:t>
      </w:r>
      <w:r>
        <w:rPr>
          <w:rStyle w:val="title-text"/>
          <w:rFonts w:ascii="Times New Roman" w:hAnsi="Times New Roman"/>
          <w:b w:val="0"/>
          <w:color w:val="000000" w:themeColor="text1"/>
          <w:sz w:val="28"/>
          <w:szCs w:val="28"/>
        </w:rPr>
        <w:t xml:space="preserve">ve stress profiles of the coral </w:t>
      </w:r>
      <w:r w:rsidRPr="00186FB2">
        <w:rPr>
          <w:rStyle w:val="af7"/>
          <w:rFonts w:ascii="Times New Roman" w:hAnsi="Times New Roman"/>
          <w:b w:val="0"/>
          <w:i w:val="0"/>
          <w:color w:val="000000" w:themeColor="text1"/>
          <w:sz w:val="28"/>
          <w:szCs w:val="28"/>
        </w:rPr>
        <w:t>Zoanthus</w:t>
      </w:r>
      <w:r>
        <w:rPr>
          <w:rStyle w:val="af7"/>
          <w:rFonts w:ascii="Times New Roman" w:hAnsi="Times New Roman"/>
          <w:b w:val="0"/>
          <w:i w:val="0"/>
          <w:color w:val="000000" w:themeColor="text1"/>
          <w:sz w:val="28"/>
          <w:szCs w:val="28"/>
        </w:rPr>
        <w:t xml:space="preserve"> </w:t>
      </w:r>
      <w:r w:rsidRPr="00186FB2">
        <w:rPr>
          <w:rStyle w:val="title-text"/>
          <w:rFonts w:ascii="Times New Roman" w:hAnsi="Times New Roman"/>
          <w:b w:val="0"/>
          <w:color w:val="000000" w:themeColor="text1"/>
          <w:sz w:val="28"/>
          <w:szCs w:val="28"/>
        </w:rPr>
        <w:t>sp.</w:t>
      </w:r>
      <w:r>
        <w:rPr>
          <w:rStyle w:val="title-text"/>
          <w:rFonts w:ascii="Times New Roman" w:hAnsi="Times New Roman"/>
          <w:b w:val="0"/>
          <w:color w:val="000000" w:themeColor="text1"/>
          <w:sz w:val="28"/>
          <w:szCs w:val="28"/>
        </w:rPr>
        <w:t xml:space="preserve"> – </w:t>
      </w:r>
      <w:r w:rsidRPr="00186FB2">
        <w:rPr>
          <w:rStyle w:val="title-text"/>
          <w:rFonts w:ascii="Times New Roman" w:hAnsi="Times New Roman"/>
          <w:b w:val="0"/>
          <w:color w:val="000000" w:themeColor="text1"/>
          <w:sz w:val="28"/>
          <w:szCs w:val="28"/>
        </w:rPr>
        <w:t>Towards an optimization of ecotoxicological protocols</w:t>
      </w:r>
      <w:r>
        <w:rPr>
          <w:rStyle w:val="title-text"/>
          <w:rFonts w:ascii="Times New Roman" w:hAnsi="Times New Roman"/>
          <w:b w:val="0"/>
          <w:color w:val="000000" w:themeColor="text1"/>
          <w:sz w:val="28"/>
          <w:szCs w:val="28"/>
        </w:rPr>
        <w:t xml:space="preserve"> //</w:t>
      </w:r>
      <w:r w:rsidRPr="00186FB2">
        <w:rPr>
          <w:rStyle w:val="title-text"/>
          <w:rFonts w:ascii="Times New Roman" w:hAnsi="Times New Roman"/>
          <w:b w:val="0"/>
          <w:color w:val="000000" w:themeColor="text1"/>
          <w:sz w:val="28"/>
          <w:szCs w:val="28"/>
        </w:rPr>
        <w:t xml:space="preserve"> </w:t>
      </w:r>
      <w:hyperlink r:id="rId32" w:tooltip="Go to Science of The Total Environment on ScienceDirect" w:history="1">
        <w:r w:rsidRPr="00186FB2">
          <w:rPr>
            <w:rStyle w:val="anchor-text"/>
            <w:rFonts w:ascii="Times New Roman" w:hAnsi="Times New Roman"/>
            <w:b w:val="0"/>
            <w:color w:val="000000" w:themeColor="text1"/>
            <w:sz w:val="28"/>
            <w:szCs w:val="28"/>
          </w:rPr>
          <w:t>Science of The Total Environment</w:t>
        </w:r>
      </w:hyperlink>
      <w:r w:rsidRPr="00186FB2">
        <w:rPr>
          <w:rFonts w:ascii="Times New Roman" w:hAnsi="Times New Roman"/>
          <w:b w:val="0"/>
          <w:color w:val="000000" w:themeColor="text1"/>
          <w:sz w:val="28"/>
          <w:szCs w:val="28"/>
        </w:rPr>
        <w:t xml:space="preserve">. </w:t>
      </w:r>
      <w:r>
        <w:rPr>
          <w:rFonts w:ascii="Times New Roman" w:hAnsi="Times New Roman"/>
          <w:b w:val="0"/>
          <w:color w:val="000000" w:themeColor="text1"/>
          <w:sz w:val="28"/>
          <w:szCs w:val="28"/>
        </w:rPr>
        <w:t xml:space="preserve">– 2021. – </w:t>
      </w:r>
      <w:hyperlink r:id="rId33" w:tooltip="Go to table of contents for this volume/issue" w:history="1">
        <w:r w:rsidRPr="00186FB2">
          <w:rPr>
            <w:rStyle w:val="anchor-text"/>
            <w:rFonts w:ascii="Times New Roman" w:hAnsi="Times New Roman"/>
            <w:b w:val="0"/>
            <w:color w:val="000000" w:themeColor="text1"/>
            <w:sz w:val="28"/>
            <w:szCs w:val="28"/>
          </w:rPr>
          <w:t>Vol</w:t>
        </w:r>
        <w:r>
          <w:rPr>
            <w:rStyle w:val="anchor-text"/>
            <w:rFonts w:ascii="Times New Roman" w:hAnsi="Times New Roman"/>
            <w:b w:val="0"/>
            <w:color w:val="000000" w:themeColor="text1"/>
            <w:sz w:val="28"/>
            <w:szCs w:val="28"/>
          </w:rPr>
          <w:t xml:space="preserve">. </w:t>
        </w:r>
        <w:r w:rsidRPr="00186FB2">
          <w:rPr>
            <w:rStyle w:val="anchor-text"/>
            <w:rFonts w:ascii="Times New Roman" w:hAnsi="Times New Roman"/>
            <w:b w:val="0"/>
            <w:color w:val="000000" w:themeColor="text1"/>
            <w:sz w:val="28"/>
            <w:szCs w:val="28"/>
          </w:rPr>
          <w:t>777</w:t>
        </w:r>
      </w:hyperlink>
      <w:r>
        <w:rPr>
          <w:rStyle w:val="anchor-text"/>
          <w:rFonts w:ascii="Times New Roman" w:hAnsi="Times New Roman"/>
          <w:b w:val="0"/>
          <w:color w:val="000000" w:themeColor="text1"/>
          <w:sz w:val="28"/>
          <w:szCs w:val="28"/>
        </w:rPr>
        <w:t>. – P.</w:t>
      </w:r>
      <w:r w:rsidRPr="00186FB2">
        <w:rPr>
          <w:rFonts w:ascii="Times New Roman" w:hAnsi="Times New Roman"/>
          <w:b w:val="0"/>
          <w:color w:val="000000" w:themeColor="text1"/>
          <w:sz w:val="28"/>
          <w:szCs w:val="28"/>
        </w:rPr>
        <w:t xml:space="preserve"> 146072.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Style w:val="a9"/>
          <w:rFonts w:ascii="Times New Roman" w:eastAsiaTheme="majorEastAsia" w:hAnsi="Times New Roman"/>
          <w:b w:val="0"/>
          <w:color w:val="000000" w:themeColor="text1"/>
          <w:sz w:val="28"/>
          <w:szCs w:val="28"/>
          <w:u w:val="none"/>
        </w:rPr>
      </w:pPr>
      <w:hyperlink r:id="rId34" w:history="1">
        <w:r w:rsidRPr="00186FB2">
          <w:rPr>
            <w:rStyle w:val="a9"/>
            <w:rFonts w:ascii="Times New Roman" w:eastAsiaTheme="majorEastAsia" w:hAnsi="Times New Roman"/>
            <w:b w:val="0"/>
            <w:color w:val="000000" w:themeColor="text1"/>
            <w:sz w:val="28"/>
            <w:szCs w:val="28"/>
            <w:u w:val="none"/>
            <w:bdr w:val="none" w:sz="0" w:space="0" w:color="auto" w:frame="1"/>
          </w:rPr>
          <w:t>Huang</w:t>
        </w:r>
      </w:hyperlink>
      <w:r w:rsidRPr="006809F6">
        <w:rPr>
          <w:rFonts w:eastAsiaTheme="majorEastAsia"/>
        </w:rPr>
        <w:t xml:space="preserve"> </w:t>
      </w:r>
      <w:r w:rsidRPr="006809F6">
        <w:rPr>
          <w:rStyle w:val="a9"/>
          <w:rFonts w:ascii="Times New Roman" w:eastAsiaTheme="majorEastAsia" w:hAnsi="Times New Roman"/>
          <w:b w:val="0"/>
          <w:color w:val="000000" w:themeColor="text1"/>
          <w:sz w:val="28"/>
          <w:szCs w:val="28"/>
          <w:u w:val="none"/>
          <w:bdr w:val="none" w:sz="0" w:space="0" w:color="auto" w:frame="1"/>
        </w:rPr>
        <w:t>F</w:t>
      </w:r>
      <w:r>
        <w:rPr>
          <w:rStyle w:val="a9"/>
          <w:rFonts w:ascii="Times New Roman" w:eastAsiaTheme="majorEastAsia" w:hAnsi="Times New Roman"/>
          <w:b w:val="0"/>
          <w:color w:val="000000" w:themeColor="text1"/>
          <w:sz w:val="28"/>
          <w:szCs w:val="28"/>
          <w:u w:val="none"/>
          <w:bdr w:val="none" w:sz="0" w:space="0" w:color="auto" w:frame="1"/>
        </w:rPr>
        <w:t>.</w:t>
      </w:r>
      <w:r w:rsidRPr="00186FB2">
        <w:rPr>
          <w:rFonts w:ascii="Times New Roman" w:hAnsi="Times New Roman"/>
          <w:b w:val="0"/>
          <w:color w:val="000000" w:themeColor="text1"/>
          <w:sz w:val="28"/>
          <w:szCs w:val="28"/>
        </w:rPr>
        <w:t xml:space="preserve">, </w:t>
      </w:r>
      <w:hyperlink r:id="rId35" w:history="1">
        <w:r w:rsidRPr="00186FB2">
          <w:rPr>
            <w:rStyle w:val="a9"/>
            <w:rFonts w:ascii="Times New Roman" w:eastAsiaTheme="majorEastAsia" w:hAnsi="Times New Roman"/>
            <w:b w:val="0"/>
            <w:color w:val="000000" w:themeColor="text1"/>
            <w:sz w:val="28"/>
            <w:szCs w:val="28"/>
            <w:u w:val="none"/>
            <w:bdr w:val="none" w:sz="0" w:space="0" w:color="auto" w:frame="1"/>
          </w:rPr>
          <w:t>Zhou</w:t>
        </w:r>
      </w:hyperlink>
      <w:r w:rsidRPr="006809F6">
        <w:rPr>
          <w:rFonts w:eastAsiaTheme="majorEastAsia"/>
        </w:rPr>
        <w:t xml:space="preserve"> </w:t>
      </w:r>
      <w:r w:rsidRPr="006809F6">
        <w:rPr>
          <w:rStyle w:val="a9"/>
          <w:rFonts w:ascii="Times New Roman" w:eastAsiaTheme="majorEastAsia" w:hAnsi="Times New Roman"/>
          <w:b w:val="0"/>
          <w:color w:val="000000" w:themeColor="text1"/>
          <w:sz w:val="28"/>
          <w:szCs w:val="28"/>
          <w:u w:val="none"/>
          <w:bdr w:val="none" w:sz="0" w:space="0" w:color="auto" w:frame="1"/>
        </w:rPr>
        <w:t>D</w:t>
      </w:r>
      <w:r>
        <w:rPr>
          <w:rStyle w:val="a9"/>
          <w:rFonts w:ascii="Times New Roman" w:eastAsiaTheme="majorEastAsia" w:hAnsi="Times New Roman"/>
          <w:b w:val="0"/>
          <w:color w:val="000000" w:themeColor="text1"/>
          <w:sz w:val="28"/>
          <w:szCs w:val="28"/>
          <w:u w:val="none"/>
          <w:bdr w:val="none" w:sz="0" w:space="0" w:color="auto" w:frame="1"/>
        </w:rPr>
        <w:t>.</w:t>
      </w:r>
      <w:r w:rsidRPr="00186FB2">
        <w:rPr>
          <w:rFonts w:ascii="Times New Roman" w:hAnsi="Times New Roman"/>
          <w:b w:val="0"/>
          <w:color w:val="000000" w:themeColor="text1"/>
          <w:sz w:val="28"/>
          <w:szCs w:val="28"/>
        </w:rPr>
        <w:t>,</w:t>
      </w:r>
      <w:hyperlink r:id="rId36" w:history="1">
        <w:r w:rsidRPr="00186FB2">
          <w:rPr>
            <w:rStyle w:val="a9"/>
            <w:rFonts w:ascii="Times New Roman" w:eastAsiaTheme="majorEastAsia" w:hAnsi="Times New Roman"/>
            <w:b w:val="0"/>
            <w:color w:val="000000" w:themeColor="text1"/>
            <w:sz w:val="28"/>
            <w:szCs w:val="28"/>
            <w:u w:val="none"/>
            <w:bdr w:val="none" w:sz="0" w:space="0" w:color="auto" w:frame="1"/>
          </w:rPr>
          <w:t xml:space="preserve"> Yan</w:t>
        </w:r>
      </w:hyperlink>
      <w:r w:rsidRPr="006809F6">
        <w:rPr>
          <w:rFonts w:eastAsiaTheme="majorEastAsia"/>
        </w:rPr>
        <w:t xml:space="preserve"> </w:t>
      </w:r>
      <w:r w:rsidRPr="006809F6">
        <w:rPr>
          <w:rStyle w:val="a9"/>
          <w:rFonts w:ascii="Times New Roman" w:eastAsiaTheme="majorEastAsia" w:hAnsi="Times New Roman"/>
          <w:b w:val="0"/>
          <w:color w:val="000000" w:themeColor="text1"/>
          <w:sz w:val="28"/>
          <w:szCs w:val="28"/>
          <w:u w:val="none"/>
          <w:bdr w:val="none" w:sz="0" w:space="0" w:color="auto" w:frame="1"/>
        </w:rPr>
        <w:t>B</w:t>
      </w:r>
      <w:r>
        <w:rPr>
          <w:rStyle w:val="a9"/>
          <w:rFonts w:ascii="Times New Roman" w:eastAsiaTheme="majorEastAsia" w:hAnsi="Times New Roman"/>
          <w:b w:val="0"/>
          <w:color w:val="000000" w:themeColor="text1"/>
          <w:sz w:val="28"/>
          <w:szCs w:val="28"/>
          <w:u w:val="none"/>
          <w:bdr w:val="none" w:sz="0" w:space="0" w:color="auto" w:frame="1"/>
        </w:rPr>
        <w:t>. et al.</w:t>
      </w:r>
      <w:r w:rsidRPr="00186FB2">
        <w:rPr>
          <w:rFonts w:ascii="Times New Roman" w:hAnsi="Times New Roman"/>
          <w:b w:val="0"/>
          <w:color w:val="000000" w:themeColor="text1"/>
          <w:sz w:val="28"/>
          <w:szCs w:val="28"/>
        </w:rPr>
        <w:t xml:space="preserve"> </w:t>
      </w:r>
      <w:r w:rsidRPr="00186FB2">
        <w:rPr>
          <w:rFonts w:ascii="Times New Roman" w:hAnsi="Times New Roman"/>
          <w:b w:val="0"/>
          <w:bCs/>
          <w:color w:val="000000" w:themeColor="text1"/>
          <w:sz w:val="28"/>
          <w:szCs w:val="28"/>
          <w:shd w:val="clear" w:color="auto" w:fill="FFFFFF"/>
        </w:rPr>
        <w:t>Global Priority Antibiotics Integrated with Their Environmental Occurrence and the Health Risks of Antibiotic Resistance Genes</w:t>
      </w:r>
      <w:r>
        <w:rPr>
          <w:rFonts w:ascii="Times New Roman" w:hAnsi="Times New Roman"/>
          <w:b w:val="0"/>
          <w:bCs/>
          <w:color w:val="000000" w:themeColor="text1"/>
          <w:sz w:val="28"/>
          <w:szCs w:val="28"/>
          <w:shd w:val="clear" w:color="auto" w:fill="FFFFFF"/>
        </w:rPr>
        <w:t xml:space="preserve"> //</w:t>
      </w:r>
      <w:r w:rsidRPr="00186FB2">
        <w:rPr>
          <w:rFonts w:ascii="Times New Roman" w:hAnsi="Times New Roman"/>
          <w:b w:val="0"/>
          <w:color w:val="000000" w:themeColor="text1"/>
          <w:sz w:val="28"/>
          <w:szCs w:val="28"/>
        </w:rPr>
        <w:t xml:space="preserve"> </w:t>
      </w:r>
      <w:hyperlink r:id="rId37" w:history="1">
        <w:r w:rsidRPr="00186FB2">
          <w:rPr>
            <w:rStyle w:val="a9"/>
            <w:rFonts w:ascii="Times New Roman" w:eastAsiaTheme="majorEastAsia" w:hAnsi="Times New Roman"/>
            <w:b w:val="0"/>
            <w:color w:val="000000" w:themeColor="text1"/>
            <w:sz w:val="28"/>
            <w:szCs w:val="28"/>
            <w:u w:val="none"/>
            <w:bdr w:val="none" w:sz="0" w:space="0" w:color="auto" w:frame="1"/>
          </w:rPr>
          <w:t>Journal of Cleaner Production</w:t>
        </w:r>
      </w:hyperlink>
      <w:r w:rsidRPr="00186FB2">
        <w:rPr>
          <w:rFonts w:ascii="Times New Roman" w:hAnsi="Times New Roman"/>
          <w:b w:val="0"/>
          <w:color w:val="000000" w:themeColor="text1"/>
          <w:sz w:val="28"/>
          <w:szCs w:val="28"/>
        </w:rPr>
        <w:t xml:space="preserve">. </w:t>
      </w:r>
      <w:r>
        <w:rPr>
          <w:rFonts w:ascii="Times New Roman" w:hAnsi="Times New Roman"/>
          <w:b w:val="0"/>
          <w:color w:val="000000" w:themeColor="text1"/>
          <w:sz w:val="28"/>
          <w:szCs w:val="28"/>
        </w:rPr>
        <w:t xml:space="preserve">– 2025. – Vol. </w:t>
      </w:r>
      <w:r w:rsidRPr="00186FB2">
        <w:rPr>
          <w:rFonts w:ascii="Times New Roman" w:hAnsi="Times New Roman"/>
          <w:b w:val="0"/>
          <w:color w:val="000000" w:themeColor="text1"/>
          <w:sz w:val="28"/>
          <w:szCs w:val="28"/>
        </w:rPr>
        <w:t>490</w:t>
      </w:r>
      <w:r>
        <w:rPr>
          <w:rFonts w:ascii="Times New Roman" w:hAnsi="Times New Roman"/>
          <w:b w:val="0"/>
          <w:color w:val="000000" w:themeColor="text1"/>
          <w:sz w:val="28"/>
          <w:szCs w:val="28"/>
        </w:rPr>
        <w:t xml:space="preserve">, Issue </w:t>
      </w:r>
      <w:r w:rsidRPr="00186FB2">
        <w:rPr>
          <w:rFonts w:ascii="Times New Roman" w:hAnsi="Times New Roman"/>
          <w:b w:val="0"/>
          <w:color w:val="000000" w:themeColor="text1"/>
          <w:sz w:val="28"/>
          <w:szCs w:val="28"/>
        </w:rPr>
        <w:t>1</w:t>
      </w:r>
      <w:r>
        <w:rPr>
          <w:rFonts w:ascii="Times New Roman" w:hAnsi="Times New Roman"/>
          <w:b w:val="0"/>
          <w:color w:val="000000" w:themeColor="text1"/>
          <w:sz w:val="28"/>
          <w:szCs w:val="28"/>
        </w:rPr>
        <w:t xml:space="preserve">. – P. </w:t>
      </w:r>
      <w:r w:rsidRPr="00186FB2">
        <w:rPr>
          <w:rFonts w:ascii="Times New Roman" w:hAnsi="Times New Roman"/>
          <w:b w:val="0"/>
          <w:color w:val="000000" w:themeColor="text1"/>
          <w:sz w:val="28"/>
          <w:szCs w:val="28"/>
        </w:rPr>
        <w:t xml:space="preserve">144778.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hyperlink r:id="rId38" w:history="1">
        <w:r w:rsidRPr="00186FB2">
          <w:rPr>
            <w:rStyle w:val="a9"/>
            <w:rFonts w:ascii="Times New Roman" w:eastAsiaTheme="majorEastAsia" w:hAnsi="Times New Roman"/>
            <w:b w:val="0"/>
            <w:bCs/>
            <w:color w:val="auto"/>
            <w:spacing w:val="-4"/>
            <w:sz w:val="28"/>
            <w:szCs w:val="28"/>
            <w:u w:val="none"/>
            <w:shd w:val="clear" w:color="auto" w:fill="FFFFFF"/>
          </w:rPr>
          <w:t>Capelo-Martínez</w:t>
        </w:r>
        <w:r w:rsidRPr="006809F6">
          <w:rPr>
            <w:rFonts w:eastAsiaTheme="majorEastAsia"/>
          </w:rPr>
          <w:t xml:space="preserve"> </w:t>
        </w:r>
        <w:r w:rsidRPr="006809F6">
          <w:rPr>
            <w:rStyle w:val="a9"/>
            <w:rFonts w:ascii="Times New Roman" w:eastAsiaTheme="majorEastAsia" w:hAnsi="Times New Roman"/>
            <w:b w:val="0"/>
            <w:bCs/>
            <w:color w:val="auto"/>
            <w:spacing w:val="-4"/>
            <w:sz w:val="28"/>
            <w:szCs w:val="28"/>
            <w:u w:val="none"/>
            <w:shd w:val="clear" w:color="auto" w:fill="FFFFFF"/>
          </w:rPr>
          <w:t>J</w:t>
        </w:r>
        <w:r>
          <w:rPr>
            <w:rStyle w:val="a9"/>
            <w:rFonts w:ascii="Times New Roman" w:eastAsiaTheme="majorEastAsia" w:hAnsi="Times New Roman"/>
            <w:b w:val="0"/>
            <w:bCs/>
            <w:color w:val="auto"/>
            <w:spacing w:val="-4"/>
            <w:sz w:val="28"/>
            <w:szCs w:val="28"/>
            <w:u w:val="none"/>
            <w:shd w:val="clear" w:color="auto" w:fill="FFFFFF"/>
          </w:rPr>
          <w:t>.</w:t>
        </w:r>
        <w:r w:rsidRPr="006809F6">
          <w:rPr>
            <w:rStyle w:val="a9"/>
            <w:rFonts w:ascii="Times New Roman" w:eastAsiaTheme="majorEastAsia" w:hAnsi="Times New Roman"/>
            <w:b w:val="0"/>
            <w:bCs/>
            <w:color w:val="auto"/>
            <w:spacing w:val="-4"/>
            <w:sz w:val="28"/>
            <w:szCs w:val="28"/>
            <w:u w:val="none"/>
            <w:shd w:val="clear" w:color="auto" w:fill="FFFFFF"/>
          </w:rPr>
          <w:t>-L</w:t>
        </w:r>
        <w:r>
          <w:rPr>
            <w:rStyle w:val="a9"/>
            <w:rFonts w:ascii="Times New Roman" w:eastAsiaTheme="majorEastAsia" w:hAnsi="Times New Roman"/>
            <w:b w:val="0"/>
            <w:bCs/>
            <w:color w:val="auto"/>
            <w:spacing w:val="-4"/>
            <w:sz w:val="28"/>
            <w:szCs w:val="28"/>
            <w:u w:val="none"/>
            <w:shd w:val="clear" w:color="auto" w:fill="FFFFFF"/>
          </w:rPr>
          <w:t>.</w:t>
        </w:r>
        <w:r w:rsidRPr="00186FB2">
          <w:rPr>
            <w:rStyle w:val="a9"/>
            <w:rFonts w:ascii="Times New Roman" w:eastAsiaTheme="majorEastAsia" w:hAnsi="Times New Roman"/>
            <w:b w:val="0"/>
            <w:bCs/>
            <w:color w:val="auto"/>
            <w:spacing w:val="-4"/>
            <w:sz w:val="28"/>
            <w:szCs w:val="28"/>
            <w:u w:val="none"/>
            <w:shd w:val="clear" w:color="auto" w:fill="FFFFFF"/>
          </w:rPr>
          <w:t>,</w:t>
        </w:r>
      </w:hyperlink>
      <w:r>
        <w:rPr>
          <w:rStyle w:val="a9"/>
          <w:rFonts w:ascii="Times New Roman" w:eastAsiaTheme="majorEastAsia" w:hAnsi="Times New Roman"/>
          <w:b w:val="0"/>
          <w:bCs/>
          <w:color w:val="auto"/>
          <w:spacing w:val="-4"/>
          <w:sz w:val="28"/>
          <w:szCs w:val="28"/>
          <w:u w:val="none"/>
          <w:shd w:val="clear" w:color="auto" w:fill="FFFFFF"/>
        </w:rPr>
        <w:t xml:space="preserve"> </w:t>
      </w:r>
      <w:hyperlink r:id="rId39" w:history="1">
        <w:r w:rsidRPr="00186FB2">
          <w:rPr>
            <w:rStyle w:val="a9"/>
            <w:rFonts w:ascii="Times New Roman" w:eastAsiaTheme="majorEastAsia" w:hAnsi="Times New Roman"/>
            <w:b w:val="0"/>
            <w:bCs/>
            <w:color w:val="auto"/>
            <w:spacing w:val="-4"/>
            <w:sz w:val="28"/>
            <w:szCs w:val="28"/>
            <w:u w:val="none"/>
            <w:shd w:val="clear" w:color="auto" w:fill="FFFFFF"/>
          </w:rPr>
          <w:t xml:space="preserve">Igrejas </w:t>
        </w:r>
        <w:r w:rsidRPr="006809F6">
          <w:rPr>
            <w:rStyle w:val="a9"/>
            <w:rFonts w:ascii="Times New Roman" w:eastAsiaTheme="majorEastAsia" w:hAnsi="Times New Roman"/>
            <w:b w:val="0"/>
            <w:bCs/>
            <w:color w:val="auto"/>
            <w:spacing w:val="-4"/>
            <w:sz w:val="28"/>
            <w:szCs w:val="28"/>
            <w:u w:val="none"/>
            <w:shd w:val="clear" w:color="auto" w:fill="FFFFFF"/>
          </w:rPr>
          <w:t>G</w:t>
        </w:r>
        <w:r>
          <w:rPr>
            <w:rStyle w:val="a9"/>
            <w:rFonts w:ascii="Times New Roman" w:eastAsiaTheme="majorEastAsia" w:hAnsi="Times New Roman"/>
            <w:b w:val="0"/>
            <w:bCs/>
            <w:color w:val="auto"/>
            <w:spacing w:val="-4"/>
            <w:sz w:val="28"/>
            <w:szCs w:val="28"/>
            <w:u w:val="none"/>
            <w:shd w:val="clear" w:color="auto" w:fill="FFFFFF"/>
          </w:rPr>
          <w:t>.</w:t>
        </w:r>
      </w:hyperlink>
      <w:r w:rsidRPr="00186FB2">
        <w:rPr>
          <w:rFonts w:ascii="Times New Roman" w:hAnsi="Times New Roman"/>
          <w:b w:val="0"/>
          <w:iCs/>
          <w:color w:val="auto"/>
          <w:sz w:val="28"/>
          <w:szCs w:val="28"/>
          <w:shd w:val="clear" w:color="auto" w:fill="FFFFFF"/>
        </w:rPr>
        <w:t xml:space="preserve"> </w:t>
      </w:r>
      <w:r w:rsidRPr="00186FB2">
        <w:rPr>
          <w:rFonts w:ascii="Times New Roman" w:hAnsi="Times New Roman"/>
          <w:b w:val="0"/>
          <w:iCs/>
          <w:color w:val="000000" w:themeColor="text1"/>
          <w:sz w:val="28"/>
          <w:szCs w:val="28"/>
          <w:shd w:val="clear" w:color="auto" w:fill="FFFFFF"/>
        </w:rPr>
        <w:t>Antibiotic drug resistance</w:t>
      </w:r>
      <w:r>
        <w:rPr>
          <w:rFonts w:ascii="Times New Roman" w:hAnsi="Times New Roman"/>
          <w:b w:val="0"/>
          <w:iCs/>
          <w:color w:val="000000" w:themeColor="text1"/>
          <w:sz w:val="28"/>
          <w:szCs w:val="28"/>
          <w:shd w:val="clear" w:color="auto" w:fill="FFFFFF"/>
        </w:rPr>
        <w:t>. – NY., 2019. – 720 p.</w:t>
      </w:r>
      <w:r w:rsidRPr="007C4E8F">
        <w:rPr>
          <w:rFonts w:ascii="Times New Roman" w:hAnsi="Times New Roman"/>
          <w:b w:val="0"/>
          <w:color w:val="313131"/>
          <w:spacing w:val="-4"/>
          <w:sz w:val="28"/>
          <w:szCs w:val="28"/>
          <w:shd w:val="clear" w:color="auto" w:fill="FFFFFF"/>
        </w:rPr>
        <w:t xml:space="preserve">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Fonts w:ascii="Times New Roman" w:hAnsi="Times New Roman"/>
          <w:b w:val="0"/>
          <w:color w:val="212121"/>
          <w:sz w:val="28"/>
          <w:szCs w:val="28"/>
          <w:shd w:val="clear" w:color="auto" w:fill="FFFFFF"/>
        </w:rPr>
        <w:t>Amos G.C., Zhang L., Hawkey P.M.</w:t>
      </w:r>
      <w:r>
        <w:rPr>
          <w:rFonts w:ascii="Times New Roman" w:hAnsi="Times New Roman"/>
          <w:b w:val="0"/>
          <w:color w:val="212121"/>
          <w:sz w:val="28"/>
          <w:szCs w:val="28"/>
          <w:shd w:val="clear" w:color="auto" w:fill="FFFFFF"/>
        </w:rPr>
        <w:t xml:space="preserve"> et al.</w:t>
      </w:r>
      <w:r w:rsidRPr="00186FB2">
        <w:rPr>
          <w:rFonts w:ascii="Times New Roman" w:hAnsi="Times New Roman"/>
          <w:b w:val="0"/>
          <w:color w:val="212121"/>
          <w:sz w:val="28"/>
          <w:szCs w:val="28"/>
          <w:shd w:val="clear" w:color="auto" w:fill="FFFFFF"/>
        </w:rPr>
        <w:t xml:space="preserve"> Functional metagenomic analysis reveals rivers are a reservoir for diverse antibiotic resistance genes</w:t>
      </w:r>
      <w:r>
        <w:rPr>
          <w:rFonts w:ascii="Times New Roman" w:hAnsi="Times New Roman"/>
          <w:b w:val="0"/>
          <w:color w:val="212121"/>
          <w:sz w:val="28"/>
          <w:szCs w:val="28"/>
          <w:shd w:val="clear" w:color="auto" w:fill="FFFFFF"/>
        </w:rPr>
        <w:t xml:space="preserve"> // </w:t>
      </w:r>
      <w:r w:rsidRPr="00186FB2">
        <w:rPr>
          <w:rFonts w:ascii="Times New Roman" w:hAnsi="Times New Roman"/>
          <w:b w:val="0"/>
          <w:iCs/>
          <w:color w:val="212121"/>
          <w:sz w:val="28"/>
          <w:szCs w:val="28"/>
          <w:shd w:val="clear" w:color="auto" w:fill="FFFFFF"/>
        </w:rPr>
        <w:t>Veterinary microbiology</w:t>
      </w:r>
      <w:r>
        <w:rPr>
          <w:rFonts w:ascii="Times New Roman" w:hAnsi="Times New Roman"/>
          <w:b w:val="0"/>
          <w:iCs/>
          <w:color w:val="212121"/>
          <w:sz w:val="28"/>
          <w:szCs w:val="28"/>
          <w:shd w:val="clear" w:color="auto" w:fill="FFFFFF"/>
        </w:rPr>
        <w:t xml:space="preserve">. – 2014. – Vol. </w:t>
      </w:r>
      <w:r w:rsidRPr="00186FB2">
        <w:rPr>
          <w:rFonts w:ascii="Times New Roman" w:hAnsi="Times New Roman"/>
          <w:b w:val="0"/>
          <w:iCs/>
          <w:color w:val="212121"/>
          <w:sz w:val="28"/>
          <w:szCs w:val="28"/>
          <w:shd w:val="clear" w:color="auto" w:fill="FFFFFF"/>
        </w:rPr>
        <w:t>171</w:t>
      </w:r>
      <w:r>
        <w:rPr>
          <w:rFonts w:ascii="Times New Roman" w:hAnsi="Times New Roman"/>
          <w:b w:val="0"/>
          <w:iCs/>
          <w:color w:val="212121"/>
          <w:sz w:val="28"/>
          <w:szCs w:val="28"/>
          <w:shd w:val="clear" w:color="auto" w:fill="FFFFFF"/>
        </w:rPr>
        <w:t xml:space="preserve">, Issue </w:t>
      </w:r>
      <w:r w:rsidRPr="00186FB2">
        <w:rPr>
          <w:rFonts w:ascii="Times New Roman" w:hAnsi="Times New Roman"/>
          <w:b w:val="0"/>
          <w:color w:val="212121"/>
          <w:sz w:val="28"/>
          <w:szCs w:val="28"/>
          <w:shd w:val="clear" w:color="auto" w:fill="FFFFFF"/>
        </w:rPr>
        <w:t>3-4</w:t>
      </w:r>
      <w:r>
        <w:rPr>
          <w:rFonts w:ascii="Times New Roman" w:hAnsi="Times New Roman"/>
          <w:b w:val="0"/>
          <w:color w:val="212121"/>
          <w:sz w:val="28"/>
          <w:szCs w:val="28"/>
          <w:shd w:val="clear" w:color="auto" w:fill="FFFFFF"/>
        </w:rPr>
        <w:t>. – P. 441-</w:t>
      </w:r>
      <w:r w:rsidRPr="00186FB2">
        <w:rPr>
          <w:rFonts w:ascii="Times New Roman" w:hAnsi="Times New Roman"/>
          <w:b w:val="0"/>
          <w:color w:val="212121"/>
          <w:sz w:val="28"/>
          <w:szCs w:val="28"/>
          <w:shd w:val="clear" w:color="auto" w:fill="FFFFFF"/>
        </w:rPr>
        <w:t xml:space="preserve">447. </w:t>
      </w:r>
    </w:p>
    <w:p w:rsidR="00CD2EA7" w:rsidRPr="00186FB2"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Style w:val="author"/>
          <w:rFonts w:ascii="Times New Roman" w:hAnsi="Times New Roman"/>
          <w:b w:val="0"/>
          <w:color w:val="000000" w:themeColor="text1"/>
          <w:sz w:val="28"/>
          <w:szCs w:val="28"/>
          <w:shd w:val="clear" w:color="auto" w:fill="FFFFFF"/>
        </w:rPr>
        <w:lastRenderedPageBreak/>
        <w:t>Anjali R.</w:t>
      </w:r>
      <w:r w:rsidRPr="00186FB2">
        <w:rPr>
          <w:rFonts w:ascii="Times New Roman" w:hAnsi="Times New Roman"/>
          <w:b w:val="0"/>
          <w:color w:val="000000" w:themeColor="text1"/>
          <w:sz w:val="28"/>
          <w:szCs w:val="28"/>
        </w:rPr>
        <w:t xml:space="preserve">, </w:t>
      </w:r>
      <w:r w:rsidRPr="00186FB2">
        <w:rPr>
          <w:rStyle w:val="author"/>
          <w:rFonts w:ascii="Times New Roman" w:hAnsi="Times New Roman"/>
          <w:b w:val="0"/>
          <w:color w:val="000000" w:themeColor="text1"/>
          <w:sz w:val="28"/>
          <w:szCs w:val="28"/>
          <w:shd w:val="clear" w:color="auto" w:fill="FFFFFF"/>
        </w:rPr>
        <w:t>Shanthakumar S.</w:t>
      </w:r>
      <w:r>
        <w:rPr>
          <w:rStyle w:val="author"/>
          <w:rFonts w:ascii="Times New Roman" w:hAnsi="Times New Roman"/>
          <w:b w:val="0"/>
          <w:color w:val="000000" w:themeColor="text1"/>
          <w:sz w:val="28"/>
          <w:szCs w:val="28"/>
          <w:shd w:val="clear" w:color="auto" w:fill="FFFFFF"/>
        </w:rPr>
        <w:t xml:space="preserve"> </w:t>
      </w:r>
      <w:r w:rsidRPr="00186FB2">
        <w:rPr>
          <w:rStyle w:val="articletitle"/>
          <w:rFonts w:ascii="Times New Roman" w:hAnsi="Times New Roman"/>
          <w:b w:val="0"/>
          <w:color w:val="000000" w:themeColor="text1"/>
          <w:sz w:val="28"/>
          <w:szCs w:val="28"/>
          <w:shd w:val="clear" w:color="auto" w:fill="FFFFFF"/>
        </w:rPr>
        <w:t>Insights on the current status of occurrence and removal of antibiotics in wastewater by advanced oxidation processes</w:t>
      </w:r>
      <w:r>
        <w:rPr>
          <w:rStyle w:val="articletitle"/>
          <w:rFonts w:ascii="Times New Roman" w:hAnsi="Times New Roman"/>
          <w:b w:val="0"/>
          <w:color w:val="000000" w:themeColor="text1"/>
          <w:sz w:val="28"/>
          <w:szCs w:val="28"/>
          <w:shd w:val="clear" w:color="auto" w:fill="FFFFFF"/>
        </w:rPr>
        <w:t xml:space="preserve"> // </w:t>
      </w:r>
      <w:r w:rsidRPr="00186FB2">
        <w:rPr>
          <w:rFonts w:ascii="Times New Roman" w:hAnsi="Times New Roman"/>
          <w:b w:val="0"/>
          <w:iCs/>
          <w:color w:val="000000" w:themeColor="text1"/>
          <w:sz w:val="28"/>
          <w:szCs w:val="28"/>
          <w:shd w:val="clear" w:color="auto" w:fill="FFFFFF"/>
        </w:rPr>
        <w:t>Journal of Environmental Management</w:t>
      </w:r>
      <w:r>
        <w:rPr>
          <w:rFonts w:ascii="Times New Roman" w:hAnsi="Times New Roman"/>
          <w:b w:val="0"/>
          <w:iCs/>
          <w:color w:val="000000" w:themeColor="text1"/>
          <w:sz w:val="28"/>
          <w:szCs w:val="28"/>
          <w:shd w:val="clear" w:color="auto" w:fill="FFFFFF"/>
        </w:rPr>
        <w:t xml:space="preserve">. – 2019. – Vol. </w:t>
      </w:r>
      <w:r w:rsidRPr="00186FB2">
        <w:rPr>
          <w:rStyle w:val="vol"/>
          <w:rFonts w:ascii="Times New Roman" w:hAnsi="Times New Roman"/>
          <w:b w:val="0"/>
          <w:color w:val="000000" w:themeColor="text1"/>
          <w:sz w:val="28"/>
          <w:szCs w:val="28"/>
          <w:shd w:val="clear" w:color="auto" w:fill="FFFFFF"/>
        </w:rPr>
        <w:t>246</w:t>
      </w:r>
      <w:r>
        <w:rPr>
          <w:rStyle w:val="vol"/>
          <w:rFonts w:ascii="Times New Roman" w:hAnsi="Times New Roman"/>
          <w:b w:val="0"/>
          <w:color w:val="000000" w:themeColor="text1"/>
          <w:sz w:val="28"/>
          <w:szCs w:val="28"/>
          <w:shd w:val="clear" w:color="auto" w:fill="FFFFFF"/>
        </w:rPr>
        <w:t xml:space="preserve">. – P. </w:t>
      </w:r>
      <w:r w:rsidRPr="00186FB2">
        <w:rPr>
          <w:rStyle w:val="pagefirst"/>
          <w:rFonts w:ascii="Times New Roman" w:hAnsi="Times New Roman"/>
          <w:b w:val="0"/>
          <w:color w:val="000000" w:themeColor="text1"/>
          <w:sz w:val="28"/>
          <w:szCs w:val="28"/>
          <w:shd w:val="clear" w:color="auto" w:fill="FFFFFF"/>
        </w:rPr>
        <w:t>51</w:t>
      </w:r>
      <w:r>
        <w:rPr>
          <w:rStyle w:val="pagefirst"/>
          <w:rFonts w:ascii="Times New Roman" w:hAnsi="Times New Roman"/>
          <w:b w:val="0"/>
          <w:color w:val="000000" w:themeColor="text1"/>
          <w:sz w:val="28"/>
          <w:szCs w:val="28"/>
          <w:shd w:val="clear" w:color="auto" w:fill="FFFFFF"/>
        </w:rPr>
        <w:t>-</w:t>
      </w:r>
      <w:r w:rsidRPr="00186FB2">
        <w:rPr>
          <w:rStyle w:val="pagelast"/>
          <w:rFonts w:ascii="Times New Roman" w:hAnsi="Times New Roman"/>
          <w:b w:val="0"/>
          <w:color w:val="000000" w:themeColor="text1"/>
          <w:sz w:val="28"/>
          <w:szCs w:val="28"/>
          <w:shd w:val="clear" w:color="auto" w:fill="FFFFFF"/>
        </w:rPr>
        <w:t>62</w:t>
      </w:r>
      <w:r w:rsidRPr="00186FB2">
        <w:rPr>
          <w:rFonts w:ascii="Times New Roman" w:hAnsi="Times New Roman"/>
          <w:b w:val="0"/>
          <w:color w:val="000000" w:themeColor="text1"/>
          <w:sz w:val="28"/>
          <w:szCs w:val="28"/>
        </w:rPr>
        <w:t xml:space="preserve">.  </w:t>
      </w:r>
    </w:p>
    <w:p w:rsidR="00CD2EA7" w:rsidRPr="00C26D4A" w:rsidRDefault="00CD2EA7" w:rsidP="00CD2EA7">
      <w:pPr>
        <w:pStyle w:val="af5"/>
        <w:widowControl w:val="0"/>
        <w:numPr>
          <w:ilvl w:val="0"/>
          <w:numId w:val="10"/>
        </w:numPr>
        <w:tabs>
          <w:tab w:val="left" w:pos="425"/>
          <w:tab w:val="left" w:pos="1276"/>
        </w:tabs>
        <w:autoSpaceDE w:val="0"/>
        <w:autoSpaceDN w:val="0"/>
        <w:spacing w:before="0" w:beforeAutospacing="0" w:after="0" w:afterAutospacing="0"/>
        <w:ind w:left="0" w:firstLine="709"/>
        <w:jc w:val="both"/>
        <w:rPr>
          <w:color w:val="000000" w:themeColor="text1"/>
          <w:sz w:val="28"/>
          <w:szCs w:val="28"/>
          <w:lang w:val="kk-KZ"/>
        </w:rPr>
      </w:pPr>
      <w:r w:rsidRPr="00186FB2">
        <w:rPr>
          <w:color w:val="000000" w:themeColor="text1"/>
          <w:sz w:val="28"/>
          <w:szCs w:val="28"/>
          <w:shd w:val="clear" w:color="auto" w:fill="FFFFFF"/>
        </w:rPr>
        <w:t>Акбаева</w:t>
      </w:r>
      <w:r w:rsidRPr="008E61BC">
        <w:rPr>
          <w:color w:val="000000" w:themeColor="text1"/>
          <w:sz w:val="28"/>
          <w:szCs w:val="28"/>
          <w:shd w:val="clear" w:color="auto" w:fill="FFFFFF"/>
        </w:rPr>
        <w:t xml:space="preserve"> </w:t>
      </w:r>
      <w:r>
        <w:rPr>
          <w:color w:val="000000" w:themeColor="text1"/>
          <w:sz w:val="28"/>
          <w:szCs w:val="28"/>
          <w:shd w:val="clear" w:color="auto" w:fill="FFFFFF"/>
          <w:lang w:val="kk-KZ"/>
        </w:rPr>
        <w:t>Л.</w:t>
      </w:r>
      <w:r w:rsidRPr="008E61BC">
        <w:rPr>
          <w:color w:val="000000" w:themeColor="text1"/>
          <w:sz w:val="28"/>
          <w:szCs w:val="28"/>
          <w:shd w:val="clear" w:color="auto" w:fill="FFFFFF"/>
        </w:rPr>
        <w:t xml:space="preserve">, </w:t>
      </w:r>
      <w:r w:rsidRPr="00186FB2">
        <w:rPr>
          <w:color w:val="000000" w:themeColor="text1"/>
          <w:sz w:val="28"/>
          <w:szCs w:val="28"/>
          <w:shd w:val="clear" w:color="auto" w:fill="FFFFFF"/>
        </w:rPr>
        <w:t>Бакешова</w:t>
      </w:r>
      <w:r w:rsidRPr="008E61BC">
        <w:rPr>
          <w:color w:val="000000" w:themeColor="text1"/>
          <w:sz w:val="28"/>
          <w:szCs w:val="28"/>
          <w:shd w:val="clear" w:color="auto" w:fill="FFFFFF"/>
        </w:rPr>
        <w:t xml:space="preserve"> </w:t>
      </w:r>
      <w:r>
        <w:rPr>
          <w:color w:val="000000" w:themeColor="text1"/>
          <w:sz w:val="28"/>
          <w:szCs w:val="28"/>
          <w:shd w:val="clear" w:color="auto" w:fill="FFFFFF"/>
        </w:rPr>
        <w:t xml:space="preserve">Ж. </w:t>
      </w:r>
      <w:r>
        <w:rPr>
          <w:color w:val="000000" w:themeColor="text1"/>
          <w:sz w:val="28"/>
          <w:szCs w:val="28"/>
          <w:shd w:val="clear" w:color="auto" w:fill="FFFFFF"/>
          <w:lang w:val="kk-KZ"/>
        </w:rPr>
        <w:t>және басқалар</w:t>
      </w:r>
      <w:r>
        <w:rPr>
          <w:color w:val="000000" w:themeColor="text1"/>
          <w:sz w:val="28"/>
          <w:szCs w:val="28"/>
          <w:shd w:val="clear" w:color="auto" w:fill="FFFFFF"/>
        </w:rPr>
        <w:t>.</w:t>
      </w:r>
      <w:r w:rsidRPr="008E61BC">
        <w:rPr>
          <w:color w:val="000000" w:themeColor="text1"/>
          <w:sz w:val="28"/>
          <w:szCs w:val="28"/>
          <w:shd w:val="clear" w:color="auto" w:fill="FFFFFF"/>
        </w:rPr>
        <w:t xml:space="preserve"> </w:t>
      </w:r>
      <w:r>
        <w:rPr>
          <w:color w:val="000000" w:themeColor="text1"/>
          <w:sz w:val="28"/>
          <w:szCs w:val="28"/>
          <w:shd w:val="clear" w:color="auto" w:fill="FFFFFF"/>
          <w:lang w:val="kk-KZ"/>
        </w:rPr>
        <w:t>Антибиотиктердің су қоймаларына түсуі кезіндегі экожүйе үшін қауіптер</w:t>
      </w:r>
      <w:r w:rsidRPr="008E61BC">
        <w:rPr>
          <w:color w:val="000000" w:themeColor="text1"/>
          <w:sz w:val="28"/>
          <w:szCs w:val="28"/>
          <w:shd w:val="clear" w:color="auto" w:fill="FFFFFF"/>
        </w:rPr>
        <w:t xml:space="preserve">// </w:t>
      </w:r>
      <w:r>
        <w:rPr>
          <w:iCs/>
          <w:color w:val="000000" w:themeColor="text1"/>
          <w:sz w:val="28"/>
          <w:szCs w:val="28"/>
          <w:shd w:val="clear" w:color="auto" w:fill="FFFFFF"/>
          <w:lang w:val="kk-KZ"/>
        </w:rPr>
        <w:t xml:space="preserve">Л.Н.Гумилев атындағы Еуразия ұлттық университетінің Хабаршысы. Химия. География. Экология сериясы. </w:t>
      </w:r>
      <w:r w:rsidRPr="00BD5006">
        <w:rPr>
          <w:iCs/>
          <w:color w:val="000000" w:themeColor="text1"/>
          <w:sz w:val="28"/>
          <w:szCs w:val="28"/>
          <w:shd w:val="clear" w:color="auto" w:fill="FFFFFF"/>
          <w:lang w:val="kk-KZ"/>
        </w:rPr>
        <w:t>– 202</w:t>
      </w:r>
      <w:r>
        <w:rPr>
          <w:iCs/>
          <w:color w:val="000000" w:themeColor="text1"/>
          <w:sz w:val="28"/>
          <w:szCs w:val="28"/>
          <w:shd w:val="clear" w:color="auto" w:fill="FFFFFF"/>
          <w:lang w:val="kk-KZ"/>
        </w:rPr>
        <w:t>5</w:t>
      </w:r>
      <w:r w:rsidRPr="00BD5006">
        <w:rPr>
          <w:iCs/>
          <w:color w:val="000000" w:themeColor="text1"/>
          <w:sz w:val="28"/>
          <w:szCs w:val="28"/>
          <w:shd w:val="clear" w:color="auto" w:fill="FFFFFF"/>
          <w:lang w:val="kk-KZ"/>
        </w:rPr>
        <w:t>. – Нөмір. 1</w:t>
      </w:r>
      <w:r>
        <w:rPr>
          <w:iCs/>
          <w:color w:val="000000" w:themeColor="text1"/>
          <w:sz w:val="28"/>
          <w:szCs w:val="28"/>
          <w:shd w:val="clear" w:color="auto" w:fill="FFFFFF"/>
          <w:lang w:val="kk-KZ"/>
        </w:rPr>
        <w:t>51</w:t>
      </w:r>
      <w:r w:rsidRPr="00BD5006">
        <w:rPr>
          <w:iCs/>
          <w:color w:val="000000" w:themeColor="text1"/>
          <w:sz w:val="28"/>
          <w:szCs w:val="28"/>
          <w:shd w:val="clear" w:color="auto" w:fill="FFFFFF"/>
          <w:lang w:val="kk-KZ"/>
        </w:rPr>
        <w:t xml:space="preserve">, № </w:t>
      </w:r>
      <w:r w:rsidRPr="00BD5006">
        <w:rPr>
          <w:color w:val="000000" w:themeColor="text1"/>
          <w:sz w:val="28"/>
          <w:szCs w:val="28"/>
          <w:shd w:val="clear" w:color="auto" w:fill="FFFFFF"/>
          <w:lang w:val="kk-KZ"/>
        </w:rPr>
        <w:t>2.</w:t>
      </w:r>
      <w:r w:rsidRPr="00186FB2">
        <w:rPr>
          <w:rStyle w:val="a9"/>
          <w:rFonts w:eastAsiaTheme="majorEastAsia"/>
          <w:color w:val="000000" w:themeColor="text1"/>
          <w:sz w:val="28"/>
          <w:szCs w:val="28"/>
          <w:u w:val="none"/>
          <w:shd w:val="clear" w:color="auto" w:fill="FFFFFF"/>
          <w:lang w:val="kk-KZ"/>
        </w:rPr>
        <w:t xml:space="preserve"> </w:t>
      </w:r>
      <w:r w:rsidRPr="00BD5006">
        <w:rPr>
          <w:rStyle w:val="a9"/>
          <w:rFonts w:eastAsiaTheme="majorEastAsia"/>
          <w:color w:val="000000" w:themeColor="text1"/>
          <w:sz w:val="28"/>
          <w:szCs w:val="28"/>
          <w:u w:val="none"/>
          <w:shd w:val="clear" w:color="auto" w:fill="FFFFFF"/>
          <w:lang w:val="kk-KZ"/>
        </w:rPr>
        <w:t xml:space="preserve">– </w:t>
      </w:r>
      <w:r>
        <w:rPr>
          <w:rStyle w:val="a9"/>
          <w:rFonts w:eastAsiaTheme="majorEastAsia"/>
          <w:color w:val="000000" w:themeColor="text1"/>
          <w:sz w:val="28"/>
          <w:szCs w:val="28"/>
          <w:u w:val="none"/>
          <w:shd w:val="clear" w:color="auto" w:fill="FFFFFF"/>
          <w:lang w:val="kk-KZ"/>
        </w:rPr>
        <w:t>Б</w:t>
      </w:r>
      <w:r w:rsidRPr="00BD5006">
        <w:rPr>
          <w:rStyle w:val="a9"/>
          <w:rFonts w:eastAsiaTheme="majorEastAsia"/>
          <w:color w:val="000000" w:themeColor="text1"/>
          <w:sz w:val="28"/>
          <w:szCs w:val="28"/>
          <w:u w:val="none"/>
          <w:shd w:val="clear" w:color="auto" w:fill="FFFFFF"/>
          <w:lang w:val="kk-KZ"/>
        </w:rPr>
        <w:t xml:space="preserve">. </w:t>
      </w:r>
      <w:r>
        <w:rPr>
          <w:rStyle w:val="a9"/>
          <w:rFonts w:eastAsiaTheme="majorEastAsia"/>
          <w:color w:val="000000" w:themeColor="text1"/>
          <w:sz w:val="28"/>
          <w:szCs w:val="28"/>
          <w:u w:val="none"/>
          <w:shd w:val="clear" w:color="auto" w:fill="FFFFFF"/>
          <w:lang w:val="kk-KZ"/>
        </w:rPr>
        <w:t>211</w:t>
      </w:r>
      <w:r w:rsidRPr="00BD5006">
        <w:rPr>
          <w:rStyle w:val="a9"/>
          <w:rFonts w:eastAsiaTheme="majorEastAsia"/>
          <w:color w:val="000000" w:themeColor="text1"/>
          <w:sz w:val="28"/>
          <w:szCs w:val="28"/>
          <w:u w:val="none"/>
          <w:shd w:val="clear" w:color="auto" w:fill="FFFFFF"/>
          <w:lang w:val="kk-KZ"/>
        </w:rPr>
        <w:t>-236</w:t>
      </w:r>
    </w:p>
    <w:p w:rsidR="00CD2EA7" w:rsidRDefault="00CD2EA7" w:rsidP="00CD2EA7">
      <w:pPr>
        <w:pStyle w:val="MDPI21heading1"/>
        <w:numPr>
          <w:ilvl w:val="0"/>
          <w:numId w:val="10"/>
        </w:numPr>
        <w:tabs>
          <w:tab w:val="left" w:pos="1134"/>
          <w:tab w:val="left" w:pos="1276"/>
        </w:tabs>
        <w:spacing w:before="0" w:after="0" w:line="240" w:lineRule="auto"/>
        <w:ind w:left="0" w:firstLine="709"/>
        <w:jc w:val="both"/>
        <w:rPr>
          <w:rFonts w:ascii="Times New Roman" w:hAnsi="Times New Roman"/>
          <w:b w:val="0"/>
          <w:color w:val="000000" w:themeColor="text1"/>
          <w:sz w:val="28"/>
          <w:szCs w:val="28"/>
          <w:lang w:val="ru-RU"/>
        </w:rPr>
      </w:pPr>
      <w:r>
        <w:rPr>
          <w:rFonts w:ascii="Times New Roman" w:hAnsi="Times New Roman"/>
          <w:b w:val="0"/>
          <w:color w:val="000000" w:themeColor="text1"/>
          <w:sz w:val="28"/>
          <w:szCs w:val="28"/>
          <w:lang w:val="ru-RU"/>
        </w:rPr>
        <w:t>Виноградова К.А., Булгакова В.Г., Полин А.</w:t>
      </w:r>
      <w:r w:rsidRPr="00186FB2">
        <w:rPr>
          <w:rFonts w:ascii="Times New Roman" w:hAnsi="Times New Roman"/>
          <w:b w:val="0"/>
          <w:color w:val="000000" w:themeColor="text1"/>
          <w:sz w:val="28"/>
          <w:szCs w:val="28"/>
          <w:lang w:val="ru-RU"/>
        </w:rPr>
        <w:t>Н.</w:t>
      </w:r>
      <w:r>
        <w:rPr>
          <w:rFonts w:ascii="Times New Roman" w:hAnsi="Times New Roman"/>
          <w:b w:val="0"/>
          <w:color w:val="000000" w:themeColor="text1"/>
          <w:sz w:val="28"/>
          <w:szCs w:val="28"/>
          <w:lang w:val="ru-RU"/>
        </w:rPr>
        <w:t xml:space="preserve"> и др.</w:t>
      </w:r>
      <w:r w:rsidRPr="00186FB2">
        <w:rPr>
          <w:rFonts w:ascii="Times New Roman" w:hAnsi="Times New Roman"/>
          <w:b w:val="0"/>
          <w:color w:val="000000" w:themeColor="text1"/>
          <w:sz w:val="28"/>
          <w:szCs w:val="28"/>
          <w:lang w:val="ru-RU"/>
        </w:rPr>
        <w:t xml:space="preserve"> Устойчивость микроорганизмов к антибиотикам: резистома, её объём, разнообразие и развитие // Антибиотики и химиотерапия. </w:t>
      </w:r>
      <w:r>
        <w:rPr>
          <w:rFonts w:ascii="Times New Roman" w:hAnsi="Times New Roman"/>
          <w:b w:val="0"/>
          <w:color w:val="000000" w:themeColor="text1"/>
          <w:sz w:val="28"/>
          <w:szCs w:val="28"/>
          <w:lang w:val="ru-RU"/>
        </w:rPr>
        <w:t xml:space="preserve">– </w:t>
      </w:r>
      <w:r w:rsidRPr="00186FB2">
        <w:rPr>
          <w:rFonts w:ascii="Times New Roman" w:hAnsi="Times New Roman"/>
          <w:b w:val="0"/>
          <w:color w:val="000000" w:themeColor="text1"/>
          <w:sz w:val="28"/>
          <w:szCs w:val="28"/>
          <w:lang w:val="ru-RU"/>
        </w:rPr>
        <w:t xml:space="preserve">2013. </w:t>
      </w:r>
      <w:r>
        <w:rPr>
          <w:rFonts w:ascii="Times New Roman" w:hAnsi="Times New Roman"/>
          <w:b w:val="0"/>
          <w:color w:val="000000" w:themeColor="text1"/>
          <w:sz w:val="28"/>
          <w:szCs w:val="28"/>
          <w:lang w:val="ru-RU"/>
        </w:rPr>
        <w:t xml:space="preserve">– </w:t>
      </w:r>
      <w:r w:rsidRPr="00186FB2">
        <w:rPr>
          <w:rFonts w:ascii="Times New Roman" w:hAnsi="Times New Roman"/>
          <w:b w:val="0"/>
          <w:color w:val="000000" w:themeColor="text1"/>
          <w:sz w:val="28"/>
          <w:szCs w:val="28"/>
          <w:lang w:val="ru-RU"/>
        </w:rPr>
        <w:t xml:space="preserve">№5-6. </w:t>
      </w:r>
      <w:r>
        <w:rPr>
          <w:rFonts w:ascii="Times New Roman" w:hAnsi="Times New Roman"/>
          <w:b w:val="0"/>
          <w:color w:val="000000" w:themeColor="text1"/>
          <w:sz w:val="28"/>
          <w:szCs w:val="28"/>
          <w:lang w:val="ru-RU"/>
        </w:rPr>
        <w:t>– С. 38-48.</w:t>
      </w:r>
    </w:p>
    <w:p w:rsidR="00CD2EA7" w:rsidRPr="00186FB2" w:rsidRDefault="00CD2EA7" w:rsidP="00CD2EA7">
      <w:pPr>
        <w:pStyle w:val="af5"/>
        <w:numPr>
          <w:ilvl w:val="0"/>
          <w:numId w:val="10"/>
        </w:numPr>
        <w:tabs>
          <w:tab w:val="left" w:pos="1134"/>
          <w:tab w:val="left" w:pos="1276"/>
        </w:tabs>
        <w:spacing w:before="0" w:beforeAutospacing="0" w:after="0" w:afterAutospacing="0"/>
        <w:ind w:left="0" w:firstLine="709"/>
        <w:jc w:val="both"/>
        <w:rPr>
          <w:color w:val="000000" w:themeColor="text1"/>
          <w:sz w:val="28"/>
          <w:szCs w:val="28"/>
          <w:lang w:val="en-US"/>
        </w:rPr>
      </w:pPr>
      <w:r w:rsidRPr="00186FB2">
        <w:rPr>
          <w:color w:val="000000" w:themeColor="text1"/>
          <w:sz w:val="28"/>
          <w:szCs w:val="28"/>
          <w:shd w:val="clear" w:color="auto" w:fill="FFFFFF"/>
          <w:lang w:val="en-US"/>
        </w:rPr>
        <w:t>Huong N.T.</w:t>
      </w:r>
      <w:r>
        <w:rPr>
          <w:color w:val="000000" w:themeColor="text1"/>
          <w:sz w:val="28"/>
          <w:szCs w:val="28"/>
          <w:shd w:val="clear" w:color="auto" w:fill="FFFFFF"/>
          <w:lang w:val="en-US"/>
        </w:rPr>
        <w:t>M., Thuy</w:t>
      </w:r>
      <w:r w:rsidRPr="00186FB2">
        <w:rPr>
          <w:color w:val="000000" w:themeColor="text1"/>
          <w:sz w:val="28"/>
          <w:szCs w:val="28"/>
          <w:shd w:val="clear" w:color="auto" w:fill="FFFFFF"/>
          <w:lang w:val="en-US"/>
        </w:rPr>
        <w:t xml:space="preserve"> N.T., Hoai P.T.T.</w:t>
      </w:r>
      <w:r>
        <w:rPr>
          <w:color w:val="000000" w:themeColor="text1"/>
          <w:sz w:val="28"/>
          <w:szCs w:val="28"/>
          <w:shd w:val="clear" w:color="auto" w:fill="FFFFFF"/>
          <w:lang w:val="en-US"/>
        </w:rPr>
        <w:t xml:space="preserve"> et al.</w:t>
      </w:r>
      <w:r w:rsidRPr="00186FB2">
        <w:rPr>
          <w:color w:val="000000" w:themeColor="text1"/>
          <w:sz w:val="28"/>
          <w:szCs w:val="28"/>
          <w:shd w:val="clear" w:color="auto" w:fill="FFFFFF"/>
          <w:lang w:val="en-US"/>
        </w:rPr>
        <w:t xml:space="preserve"> Effective inhibition of antibiotic residues and bacterial pathogens in wastewater using TiO</w:t>
      </w:r>
      <w:r w:rsidRPr="00186FB2">
        <w:rPr>
          <w:color w:val="000000" w:themeColor="text1"/>
          <w:sz w:val="28"/>
          <w:szCs w:val="28"/>
          <w:shd w:val="clear" w:color="auto" w:fill="FFFFFF"/>
          <w:vertAlign w:val="subscript"/>
          <w:lang w:val="en-US"/>
        </w:rPr>
        <w:t>2</w:t>
      </w:r>
      <w:r>
        <w:rPr>
          <w:color w:val="000000" w:themeColor="text1"/>
          <w:sz w:val="28"/>
          <w:szCs w:val="28"/>
          <w:shd w:val="clear" w:color="auto" w:fill="FFFFFF"/>
          <w:vertAlign w:val="subscript"/>
          <w:lang w:val="en-US"/>
        </w:rPr>
        <w:t xml:space="preserve"> </w:t>
      </w:r>
      <w:r w:rsidRPr="00186FB2">
        <w:rPr>
          <w:color w:val="000000" w:themeColor="text1"/>
          <w:sz w:val="28"/>
          <w:szCs w:val="28"/>
          <w:shd w:val="clear" w:color="auto" w:fill="FFFFFF"/>
          <w:lang w:val="en-US"/>
        </w:rPr>
        <w:t>metal oxide photocatalyst</w:t>
      </w:r>
      <w:r>
        <w:rPr>
          <w:color w:val="000000" w:themeColor="text1"/>
          <w:sz w:val="28"/>
          <w:szCs w:val="28"/>
          <w:shd w:val="clear" w:color="auto" w:fill="FFFFFF"/>
          <w:lang w:val="en-US"/>
        </w:rPr>
        <w:t xml:space="preserve"> // </w:t>
      </w:r>
      <w:r w:rsidRPr="00186FB2">
        <w:rPr>
          <w:iCs/>
          <w:color w:val="000000" w:themeColor="text1"/>
          <w:sz w:val="28"/>
          <w:szCs w:val="28"/>
          <w:shd w:val="clear" w:color="auto" w:fill="FFFFFF"/>
          <w:lang w:val="en-US"/>
        </w:rPr>
        <w:t>Journal of environmental science and health. Part. B, Pesticides, food contaminants, and agricultural wastes</w:t>
      </w:r>
      <w:r>
        <w:rPr>
          <w:iCs/>
          <w:color w:val="000000" w:themeColor="text1"/>
          <w:sz w:val="28"/>
          <w:szCs w:val="28"/>
          <w:shd w:val="clear" w:color="auto" w:fill="FFFFFF"/>
          <w:lang w:val="en-US"/>
        </w:rPr>
        <w:t xml:space="preserve">. – 2025. – Vol. </w:t>
      </w:r>
      <w:r w:rsidRPr="00186FB2">
        <w:rPr>
          <w:iCs/>
          <w:color w:val="000000" w:themeColor="text1"/>
          <w:sz w:val="28"/>
          <w:szCs w:val="28"/>
          <w:shd w:val="clear" w:color="auto" w:fill="FFFFFF"/>
          <w:lang w:val="en-US"/>
        </w:rPr>
        <w:t>60</w:t>
      </w:r>
      <w:r>
        <w:rPr>
          <w:iCs/>
          <w:color w:val="000000" w:themeColor="text1"/>
          <w:sz w:val="28"/>
          <w:szCs w:val="28"/>
          <w:shd w:val="clear" w:color="auto" w:fill="FFFFFF"/>
          <w:lang w:val="en-US"/>
        </w:rPr>
        <w:t xml:space="preserve">, Issue </w:t>
      </w:r>
      <w:r w:rsidRPr="00186FB2">
        <w:rPr>
          <w:color w:val="000000" w:themeColor="text1"/>
          <w:sz w:val="28"/>
          <w:szCs w:val="28"/>
          <w:shd w:val="clear" w:color="auto" w:fill="FFFFFF"/>
          <w:lang w:val="en-US"/>
        </w:rPr>
        <w:t>2</w:t>
      </w:r>
      <w:r>
        <w:rPr>
          <w:color w:val="000000" w:themeColor="text1"/>
          <w:sz w:val="28"/>
          <w:szCs w:val="28"/>
          <w:shd w:val="clear" w:color="auto" w:fill="FFFFFF"/>
          <w:lang w:val="en-US"/>
        </w:rPr>
        <w:t>. – P.</w:t>
      </w:r>
      <w:r w:rsidRPr="00186FB2">
        <w:rPr>
          <w:color w:val="000000" w:themeColor="text1"/>
          <w:sz w:val="28"/>
          <w:szCs w:val="28"/>
          <w:shd w:val="clear" w:color="auto" w:fill="FFFFFF"/>
          <w:lang w:val="en-US"/>
        </w:rPr>
        <w:t xml:space="preserve"> 70</w:t>
      </w:r>
      <w:r>
        <w:rPr>
          <w:color w:val="000000" w:themeColor="text1"/>
          <w:sz w:val="28"/>
          <w:szCs w:val="28"/>
          <w:shd w:val="clear" w:color="auto" w:fill="FFFFFF"/>
          <w:lang w:val="en-US"/>
        </w:rPr>
        <w:t>-</w:t>
      </w:r>
      <w:r w:rsidRPr="00186FB2">
        <w:rPr>
          <w:color w:val="000000" w:themeColor="text1"/>
          <w:sz w:val="28"/>
          <w:szCs w:val="28"/>
          <w:shd w:val="clear" w:color="auto" w:fill="FFFFFF"/>
          <w:lang w:val="en-US"/>
        </w:rPr>
        <w:t xml:space="preserve">78. </w:t>
      </w:r>
    </w:p>
    <w:p w:rsidR="00CD2EA7" w:rsidRPr="00186FB2" w:rsidRDefault="00CD2EA7" w:rsidP="00CD2EA7">
      <w:pPr>
        <w:pStyle w:val="af5"/>
        <w:numPr>
          <w:ilvl w:val="0"/>
          <w:numId w:val="10"/>
        </w:numPr>
        <w:tabs>
          <w:tab w:val="left" w:pos="1134"/>
          <w:tab w:val="left" w:pos="1276"/>
        </w:tabs>
        <w:spacing w:before="0" w:beforeAutospacing="0" w:after="0" w:afterAutospacing="0"/>
        <w:ind w:left="0" w:firstLine="709"/>
        <w:jc w:val="both"/>
        <w:rPr>
          <w:color w:val="000000" w:themeColor="text1"/>
          <w:sz w:val="28"/>
          <w:szCs w:val="28"/>
          <w:lang w:val="en-US"/>
        </w:rPr>
      </w:pPr>
      <w:r w:rsidRPr="00186FB2">
        <w:rPr>
          <w:sz w:val="28"/>
          <w:szCs w:val="28"/>
          <w:shd w:val="clear" w:color="auto" w:fill="FFFFFF"/>
          <w:lang w:val="en-US"/>
        </w:rPr>
        <w:t>Zhang G., Ju P., Lu W.</w:t>
      </w:r>
      <w:r>
        <w:rPr>
          <w:sz w:val="28"/>
          <w:szCs w:val="28"/>
          <w:shd w:val="clear" w:color="auto" w:fill="FFFFFF"/>
          <w:lang w:val="en-US"/>
        </w:rPr>
        <w:t xml:space="preserve"> et al.</w:t>
      </w:r>
      <w:r w:rsidRPr="00186FB2">
        <w:rPr>
          <w:sz w:val="28"/>
          <w:szCs w:val="28"/>
          <w:shd w:val="clear" w:color="auto" w:fill="FFFFFF"/>
          <w:lang w:val="en-US"/>
        </w:rPr>
        <w:t xml:space="preserve"> Rationally design a novel Zn-MOF for fluorescent detection of nitrofuran antibiotics: The synthesis, structure and sensing applications</w:t>
      </w:r>
      <w:r>
        <w:rPr>
          <w:sz w:val="28"/>
          <w:szCs w:val="28"/>
          <w:shd w:val="clear" w:color="auto" w:fill="FFFFFF"/>
          <w:lang w:val="en-US"/>
        </w:rPr>
        <w:t xml:space="preserve"> // </w:t>
      </w:r>
      <w:r w:rsidRPr="00186FB2">
        <w:rPr>
          <w:iCs/>
          <w:sz w:val="28"/>
          <w:szCs w:val="28"/>
          <w:shd w:val="clear" w:color="auto" w:fill="FFFFFF"/>
          <w:lang w:val="en-US"/>
        </w:rPr>
        <w:t>Spectrochimica acta. Part A, Molecular and biomolecular spectroscopy</w:t>
      </w:r>
      <w:r>
        <w:rPr>
          <w:iCs/>
          <w:sz w:val="28"/>
          <w:szCs w:val="28"/>
          <w:shd w:val="clear" w:color="auto" w:fill="FFFFFF"/>
          <w:lang w:val="en-US"/>
        </w:rPr>
        <w:t xml:space="preserve">. – 2024. – Vol. </w:t>
      </w:r>
      <w:r w:rsidRPr="00186FB2">
        <w:rPr>
          <w:iCs/>
          <w:sz w:val="28"/>
          <w:szCs w:val="28"/>
          <w:shd w:val="clear" w:color="auto" w:fill="FFFFFF"/>
          <w:lang w:val="en-US"/>
        </w:rPr>
        <w:t>322</w:t>
      </w:r>
      <w:r>
        <w:rPr>
          <w:iCs/>
          <w:sz w:val="28"/>
          <w:szCs w:val="28"/>
          <w:shd w:val="clear" w:color="auto" w:fill="FFFFFF"/>
          <w:lang w:val="en-US"/>
        </w:rPr>
        <w:t>. – P.</w:t>
      </w:r>
      <w:r w:rsidRPr="00186FB2">
        <w:rPr>
          <w:sz w:val="28"/>
          <w:szCs w:val="28"/>
          <w:shd w:val="clear" w:color="auto" w:fill="FFFFFF"/>
          <w:lang w:val="en-US"/>
        </w:rPr>
        <w:t xml:space="preserve"> 124836. </w:t>
      </w:r>
    </w:p>
    <w:p w:rsidR="00CD2EA7" w:rsidRPr="00186FB2" w:rsidRDefault="00CD2EA7" w:rsidP="00CD2EA7">
      <w:pPr>
        <w:pStyle w:val="af5"/>
        <w:numPr>
          <w:ilvl w:val="0"/>
          <w:numId w:val="10"/>
        </w:numPr>
        <w:tabs>
          <w:tab w:val="left" w:pos="1134"/>
          <w:tab w:val="left" w:pos="1276"/>
        </w:tabs>
        <w:spacing w:before="0" w:beforeAutospacing="0" w:after="0" w:afterAutospacing="0"/>
        <w:ind w:left="0" w:firstLine="709"/>
        <w:jc w:val="both"/>
        <w:rPr>
          <w:color w:val="000000" w:themeColor="text1"/>
          <w:sz w:val="28"/>
          <w:szCs w:val="28"/>
          <w:lang w:val="en-US"/>
        </w:rPr>
      </w:pPr>
      <w:r w:rsidRPr="00186FB2">
        <w:rPr>
          <w:sz w:val="28"/>
          <w:szCs w:val="28"/>
          <w:shd w:val="clear" w:color="auto" w:fill="FFFFFF"/>
          <w:lang w:val="en-US"/>
        </w:rPr>
        <w:t>Yin X., Zhong Y., Chen A.</w:t>
      </w:r>
      <w:r>
        <w:rPr>
          <w:sz w:val="28"/>
          <w:szCs w:val="28"/>
          <w:shd w:val="clear" w:color="auto" w:fill="FFFFFF"/>
          <w:lang w:val="en-US"/>
        </w:rPr>
        <w:t xml:space="preserve"> et al.</w:t>
      </w:r>
      <w:r w:rsidRPr="00186FB2">
        <w:rPr>
          <w:sz w:val="28"/>
          <w:szCs w:val="28"/>
          <w:shd w:val="clear" w:color="auto" w:fill="FFFFFF"/>
          <w:lang w:val="en-US"/>
        </w:rPr>
        <w:t xml:space="preserve"> A triple-channel sensor array utilizing fluorescent carbon dots for simultaneous discrimination and detection of multiple fluoroquinolones</w:t>
      </w:r>
      <w:r>
        <w:rPr>
          <w:sz w:val="28"/>
          <w:szCs w:val="28"/>
          <w:shd w:val="clear" w:color="auto" w:fill="FFFFFF"/>
          <w:lang w:val="en-US"/>
        </w:rPr>
        <w:t xml:space="preserve"> // </w:t>
      </w:r>
      <w:r w:rsidRPr="00D26003">
        <w:rPr>
          <w:iCs/>
          <w:sz w:val="28"/>
          <w:szCs w:val="28"/>
          <w:shd w:val="clear" w:color="auto" w:fill="FFFFFF"/>
          <w:lang w:val="en-US"/>
        </w:rPr>
        <w:t>Talanta</w:t>
      </w:r>
      <w:r>
        <w:rPr>
          <w:iCs/>
          <w:sz w:val="28"/>
          <w:szCs w:val="28"/>
          <w:shd w:val="clear" w:color="auto" w:fill="FFFFFF"/>
          <w:lang w:val="en-US"/>
        </w:rPr>
        <w:t xml:space="preserve">. – 2024. – Vol. </w:t>
      </w:r>
      <w:r w:rsidRPr="00D26003">
        <w:rPr>
          <w:iCs/>
          <w:sz w:val="28"/>
          <w:szCs w:val="28"/>
          <w:shd w:val="clear" w:color="auto" w:fill="FFFFFF"/>
          <w:lang w:val="en-US"/>
        </w:rPr>
        <w:t>279</w:t>
      </w:r>
      <w:r>
        <w:rPr>
          <w:iCs/>
          <w:sz w:val="28"/>
          <w:szCs w:val="28"/>
          <w:shd w:val="clear" w:color="auto" w:fill="FFFFFF"/>
          <w:lang w:val="en-US"/>
        </w:rPr>
        <w:t xml:space="preserve">. – P. </w:t>
      </w:r>
      <w:r w:rsidRPr="00D26003">
        <w:rPr>
          <w:sz w:val="28"/>
          <w:szCs w:val="28"/>
          <w:shd w:val="clear" w:color="auto" w:fill="FFFFFF"/>
          <w:lang w:val="en-US"/>
        </w:rPr>
        <w:t xml:space="preserve">126608. </w:t>
      </w:r>
    </w:p>
    <w:p w:rsidR="00CD2EA7" w:rsidRPr="00186FB2" w:rsidRDefault="00CD2EA7" w:rsidP="00CD2EA7">
      <w:pPr>
        <w:pStyle w:val="af5"/>
        <w:numPr>
          <w:ilvl w:val="0"/>
          <w:numId w:val="10"/>
        </w:numPr>
        <w:tabs>
          <w:tab w:val="left" w:pos="1134"/>
          <w:tab w:val="left" w:pos="1276"/>
        </w:tabs>
        <w:spacing w:before="0" w:beforeAutospacing="0" w:after="0" w:afterAutospacing="0"/>
        <w:ind w:left="0" w:firstLine="709"/>
        <w:jc w:val="both"/>
        <w:rPr>
          <w:color w:val="000000" w:themeColor="text1"/>
          <w:sz w:val="28"/>
          <w:szCs w:val="28"/>
          <w:lang w:val="en-US"/>
        </w:rPr>
      </w:pPr>
      <w:r w:rsidRPr="00186FB2">
        <w:rPr>
          <w:sz w:val="28"/>
          <w:szCs w:val="28"/>
          <w:shd w:val="clear" w:color="auto" w:fill="FFFFFF"/>
          <w:lang w:val="en-US"/>
        </w:rPr>
        <w:t>Zhou J., Wu</w:t>
      </w:r>
      <w:r>
        <w:rPr>
          <w:sz w:val="28"/>
          <w:szCs w:val="28"/>
          <w:shd w:val="clear" w:color="auto" w:fill="FFFFFF"/>
          <w:lang w:val="en-US"/>
        </w:rPr>
        <w:t xml:space="preserve"> H., Wang</w:t>
      </w:r>
      <w:r w:rsidRPr="00186FB2">
        <w:rPr>
          <w:sz w:val="28"/>
          <w:szCs w:val="28"/>
          <w:shd w:val="clear" w:color="auto" w:fill="FFFFFF"/>
          <w:lang w:val="en-US"/>
        </w:rPr>
        <w:t xml:space="preserve"> H.</w:t>
      </w:r>
      <w:r>
        <w:rPr>
          <w:sz w:val="28"/>
          <w:szCs w:val="28"/>
          <w:shd w:val="clear" w:color="auto" w:fill="FFFFFF"/>
          <w:lang w:val="en-US"/>
        </w:rPr>
        <w:t xml:space="preserve"> et al.</w:t>
      </w:r>
      <w:r w:rsidRPr="00186FB2">
        <w:rPr>
          <w:sz w:val="28"/>
          <w:szCs w:val="28"/>
          <w:shd w:val="clear" w:color="auto" w:fill="FFFFFF"/>
          <w:lang w:val="en-US"/>
        </w:rPr>
        <w:t xml:space="preserve"> Metagenomics reveals the resistance patterns of electrochemically treated er</w:t>
      </w:r>
      <w:r>
        <w:rPr>
          <w:sz w:val="28"/>
          <w:szCs w:val="28"/>
          <w:shd w:val="clear" w:color="auto" w:fill="FFFFFF"/>
          <w:lang w:val="en-US"/>
        </w:rPr>
        <w:t xml:space="preserve">ythromycin fermentation residue // </w:t>
      </w:r>
      <w:r w:rsidRPr="00186FB2">
        <w:rPr>
          <w:iCs/>
          <w:sz w:val="28"/>
          <w:szCs w:val="28"/>
          <w:shd w:val="clear" w:color="auto" w:fill="FFFFFF"/>
          <w:lang w:val="en-US"/>
        </w:rPr>
        <w:t>Journal of environmental sciences</w:t>
      </w:r>
      <w:r>
        <w:rPr>
          <w:iCs/>
          <w:sz w:val="28"/>
          <w:szCs w:val="28"/>
          <w:shd w:val="clear" w:color="auto" w:fill="FFFFFF"/>
          <w:lang w:val="en-US"/>
        </w:rPr>
        <w:t xml:space="preserve">. – 2025. – Vol. </w:t>
      </w:r>
      <w:r w:rsidRPr="00186FB2">
        <w:rPr>
          <w:iCs/>
          <w:sz w:val="28"/>
          <w:szCs w:val="28"/>
          <w:shd w:val="clear" w:color="auto" w:fill="FFFFFF"/>
          <w:lang w:val="en-US"/>
        </w:rPr>
        <w:t>148</w:t>
      </w:r>
      <w:r>
        <w:rPr>
          <w:iCs/>
          <w:sz w:val="28"/>
          <w:szCs w:val="28"/>
          <w:shd w:val="clear" w:color="auto" w:fill="FFFFFF"/>
          <w:lang w:val="en-US"/>
        </w:rPr>
        <w:t>. – P.</w:t>
      </w:r>
      <w:r w:rsidRPr="00186FB2">
        <w:rPr>
          <w:sz w:val="28"/>
          <w:szCs w:val="28"/>
          <w:shd w:val="clear" w:color="auto" w:fill="FFFFFF"/>
          <w:lang w:val="en-US"/>
        </w:rPr>
        <w:t xml:space="preserve"> 567</w:t>
      </w:r>
      <w:r>
        <w:rPr>
          <w:sz w:val="28"/>
          <w:szCs w:val="28"/>
          <w:shd w:val="clear" w:color="auto" w:fill="FFFFFF"/>
          <w:lang w:val="en-US"/>
        </w:rPr>
        <w:t>-</w:t>
      </w:r>
      <w:r w:rsidRPr="00186FB2">
        <w:rPr>
          <w:sz w:val="28"/>
          <w:szCs w:val="28"/>
          <w:shd w:val="clear" w:color="auto" w:fill="FFFFFF"/>
          <w:lang w:val="en-US"/>
        </w:rPr>
        <w:t xml:space="preserve">578. </w:t>
      </w:r>
    </w:p>
    <w:p w:rsidR="00CD2EA7" w:rsidRPr="00186FB2" w:rsidRDefault="00CD2EA7" w:rsidP="00CD2EA7">
      <w:pPr>
        <w:pStyle w:val="af5"/>
        <w:numPr>
          <w:ilvl w:val="0"/>
          <w:numId w:val="10"/>
        </w:numPr>
        <w:tabs>
          <w:tab w:val="left" w:pos="1134"/>
          <w:tab w:val="left" w:pos="1276"/>
        </w:tabs>
        <w:spacing w:before="0" w:beforeAutospacing="0" w:after="0" w:afterAutospacing="0"/>
        <w:ind w:left="0" w:firstLine="709"/>
        <w:jc w:val="both"/>
        <w:rPr>
          <w:color w:val="000000" w:themeColor="text1"/>
          <w:sz w:val="28"/>
          <w:szCs w:val="28"/>
          <w:lang w:val="en-US"/>
        </w:rPr>
      </w:pPr>
      <w:r w:rsidRPr="00186FB2">
        <w:rPr>
          <w:color w:val="212121"/>
          <w:sz w:val="28"/>
          <w:szCs w:val="28"/>
          <w:shd w:val="clear" w:color="auto" w:fill="FFFFFF"/>
          <w:lang w:val="en-US"/>
        </w:rPr>
        <w:t>Yang M., Xu Q., Gu K.</w:t>
      </w:r>
      <w:r>
        <w:rPr>
          <w:color w:val="212121"/>
          <w:sz w:val="28"/>
          <w:szCs w:val="28"/>
          <w:shd w:val="clear" w:color="auto" w:fill="FFFFFF"/>
          <w:lang w:val="en-US"/>
        </w:rPr>
        <w:t xml:space="preserve"> et al.</w:t>
      </w:r>
      <w:r w:rsidRPr="00186FB2">
        <w:rPr>
          <w:color w:val="212121"/>
          <w:sz w:val="28"/>
          <w:szCs w:val="28"/>
          <w:shd w:val="clear" w:color="auto" w:fill="FFFFFF"/>
          <w:lang w:val="en-US"/>
        </w:rPr>
        <w:t xml:space="preserve"> Development of a nanobody-horseradish peroxidase fusion-based competitive ELISA to rapidly and sensitively detect Enrofloxacin residues in animal-derived foods</w:t>
      </w:r>
      <w:r>
        <w:rPr>
          <w:color w:val="212121"/>
          <w:sz w:val="28"/>
          <w:szCs w:val="28"/>
          <w:shd w:val="clear" w:color="auto" w:fill="FFFFFF"/>
          <w:lang w:val="en-US"/>
        </w:rPr>
        <w:t xml:space="preserve"> // </w:t>
      </w:r>
      <w:r w:rsidRPr="00186FB2">
        <w:rPr>
          <w:iCs/>
          <w:color w:val="212121"/>
          <w:sz w:val="28"/>
          <w:szCs w:val="28"/>
          <w:shd w:val="clear" w:color="auto" w:fill="FFFFFF"/>
          <w:lang w:val="en-US"/>
        </w:rPr>
        <w:t>Spectrochimica acta. Part A, Molecular and biomolecular spectroscopy</w:t>
      </w:r>
      <w:r>
        <w:rPr>
          <w:iCs/>
          <w:color w:val="212121"/>
          <w:sz w:val="28"/>
          <w:szCs w:val="28"/>
          <w:shd w:val="clear" w:color="auto" w:fill="FFFFFF"/>
          <w:lang w:val="en-US"/>
        </w:rPr>
        <w:t xml:space="preserve">. – 2025. – Vol. </w:t>
      </w:r>
      <w:r w:rsidRPr="00186FB2">
        <w:rPr>
          <w:iCs/>
          <w:color w:val="212121"/>
          <w:sz w:val="28"/>
          <w:szCs w:val="28"/>
          <w:shd w:val="clear" w:color="auto" w:fill="FFFFFF"/>
          <w:lang w:val="en-US"/>
        </w:rPr>
        <w:t>327</w:t>
      </w:r>
      <w:r>
        <w:rPr>
          <w:iCs/>
          <w:color w:val="212121"/>
          <w:sz w:val="28"/>
          <w:szCs w:val="28"/>
          <w:shd w:val="clear" w:color="auto" w:fill="FFFFFF"/>
          <w:lang w:val="en-US"/>
        </w:rPr>
        <w:t>. – P.</w:t>
      </w:r>
      <w:r w:rsidRPr="00186FB2">
        <w:rPr>
          <w:color w:val="212121"/>
          <w:sz w:val="28"/>
          <w:szCs w:val="28"/>
          <w:shd w:val="clear" w:color="auto" w:fill="FFFFFF"/>
          <w:lang w:val="en-US"/>
        </w:rPr>
        <w:t xml:space="preserve"> 125309. </w:t>
      </w:r>
    </w:p>
    <w:p w:rsidR="00CD2EA7" w:rsidRPr="00186FB2" w:rsidRDefault="00CD2EA7" w:rsidP="00CD2EA7">
      <w:pPr>
        <w:pStyle w:val="af5"/>
        <w:numPr>
          <w:ilvl w:val="0"/>
          <w:numId w:val="10"/>
        </w:numPr>
        <w:tabs>
          <w:tab w:val="left" w:pos="1134"/>
          <w:tab w:val="left" w:pos="1276"/>
        </w:tabs>
        <w:spacing w:before="0" w:beforeAutospacing="0" w:after="0" w:afterAutospacing="0"/>
        <w:ind w:left="0" w:firstLine="709"/>
        <w:jc w:val="both"/>
        <w:rPr>
          <w:color w:val="000000" w:themeColor="text1"/>
          <w:sz w:val="28"/>
          <w:szCs w:val="28"/>
          <w:lang w:val="en-US"/>
        </w:rPr>
      </w:pPr>
      <w:r w:rsidRPr="00186FB2">
        <w:rPr>
          <w:sz w:val="28"/>
          <w:szCs w:val="28"/>
          <w:shd w:val="clear" w:color="auto" w:fill="FFFFFF"/>
          <w:lang w:val="en-US"/>
        </w:rPr>
        <w:t>Liu K., Yin X., Z</w:t>
      </w:r>
      <w:r>
        <w:rPr>
          <w:sz w:val="28"/>
          <w:szCs w:val="28"/>
          <w:shd w:val="clear" w:color="auto" w:fill="FFFFFF"/>
          <w:lang w:val="en-US"/>
        </w:rPr>
        <w:t>hang</w:t>
      </w:r>
      <w:r w:rsidRPr="00186FB2">
        <w:rPr>
          <w:sz w:val="28"/>
          <w:szCs w:val="28"/>
          <w:shd w:val="clear" w:color="auto" w:fill="FFFFFF"/>
          <w:lang w:val="en-US"/>
        </w:rPr>
        <w:t xml:space="preserve"> D.</w:t>
      </w:r>
      <w:r>
        <w:rPr>
          <w:sz w:val="28"/>
          <w:szCs w:val="28"/>
          <w:shd w:val="clear" w:color="auto" w:fill="FFFFFF"/>
          <w:lang w:val="en-US"/>
        </w:rPr>
        <w:t xml:space="preserve"> et al.</w:t>
      </w:r>
      <w:r w:rsidRPr="00186FB2">
        <w:rPr>
          <w:sz w:val="28"/>
          <w:szCs w:val="28"/>
          <w:shd w:val="clear" w:color="auto" w:fill="FFFFFF"/>
          <w:lang w:val="en-US"/>
        </w:rPr>
        <w:t xml:space="preserve"> Distribution, sources, and ecological risk assessment of quinotone antibiotics in the surface sediments from Jiaozhou Bay wetland, China</w:t>
      </w:r>
      <w:r>
        <w:rPr>
          <w:sz w:val="28"/>
          <w:szCs w:val="28"/>
          <w:shd w:val="clear" w:color="auto" w:fill="FFFFFF"/>
          <w:lang w:val="en-US"/>
        </w:rPr>
        <w:t xml:space="preserve"> // </w:t>
      </w:r>
      <w:r w:rsidRPr="00D26003">
        <w:rPr>
          <w:iCs/>
          <w:sz w:val="28"/>
          <w:szCs w:val="28"/>
          <w:shd w:val="clear" w:color="auto" w:fill="FFFFFF"/>
          <w:lang w:val="en-US"/>
        </w:rPr>
        <w:t>Marine pollution bulletin</w:t>
      </w:r>
      <w:r>
        <w:rPr>
          <w:iCs/>
          <w:sz w:val="28"/>
          <w:szCs w:val="28"/>
          <w:shd w:val="clear" w:color="auto" w:fill="FFFFFF"/>
          <w:lang w:val="en-US"/>
        </w:rPr>
        <w:t xml:space="preserve">. – 2018. – Vol. </w:t>
      </w:r>
      <w:r w:rsidRPr="00D26003">
        <w:rPr>
          <w:iCs/>
          <w:sz w:val="28"/>
          <w:szCs w:val="28"/>
          <w:shd w:val="clear" w:color="auto" w:fill="FFFFFF"/>
          <w:lang w:val="en-US"/>
        </w:rPr>
        <w:t>129</w:t>
      </w:r>
      <w:r>
        <w:rPr>
          <w:iCs/>
          <w:sz w:val="28"/>
          <w:szCs w:val="28"/>
          <w:shd w:val="clear" w:color="auto" w:fill="FFFFFF"/>
          <w:lang w:val="en-US"/>
        </w:rPr>
        <w:t xml:space="preserve">, Issue </w:t>
      </w:r>
      <w:r w:rsidRPr="00D26003">
        <w:rPr>
          <w:sz w:val="28"/>
          <w:szCs w:val="28"/>
          <w:shd w:val="clear" w:color="auto" w:fill="FFFFFF"/>
          <w:lang w:val="en-US"/>
        </w:rPr>
        <w:t>2</w:t>
      </w:r>
      <w:r>
        <w:rPr>
          <w:sz w:val="28"/>
          <w:szCs w:val="28"/>
          <w:shd w:val="clear" w:color="auto" w:fill="FFFFFF"/>
          <w:lang w:val="en-US"/>
        </w:rPr>
        <w:t>. – P.</w:t>
      </w:r>
      <w:r w:rsidRPr="00D26003">
        <w:rPr>
          <w:sz w:val="28"/>
          <w:szCs w:val="28"/>
          <w:shd w:val="clear" w:color="auto" w:fill="FFFFFF"/>
          <w:lang w:val="en-US"/>
        </w:rPr>
        <w:t xml:space="preserve"> 859</w:t>
      </w:r>
      <w:r>
        <w:rPr>
          <w:sz w:val="28"/>
          <w:szCs w:val="28"/>
          <w:shd w:val="clear" w:color="auto" w:fill="FFFFFF"/>
          <w:lang w:val="en-US"/>
        </w:rPr>
        <w:t>-</w:t>
      </w:r>
      <w:r w:rsidRPr="00D26003">
        <w:rPr>
          <w:sz w:val="28"/>
          <w:szCs w:val="28"/>
          <w:shd w:val="clear" w:color="auto" w:fill="FFFFFF"/>
          <w:lang w:val="en-US"/>
        </w:rPr>
        <w:t>865</w:t>
      </w:r>
      <w:r w:rsidRPr="00D26003">
        <w:rPr>
          <w:color w:val="212121"/>
          <w:sz w:val="28"/>
          <w:szCs w:val="28"/>
          <w:shd w:val="clear" w:color="auto" w:fill="FFFFFF"/>
          <w:lang w:val="en-US"/>
        </w:rPr>
        <w:t xml:space="preserve">. </w:t>
      </w:r>
    </w:p>
    <w:p w:rsidR="00CD2EA7" w:rsidRPr="00186FB2" w:rsidRDefault="00CD2EA7" w:rsidP="00CD2EA7">
      <w:pPr>
        <w:pStyle w:val="af5"/>
        <w:numPr>
          <w:ilvl w:val="0"/>
          <w:numId w:val="10"/>
        </w:numPr>
        <w:tabs>
          <w:tab w:val="left" w:pos="1134"/>
          <w:tab w:val="left" w:pos="1276"/>
        </w:tabs>
        <w:spacing w:before="0" w:beforeAutospacing="0" w:after="0" w:afterAutospacing="0"/>
        <w:ind w:left="0" w:firstLine="709"/>
        <w:jc w:val="both"/>
        <w:rPr>
          <w:color w:val="000000" w:themeColor="text1"/>
          <w:sz w:val="28"/>
          <w:szCs w:val="28"/>
          <w:lang w:val="en-US"/>
        </w:rPr>
      </w:pPr>
      <w:r w:rsidRPr="00186FB2">
        <w:rPr>
          <w:sz w:val="28"/>
          <w:szCs w:val="28"/>
          <w:shd w:val="clear" w:color="auto" w:fill="FFFFFF"/>
          <w:lang w:val="en-US"/>
        </w:rPr>
        <w:t>Gudda</w:t>
      </w:r>
      <w:r>
        <w:rPr>
          <w:sz w:val="28"/>
          <w:szCs w:val="28"/>
          <w:shd w:val="clear" w:color="auto" w:fill="FFFFFF"/>
          <w:lang w:val="en-US"/>
        </w:rPr>
        <w:t xml:space="preserve"> F., Odinga</w:t>
      </w:r>
      <w:r w:rsidRPr="00186FB2">
        <w:rPr>
          <w:sz w:val="28"/>
          <w:szCs w:val="28"/>
          <w:shd w:val="clear" w:color="auto" w:fill="FFFFFF"/>
          <w:lang w:val="en-US"/>
        </w:rPr>
        <w:t xml:space="preserve"> E.S., Tang L.</w:t>
      </w:r>
      <w:r>
        <w:rPr>
          <w:sz w:val="28"/>
          <w:szCs w:val="28"/>
          <w:shd w:val="clear" w:color="auto" w:fill="FFFFFF"/>
          <w:lang w:val="en-US"/>
        </w:rPr>
        <w:t xml:space="preserve"> et al.</w:t>
      </w:r>
      <w:r w:rsidRPr="00186FB2">
        <w:rPr>
          <w:sz w:val="28"/>
          <w:szCs w:val="28"/>
          <w:shd w:val="clear" w:color="auto" w:fill="FFFFFF"/>
          <w:lang w:val="en-US"/>
        </w:rPr>
        <w:t xml:space="preserve"> Tetracyclines uptake from irrigation water by vegetables: Accumulation and antimicrobial resistance risks</w:t>
      </w:r>
      <w:r>
        <w:rPr>
          <w:sz w:val="28"/>
          <w:szCs w:val="28"/>
          <w:shd w:val="clear" w:color="auto" w:fill="FFFFFF"/>
          <w:lang w:val="en-US"/>
        </w:rPr>
        <w:t xml:space="preserve"> // </w:t>
      </w:r>
      <w:r w:rsidRPr="00D26003">
        <w:rPr>
          <w:iCs/>
          <w:sz w:val="28"/>
          <w:szCs w:val="28"/>
          <w:shd w:val="clear" w:color="auto" w:fill="FFFFFF"/>
          <w:lang w:val="en-US"/>
        </w:rPr>
        <w:t>Environmental pollution</w:t>
      </w:r>
      <w:r>
        <w:rPr>
          <w:iCs/>
          <w:sz w:val="28"/>
          <w:szCs w:val="28"/>
          <w:shd w:val="clear" w:color="auto" w:fill="FFFFFF"/>
          <w:lang w:val="en-US"/>
        </w:rPr>
        <w:t xml:space="preserve">. – 2023. – Vol. </w:t>
      </w:r>
      <w:r w:rsidRPr="00D26003">
        <w:rPr>
          <w:iCs/>
          <w:sz w:val="28"/>
          <w:szCs w:val="28"/>
          <w:shd w:val="clear" w:color="auto" w:fill="FFFFFF"/>
          <w:lang w:val="en-US"/>
        </w:rPr>
        <w:t>338</w:t>
      </w:r>
      <w:r>
        <w:rPr>
          <w:iCs/>
          <w:sz w:val="28"/>
          <w:szCs w:val="28"/>
          <w:shd w:val="clear" w:color="auto" w:fill="FFFFFF"/>
          <w:lang w:val="en-US"/>
        </w:rPr>
        <w:t>. – P.</w:t>
      </w:r>
      <w:r w:rsidRPr="00D26003">
        <w:rPr>
          <w:sz w:val="28"/>
          <w:szCs w:val="28"/>
          <w:shd w:val="clear" w:color="auto" w:fill="FFFFFF"/>
          <w:lang w:val="en-US"/>
        </w:rPr>
        <w:t xml:space="preserve"> 122696. </w:t>
      </w:r>
    </w:p>
    <w:p w:rsidR="00CD2EA7" w:rsidRPr="007C4E8F" w:rsidRDefault="00CD2EA7" w:rsidP="00CD2EA7">
      <w:pPr>
        <w:pStyle w:val="af5"/>
        <w:numPr>
          <w:ilvl w:val="0"/>
          <w:numId w:val="10"/>
        </w:numPr>
        <w:tabs>
          <w:tab w:val="left" w:pos="1134"/>
          <w:tab w:val="left" w:pos="1276"/>
        </w:tabs>
        <w:spacing w:before="0" w:beforeAutospacing="0" w:after="0" w:afterAutospacing="0"/>
        <w:ind w:left="0" w:firstLine="709"/>
        <w:jc w:val="both"/>
        <w:rPr>
          <w:color w:val="000000" w:themeColor="text1"/>
          <w:sz w:val="28"/>
          <w:szCs w:val="28"/>
          <w:lang w:val="en-US"/>
        </w:rPr>
      </w:pPr>
      <w:r w:rsidRPr="007C4E8F">
        <w:rPr>
          <w:color w:val="000000" w:themeColor="text1"/>
          <w:sz w:val="28"/>
          <w:szCs w:val="28"/>
          <w:shd w:val="clear" w:color="auto" w:fill="FFFFFF"/>
          <w:lang w:val="en-US"/>
        </w:rPr>
        <w:t>Siedlewicz G., Białk-Bielińska</w:t>
      </w:r>
      <w:r>
        <w:rPr>
          <w:color w:val="000000" w:themeColor="text1"/>
          <w:sz w:val="28"/>
          <w:szCs w:val="28"/>
          <w:shd w:val="clear" w:color="auto" w:fill="FFFFFF"/>
          <w:lang w:val="en-US"/>
        </w:rPr>
        <w:t xml:space="preserve"> A., Borecka</w:t>
      </w:r>
      <w:r w:rsidRPr="007C4E8F">
        <w:rPr>
          <w:color w:val="000000" w:themeColor="text1"/>
          <w:sz w:val="28"/>
          <w:szCs w:val="28"/>
          <w:shd w:val="clear" w:color="auto" w:fill="FFFFFF"/>
          <w:lang w:val="en-US"/>
        </w:rPr>
        <w:t xml:space="preserve"> M.</w:t>
      </w:r>
      <w:r>
        <w:rPr>
          <w:color w:val="000000" w:themeColor="text1"/>
          <w:sz w:val="28"/>
          <w:szCs w:val="28"/>
          <w:shd w:val="clear" w:color="auto" w:fill="FFFFFF"/>
          <w:lang w:val="en-US"/>
        </w:rPr>
        <w:t xml:space="preserve"> et al.</w:t>
      </w:r>
      <w:r w:rsidRPr="007C4E8F">
        <w:rPr>
          <w:color w:val="000000" w:themeColor="text1"/>
          <w:sz w:val="28"/>
          <w:szCs w:val="28"/>
          <w:shd w:val="clear" w:color="auto" w:fill="FFFFFF"/>
          <w:lang w:val="en-US"/>
        </w:rPr>
        <w:t xml:space="preserve"> Presence, concentrations and risk assessment of selected antibiotic residues in sediments and near-bottom waters collected from the Polish coastal zone in the southern Baltic Sea - Summary of 3years of studies</w:t>
      </w:r>
      <w:r>
        <w:rPr>
          <w:color w:val="000000" w:themeColor="text1"/>
          <w:sz w:val="28"/>
          <w:szCs w:val="28"/>
          <w:shd w:val="clear" w:color="auto" w:fill="FFFFFF"/>
          <w:lang w:val="en-US"/>
        </w:rPr>
        <w:t xml:space="preserve"> // </w:t>
      </w:r>
      <w:r w:rsidRPr="00D26003">
        <w:rPr>
          <w:iCs/>
          <w:color w:val="000000" w:themeColor="text1"/>
          <w:sz w:val="28"/>
          <w:szCs w:val="28"/>
          <w:shd w:val="clear" w:color="auto" w:fill="FFFFFF"/>
          <w:lang w:val="en-US"/>
        </w:rPr>
        <w:t>Marine pollution bulletin</w:t>
      </w:r>
      <w:r>
        <w:rPr>
          <w:iCs/>
          <w:color w:val="000000" w:themeColor="text1"/>
          <w:sz w:val="28"/>
          <w:szCs w:val="28"/>
          <w:shd w:val="clear" w:color="auto" w:fill="FFFFFF"/>
          <w:lang w:val="en-US"/>
        </w:rPr>
        <w:t xml:space="preserve">. – 2018. – Vol. </w:t>
      </w:r>
      <w:r w:rsidRPr="00D26003">
        <w:rPr>
          <w:iCs/>
          <w:color w:val="000000" w:themeColor="text1"/>
          <w:sz w:val="28"/>
          <w:szCs w:val="28"/>
          <w:shd w:val="clear" w:color="auto" w:fill="FFFFFF"/>
          <w:lang w:val="en-US"/>
        </w:rPr>
        <w:t>129</w:t>
      </w:r>
      <w:r>
        <w:rPr>
          <w:iCs/>
          <w:color w:val="000000" w:themeColor="text1"/>
          <w:sz w:val="28"/>
          <w:szCs w:val="28"/>
          <w:shd w:val="clear" w:color="auto" w:fill="FFFFFF"/>
          <w:lang w:val="en-US"/>
        </w:rPr>
        <w:t>, Issue </w:t>
      </w:r>
      <w:r w:rsidRPr="00D26003">
        <w:rPr>
          <w:color w:val="000000" w:themeColor="text1"/>
          <w:sz w:val="28"/>
          <w:szCs w:val="28"/>
          <w:shd w:val="clear" w:color="auto" w:fill="FFFFFF"/>
          <w:lang w:val="en-US"/>
        </w:rPr>
        <w:t>2</w:t>
      </w:r>
      <w:r>
        <w:rPr>
          <w:color w:val="000000" w:themeColor="text1"/>
          <w:sz w:val="28"/>
          <w:szCs w:val="28"/>
          <w:shd w:val="clear" w:color="auto" w:fill="FFFFFF"/>
          <w:lang w:val="en-US"/>
        </w:rPr>
        <w:t>. – P.</w:t>
      </w:r>
      <w:r w:rsidRPr="00D26003">
        <w:rPr>
          <w:color w:val="000000" w:themeColor="text1"/>
          <w:sz w:val="28"/>
          <w:szCs w:val="28"/>
          <w:shd w:val="clear" w:color="auto" w:fill="FFFFFF"/>
          <w:lang w:val="en-US"/>
        </w:rPr>
        <w:t xml:space="preserve"> 787</w:t>
      </w:r>
      <w:r>
        <w:rPr>
          <w:color w:val="000000" w:themeColor="text1"/>
          <w:sz w:val="28"/>
          <w:szCs w:val="28"/>
          <w:shd w:val="clear" w:color="auto" w:fill="FFFFFF"/>
          <w:lang w:val="en-US"/>
        </w:rPr>
        <w:t>-</w:t>
      </w:r>
      <w:r w:rsidRPr="00D26003">
        <w:rPr>
          <w:color w:val="000000" w:themeColor="text1"/>
          <w:sz w:val="28"/>
          <w:szCs w:val="28"/>
          <w:shd w:val="clear" w:color="auto" w:fill="FFFFFF"/>
          <w:lang w:val="en-US"/>
        </w:rPr>
        <w:t xml:space="preserve">801. </w:t>
      </w:r>
    </w:p>
    <w:p w:rsidR="00CD2EA7" w:rsidRPr="007C4E8F" w:rsidRDefault="00CD2EA7" w:rsidP="00CD2EA7">
      <w:pPr>
        <w:pStyle w:val="af5"/>
        <w:numPr>
          <w:ilvl w:val="0"/>
          <w:numId w:val="10"/>
        </w:numPr>
        <w:tabs>
          <w:tab w:val="left" w:pos="1134"/>
          <w:tab w:val="left" w:pos="1276"/>
        </w:tabs>
        <w:spacing w:before="0" w:beforeAutospacing="0" w:after="0" w:afterAutospacing="0"/>
        <w:ind w:left="0" w:firstLine="709"/>
        <w:jc w:val="both"/>
        <w:rPr>
          <w:color w:val="000000" w:themeColor="text1"/>
          <w:sz w:val="28"/>
          <w:szCs w:val="28"/>
          <w:lang w:val="en-US"/>
        </w:rPr>
      </w:pPr>
      <w:r w:rsidRPr="007C4E8F">
        <w:rPr>
          <w:sz w:val="28"/>
          <w:szCs w:val="28"/>
          <w:shd w:val="clear" w:color="auto" w:fill="FFFFFF"/>
          <w:lang w:val="en-US"/>
        </w:rPr>
        <w:t>Ogunbanwo</w:t>
      </w:r>
      <w:r>
        <w:rPr>
          <w:sz w:val="28"/>
          <w:szCs w:val="28"/>
          <w:shd w:val="clear" w:color="auto" w:fill="FFFFFF"/>
          <w:lang w:val="en-US"/>
        </w:rPr>
        <w:t xml:space="preserve"> O.</w:t>
      </w:r>
      <w:r w:rsidRPr="007C4E8F">
        <w:rPr>
          <w:sz w:val="28"/>
          <w:szCs w:val="28"/>
          <w:shd w:val="clear" w:color="auto" w:fill="FFFFFF"/>
          <w:lang w:val="en-US"/>
        </w:rPr>
        <w:t>M., Kay P., Boxall</w:t>
      </w:r>
      <w:r>
        <w:rPr>
          <w:sz w:val="28"/>
          <w:szCs w:val="28"/>
          <w:shd w:val="clear" w:color="auto" w:fill="FFFFFF"/>
          <w:lang w:val="en-US"/>
        </w:rPr>
        <w:t xml:space="preserve"> A.</w:t>
      </w:r>
      <w:r w:rsidRPr="007C4E8F">
        <w:rPr>
          <w:sz w:val="28"/>
          <w:szCs w:val="28"/>
          <w:shd w:val="clear" w:color="auto" w:fill="FFFFFF"/>
          <w:lang w:val="en-US"/>
        </w:rPr>
        <w:t>B.</w:t>
      </w:r>
      <w:r>
        <w:rPr>
          <w:sz w:val="28"/>
          <w:szCs w:val="28"/>
          <w:shd w:val="clear" w:color="auto" w:fill="FFFFFF"/>
          <w:lang w:val="en-US"/>
        </w:rPr>
        <w:t xml:space="preserve"> et al.</w:t>
      </w:r>
      <w:r w:rsidRPr="007C4E8F">
        <w:rPr>
          <w:sz w:val="28"/>
          <w:szCs w:val="28"/>
          <w:shd w:val="clear" w:color="auto" w:fill="FFFFFF"/>
          <w:lang w:val="en-US"/>
        </w:rPr>
        <w:t xml:space="preserve"> High Concentrations of Pharmaceuticals in a Nigerian River Catchment</w:t>
      </w:r>
      <w:r>
        <w:rPr>
          <w:sz w:val="28"/>
          <w:szCs w:val="28"/>
          <w:shd w:val="clear" w:color="auto" w:fill="FFFFFF"/>
          <w:lang w:val="en-US"/>
        </w:rPr>
        <w:t xml:space="preserve"> // </w:t>
      </w:r>
      <w:r w:rsidRPr="007C4E8F">
        <w:rPr>
          <w:iCs/>
          <w:sz w:val="28"/>
          <w:szCs w:val="28"/>
          <w:shd w:val="clear" w:color="auto" w:fill="FFFFFF"/>
          <w:lang w:val="en-US"/>
        </w:rPr>
        <w:t>Environmental toxicology and chemistry</w:t>
      </w:r>
      <w:r>
        <w:rPr>
          <w:iCs/>
          <w:sz w:val="28"/>
          <w:szCs w:val="28"/>
          <w:shd w:val="clear" w:color="auto" w:fill="FFFFFF"/>
          <w:lang w:val="en-US"/>
        </w:rPr>
        <w:t xml:space="preserve">. – 2022. – Vol. </w:t>
      </w:r>
      <w:r w:rsidRPr="007C4E8F">
        <w:rPr>
          <w:iCs/>
          <w:sz w:val="28"/>
          <w:szCs w:val="28"/>
          <w:shd w:val="clear" w:color="auto" w:fill="FFFFFF"/>
          <w:lang w:val="en-US"/>
        </w:rPr>
        <w:t>41</w:t>
      </w:r>
      <w:r>
        <w:rPr>
          <w:iCs/>
          <w:sz w:val="28"/>
          <w:szCs w:val="28"/>
          <w:shd w:val="clear" w:color="auto" w:fill="FFFFFF"/>
          <w:lang w:val="en-US"/>
        </w:rPr>
        <w:t xml:space="preserve">, Issue </w:t>
      </w:r>
      <w:r w:rsidRPr="007C4E8F">
        <w:rPr>
          <w:sz w:val="28"/>
          <w:szCs w:val="28"/>
          <w:shd w:val="clear" w:color="auto" w:fill="FFFFFF"/>
          <w:lang w:val="en-US"/>
        </w:rPr>
        <w:t>3</w:t>
      </w:r>
      <w:r>
        <w:rPr>
          <w:sz w:val="28"/>
          <w:szCs w:val="28"/>
          <w:shd w:val="clear" w:color="auto" w:fill="FFFFFF"/>
          <w:lang w:val="en-US"/>
        </w:rPr>
        <w:t>. – P.</w:t>
      </w:r>
      <w:r w:rsidRPr="007C4E8F">
        <w:rPr>
          <w:sz w:val="28"/>
          <w:szCs w:val="28"/>
          <w:shd w:val="clear" w:color="auto" w:fill="FFFFFF"/>
          <w:lang w:val="en-US"/>
        </w:rPr>
        <w:t xml:space="preserve"> 551</w:t>
      </w:r>
      <w:r>
        <w:rPr>
          <w:sz w:val="28"/>
          <w:szCs w:val="28"/>
          <w:shd w:val="clear" w:color="auto" w:fill="FFFFFF"/>
          <w:lang w:val="en-US"/>
        </w:rPr>
        <w:t>-</w:t>
      </w:r>
      <w:r w:rsidRPr="007C4E8F">
        <w:rPr>
          <w:sz w:val="28"/>
          <w:szCs w:val="28"/>
          <w:shd w:val="clear" w:color="auto" w:fill="FFFFFF"/>
          <w:lang w:val="en-US"/>
        </w:rPr>
        <w:t xml:space="preserve">558. </w:t>
      </w:r>
    </w:p>
    <w:p w:rsidR="00CD2EA7" w:rsidRPr="00F56A69" w:rsidRDefault="00CD2EA7" w:rsidP="00CD2EA7">
      <w:pPr>
        <w:pStyle w:val="af5"/>
        <w:numPr>
          <w:ilvl w:val="0"/>
          <w:numId w:val="10"/>
        </w:numPr>
        <w:tabs>
          <w:tab w:val="left" w:pos="1134"/>
          <w:tab w:val="left" w:pos="1276"/>
        </w:tabs>
        <w:spacing w:before="0" w:beforeAutospacing="0" w:after="0" w:afterAutospacing="0"/>
        <w:ind w:left="0" w:firstLine="709"/>
        <w:jc w:val="both"/>
        <w:rPr>
          <w:sz w:val="28"/>
          <w:szCs w:val="28"/>
        </w:rPr>
      </w:pPr>
      <w:r w:rsidRPr="00186FB2">
        <w:rPr>
          <w:sz w:val="28"/>
          <w:szCs w:val="28"/>
        </w:rPr>
        <w:t>Лыков И.Н. Фармацевтическое загрязнение окружающей среды</w:t>
      </w:r>
      <w:r>
        <w:rPr>
          <w:sz w:val="28"/>
          <w:szCs w:val="28"/>
        </w:rPr>
        <w:t xml:space="preserve"> //</w:t>
      </w:r>
      <w:r w:rsidRPr="00186FB2">
        <w:rPr>
          <w:sz w:val="28"/>
          <w:szCs w:val="28"/>
        </w:rPr>
        <w:t xml:space="preserve"> Проблемы региональной экологии</w:t>
      </w:r>
      <w:r>
        <w:rPr>
          <w:sz w:val="28"/>
          <w:szCs w:val="28"/>
        </w:rPr>
        <w:t>. – 2020. – №</w:t>
      </w:r>
      <w:r w:rsidRPr="00186FB2">
        <w:rPr>
          <w:sz w:val="28"/>
          <w:szCs w:val="28"/>
        </w:rPr>
        <w:t>3</w:t>
      </w:r>
      <w:r>
        <w:rPr>
          <w:sz w:val="28"/>
          <w:szCs w:val="28"/>
        </w:rPr>
        <w:t>. – С.</w:t>
      </w:r>
      <w:r w:rsidRPr="00186FB2">
        <w:rPr>
          <w:sz w:val="28"/>
          <w:szCs w:val="28"/>
        </w:rPr>
        <w:t xml:space="preserve"> 23-27. </w:t>
      </w:r>
    </w:p>
    <w:p w:rsidR="00CD2EA7" w:rsidRPr="00186FB2" w:rsidRDefault="00CD2EA7" w:rsidP="00CD2EA7">
      <w:pPr>
        <w:pStyle w:val="af5"/>
        <w:numPr>
          <w:ilvl w:val="0"/>
          <w:numId w:val="10"/>
        </w:numPr>
        <w:tabs>
          <w:tab w:val="left" w:pos="1134"/>
          <w:tab w:val="left" w:pos="1276"/>
        </w:tabs>
        <w:spacing w:before="0" w:beforeAutospacing="0" w:after="0" w:afterAutospacing="0"/>
        <w:ind w:left="0" w:firstLine="709"/>
        <w:jc w:val="both"/>
        <w:rPr>
          <w:color w:val="000000" w:themeColor="text1"/>
          <w:sz w:val="28"/>
          <w:szCs w:val="28"/>
        </w:rPr>
      </w:pPr>
      <w:r w:rsidRPr="00186FB2">
        <w:rPr>
          <w:sz w:val="28"/>
          <w:szCs w:val="28"/>
        </w:rPr>
        <w:lastRenderedPageBreak/>
        <w:t>Дягелев М</w:t>
      </w:r>
      <w:r>
        <w:rPr>
          <w:sz w:val="28"/>
          <w:szCs w:val="28"/>
        </w:rPr>
        <w:t>.</w:t>
      </w:r>
      <w:r w:rsidRPr="00186FB2">
        <w:rPr>
          <w:sz w:val="28"/>
          <w:szCs w:val="28"/>
        </w:rPr>
        <w:t>Ю</w:t>
      </w:r>
      <w:r>
        <w:rPr>
          <w:sz w:val="28"/>
          <w:szCs w:val="28"/>
        </w:rPr>
        <w:t>.</w:t>
      </w:r>
      <w:r w:rsidRPr="00186FB2">
        <w:rPr>
          <w:sz w:val="28"/>
          <w:szCs w:val="28"/>
        </w:rPr>
        <w:t>, Абрамова А</w:t>
      </w:r>
      <w:r>
        <w:rPr>
          <w:sz w:val="28"/>
          <w:szCs w:val="28"/>
        </w:rPr>
        <w:t>.</w:t>
      </w:r>
      <w:r w:rsidRPr="00186FB2">
        <w:rPr>
          <w:sz w:val="28"/>
          <w:szCs w:val="28"/>
        </w:rPr>
        <w:t>А</w:t>
      </w:r>
      <w:r>
        <w:rPr>
          <w:sz w:val="28"/>
          <w:szCs w:val="28"/>
        </w:rPr>
        <w:t>.</w:t>
      </w:r>
      <w:r w:rsidRPr="00186FB2">
        <w:rPr>
          <w:sz w:val="28"/>
          <w:szCs w:val="28"/>
        </w:rPr>
        <w:t xml:space="preserve"> Анализ методов обнаружения антибиотиков в городских сточных водах</w:t>
      </w:r>
      <w:r>
        <w:rPr>
          <w:sz w:val="28"/>
          <w:szCs w:val="28"/>
        </w:rPr>
        <w:t xml:space="preserve"> //</w:t>
      </w:r>
      <w:r w:rsidRPr="00186FB2">
        <w:rPr>
          <w:sz w:val="28"/>
          <w:szCs w:val="28"/>
        </w:rPr>
        <w:t xml:space="preserve"> Инженерно-строительный вестник Прикаспия</w:t>
      </w:r>
      <w:r>
        <w:rPr>
          <w:sz w:val="28"/>
          <w:szCs w:val="28"/>
        </w:rPr>
        <w:t>. – 2023. – №</w:t>
      </w:r>
      <w:r w:rsidRPr="00186FB2">
        <w:rPr>
          <w:sz w:val="28"/>
          <w:szCs w:val="28"/>
        </w:rPr>
        <w:t>4(46)</w:t>
      </w:r>
      <w:r>
        <w:rPr>
          <w:sz w:val="28"/>
          <w:szCs w:val="28"/>
        </w:rPr>
        <w:t>. – С.</w:t>
      </w:r>
      <w:r w:rsidRPr="00186FB2">
        <w:rPr>
          <w:sz w:val="28"/>
          <w:szCs w:val="28"/>
        </w:rPr>
        <w:t xml:space="preserve"> 24-28.</w:t>
      </w:r>
    </w:p>
    <w:p w:rsidR="00CD2EA7" w:rsidRPr="00D26003" w:rsidRDefault="00CD2EA7" w:rsidP="00CD2EA7">
      <w:pPr>
        <w:pStyle w:val="af5"/>
        <w:numPr>
          <w:ilvl w:val="0"/>
          <w:numId w:val="10"/>
        </w:numPr>
        <w:tabs>
          <w:tab w:val="left" w:pos="1134"/>
          <w:tab w:val="left" w:pos="1276"/>
        </w:tabs>
        <w:spacing w:before="0" w:beforeAutospacing="0" w:after="0" w:afterAutospacing="0"/>
        <w:ind w:left="0" w:firstLine="709"/>
        <w:jc w:val="both"/>
        <w:rPr>
          <w:color w:val="000000" w:themeColor="text1"/>
          <w:sz w:val="28"/>
          <w:szCs w:val="28"/>
          <w:lang w:val="en-US"/>
        </w:rPr>
      </w:pPr>
      <w:r w:rsidRPr="00186FB2">
        <w:rPr>
          <w:sz w:val="28"/>
          <w:szCs w:val="28"/>
          <w:shd w:val="clear" w:color="auto" w:fill="FFFFFF"/>
          <w:lang w:val="en-US"/>
        </w:rPr>
        <w:t>Spielmeyer</w:t>
      </w:r>
      <w:r w:rsidRPr="00D26003">
        <w:rPr>
          <w:sz w:val="28"/>
          <w:szCs w:val="28"/>
          <w:shd w:val="clear" w:color="auto" w:fill="FFFFFF"/>
          <w:lang w:val="en-US"/>
        </w:rPr>
        <w:t xml:space="preserve"> </w:t>
      </w:r>
      <w:r w:rsidRPr="00186FB2">
        <w:rPr>
          <w:sz w:val="28"/>
          <w:szCs w:val="28"/>
          <w:shd w:val="clear" w:color="auto" w:fill="FFFFFF"/>
          <w:lang w:val="en-US"/>
        </w:rPr>
        <w:t>A</w:t>
      </w:r>
      <w:r w:rsidRPr="00D26003">
        <w:rPr>
          <w:sz w:val="28"/>
          <w:szCs w:val="28"/>
          <w:shd w:val="clear" w:color="auto" w:fill="FFFFFF"/>
          <w:lang w:val="en-US"/>
        </w:rPr>
        <w:t xml:space="preserve">., </w:t>
      </w:r>
      <w:r w:rsidRPr="00186FB2">
        <w:rPr>
          <w:sz w:val="28"/>
          <w:szCs w:val="28"/>
          <w:shd w:val="clear" w:color="auto" w:fill="FFFFFF"/>
          <w:lang w:val="en-US"/>
        </w:rPr>
        <w:t>Petri</w:t>
      </w:r>
      <w:r w:rsidRPr="00D26003">
        <w:rPr>
          <w:sz w:val="28"/>
          <w:szCs w:val="28"/>
          <w:shd w:val="clear" w:color="auto" w:fill="FFFFFF"/>
          <w:lang w:val="en-US"/>
        </w:rPr>
        <w:t xml:space="preserve"> </w:t>
      </w:r>
      <w:r w:rsidRPr="00186FB2">
        <w:rPr>
          <w:sz w:val="28"/>
          <w:szCs w:val="28"/>
          <w:shd w:val="clear" w:color="auto" w:fill="FFFFFF"/>
          <w:lang w:val="en-US"/>
        </w:rPr>
        <w:t>M</w:t>
      </w:r>
      <w:r w:rsidRPr="00D26003">
        <w:rPr>
          <w:sz w:val="28"/>
          <w:szCs w:val="28"/>
          <w:shd w:val="clear" w:color="auto" w:fill="FFFFFF"/>
          <w:lang w:val="en-US"/>
        </w:rPr>
        <w:t>.</w:t>
      </w:r>
      <w:r w:rsidRPr="00186FB2">
        <w:rPr>
          <w:sz w:val="28"/>
          <w:szCs w:val="28"/>
          <w:shd w:val="clear" w:color="auto" w:fill="FFFFFF"/>
          <w:lang w:val="en-US"/>
        </w:rPr>
        <w:t>S</w:t>
      </w:r>
      <w:r w:rsidRPr="00D26003">
        <w:rPr>
          <w:sz w:val="28"/>
          <w:szCs w:val="28"/>
          <w:shd w:val="clear" w:color="auto" w:fill="FFFFFF"/>
          <w:lang w:val="en-US"/>
        </w:rPr>
        <w:t xml:space="preserve">., </w:t>
      </w:r>
      <w:r w:rsidRPr="00186FB2">
        <w:rPr>
          <w:sz w:val="28"/>
          <w:szCs w:val="28"/>
          <w:shd w:val="clear" w:color="auto" w:fill="FFFFFF"/>
          <w:lang w:val="en-US"/>
        </w:rPr>
        <w:t>H</w:t>
      </w:r>
      <w:r w:rsidRPr="00D26003">
        <w:rPr>
          <w:sz w:val="28"/>
          <w:szCs w:val="28"/>
          <w:shd w:val="clear" w:color="auto" w:fill="FFFFFF"/>
          <w:lang w:val="en-US"/>
        </w:rPr>
        <w:t>ö</w:t>
      </w:r>
      <w:r w:rsidRPr="00186FB2">
        <w:rPr>
          <w:sz w:val="28"/>
          <w:szCs w:val="28"/>
          <w:shd w:val="clear" w:color="auto" w:fill="FFFFFF"/>
          <w:lang w:val="en-US"/>
        </w:rPr>
        <w:t>per</w:t>
      </w:r>
      <w:r w:rsidRPr="00D26003">
        <w:rPr>
          <w:sz w:val="28"/>
          <w:szCs w:val="28"/>
          <w:shd w:val="clear" w:color="auto" w:fill="FFFFFF"/>
          <w:lang w:val="en-US"/>
        </w:rPr>
        <w:t xml:space="preserve"> </w:t>
      </w:r>
      <w:r w:rsidRPr="00186FB2">
        <w:rPr>
          <w:sz w:val="28"/>
          <w:szCs w:val="28"/>
          <w:shd w:val="clear" w:color="auto" w:fill="FFFFFF"/>
          <w:lang w:val="en-US"/>
        </w:rPr>
        <w:t>H</w:t>
      </w:r>
      <w:r w:rsidRPr="00D26003">
        <w:rPr>
          <w:sz w:val="28"/>
          <w:szCs w:val="28"/>
          <w:shd w:val="clear" w:color="auto" w:fill="FFFFFF"/>
          <w:lang w:val="en-US"/>
        </w:rPr>
        <w:t>.</w:t>
      </w:r>
      <w:r>
        <w:rPr>
          <w:sz w:val="28"/>
          <w:szCs w:val="28"/>
          <w:shd w:val="clear" w:color="auto" w:fill="FFFFFF"/>
          <w:lang w:val="en-US"/>
        </w:rPr>
        <w:t xml:space="preserve"> et al. </w:t>
      </w:r>
      <w:r w:rsidRPr="00186FB2">
        <w:rPr>
          <w:sz w:val="28"/>
          <w:szCs w:val="28"/>
          <w:shd w:val="clear" w:color="auto" w:fill="FFFFFF"/>
          <w:lang w:val="en-US"/>
        </w:rPr>
        <w:t>Long</w:t>
      </w:r>
      <w:r w:rsidRPr="00D26003">
        <w:rPr>
          <w:sz w:val="28"/>
          <w:szCs w:val="28"/>
          <w:shd w:val="clear" w:color="auto" w:fill="FFFFFF"/>
          <w:lang w:val="en-US"/>
        </w:rPr>
        <w:t>-</w:t>
      </w:r>
      <w:r w:rsidRPr="00186FB2">
        <w:rPr>
          <w:sz w:val="28"/>
          <w:szCs w:val="28"/>
          <w:shd w:val="clear" w:color="auto" w:fill="FFFFFF"/>
          <w:lang w:val="en-US"/>
        </w:rPr>
        <w:t>term</w:t>
      </w:r>
      <w:r w:rsidRPr="00D26003">
        <w:rPr>
          <w:sz w:val="28"/>
          <w:szCs w:val="28"/>
          <w:shd w:val="clear" w:color="auto" w:fill="FFFFFF"/>
          <w:lang w:val="en-US"/>
        </w:rPr>
        <w:t xml:space="preserve"> </w:t>
      </w:r>
      <w:r w:rsidRPr="00186FB2">
        <w:rPr>
          <w:sz w:val="28"/>
          <w:szCs w:val="28"/>
          <w:shd w:val="clear" w:color="auto" w:fill="FFFFFF"/>
          <w:lang w:val="en-US"/>
        </w:rPr>
        <w:t>monitoring</w:t>
      </w:r>
      <w:r w:rsidRPr="00D26003">
        <w:rPr>
          <w:sz w:val="28"/>
          <w:szCs w:val="28"/>
          <w:shd w:val="clear" w:color="auto" w:fill="FFFFFF"/>
          <w:lang w:val="en-US"/>
        </w:rPr>
        <w:t xml:space="preserve"> </w:t>
      </w:r>
      <w:r w:rsidRPr="00186FB2">
        <w:rPr>
          <w:sz w:val="28"/>
          <w:szCs w:val="28"/>
          <w:shd w:val="clear" w:color="auto" w:fill="FFFFFF"/>
          <w:lang w:val="en-US"/>
        </w:rPr>
        <w:t>of</w:t>
      </w:r>
      <w:r w:rsidRPr="00D26003">
        <w:rPr>
          <w:sz w:val="28"/>
          <w:szCs w:val="28"/>
          <w:shd w:val="clear" w:color="auto" w:fill="FFFFFF"/>
          <w:lang w:val="en-US"/>
        </w:rPr>
        <w:t xml:space="preserve"> </w:t>
      </w:r>
      <w:r w:rsidRPr="00186FB2">
        <w:rPr>
          <w:sz w:val="28"/>
          <w:szCs w:val="28"/>
          <w:shd w:val="clear" w:color="auto" w:fill="FFFFFF"/>
          <w:lang w:val="en-US"/>
        </w:rPr>
        <w:t>sulfonamides</w:t>
      </w:r>
      <w:r w:rsidRPr="00D26003">
        <w:rPr>
          <w:sz w:val="28"/>
          <w:szCs w:val="28"/>
          <w:shd w:val="clear" w:color="auto" w:fill="FFFFFF"/>
          <w:lang w:val="en-US"/>
        </w:rPr>
        <w:t xml:space="preserve"> </w:t>
      </w:r>
      <w:r w:rsidRPr="00186FB2">
        <w:rPr>
          <w:sz w:val="28"/>
          <w:szCs w:val="28"/>
          <w:shd w:val="clear" w:color="auto" w:fill="FFFFFF"/>
          <w:lang w:val="en-US"/>
        </w:rPr>
        <w:t>and</w:t>
      </w:r>
      <w:r w:rsidRPr="00D26003">
        <w:rPr>
          <w:sz w:val="28"/>
          <w:szCs w:val="28"/>
          <w:shd w:val="clear" w:color="auto" w:fill="FFFFFF"/>
          <w:lang w:val="en-US"/>
        </w:rPr>
        <w:t xml:space="preserve"> </w:t>
      </w:r>
      <w:r w:rsidRPr="00186FB2">
        <w:rPr>
          <w:sz w:val="28"/>
          <w:szCs w:val="28"/>
          <w:shd w:val="clear" w:color="auto" w:fill="FFFFFF"/>
          <w:lang w:val="en-US"/>
        </w:rPr>
        <w:t>tetracyclines</w:t>
      </w:r>
      <w:r w:rsidRPr="00D26003">
        <w:rPr>
          <w:sz w:val="28"/>
          <w:szCs w:val="28"/>
          <w:shd w:val="clear" w:color="auto" w:fill="FFFFFF"/>
          <w:lang w:val="en-US"/>
        </w:rPr>
        <w:t xml:space="preserve"> </w:t>
      </w:r>
      <w:r w:rsidRPr="00186FB2">
        <w:rPr>
          <w:sz w:val="28"/>
          <w:szCs w:val="28"/>
          <w:shd w:val="clear" w:color="auto" w:fill="FFFFFF"/>
          <w:lang w:val="en-US"/>
        </w:rPr>
        <w:t>in</w:t>
      </w:r>
      <w:r w:rsidRPr="00D26003">
        <w:rPr>
          <w:sz w:val="28"/>
          <w:szCs w:val="28"/>
          <w:shd w:val="clear" w:color="auto" w:fill="FFFFFF"/>
          <w:lang w:val="en-US"/>
        </w:rPr>
        <w:t xml:space="preserve"> </w:t>
      </w:r>
      <w:r w:rsidRPr="00186FB2">
        <w:rPr>
          <w:sz w:val="28"/>
          <w:szCs w:val="28"/>
          <w:shd w:val="clear" w:color="auto" w:fill="FFFFFF"/>
          <w:lang w:val="en-US"/>
        </w:rPr>
        <w:t>manure amended soils and leachate samples - A follow-up study</w:t>
      </w:r>
      <w:r>
        <w:rPr>
          <w:sz w:val="28"/>
          <w:szCs w:val="28"/>
          <w:shd w:val="clear" w:color="auto" w:fill="FFFFFF"/>
          <w:lang w:val="en-US"/>
        </w:rPr>
        <w:t xml:space="preserve"> // </w:t>
      </w:r>
      <w:r w:rsidRPr="00D26003">
        <w:rPr>
          <w:iCs/>
          <w:sz w:val="28"/>
          <w:szCs w:val="28"/>
          <w:shd w:val="clear" w:color="auto" w:fill="FFFFFF"/>
          <w:lang w:val="en-US"/>
        </w:rPr>
        <w:t>Heliyon</w:t>
      </w:r>
      <w:r>
        <w:rPr>
          <w:iCs/>
          <w:sz w:val="28"/>
          <w:szCs w:val="28"/>
          <w:shd w:val="clear" w:color="auto" w:fill="FFFFFF"/>
          <w:lang w:val="en-US"/>
        </w:rPr>
        <w:t xml:space="preserve">. – 2020. – Vol. </w:t>
      </w:r>
      <w:r w:rsidRPr="00D26003">
        <w:rPr>
          <w:iCs/>
          <w:sz w:val="28"/>
          <w:szCs w:val="28"/>
          <w:shd w:val="clear" w:color="auto" w:fill="FFFFFF"/>
          <w:lang w:val="en-US"/>
        </w:rPr>
        <w:t>6</w:t>
      </w:r>
      <w:r>
        <w:rPr>
          <w:iCs/>
          <w:sz w:val="28"/>
          <w:szCs w:val="28"/>
          <w:shd w:val="clear" w:color="auto" w:fill="FFFFFF"/>
          <w:lang w:val="en-US"/>
        </w:rPr>
        <w:t xml:space="preserve">, Issue </w:t>
      </w:r>
      <w:r w:rsidRPr="00D26003">
        <w:rPr>
          <w:sz w:val="28"/>
          <w:szCs w:val="28"/>
          <w:shd w:val="clear" w:color="auto" w:fill="FFFFFF"/>
          <w:lang w:val="en-US"/>
        </w:rPr>
        <w:t>8</w:t>
      </w:r>
      <w:r>
        <w:rPr>
          <w:sz w:val="28"/>
          <w:szCs w:val="28"/>
          <w:shd w:val="clear" w:color="auto" w:fill="FFFFFF"/>
          <w:lang w:val="en-US"/>
        </w:rPr>
        <w:t>. – P.</w:t>
      </w:r>
      <w:r w:rsidRPr="00D26003">
        <w:rPr>
          <w:sz w:val="28"/>
          <w:szCs w:val="28"/>
          <w:shd w:val="clear" w:color="auto" w:fill="FFFFFF"/>
          <w:lang w:val="en-US"/>
        </w:rPr>
        <w:t xml:space="preserve"> e04656. </w:t>
      </w:r>
    </w:p>
    <w:p w:rsidR="00CD2EA7" w:rsidRPr="00B71AB4" w:rsidRDefault="00CD2EA7" w:rsidP="00CD2EA7">
      <w:pPr>
        <w:pStyle w:val="af5"/>
        <w:numPr>
          <w:ilvl w:val="0"/>
          <w:numId w:val="10"/>
        </w:numPr>
        <w:tabs>
          <w:tab w:val="left" w:pos="1134"/>
          <w:tab w:val="left" w:pos="1276"/>
        </w:tabs>
        <w:spacing w:before="0" w:beforeAutospacing="0" w:after="0" w:afterAutospacing="0"/>
        <w:ind w:left="0" w:firstLine="709"/>
        <w:jc w:val="both"/>
        <w:rPr>
          <w:color w:val="000000" w:themeColor="text1"/>
          <w:sz w:val="28"/>
          <w:szCs w:val="28"/>
          <w:lang w:val="en-US"/>
        </w:rPr>
      </w:pPr>
      <w:r w:rsidRPr="00186FB2">
        <w:rPr>
          <w:sz w:val="28"/>
          <w:szCs w:val="28"/>
          <w:lang w:val="en-US"/>
        </w:rPr>
        <w:t>Dolina L.F., Savina O.P. Water cleaning from residues of medicinal preparations</w:t>
      </w:r>
      <w:r>
        <w:rPr>
          <w:sz w:val="28"/>
          <w:szCs w:val="28"/>
          <w:lang w:val="en-US"/>
        </w:rPr>
        <w:t xml:space="preserve"> // </w:t>
      </w:r>
      <w:r w:rsidRPr="00B71AB4">
        <w:rPr>
          <w:sz w:val="28"/>
          <w:szCs w:val="28"/>
          <w:lang w:val="en-US"/>
        </w:rPr>
        <w:t>Science and Transport Progress</w:t>
      </w:r>
      <w:r>
        <w:rPr>
          <w:sz w:val="28"/>
          <w:szCs w:val="28"/>
          <w:lang w:val="en-US"/>
        </w:rPr>
        <w:t xml:space="preserve">. – 2018. – Vol. </w:t>
      </w:r>
      <w:r w:rsidRPr="00B71AB4">
        <w:rPr>
          <w:sz w:val="28"/>
          <w:szCs w:val="28"/>
          <w:lang w:val="en-US"/>
        </w:rPr>
        <w:t>3</w:t>
      </w:r>
      <w:r>
        <w:rPr>
          <w:sz w:val="28"/>
          <w:szCs w:val="28"/>
          <w:lang w:val="en-US"/>
        </w:rPr>
        <w:t xml:space="preserve">, Issue </w:t>
      </w:r>
      <w:r w:rsidRPr="00B71AB4">
        <w:rPr>
          <w:sz w:val="28"/>
          <w:szCs w:val="28"/>
          <w:lang w:val="en-US"/>
        </w:rPr>
        <w:t>75</w:t>
      </w:r>
      <w:r>
        <w:rPr>
          <w:sz w:val="28"/>
          <w:szCs w:val="28"/>
          <w:lang w:val="en-US"/>
        </w:rPr>
        <w:t>. – P.</w:t>
      </w:r>
      <w:r w:rsidRPr="00B71AB4">
        <w:rPr>
          <w:sz w:val="28"/>
          <w:szCs w:val="28"/>
          <w:lang w:val="en-US"/>
        </w:rPr>
        <w:t xml:space="preserve"> 36</w:t>
      </w:r>
      <w:r>
        <w:rPr>
          <w:sz w:val="28"/>
          <w:szCs w:val="28"/>
          <w:lang w:val="en-US"/>
        </w:rPr>
        <w:t>-</w:t>
      </w:r>
      <w:r w:rsidRPr="00B71AB4">
        <w:rPr>
          <w:sz w:val="28"/>
          <w:szCs w:val="28"/>
          <w:lang w:val="en-US"/>
        </w:rPr>
        <w:t xml:space="preserve">51. </w:t>
      </w:r>
    </w:p>
    <w:p w:rsidR="00CD2EA7" w:rsidRPr="00186FB2" w:rsidRDefault="00CD2EA7" w:rsidP="00CD2EA7">
      <w:pPr>
        <w:pStyle w:val="af5"/>
        <w:numPr>
          <w:ilvl w:val="0"/>
          <w:numId w:val="10"/>
        </w:numPr>
        <w:tabs>
          <w:tab w:val="left" w:pos="1134"/>
          <w:tab w:val="left" w:pos="1276"/>
        </w:tabs>
        <w:spacing w:before="0" w:beforeAutospacing="0" w:after="0" w:afterAutospacing="0"/>
        <w:ind w:left="0" w:firstLine="709"/>
        <w:jc w:val="both"/>
        <w:rPr>
          <w:color w:val="000000" w:themeColor="text1"/>
          <w:sz w:val="28"/>
          <w:szCs w:val="28"/>
          <w:lang w:val="en-US"/>
        </w:rPr>
      </w:pPr>
      <w:r w:rsidRPr="00186FB2">
        <w:rPr>
          <w:color w:val="1B1B1B"/>
          <w:sz w:val="28"/>
          <w:szCs w:val="28"/>
          <w:shd w:val="clear" w:color="auto" w:fill="FFFFFF"/>
          <w:lang w:val="en-US"/>
        </w:rPr>
        <w:t>Huang A., Yan M., Lin J.</w:t>
      </w:r>
      <w:r>
        <w:rPr>
          <w:color w:val="1B1B1B"/>
          <w:sz w:val="28"/>
          <w:szCs w:val="28"/>
          <w:shd w:val="clear" w:color="auto" w:fill="FFFFFF"/>
          <w:lang w:val="en-US"/>
        </w:rPr>
        <w:t xml:space="preserve"> et al. </w:t>
      </w:r>
      <w:r w:rsidRPr="00186FB2">
        <w:rPr>
          <w:color w:val="1B1B1B"/>
          <w:sz w:val="28"/>
          <w:szCs w:val="28"/>
          <w:shd w:val="clear" w:color="auto" w:fill="FFFFFF"/>
          <w:lang w:val="en-US"/>
        </w:rPr>
        <w:t>A Review of Processes for Removing Antibiotics from Breeding Wastewater</w:t>
      </w:r>
      <w:r>
        <w:rPr>
          <w:color w:val="1B1B1B"/>
          <w:sz w:val="28"/>
          <w:szCs w:val="28"/>
          <w:shd w:val="clear" w:color="auto" w:fill="FFFFFF"/>
          <w:lang w:val="en-US"/>
        </w:rPr>
        <w:t xml:space="preserve"> // </w:t>
      </w:r>
      <w:r w:rsidRPr="00186FB2">
        <w:rPr>
          <w:iCs/>
          <w:color w:val="1B1B1B"/>
          <w:sz w:val="28"/>
          <w:szCs w:val="28"/>
          <w:shd w:val="clear" w:color="auto" w:fill="FFFFFF"/>
          <w:lang w:val="en-US"/>
        </w:rPr>
        <w:t>International journal of environmental research and public health</w:t>
      </w:r>
      <w:r>
        <w:rPr>
          <w:iCs/>
          <w:color w:val="1B1B1B"/>
          <w:sz w:val="28"/>
          <w:szCs w:val="28"/>
          <w:shd w:val="clear" w:color="auto" w:fill="FFFFFF"/>
          <w:lang w:val="en-US"/>
        </w:rPr>
        <w:t xml:space="preserve">. – 2021. – Vol. </w:t>
      </w:r>
      <w:r w:rsidRPr="00186FB2">
        <w:rPr>
          <w:iCs/>
          <w:color w:val="1B1B1B"/>
          <w:sz w:val="28"/>
          <w:szCs w:val="28"/>
          <w:shd w:val="clear" w:color="auto" w:fill="FFFFFF"/>
          <w:lang w:val="en-US"/>
        </w:rPr>
        <w:t>18</w:t>
      </w:r>
      <w:r>
        <w:rPr>
          <w:iCs/>
          <w:color w:val="1B1B1B"/>
          <w:sz w:val="28"/>
          <w:szCs w:val="28"/>
          <w:shd w:val="clear" w:color="auto" w:fill="FFFFFF"/>
          <w:lang w:val="en-US"/>
        </w:rPr>
        <w:t xml:space="preserve">, Issue </w:t>
      </w:r>
      <w:r w:rsidRPr="00186FB2">
        <w:rPr>
          <w:color w:val="1B1B1B"/>
          <w:sz w:val="28"/>
          <w:szCs w:val="28"/>
          <w:shd w:val="clear" w:color="auto" w:fill="FFFFFF"/>
          <w:lang w:val="en-US"/>
        </w:rPr>
        <w:t>9</w:t>
      </w:r>
      <w:r>
        <w:rPr>
          <w:color w:val="1B1B1B"/>
          <w:sz w:val="28"/>
          <w:szCs w:val="28"/>
          <w:shd w:val="clear" w:color="auto" w:fill="FFFFFF"/>
          <w:lang w:val="en-US"/>
        </w:rPr>
        <w:t>. – P.</w:t>
      </w:r>
      <w:r w:rsidRPr="00186FB2">
        <w:rPr>
          <w:color w:val="1B1B1B"/>
          <w:sz w:val="28"/>
          <w:szCs w:val="28"/>
          <w:shd w:val="clear" w:color="auto" w:fill="FFFFFF"/>
          <w:lang w:val="en-US"/>
        </w:rPr>
        <w:t xml:space="preserve"> 4909</w:t>
      </w:r>
      <w:r>
        <w:rPr>
          <w:color w:val="1B1B1B"/>
          <w:sz w:val="28"/>
          <w:szCs w:val="28"/>
          <w:shd w:val="clear" w:color="auto" w:fill="FFFFFF"/>
          <w:lang w:val="en-US"/>
        </w:rPr>
        <w:t>-1-4909-12</w:t>
      </w:r>
      <w:r w:rsidRPr="00186FB2">
        <w:rPr>
          <w:color w:val="1B1B1B"/>
          <w:sz w:val="28"/>
          <w:szCs w:val="28"/>
          <w:shd w:val="clear" w:color="auto" w:fill="FFFFFF"/>
          <w:lang w:val="en-US"/>
        </w:rPr>
        <w:t xml:space="preserve">. </w:t>
      </w:r>
    </w:p>
    <w:p w:rsidR="00CD2EA7" w:rsidRPr="002F4FB5" w:rsidRDefault="00CD2EA7" w:rsidP="00CD2EA7">
      <w:pPr>
        <w:pStyle w:val="af5"/>
        <w:numPr>
          <w:ilvl w:val="0"/>
          <w:numId w:val="10"/>
        </w:numPr>
        <w:tabs>
          <w:tab w:val="left" w:pos="1134"/>
          <w:tab w:val="left" w:pos="1276"/>
        </w:tabs>
        <w:spacing w:before="0" w:beforeAutospacing="0" w:after="0" w:afterAutospacing="0"/>
        <w:ind w:left="0" w:firstLine="709"/>
        <w:jc w:val="both"/>
        <w:rPr>
          <w:sz w:val="28"/>
          <w:szCs w:val="28"/>
        </w:rPr>
      </w:pPr>
      <w:r w:rsidRPr="00186FB2">
        <w:rPr>
          <w:sz w:val="28"/>
          <w:szCs w:val="28"/>
        </w:rPr>
        <w:t>Гетьман</w:t>
      </w:r>
      <w:r w:rsidRPr="002F4FB5">
        <w:rPr>
          <w:sz w:val="28"/>
          <w:szCs w:val="28"/>
        </w:rPr>
        <w:t xml:space="preserve"> </w:t>
      </w:r>
      <w:r>
        <w:rPr>
          <w:sz w:val="28"/>
          <w:szCs w:val="28"/>
        </w:rPr>
        <w:t>М</w:t>
      </w:r>
      <w:r w:rsidRPr="002F4FB5">
        <w:rPr>
          <w:sz w:val="28"/>
          <w:szCs w:val="28"/>
        </w:rPr>
        <w:t>.</w:t>
      </w:r>
      <w:r w:rsidRPr="00186FB2">
        <w:rPr>
          <w:sz w:val="28"/>
          <w:szCs w:val="28"/>
        </w:rPr>
        <w:t>А</w:t>
      </w:r>
      <w:r w:rsidRPr="002F4FB5">
        <w:rPr>
          <w:sz w:val="28"/>
          <w:szCs w:val="28"/>
        </w:rPr>
        <w:t xml:space="preserve">., </w:t>
      </w:r>
      <w:r w:rsidRPr="00186FB2">
        <w:rPr>
          <w:sz w:val="28"/>
          <w:szCs w:val="28"/>
        </w:rPr>
        <w:t>Н</w:t>
      </w:r>
      <w:r>
        <w:rPr>
          <w:sz w:val="28"/>
          <w:szCs w:val="28"/>
        </w:rPr>
        <w:t>аркевич</w:t>
      </w:r>
      <w:r w:rsidRPr="002F4FB5">
        <w:rPr>
          <w:sz w:val="28"/>
          <w:szCs w:val="28"/>
        </w:rPr>
        <w:t xml:space="preserve"> </w:t>
      </w:r>
      <w:r>
        <w:rPr>
          <w:sz w:val="28"/>
          <w:szCs w:val="28"/>
        </w:rPr>
        <w:t>И</w:t>
      </w:r>
      <w:r w:rsidRPr="002F4FB5">
        <w:rPr>
          <w:sz w:val="28"/>
          <w:szCs w:val="28"/>
        </w:rPr>
        <w:t>.</w:t>
      </w:r>
      <w:r>
        <w:rPr>
          <w:sz w:val="28"/>
          <w:szCs w:val="28"/>
        </w:rPr>
        <w:t>А</w:t>
      </w:r>
      <w:r w:rsidRPr="002F4FB5">
        <w:rPr>
          <w:sz w:val="28"/>
          <w:szCs w:val="28"/>
        </w:rPr>
        <w:t xml:space="preserve">. </w:t>
      </w:r>
      <w:r w:rsidRPr="00186FB2">
        <w:rPr>
          <w:sz w:val="28"/>
          <w:szCs w:val="28"/>
        </w:rPr>
        <w:t>Лекарственные</w:t>
      </w:r>
      <w:r w:rsidRPr="002F4FB5">
        <w:rPr>
          <w:sz w:val="28"/>
          <w:szCs w:val="28"/>
        </w:rPr>
        <w:t xml:space="preserve"> </w:t>
      </w:r>
      <w:r w:rsidRPr="00186FB2">
        <w:rPr>
          <w:sz w:val="28"/>
          <w:szCs w:val="28"/>
        </w:rPr>
        <w:t>средства</w:t>
      </w:r>
      <w:r w:rsidRPr="002F4FB5">
        <w:rPr>
          <w:sz w:val="28"/>
          <w:szCs w:val="28"/>
        </w:rPr>
        <w:t xml:space="preserve"> </w:t>
      </w:r>
      <w:r w:rsidRPr="00186FB2">
        <w:rPr>
          <w:sz w:val="28"/>
          <w:szCs w:val="28"/>
        </w:rPr>
        <w:t>в</w:t>
      </w:r>
      <w:r w:rsidRPr="002F4FB5">
        <w:rPr>
          <w:sz w:val="28"/>
          <w:szCs w:val="28"/>
        </w:rPr>
        <w:t xml:space="preserve"> </w:t>
      </w:r>
      <w:r w:rsidRPr="00186FB2">
        <w:rPr>
          <w:sz w:val="28"/>
          <w:szCs w:val="28"/>
        </w:rPr>
        <w:t>окружающей</w:t>
      </w:r>
      <w:r w:rsidRPr="002F4FB5">
        <w:rPr>
          <w:sz w:val="28"/>
          <w:szCs w:val="28"/>
        </w:rPr>
        <w:t xml:space="preserve"> </w:t>
      </w:r>
      <w:r w:rsidRPr="00186FB2">
        <w:rPr>
          <w:sz w:val="28"/>
          <w:szCs w:val="28"/>
        </w:rPr>
        <w:t>среде</w:t>
      </w:r>
      <w:r w:rsidRPr="002F4FB5">
        <w:rPr>
          <w:sz w:val="28"/>
          <w:szCs w:val="28"/>
        </w:rPr>
        <w:t xml:space="preserve"> // </w:t>
      </w:r>
      <w:r w:rsidRPr="00186FB2">
        <w:rPr>
          <w:sz w:val="28"/>
          <w:szCs w:val="28"/>
        </w:rPr>
        <w:t>Ремедиум</w:t>
      </w:r>
      <w:r w:rsidRPr="002F4FB5">
        <w:rPr>
          <w:sz w:val="28"/>
          <w:szCs w:val="28"/>
        </w:rPr>
        <w:t xml:space="preserve">. – 2013. – №2. – </w:t>
      </w:r>
      <w:r>
        <w:rPr>
          <w:sz w:val="28"/>
          <w:szCs w:val="28"/>
        </w:rPr>
        <w:t>С</w:t>
      </w:r>
      <w:r w:rsidRPr="002F4FB5">
        <w:rPr>
          <w:sz w:val="28"/>
          <w:szCs w:val="28"/>
        </w:rPr>
        <w:t>. 50-54.</w:t>
      </w:r>
    </w:p>
    <w:p w:rsidR="00CD2EA7" w:rsidRPr="00186FB2" w:rsidRDefault="00CD2EA7" w:rsidP="00CD2EA7">
      <w:pPr>
        <w:pStyle w:val="ae"/>
        <w:numPr>
          <w:ilvl w:val="0"/>
          <w:numId w:val="10"/>
        </w:numPr>
        <w:tabs>
          <w:tab w:val="left" w:pos="1134"/>
          <w:tab w:val="left" w:pos="1276"/>
        </w:tabs>
        <w:ind w:left="0" w:firstLine="709"/>
        <w:rPr>
          <w:rFonts w:ascii="Times New Roman" w:eastAsia="Times New Roman" w:hAnsi="Times New Roman"/>
          <w:sz w:val="28"/>
          <w:szCs w:val="28"/>
          <w:lang w:eastAsia="ru-RU"/>
        </w:rPr>
      </w:pPr>
      <w:r w:rsidRPr="00186FB2">
        <w:rPr>
          <w:rFonts w:ascii="Times New Roman" w:eastAsia="Times New Roman" w:hAnsi="Times New Roman"/>
          <w:sz w:val="28"/>
          <w:szCs w:val="28"/>
          <w:lang w:eastAsia="ru-RU"/>
        </w:rPr>
        <w:t>Hacıosmanoğlu G.G., Arenas M., Mejías C.</w:t>
      </w:r>
      <w:r>
        <w:rPr>
          <w:rFonts w:ascii="Times New Roman" w:eastAsia="Times New Roman" w:hAnsi="Times New Roman"/>
          <w:sz w:val="28"/>
          <w:szCs w:val="28"/>
          <w:lang w:eastAsia="ru-RU"/>
        </w:rPr>
        <w:t xml:space="preserve"> et al.</w:t>
      </w:r>
      <w:r w:rsidRPr="00186FB2">
        <w:rPr>
          <w:rFonts w:ascii="Times New Roman" w:eastAsia="Times New Roman" w:hAnsi="Times New Roman"/>
          <w:sz w:val="28"/>
          <w:szCs w:val="28"/>
          <w:lang w:eastAsia="ru-RU"/>
        </w:rPr>
        <w:t xml:space="preserve"> Adsorption of Fluoroquinolone Antibiotics from Water and Wastewater by Colemanite</w:t>
      </w:r>
      <w:r>
        <w:rPr>
          <w:rFonts w:ascii="Times New Roman" w:eastAsia="Times New Roman" w:hAnsi="Times New Roman"/>
          <w:sz w:val="28"/>
          <w:szCs w:val="28"/>
          <w:lang w:eastAsia="ru-RU"/>
        </w:rPr>
        <w:t xml:space="preserve"> // </w:t>
      </w:r>
      <w:r w:rsidRPr="00186FB2">
        <w:rPr>
          <w:rFonts w:ascii="Times New Roman" w:eastAsia="Times New Roman" w:hAnsi="Times New Roman"/>
          <w:iCs/>
          <w:sz w:val="28"/>
          <w:szCs w:val="28"/>
          <w:lang w:eastAsia="ru-RU"/>
        </w:rPr>
        <w:t>International journal of environmental research and public health</w:t>
      </w:r>
      <w:r>
        <w:rPr>
          <w:rFonts w:ascii="Times New Roman" w:eastAsia="Times New Roman" w:hAnsi="Times New Roman"/>
          <w:iCs/>
          <w:sz w:val="28"/>
          <w:szCs w:val="28"/>
          <w:lang w:eastAsia="ru-RU"/>
        </w:rPr>
        <w:t xml:space="preserve">. – 2023. – Vol. </w:t>
      </w:r>
      <w:r w:rsidRPr="00186FB2">
        <w:rPr>
          <w:rFonts w:ascii="Times New Roman" w:eastAsia="Times New Roman" w:hAnsi="Times New Roman"/>
          <w:iCs/>
          <w:sz w:val="28"/>
          <w:szCs w:val="28"/>
          <w:lang w:eastAsia="ru-RU"/>
        </w:rPr>
        <w:t>20</w:t>
      </w:r>
      <w:r>
        <w:rPr>
          <w:rFonts w:ascii="Times New Roman" w:eastAsia="Times New Roman" w:hAnsi="Times New Roman"/>
          <w:iCs/>
          <w:sz w:val="28"/>
          <w:szCs w:val="28"/>
          <w:lang w:eastAsia="ru-RU"/>
        </w:rPr>
        <w:t xml:space="preserve">, Issue </w:t>
      </w:r>
      <w:r w:rsidRPr="00186FB2">
        <w:rPr>
          <w:rFonts w:ascii="Times New Roman" w:eastAsia="Times New Roman" w:hAnsi="Times New Roman"/>
          <w:sz w:val="28"/>
          <w:szCs w:val="28"/>
          <w:lang w:eastAsia="ru-RU"/>
        </w:rPr>
        <w:t>3</w:t>
      </w:r>
      <w:r>
        <w:rPr>
          <w:rFonts w:ascii="Times New Roman" w:eastAsia="Times New Roman" w:hAnsi="Times New Roman"/>
          <w:sz w:val="28"/>
          <w:szCs w:val="28"/>
          <w:lang w:eastAsia="ru-RU"/>
        </w:rPr>
        <w:t>. – P.</w:t>
      </w:r>
      <w:r w:rsidRPr="00186FB2">
        <w:rPr>
          <w:rFonts w:ascii="Times New Roman" w:eastAsia="Times New Roman" w:hAnsi="Times New Roman"/>
          <w:sz w:val="28"/>
          <w:szCs w:val="28"/>
          <w:lang w:eastAsia="ru-RU"/>
        </w:rPr>
        <w:t xml:space="preserve"> 2646</w:t>
      </w:r>
      <w:r>
        <w:rPr>
          <w:rFonts w:ascii="Times New Roman" w:eastAsia="Times New Roman" w:hAnsi="Times New Roman"/>
          <w:sz w:val="28"/>
          <w:szCs w:val="28"/>
          <w:lang w:eastAsia="ru-RU"/>
        </w:rPr>
        <w:t>-1-2646-13</w:t>
      </w:r>
      <w:r w:rsidRPr="00186FB2">
        <w:rPr>
          <w:rFonts w:ascii="Times New Roman" w:eastAsia="Times New Roman" w:hAnsi="Times New Roman"/>
          <w:sz w:val="28"/>
          <w:szCs w:val="28"/>
          <w:lang w:eastAsia="ru-RU"/>
        </w:rPr>
        <w:t>.</w:t>
      </w:r>
      <w:r w:rsidRPr="00186FB2">
        <w:rPr>
          <w:rFonts w:ascii="Times New Roman" w:eastAsia="Times New Roman" w:hAnsi="Times New Roman"/>
          <w:sz w:val="28"/>
          <w:szCs w:val="28"/>
          <w:lang w:val="kk-KZ" w:eastAsia="ru-RU"/>
        </w:rPr>
        <w:t xml:space="preserve"> </w:t>
      </w:r>
    </w:p>
    <w:p w:rsidR="00CD2EA7" w:rsidRPr="00186FB2" w:rsidRDefault="00CD2EA7" w:rsidP="00CD2EA7">
      <w:pPr>
        <w:pStyle w:val="af5"/>
        <w:numPr>
          <w:ilvl w:val="0"/>
          <w:numId w:val="10"/>
        </w:numPr>
        <w:tabs>
          <w:tab w:val="left" w:pos="1134"/>
          <w:tab w:val="left" w:pos="1276"/>
        </w:tabs>
        <w:spacing w:before="0" w:beforeAutospacing="0" w:after="0" w:afterAutospacing="0"/>
        <w:ind w:left="0" w:firstLine="709"/>
        <w:jc w:val="both"/>
        <w:rPr>
          <w:color w:val="000000" w:themeColor="text1"/>
          <w:sz w:val="28"/>
          <w:szCs w:val="28"/>
          <w:lang w:val="en-US"/>
        </w:rPr>
      </w:pPr>
      <w:r w:rsidRPr="00186FB2">
        <w:rPr>
          <w:color w:val="000000" w:themeColor="text1"/>
          <w:sz w:val="28"/>
          <w:szCs w:val="28"/>
          <w:shd w:val="clear" w:color="auto" w:fill="FFFFFF"/>
          <w:lang w:val="en-US"/>
        </w:rPr>
        <w:t>Apreja M., Sharma A., Balda S.</w:t>
      </w:r>
      <w:r>
        <w:rPr>
          <w:color w:val="000000" w:themeColor="text1"/>
          <w:sz w:val="28"/>
          <w:szCs w:val="28"/>
          <w:shd w:val="clear" w:color="auto" w:fill="FFFFFF"/>
          <w:lang w:val="en-US"/>
        </w:rPr>
        <w:t xml:space="preserve"> et al.</w:t>
      </w:r>
      <w:r w:rsidRPr="00186FB2">
        <w:rPr>
          <w:color w:val="000000" w:themeColor="text1"/>
          <w:sz w:val="28"/>
          <w:szCs w:val="28"/>
          <w:shd w:val="clear" w:color="auto" w:fill="FFFFFF"/>
          <w:lang w:val="en-US"/>
        </w:rPr>
        <w:t xml:space="preserve"> Antibiotic residues in environment: antimicrobial resistance development, ecological risks, and bioremediation</w:t>
      </w:r>
      <w:r>
        <w:rPr>
          <w:color w:val="000000" w:themeColor="text1"/>
          <w:sz w:val="28"/>
          <w:szCs w:val="28"/>
          <w:shd w:val="clear" w:color="auto" w:fill="FFFFFF"/>
          <w:lang w:val="en-US"/>
        </w:rPr>
        <w:t xml:space="preserve"> // </w:t>
      </w:r>
      <w:r w:rsidRPr="00186FB2">
        <w:rPr>
          <w:iCs/>
          <w:color w:val="000000" w:themeColor="text1"/>
          <w:sz w:val="28"/>
          <w:szCs w:val="28"/>
          <w:shd w:val="clear" w:color="auto" w:fill="FFFFFF"/>
          <w:lang w:val="en-US"/>
        </w:rPr>
        <w:t>Environmental science and pollution research international</w:t>
      </w:r>
      <w:r>
        <w:rPr>
          <w:iCs/>
          <w:color w:val="000000" w:themeColor="text1"/>
          <w:sz w:val="28"/>
          <w:szCs w:val="28"/>
          <w:shd w:val="clear" w:color="auto" w:fill="FFFFFF"/>
          <w:lang w:val="en-US"/>
        </w:rPr>
        <w:t xml:space="preserve">. – 2022. – Vol. </w:t>
      </w:r>
      <w:r w:rsidRPr="00186FB2">
        <w:rPr>
          <w:iCs/>
          <w:color w:val="000000" w:themeColor="text1"/>
          <w:sz w:val="28"/>
          <w:szCs w:val="28"/>
          <w:shd w:val="clear" w:color="auto" w:fill="FFFFFF"/>
          <w:lang w:val="en-US"/>
        </w:rPr>
        <w:t>29</w:t>
      </w:r>
      <w:r>
        <w:rPr>
          <w:iCs/>
          <w:color w:val="000000" w:themeColor="text1"/>
          <w:sz w:val="28"/>
          <w:szCs w:val="28"/>
          <w:shd w:val="clear" w:color="auto" w:fill="FFFFFF"/>
          <w:lang w:val="en-US"/>
        </w:rPr>
        <w:t>, Issue </w:t>
      </w:r>
      <w:r w:rsidRPr="00186FB2">
        <w:rPr>
          <w:color w:val="000000" w:themeColor="text1"/>
          <w:sz w:val="28"/>
          <w:szCs w:val="28"/>
          <w:shd w:val="clear" w:color="auto" w:fill="FFFFFF"/>
          <w:lang w:val="en-US"/>
        </w:rPr>
        <w:t>3</w:t>
      </w:r>
      <w:r>
        <w:rPr>
          <w:color w:val="000000" w:themeColor="text1"/>
          <w:sz w:val="28"/>
          <w:szCs w:val="28"/>
          <w:shd w:val="clear" w:color="auto" w:fill="FFFFFF"/>
          <w:lang w:val="en-US"/>
        </w:rPr>
        <w:t>. – P.</w:t>
      </w:r>
      <w:r w:rsidRPr="00186FB2">
        <w:rPr>
          <w:color w:val="000000" w:themeColor="text1"/>
          <w:sz w:val="28"/>
          <w:szCs w:val="28"/>
          <w:shd w:val="clear" w:color="auto" w:fill="FFFFFF"/>
          <w:lang w:val="en-US"/>
        </w:rPr>
        <w:t xml:space="preserve"> 3355</w:t>
      </w:r>
      <w:r>
        <w:rPr>
          <w:color w:val="000000" w:themeColor="text1"/>
          <w:sz w:val="28"/>
          <w:szCs w:val="28"/>
          <w:shd w:val="clear" w:color="auto" w:fill="FFFFFF"/>
          <w:lang w:val="en-US"/>
        </w:rPr>
        <w:t>-</w:t>
      </w:r>
      <w:r w:rsidRPr="00186FB2">
        <w:rPr>
          <w:color w:val="000000" w:themeColor="text1"/>
          <w:sz w:val="28"/>
          <w:szCs w:val="28"/>
          <w:shd w:val="clear" w:color="auto" w:fill="FFFFFF"/>
          <w:lang w:val="en-US"/>
        </w:rPr>
        <w:t>3371.</w:t>
      </w:r>
      <w:r w:rsidRPr="00186FB2">
        <w:rPr>
          <w:color w:val="000000" w:themeColor="text1"/>
          <w:sz w:val="28"/>
          <w:szCs w:val="28"/>
          <w:shd w:val="clear" w:color="auto" w:fill="FFFFFF"/>
          <w:lang w:val="kk-KZ"/>
        </w:rPr>
        <w:t xml:space="preserve">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Pr>
          <w:sz w:val="28"/>
          <w:szCs w:val="28"/>
          <w:shd w:val="clear" w:color="auto" w:fill="FFFFFF"/>
          <w:lang w:val="en-US"/>
        </w:rPr>
        <w:t xml:space="preserve">Ekwanzala </w:t>
      </w:r>
      <w:r w:rsidRPr="00186FB2">
        <w:rPr>
          <w:sz w:val="28"/>
          <w:szCs w:val="28"/>
          <w:shd w:val="clear" w:color="auto" w:fill="FFFFFF"/>
          <w:lang w:val="en-US"/>
        </w:rPr>
        <w:t>M.D., Lehutso R.F., Kasonga T.K.</w:t>
      </w:r>
      <w:r>
        <w:rPr>
          <w:sz w:val="28"/>
          <w:szCs w:val="28"/>
          <w:shd w:val="clear" w:color="auto" w:fill="FFFFFF"/>
          <w:lang w:val="en-US"/>
        </w:rPr>
        <w:t xml:space="preserve"> et al.</w:t>
      </w:r>
      <w:r w:rsidRPr="00186FB2">
        <w:rPr>
          <w:sz w:val="28"/>
          <w:szCs w:val="28"/>
          <w:shd w:val="clear" w:color="auto" w:fill="FFFFFF"/>
          <w:lang w:val="en-US"/>
        </w:rPr>
        <w:t xml:space="preserve"> Environmental Dissemination of Selected Antibiotics from Hospital Wastewater to the Aquatic Environment</w:t>
      </w:r>
      <w:r>
        <w:rPr>
          <w:sz w:val="28"/>
          <w:szCs w:val="28"/>
          <w:shd w:val="clear" w:color="auto" w:fill="FFFFFF"/>
          <w:lang w:val="en-US"/>
        </w:rPr>
        <w:t xml:space="preserve"> // </w:t>
      </w:r>
      <w:r w:rsidRPr="00813E49">
        <w:rPr>
          <w:iCs/>
          <w:sz w:val="28"/>
          <w:szCs w:val="28"/>
          <w:shd w:val="clear" w:color="auto" w:fill="FFFFFF"/>
          <w:lang w:val="en-US"/>
        </w:rPr>
        <w:t>Antibiotics</w:t>
      </w:r>
      <w:r>
        <w:rPr>
          <w:iCs/>
          <w:sz w:val="28"/>
          <w:szCs w:val="28"/>
          <w:shd w:val="clear" w:color="auto" w:fill="FFFFFF"/>
          <w:lang w:val="en-US"/>
        </w:rPr>
        <w:t xml:space="preserve">. – 2020. – Vol. </w:t>
      </w:r>
      <w:r w:rsidRPr="00813E49">
        <w:rPr>
          <w:iCs/>
          <w:sz w:val="28"/>
          <w:szCs w:val="28"/>
          <w:shd w:val="clear" w:color="auto" w:fill="FFFFFF"/>
          <w:lang w:val="en-US"/>
        </w:rPr>
        <w:t>9</w:t>
      </w:r>
      <w:r>
        <w:rPr>
          <w:iCs/>
          <w:sz w:val="28"/>
          <w:szCs w:val="28"/>
          <w:shd w:val="clear" w:color="auto" w:fill="FFFFFF"/>
          <w:lang w:val="en-US"/>
        </w:rPr>
        <w:t xml:space="preserve">, Issue </w:t>
      </w:r>
      <w:r w:rsidRPr="00813E49">
        <w:rPr>
          <w:sz w:val="28"/>
          <w:szCs w:val="28"/>
          <w:shd w:val="clear" w:color="auto" w:fill="FFFFFF"/>
          <w:lang w:val="en-US"/>
        </w:rPr>
        <w:t>7</w:t>
      </w:r>
      <w:r>
        <w:rPr>
          <w:sz w:val="28"/>
          <w:szCs w:val="28"/>
          <w:shd w:val="clear" w:color="auto" w:fill="FFFFFF"/>
          <w:lang w:val="en-US"/>
        </w:rPr>
        <w:t>. – P.</w:t>
      </w:r>
      <w:r w:rsidRPr="00813E49">
        <w:rPr>
          <w:sz w:val="28"/>
          <w:szCs w:val="28"/>
          <w:shd w:val="clear" w:color="auto" w:fill="FFFFFF"/>
          <w:lang w:val="en-US"/>
        </w:rPr>
        <w:t xml:space="preserve"> 431</w:t>
      </w:r>
      <w:r>
        <w:rPr>
          <w:sz w:val="28"/>
          <w:szCs w:val="28"/>
          <w:shd w:val="clear" w:color="auto" w:fill="FFFFFF"/>
          <w:lang w:val="en-US"/>
        </w:rPr>
        <w:t>-1-431-16</w:t>
      </w:r>
      <w:r w:rsidRPr="00813E49">
        <w:rPr>
          <w:sz w:val="28"/>
          <w:szCs w:val="28"/>
          <w:shd w:val="clear" w:color="auto" w:fill="FFFFFF"/>
          <w:lang w:val="en-US"/>
        </w:rPr>
        <w:t xml:space="preserve">.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sz w:val="28"/>
          <w:szCs w:val="28"/>
          <w:shd w:val="clear" w:color="auto" w:fill="FFFFFF"/>
          <w:lang w:val="en-US"/>
        </w:rPr>
        <w:t>Sharma M., Yadav A., Dubey K.K.</w:t>
      </w:r>
      <w:r>
        <w:rPr>
          <w:sz w:val="28"/>
          <w:szCs w:val="28"/>
          <w:shd w:val="clear" w:color="auto" w:fill="FFFFFF"/>
          <w:lang w:val="en-US"/>
        </w:rPr>
        <w:t xml:space="preserve"> et al.</w:t>
      </w:r>
      <w:r w:rsidRPr="00186FB2">
        <w:rPr>
          <w:sz w:val="28"/>
          <w:szCs w:val="28"/>
          <w:shd w:val="clear" w:color="auto" w:fill="FFFFFF"/>
          <w:lang w:val="en-US"/>
        </w:rPr>
        <w:t xml:space="preserve"> Decentralized systems for the treatment of antimicrobial compounds released from hospital aquatic wastes</w:t>
      </w:r>
      <w:r>
        <w:rPr>
          <w:sz w:val="28"/>
          <w:szCs w:val="28"/>
          <w:shd w:val="clear" w:color="auto" w:fill="FFFFFF"/>
          <w:lang w:val="en-US"/>
        </w:rPr>
        <w:t xml:space="preserve"> // </w:t>
      </w:r>
      <w:r w:rsidRPr="00186FB2">
        <w:rPr>
          <w:iCs/>
          <w:sz w:val="28"/>
          <w:szCs w:val="28"/>
          <w:shd w:val="clear" w:color="auto" w:fill="FFFFFF"/>
          <w:lang w:val="en-US"/>
        </w:rPr>
        <w:t>The Science of the total environment</w:t>
      </w:r>
      <w:r>
        <w:rPr>
          <w:iCs/>
          <w:sz w:val="28"/>
          <w:szCs w:val="28"/>
          <w:shd w:val="clear" w:color="auto" w:fill="FFFFFF"/>
          <w:lang w:val="en-US"/>
        </w:rPr>
        <w:t xml:space="preserve">. – 2022. – Vol. </w:t>
      </w:r>
      <w:r w:rsidRPr="00186FB2">
        <w:rPr>
          <w:iCs/>
          <w:sz w:val="28"/>
          <w:szCs w:val="28"/>
          <w:shd w:val="clear" w:color="auto" w:fill="FFFFFF"/>
          <w:lang w:val="en-US"/>
        </w:rPr>
        <w:t>840</w:t>
      </w:r>
      <w:r>
        <w:rPr>
          <w:iCs/>
          <w:sz w:val="28"/>
          <w:szCs w:val="28"/>
          <w:shd w:val="clear" w:color="auto" w:fill="FFFFFF"/>
          <w:lang w:val="en-US"/>
        </w:rPr>
        <w:t>. – P.</w:t>
      </w:r>
      <w:r w:rsidRPr="00186FB2">
        <w:rPr>
          <w:sz w:val="28"/>
          <w:szCs w:val="28"/>
          <w:shd w:val="clear" w:color="auto" w:fill="FFFFFF"/>
          <w:lang w:val="en-US"/>
        </w:rPr>
        <w:t xml:space="preserve"> 156569.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sz w:val="28"/>
          <w:szCs w:val="28"/>
          <w:shd w:val="clear" w:color="auto" w:fill="FFFFFF"/>
          <w:lang w:val="en-US"/>
        </w:rPr>
        <w:t>Kenneth</w:t>
      </w:r>
      <w:r>
        <w:rPr>
          <w:sz w:val="28"/>
          <w:szCs w:val="28"/>
          <w:shd w:val="clear" w:color="auto" w:fill="FFFFFF"/>
          <w:lang w:val="en-US"/>
        </w:rPr>
        <w:t xml:space="preserve"> M.</w:t>
      </w:r>
      <w:r w:rsidRPr="00186FB2">
        <w:rPr>
          <w:sz w:val="28"/>
          <w:szCs w:val="28"/>
          <w:shd w:val="clear" w:color="auto" w:fill="FFFFFF"/>
          <w:lang w:val="en-US"/>
        </w:rPr>
        <w:t>J., Koner</w:t>
      </w:r>
      <w:r>
        <w:rPr>
          <w:sz w:val="28"/>
          <w:szCs w:val="28"/>
          <w:shd w:val="clear" w:color="auto" w:fill="FFFFFF"/>
          <w:lang w:val="en-US"/>
        </w:rPr>
        <w:t xml:space="preserve"> S., Hsu</w:t>
      </w:r>
      <w:r w:rsidRPr="00186FB2">
        <w:rPr>
          <w:sz w:val="28"/>
          <w:szCs w:val="28"/>
          <w:shd w:val="clear" w:color="auto" w:fill="FFFFFF"/>
          <w:lang w:val="en-US"/>
        </w:rPr>
        <w:t xml:space="preserve"> G.J.</w:t>
      </w:r>
      <w:r>
        <w:rPr>
          <w:sz w:val="28"/>
          <w:szCs w:val="28"/>
          <w:shd w:val="clear" w:color="auto" w:fill="FFFFFF"/>
          <w:lang w:val="en-US"/>
        </w:rPr>
        <w:t xml:space="preserve"> et al.</w:t>
      </w:r>
      <w:r w:rsidRPr="00186FB2">
        <w:rPr>
          <w:sz w:val="28"/>
          <w:szCs w:val="28"/>
          <w:shd w:val="clear" w:color="auto" w:fill="FFFFFF"/>
          <w:lang w:val="en-US"/>
        </w:rPr>
        <w:t xml:space="preserve"> A review on the effects of discharging conventionally treated livestock waste to the environmental resistome</w:t>
      </w:r>
      <w:r>
        <w:rPr>
          <w:sz w:val="28"/>
          <w:szCs w:val="28"/>
          <w:shd w:val="clear" w:color="auto" w:fill="FFFFFF"/>
          <w:lang w:val="en-US"/>
        </w:rPr>
        <w:t xml:space="preserve"> // </w:t>
      </w:r>
      <w:r w:rsidRPr="007C4E8F">
        <w:rPr>
          <w:iCs/>
          <w:sz w:val="28"/>
          <w:szCs w:val="28"/>
          <w:shd w:val="clear" w:color="auto" w:fill="FFFFFF"/>
          <w:lang w:val="en-US"/>
        </w:rPr>
        <w:t>Environmental pollution</w:t>
      </w:r>
      <w:r>
        <w:rPr>
          <w:iCs/>
          <w:sz w:val="28"/>
          <w:szCs w:val="28"/>
          <w:shd w:val="clear" w:color="auto" w:fill="FFFFFF"/>
          <w:lang w:val="en-US"/>
        </w:rPr>
        <w:t xml:space="preserve">. – 2023. – Vol. </w:t>
      </w:r>
      <w:r w:rsidRPr="007C4E8F">
        <w:rPr>
          <w:iCs/>
          <w:sz w:val="28"/>
          <w:szCs w:val="28"/>
          <w:shd w:val="clear" w:color="auto" w:fill="FFFFFF"/>
          <w:lang w:val="en-US"/>
        </w:rPr>
        <w:t>338</w:t>
      </w:r>
      <w:r>
        <w:rPr>
          <w:iCs/>
          <w:sz w:val="28"/>
          <w:szCs w:val="28"/>
          <w:shd w:val="clear" w:color="auto" w:fill="FFFFFF"/>
          <w:lang w:val="en-US"/>
        </w:rPr>
        <w:t>. – P.</w:t>
      </w:r>
      <w:r w:rsidRPr="007C4E8F">
        <w:rPr>
          <w:sz w:val="28"/>
          <w:szCs w:val="28"/>
          <w:shd w:val="clear" w:color="auto" w:fill="FFFFFF"/>
          <w:lang w:val="en-US"/>
        </w:rPr>
        <w:t xml:space="preserve"> 122643.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color w:val="212121"/>
          <w:sz w:val="28"/>
          <w:szCs w:val="28"/>
          <w:shd w:val="clear" w:color="auto" w:fill="FFFFFF"/>
          <w:lang w:val="en-US"/>
        </w:rPr>
        <w:t>Akhter S., Bhat</w:t>
      </w:r>
      <w:r>
        <w:rPr>
          <w:color w:val="212121"/>
          <w:sz w:val="28"/>
          <w:szCs w:val="28"/>
          <w:shd w:val="clear" w:color="auto" w:fill="FFFFFF"/>
          <w:lang w:val="en-US"/>
        </w:rPr>
        <w:t xml:space="preserve"> M.</w:t>
      </w:r>
      <w:r w:rsidRPr="00186FB2">
        <w:rPr>
          <w:color w:val="212121"/>
          <w:sz w:val="28"/>
          <w:szCs w:val="28"/>
          <w:shd w:val="clear" w:color="auto" w:fill="FFFFFF"/>
          <w:lang w:val="en-US"/>
        </w:rPr>
        <w:t>A., Ahmed S.</w:t>
      </w:r>
      <w:r>
        <w:rPr>
          <w:color w:val="212121"/>
          <w:sz w:val="28"/>
          <w:szCs w:val="28"/>
          <w:shd w:val="clear" w:color="auto" w:fill="FFFFFF"/>
          <w:lang w:val="en-US"/>
        </w:rPr>
        <w:t xml:space="preserve"> et al.</w:t>
      </w:r>
      <w:r w:rsidRPr="00186FB2">
        <w:rPr>
          <w:color w:val="212121"/>
          <w:sz w:val="28"/>
          <w:szCs w:val="28"/>
          <w:shd w:val="clear" w:color="auto" w:fill="FFFFFF"/>
          <w:lang w:val="en-US"/>
        </w:rPr>
        <w:t xml:space="preserve"> Antibiotic residue contamination in the aquatic environment, sources and associated potential health risks</w:t>
      </w:r>
      <w:r>
        <w:rPr>
          <w:color w:val="212121"/>
          <w:sz w:val="28"/>
          <w:szCs w:val="28"/>
          <w:shd w:val="clear" w:color="auto" w:fill="FFFFFF"/>
          <w:lang w:val="en-US"/>
        </w:rPr>
        <w:t xml:space="preserve"> // </w:t>
      </w:r>
      <w:r w:rsidRPr="008D19D3">
        <w:rPr>
          <w:iCs/>
          <w:color w:val="212121"/>
          <w:sz w:val="28"/>
          <w:szCs w:val="28"/>
          <w:shd w:val="clear" w:color="auto" w:fill="FFFFFF"/>
          <w:lang w:val="en-US"/>
        </w:rPr>
        <w:t>Environmental geochemistry and health</w:t>
      </w:r>
      <w:r>
        <w:rPr>
          <w:iCs/>
          <w:color w:val="212121"/>
          <w:sz w:val="28"/>
          <w:szCs w:val="28"/>
          <w:shd w:val="clear" w:color="auto" w:fill="FFFFFF"/>
          <w:lang w:val="en-US"/>
        </w:rPr>
        <w:t xml:space="preserve">. – 2024. – Vol. </w:t>
      </w:r>
      <w:r w:rsidRPr="008D19D3">
        <w:rPr>
          <w:iCs/>
          <w:color w:val="212121"/>
          <w:sz w:val="28"/>
          <w:szCs w:val="28"/>
          <w:shd w:val="clear" w:color="auto" w:fill="FFFFFF"/>
          <w:lang w:val="en-US"/>
        </w:rPr>
        <w:t>46</w:t>
      </w:r>
      <w:r>
        <w:rPr>
          <w:iCs/>
          <w:color w:val="212121"/>
          <w:sz w:val="28"/>
          <w:szCs w:val="28"/>
          <w:shd w:val="clear" w:color="auto" w:fill="FFFFFF"/>
          <w:lang w:val="en-US"/>
        </w:rPr>
        <w:t xml:space="preserve">, Issue </w:t>
      </w:r>
      <w:r w:rsidRPr="008D19D3">
        <w:rPr>
          <w:color w:val="212121"/>
          <w:sz w:val="28"/>
          <w:szCs w:val="28"/>
          <w:shd w:val="clear" w:color="auto" w:fill="FFFFFF"/>
          <w:lang w:val="en-US"/>
        </w:rPr>
        <w:t>10</w:t>
      </w:r>
      <w:r>
        <w:rPr>
          <w:color w:val="212121"/>
          <w:sz w:val="28"/>
          <w:szCs w:val="28"/>
          <w:shd w:val="clear" w:color="auto" w:fill="FFFFFF"/>
          <w:lang w:val="en-US"/>
        </w:rPr>
        <w:t>. – P.</w:t>
      </w:r>
      <w:r w:rsidRPr="008D19D3">
        <w:rPr>
          <w:color w:val="212121"/>
          <w:sz w:val="28"/>
          <w:szCs w:val="28"/>
          <w:shd w:val="clear" w:color="auto" w:fill="FFFFFF"/>
          <w:lang w:val="en-US"/>
        </w:rPr>
        <w:t xml:space="preserve"> 387.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Pr>
          <w:color w:val="212121"/>
          <w:sz w:val="28"/>
          <w:szCs w:val="28"/>
          <w:shd w:val="clear" w:color="auto" w:fill="FFFFFF"/>
          <w:lang w:val="en-US"/>
        </w:rPr>
        <w:t>Lyu</w:t>
      </w:r>
      <w:r w:rsidRPr="00186FB2">
        <w:rPr>
          <w:color w:val="212121"/>
          <w:sz w:val="28"/>
          <w:szCs w:val="28"/>
          <w:shd w:val="clear" w:color="auto" w:fill="FFFFFF"/>
          <w:lang w:val="en-US"/>
        </w:rPr>
        <w:t xml:space="preserve"> J., Yang L., Zhang L.</w:t>
      </w:r>
      <w:r>
        <w:rPr>
          <w:color w:val="212121"/>
          <w:sz w:val="28"/>
          <w:szCs w:val="28"/>
          <w:shd w:val="clear" w:color="auto" w:fill="FFFFFF"/>
          <w:lang w:val="en-US"/>
        </w:rPr>
        <w:t xml:space="preserve"> et al.</w:t>
      </w:r>
      <w:r w:rsidRPr="00186FB2">
        <w:rPr>
          <w:color w:val="212121"/>
          <w:sz w:val="28"/>
          <w:szCs w:val="28"/>
          <w:shd w:val="clear" w:color="auto" w:fill="FFFFFF"/>
          <w:lang w:val="en-US"/>
        </w:rPr>
        <w:t xml:space="preserve"> Antibiotics in soil and water in China-a systematic review and source analysis</w:t>
      </w:r>
      <w:r>
        <w:rPr>
          <w:color w:val="212121"/>
          <w:sz w:val="28"/>
          <w:szCs w:val="28"/>
          <w:shd w:val="clear" w:color="auto" w:fill="FFFFFF"/>
          <w:lang w:val="en-US"/>
        </w:rPr>
        <w:t xml:space="preserve"> //</w:t>
      </w:r>
      <w:r w:rsidRPr="00186FB2">
        <w:rPr>
          <w:color w:val="212121"/>
          <w:sz w:val="28"/>
          <w:szCs w:val="28"/>
          <w:shd w:val="clear" w:color="auto" w:fill="FFFFFF"/>
          <w:lang w:val="kk-KZ"/>
        </w:rPr>
        <w:t xml:space="preserve"> </w:t>
      </w:r>
      <w:r w:rsidRPr="00186FB2">
        <w:rPr>
          <w:iCs/>
          <w:color w:val="212121"/>
          <w:sz w:val="28"/>
          <w:szCs w:val="28"/>
          <w:shd w:val="clear" w:color="auto" w:fill="FFFFFF"/>
          <w:lang w:val="en-US"/>
        </w:rPr>
        <w:t>Environmental pollution</w:t>
      </w:r>
      <w:r>
        <w:rPr>
          <w:iCs/>
          <w:color w:val="212121"/>
          <w:sz w:val="28"/>
          <w:szCs w:val="28"/>
          <w:shd w:val="clear" w:color="auto" w:fill="FFFFFF"/>
          <w:lang w:val="en-US"/>
        </w:rPr>
        <w:t xml:space="preserve">. – 2020. – Vol. </w:t>
      </w:r>
      <w:r w:rsidRPr="00186FB2">
        <w:rPr>
          <w:iCs/>
          <w:color w:val="212121"/>
          <w:sz w:val="28"/>
          <w:szCs w:val="28"/>
          <w:shd w:val="clear" w:color="auto" w:fill="FFFFFF"/>
          <w:lang w:val="en-US"/>
        </w:rPr>
        <w:t>266</w:t>
      </w:r>
      <w:r>
        <w:rPr>
          <w:iCs/>
          <w:color w:val="212121"/>
          <w:sz w:val="28"/>
          <w:szCs w:val="28"/>
          <w:shd w:val="clear" w:color="auto" w:fill="FFFFFF"/>
          <w:lang w:val="en-US"/>
        </w:rPr>
        <w:t xml:space="preserve">, </w:t>
      </w:r>
      <w:r w:rsidRPr="00186FB2">
        <w:rPr>
          <w:color w:val="212121"/>
          <w:sz w:val="28"/>
          <w:szCs w:val="28"/>
          <w:shd w:val="clear" w:color="auto" w:fill="FFFFFF"/>
          <w:lang w:val="en-US"/>
        </w:rPr>
        <w:t>Pt 1</w:t>
      </w:r>
      <w:r>
        <w:rPr>
          <w:color w:val="212121"/>
          <w:sz w:val="28"/>
          <w:szCs w:val="28"/>
          <w:shd w:val="clear" w:color="auto" w:fill="FFFFFF"/>
          <w:lang w:val="en-US"/>
        </w:rPr>
        <w:t>. – P.</w:t>
      </w:r>
      <w:r w:rsidRPr="00186FB2">
        <w:rPr>
          <w:color w:val="212121"/>
          <w:sz w:val="28"/>
          <w:szCs w:val="28"/>
          <w:shd w:val="clear" w:color="auto" w:fill="FFFFFF"/>
          <w:lang w:val="en-US"/>
        </w:rPr>
        <w:t xml:space="preserve"> 115147.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sz w:val="28"/>
          <w:szCs w:val="28"/>
          <w:shd w:val="clear" w:color="auto" w:fill="FFFFFF"/>
          <w:lang w:val="en-US"/>
        </w:rPr>
        <w:t>Zhang Y., Li X., Liu Z.</w:t>
      </w:r>
      <w:r>
        <w:rPr>
          <w:sz w:val="28"/>
          <w:szCs w:val="28"/>
          <w:shd w:val="clear" w:color="auto" w:fill="FFFFFF"/>
          <w:lang w:val="en-US"/>
        </w:rPr>
        <w:t xml:space="preserve"> et al. </w:t>
      </w:r>
      <w:r w:rsidRPr="00186FB2">
        <w:rPr>
          <w:sz w:val="28"/>
          <w:szCs w:val="28"/>
          <w:shd w:val="clear" w:color="auto" w:fill="FFFFFF"/>
          <w:lang w:val="en-US"/>
        </w:rPr>
        <w:t>The neurobehavioral impacts of typical antibiotics toward zebrafish larvae</w:t>
      </w:r>
      <w:r>
        <w:rPr>
          <w:sz w:val="28"/>
          <w:szCs w:val="28"/>
          <w:shd w:val="clear" w:color="auto" w:fill="FFFFFF"/>
          <w:lang w:val="en-US"/>
        </w:rPr>
        <w:t xml:space="preserve"> // </w:t>
      </w:r>
      <w:r w:rsidRPr="00186FB2">
        <w:rPr>
          <w:iCs/>
          <w:sz w:val="28"/>
          <w:szCs w:val="28"/>
          <w:shd w:val="clear" w:color="auto" w:fill="FFFFFF"/>
          <w:lang w:val="en-US"/>
        </w:rPr>
        <w:t>Chemosphere</w:t>
      </w:r>
      <w:r>
        <w:rPr>
          <w:iCs/>
          <w:sz w:val="28"/>
          <w:szCs w:val="28"/>
          <w:shd w:val="clear" w:color="auto" w:fill="FFFFFF"/>
          <w:lang w:val="en-US"/>
        </w:rPr>
        <w:t xml:space="preserve">. – 2023. – Vol. </w:t>
      </w:r>
      <w:r w:rsidRPr="00186FB2">
        <w:rPr>
          <w:iCs/>
          <w:sz w:val="28"/>
          <w:szCs w:val="28"/>
          <w:shd w:val="clear" w:color="auto" w:fill="FFFFFF"/>
          <w:lang w:val="en-US"/>
        </w:rPr>
        <w:t>340</w:t>
      </w:r>
      <w:r>
        <w:rPr>
          <w:iCs/>
          <w:sz w:val="28"/>
          <w:szCs w:val="28"/>
          <w:shd w:val="clear" w:color="auto" w:fill="FFFFFF"/>
          <w:lang w:val="en-US"/>
        </w:rPr>
        <w:t>. – P.</w:t>
      </w:r>
      <w:r w:rsidRPr="00186FB2">
        <w:rPr>
          <w:sz w:val="28"/>
          <w:szCs w:val="28"/>
          <w:shd w:val="clear" w:color="auto" w:fill="FFFFFF"/>
          <w:lang w:val="en-US"/>
        </w:rPr>
        <w:t xml:space="preserve"> 139829.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color w:val="000000" w:themeColor="text1"/>
          <w:sz w:val="28"/>
          <w:szCs w:val="28"/>
          <w:shd w:val="clear" w:color="auto" w:fill="FFFFFF"/>
          <w:lang w:val="en-US"/>
        </w:rPr>
        <w:t>Herrero-Villar</w:t>
      </w:r>
      <w:r>
        <w:rPr>
          <w:color w:val="000000" w:themeColor="text1"/>
          <w:sz w:val="28"/>
          <w:szCs w:val="28"/>
          <w:shd w:val="clear" w:color="auto" w:fill="FFFFFF"/>
          <w:lang w:val="en-US"/>
        </w:rPr>
        <w:t xml:space="preserve"> M., Taggart M.</w:t>
      </w:r>
      <w:r w:rsidRPr="00186FB2">
        <w:rPr>
          <w:color w:val="000000" w:themeColor="text1"/>
          <w:sz w:val="28"/>
          <w:szCs w:val="28"/>
          <w:shd w:val="clear" w:color="auto" w:fill="FFFFFF"/>
          <w:lang w:val="en-US"/>
        </w:rPr>
        <w:t>A., Mateo R. Pharmaceuticals in avian scavengers and other birds of prey: A toxicological perspective to improve risk assessments</w:t>
      </w:r>
      <w:r>
        <w:rPr>
          <w:color w:val="000000" w:themeColor="text1"/>
          <w:sz w:val="28"/>
          <w:szCs w:val="28"/>
          <w:shd w:val="clear" w:color="auto" w:fill="FFFFFF"/>
          <w:lang w:val="en-US"/>
        </w:rPr>
        <w:t xml:space="preserve"> // </w:t>
      </w:r>
      <w:r w:rsidRPr="00186FB2">
        <w:rPr>
          <w:iCs/>
          <w:color w:val="000000" w:themeColor="text1"/>
          <w:sz w:val="28"/>
          <w:szCs w:val="28"/>
          <w:shd w:val="clear" w:color="auto" w:fill="FFFFFF"/>
          <w:lang w:val="en-US"/>
        </w:rPr>
        <w:t>The Science of the total environment</w:t>
      </w:r>
      <w:r>
        <w:rPr>
          <w:iCs/>
          <w:color w:val="000000" w:themeColor="text1"/>
          <w:sz w:val="28"/>
          <w:szCs w:val="28"/>
          <w:shd w:val="clear" w:color="auto" w:fill="FFFFFF"/>
          <w:lang w:val="en-US"/>
        </w:rPr>
        <w:t xml:space="preserve">. – 2024. – Vol. </w:t>
      </w:r>
      <w:r w:rsidRPr="00186FB2">
        <w:rPr>
          <w:iCs/>
          <w:color w:val="000000" w:themeColor="text1"/>
          <w:sz w:val="28"/>
          <w:szCs w:val="28"/>
          <w:shd w:val="clear" w:color="auto" w:fill="FFFFFF"/>
          <w:lang w:val="en-US"/>
        </w:rPr>
        <w:t>948</w:t>
      </w:r>
      <w:r>
        <w:rPr>
          <w:iCs/>
          <w:color w:val="000000" w:themeColor="text1"/>
          <w:sz w:val="28"/>
          <w:szCs w:val="28"/>
          <w:shd w:val="clear" w:color="auto" w:fill="FFFFFF"/>
          <w:lang w:val="en-US"/>
        </w:rPr>
        <w:t>. – P.</w:t>
      </w:r>
      <w:r w:rsidRPr="00186FB2">
        <w:rPr>
          <w:color w:val="000000" w:themeColor="text1"/>
          <w:sz w:val="28"/>
          <w:szCs w:val="28"/>
          <w:shd w:val="clear" w:color="auto" w:fill="FFFFFF"/>
          <w:lang w:val="en-US"/>
        </w:rPr>
        <w:t xml:space="preserve"> 174425. </w:t>
      </w:r>
    </w:p>
    <w:p w:rsidR="00CD2EA7" w:rsidRPr="00186FB2" w:rsidRDefault="00CD2EA7" w:rsidP="00CD2EA7">
      <w:pPr>
        <w:pStyle w:val="ae"/>
        <w:numPr>
          <w:ilvl w:val="0"/>
          <w:numId w:val="10"/>
        </w:numPr>
        <w:shd w:val="clear" w:color="auto" w:fill="FFFFFF"/>
        <w:tabs>
          <w:tab w:val="left" w:pos="1276"/>
        </w:tabs>
        <w:spacing w:line="240" w:lineRule="auto"/>
        <w:ind w:left="0" w:firstLine="709"/>
        <w:rPr>
          <w:rFonts w:ascii="Times New Roman" w:eastAsia="Times New Roman" w:hAnsi="Times New Roman"/>
          <w:color w:val="000000" w:themeColor="text1"/>
          <w:sz w:val="28"/>
          <w:szCs w:val="28"/>
          <w:lang w:eastAsia="ru-RU"/>
        </w:rPr>
      </w:pPr>
      <w:r w:rsidRPr="00186FB2">
        <w:rPr>
          <w:rFonts w:ascii="Times New Roman" w:eastAsia="Times New Roman" w:hAnsi="Times New Roman"/>
          <w:color w:val="000000" w:themeColor="text1"/>
          <w:sz w:val="28"/>
          <w:szCs w:val="28"/>
          <w:lang w:eastAsia="ru-RU"/>
        </w:rPr>
        <w:t>Lulijwa R., Rupia E.J., Alfaro A.C. Antibiotic use in aquaculture, policies and regulation, health and environmental risks: a review of the top 15 major producers</w:t>
      </w:r>
      <w:r>
        <w:rPr>
          <w:rFonts w:ascii="Times New Roman" w:eastAsia="Times New Roman" w:hAnsi="Times New Roman"/>
          <w:color w:val="000000" w:themeColor="text1"/>
          <w:sz w:val="28"/>
          <w:szCs w:val="28"/>
          <w:lang w:eastAsia="ru-RU"/>
        </w:rPr>
        <w:t xml:space="preserve"> // </w:t>
      </w:r>
      <w:r w:rsidRPr="00186FB2">
        <w:rPr>
          <w:rFonts w:ascii="Times New Roman" w:eastAsia="Times New Roman" w:hAnsi="Times New Roman"/>
          <w:color w:val="000000" w:themeColor="text1"/>
          <w:sz w:val="28"/>
          <w:szCs w:val="28"/>
          <w:lang w:eastAsia="ru-RU"/>
        </w:rPr>
        <w:t>Reviews in Aquaculture</w:t>
      </w:r>
      <w:r>
        <w:rPr>
          <w:rFonts w:ascii="Times New Roman" w:eastAsia="Times New Roman" w:hAnsi="Times New Roman"/>
          <w:color w:val="000000" w:themeColor="text1"/>
          <w:sz w:val="28"/>
          <w:szCs w:val="28"/>
          <w:lang w:eastAsia="ru-RU"/>
        </w:rPr>
        <w:t xml:space="preserve">. – 2020. – Vol. </w:t>
      </w:r>
      <w:r w:rsidRPr="00186FB2">
        <w:rPr>
          <w:rFonts w:ascii="Times New Roman" w:eastAsia="Times New Roman" w:hAnsi="Times New Roman"/>
          <w:color w:val="000000" w:themeColor="text1"/>
          <w:sz w:val="28"/>
          <w:szCs w:val="28"/>
          <w:lang w:eastAsia="ru-RU"/>
        </w:rPr>
        <w:t>12</w:t>
      </w:r>
      <w:r>
        <w:rPr>
          <w:rFonts w:ascii="Times New Roman" w:eastAsia="Times New Roman" w:hAnsi="Times New Roman"/>
          <w:color w:val="000000" w:themeColor="text1"/>
          <w:sz w:val="28"/>
          <w:szCs w:val="28"/>
          <w:lang w:eastAsia="ru-RU"/>
        </w:rPr>
        <w:t xml:space="preserve">, Issue </w:t>
      </w:r>
      <w:r w:rsidRPr="00186FB2">
        <w:rPr>
          <w:rFonts w:ascii="Times New Roman" w:eastAsia="Times New Roman" w:hAnsi="Times New Roman"/>
          <w:color w:val="000000" w:themeColor="text1"/>
          <w:sz w:val="28"/>
          <w:szCs w:val="28"/>
          <w:lang w:eastAsia="ru-RU"/>
        </w:rPr>
        <w:t>2</w:t>
      </w:r>
      <w:r>
        <w:rPr>
          <w:rFonts w:ascii="Times New Roman" w:eastAsia="Times New Roman" w:hAnsi="Times New Roman"/>
          <w:color w:val="000000" w:themeColor="text1"/>
          <w:sz w:val="28"/>
          <w:szCs w:val="28"/>
          <w:lang w:eastAsia="ru-RU"/>
        </w:rPr>
        <w:t>. – P.</w:t>
      </w:r>
      <w:r w:rsidRPr="00186FB2">
        <w:rPr>
          <w:rFonts w:ascii="Times New Roman" w:eastAsia="Times New Roman" w:hAnsi="Times New Roman"/>
          <w:color w:val="000000" w:themeColor="text1"/>
          <w:sz w:val="28"/>
          <w:szCs w:val="28"/>
          <w:lang w:eastAsia="ru-RU"/>
        </w:rPr>
        <w:t xml:space="preserve"> 640</w:t>
      </w:r>
      <w:r>
        <w:rPr>
          <w:rFonts w:ascii="Times New Roman" w:eastAsia="Times New Roman" w:hAnsi="Times New Roman"/>
          <w:color w:val="000000" w:themeColor="text1"/>
          <w:sz w:val="28"/>
          <w:szCs w:val="28"/>
          <w:lang w:eastAsia="ru-RU"/>
        </w:rPr>
        <w:t>-</w:t>
      </w:r>
      <w:r w:rsidRPr="00186FB2">
        <w:rPr>
          <w:rFonts w:ascii="Times New Roman" w:eastAsia="Times New Roman" w:hAnsi="Times New Roman"/>
          <w:color w:val="000000" w:themeColor="text1"/>
          <w:sz w:val="28"/>
          <w:szCs w:val="28"/>
          <w:lang w:eastAsia="ru-RU"/>
        </w:rPr>
        <w:t xml:space="preserve">663. </w:t>
      </w:r>
    </w:p>
    <w:p w:rsidR="00CD2EA7" w:rsidRPr="00186FB2" w:rsidRDefault="00CD2EA7" w:rsidP="00CD2EA7">
      <w:pPr>
        <w:pStyle w:val="ae"/>
        <w:numPr>
          <w:ilvl w:val="0"/>
          <w:numId w:val="10"/>
        </w:numPr>
        <w:shd w:val="clear" w:color="auto" w:fill="FFFFFF"/>
        <w:tabs>
          <w:tab w:val="left" w:pos="1276"/>
        </w:tabs>
        <w:spacing w:line="240" w:lineRule="auto"/>
        <w:ind w:left="0" w:firstLine="709"/>
        <w:rPr>
          <w:rFonts w:ascii="Times New Roman" w:eastAsia="Times New Roman" w:hAnsi="Times New Roman"/>
          <w:color w:val="000000" w:themeColor="text1"/>
          <w:sz w:val="28"/>
          <w:szCs w:val="28"/>
          <w:lang w:eastAsia="ru-RU"/>
        </w:rPr>
      </w:pPr>
      <w:r w:rsidRPr="00186FB2">
        <w:rPr>
          <w:rFonts w:ascii="Times New Roman" w:hAnsi="Times New Roman"/>
          <w:color w:val="auto"/>
          <w:sz w:val="28"/>
          <w:szCs w:val="28"/>
          <w:shd w:val="clear" w:color="auto" w:fill="FFFFFF"/>
        </w:rPr>
        <w:lastRenderedPageBreak/>
        <w:t>Gorito</w:t>
      </w:r>
      <w:r>
        <w:rPr>
          <w:rFonts w:ascii="Times New Roman" w:hAnsi="Times New Roman"/>
          <w:color w:val="auto"/>
          <w:sz w:val="28"/>
          <w:szCs w:val="28"/>
          <w:shd w:val="clear" w:color="auto" w:fill="FFFFFF"/>
        </w:rPr>
        <w:t xml:space="preserve"> A.</w:t>
      </w:r>
      <w:r w:rsidRPr="00186FB2">
        <w:rPr>
          <w:rFonts w:ascii="Times New Roman" w:hAnsi="Times New Roman"/>
          <w:color w:val="auto"/>
          <w:sz w:val="28"/>
          <w:szCs w:val="28"/>
          <w:shd w:val="clear" w:color="auto" w:fill="FFFFFF"/>
        </w:rPr>
        <w:t>M., Ribeiro</w:t>
      </w:r>
      <w:r>
        <w:rPr>
          <w:rFonts w:ascii="Times New Roman" w:hAnsi="Times New Roman"/>
          <w:color w:val="auto"/>
          <w:sz w:val="28"/>
          <w:szCs w:val="28"/>
          <w:shd w:val="clear" w:color="auto" w:fill="FFFFFF"/>
        </w:rPr>
        <w:t xml:space="preserve"> A.R.</w:t>
      </w:r>
      <w:r w:rsidRPr="00186FB2">
        <w:rPr>
          <w:rFonts w:ascii="Times New Roman" w:hAnsi="Times New Roman"/>
          <w:color w:val="auto"/>
          <w:sz w:val="28"/>
          <w:szCs w:val="28"/>
          <w:shd w:val="clear" w:color="auto" w:fill="FFFFFF"/>
        </w:rPr>
        <w:t>L., Rodrigues P.</w:t>
      </w:r>
      <w:r>
        <w:rPr>
          <w:rFonts w:ascii="Times New Roman" w:hAnsi="Times New Roman"/>
          <w:color w:val="auto"/>
          <w:sz w:val="28"/>
          <w:szCs w:val="28"/>
          <w:shd w:val="clear" w:color="auto" w:fill="FFFFFF"/>
        </w:rPr>
        <w:t xml:space="preserve"> et al.</w:t>
      </w:r>
      <w:r w:rsidRPr="00186FB2">
        <w:rPr>
          <w:rFonts w:ascii="Times New Roman" w:hAnsi="Times New Roman"/>
          <w:color w:val="auto"/>
          <w:sz w:val="28"/>
          <w:szCs w:val="28"/>
          <w:shd w:val="clear" w:color="auto" w:fill="FFFFFF"/>
        </w:rPr>
        <w:t xml:space="preserve"> Antibiotics removal from aquaculture effluents by ozonation: chemical and toxicity descriptors</w:t>
      </w:r>
      <w:r>
        <w:rPr>
          <w:rFonts w:ascii="Times New Roman" w:hAnsi="Times New Roman"/>
          <w:color w:val="auto"/>
          <w:sz w:val="28"/>
          <w:szCs w:val="28"/>
          <w:shd w:val="clear" w:color="auto" w:fill="FFFFFF"/>
        </w:rPr>
        <w:t xml:space="preserve"> // </w:t>
      </w:r>
      <w:r w:rsidRPr="00186FB2">
        <w:rPr>
          <w:rFonts w:ascii="Times New Roman" w:hAnsi="Times New Roman"/>
          <w:iCs/>
          <w:color w:val="auto"/>
          <w:sz w:val="28"/>
          <w:szCs w:val="28"/>
          <w:shd w:val="clear" w:color="auto" w:fill="FFFFFF"/>
        </w:rPr>
        <w:t>Water research</w:t>
      </w:r>
      <w:r>
        <w:rPr>
          <w:rFonts w:ascii="Times New Roman" w:hAnsi="Times New Roman"/>
          <w:iCs/>
          <w:color w:val="auto"/>
          <w:sz w:val="28"/>
          <w:szCs w:val="28"/>
          <w:shd w:val="clear" w:color="auto" w:fill="FFFFFF"/>
        </w:rPr>
        <w:t xml:space="preserve">. – 2022. – Vol. </w:t>
      </w:r>
      <w:r w:rsidRPr="00186FB2">
        <w:rPr>
          <w:rFonts w:ascii="Times New Roman" w:hAnsi="Times New Roman"/>
          <w:iCs/>
          <w:color w:val="auto"/>
          <w:sz w:val="28"/>
          <w:szCs w:val="28"/>
          <w:shd w:val="clear" w:color="auto" w:fill="FFFFFF"/>
        </w:rPr>
        <w:t>218</w:t>
      </w:r>
      <w:r>
        <w:rPr>
          <w:rFonts w:ascii="Times New Roman" w:hAnsi="Times New Roman"/>
          <w:iCs/>
          <w:color w:val="auto"/>
          <w:sz w:val="28"/>
          <w:szCs w:val="28"/>
          <w:shd w:val="clear" w:color="auto" w:fill="FFFFFF"/>
        </w:rPr>
        <w:t>. – P.</w:t>
      </w:r>
      <w:r w:rsidRPr="00186FB2">
        <w:rPr>
          <w:rFonts w:ascii="Times New Roman" w:hAnsi="Times New Roman"/>
          <w:color w:val="auto"/>
          <w:sz w:val="28"/>
          <w:szCs w:val="28"/>
          <w:shd w:val="clear" w:color="auto" w:fill="FFFFFF"/>
        </w:rPr>
        <w:t xml:space="preserve"> 118497. </w:t>
      </w:r>
    </w:p>
    <w:p w:rsidR="00CD2EA7" w:rsidRPr="00186FB2" w:rsidRDefault="00CD2EA7" w:rsidP="00CD2EA7">
      <w:pPr>
        <w:pStyle w:val="ae"/>
        <w:numPr>
          <w:ilvl w:val="0"/>
          <w:numId w:val="10"/>
        </w:numPr>
        <w:shd w:val="clear" w:color="auto" w:fill="FFFFFF"/>
        <w:tabs>
          <w:tab w:val="left" w:pos="1276"/>
        </w:tabs>
        <w:spacing w:line="240" w:lineRule="auto"/>
        <w:ind w:left="0" w:firstLine="709"/>
        <w:rPr>
          <w:rFonts w:ascii="Times New Roman" w:eastAsia="Times New Roman" w:hAnsi="Times New Roman"/>
          <w:color w:val="000000" w:themeColor="text1"/>
          <w:sz w:val="28"/>
          <w:szCs w:val="28"/>
          <w:lang w:eastAsia="ru-RU"/>
        </w:rPr>
      </w:pPr>
      <w:r w:rsidRPr="00186FB2">
        <w:rPr>
          <w:rFonts w:ascii="Times New Roman" w:hAnsi="Times New Roman"/>
          <w:color w:val="auto"/>
          <w:sz w:val="28"/>
          <w:szCs w:val="28"/>
          <w:shd w:val="clear" w:color="auto" w:fill="FFFFFF"/>
        </w:rPr>
        <w:t>Cao L., Naylor R., Henriksson P.</w:t>
      </w:r>
      <w:r>
        <w:rPr>
          <w:rFonts w:ascii="Times New Roman" w:hAnsi="Times New Roman"/>
          <w:color w:val="auto"/>
          <w:sz w:val="28"/>
          <w:szCs w:val="28"/>
          <w:shd w:val="clear" w:color="auto" w:fill="FFFFFF"/>
        </w:rPr>
        <w:t xml:space="preserve"> et al.</w:t>
      </w:r>
      <w:r w:rsidRPr="00186FB2">
        <w:rPr>
          <w:rFonts w:ascii="Times New Roman" w:hAnsi="Times New Roman"/>
          <w:color w:val="auto"/>
          <w:sz w:val="28"/>
          <w:szCs w:val="28"/>
          <w:shd w:val="clear" w:color="auto" w:fill="FFFFFF"/>
        </w:rPr>
        <w:t xml:space="preserve"> Global food supply. China's aquaculture and the world's wild fisheries</w:t>
      </w:r>
      <w:r>
        <w:rPr>
          <w:rFonts w:ascii="Times New Roman" w:hAnsi="Times New Roman"/>
          <w:color w:val="auto"/>
          <w:sz w:val="28"/>
          <w:szCs w:val="28"/>
          <w:shd w:val="clear" w:color="auto" w:fill="FFFFFF"/>
        </w:rPr>
        <w:t xml:space="preserve"> // </w:t>
      </w:r>
      <w:r w:rsidRPr="00186FB2">
        <w:rPr>
          <w:rFonts w:ascii="Times New Roman" w:hAnsi="Times New Roman"/>
          <w:iCs/>
          <w:color w:val="auto"/>
          <w:sz w:val="28"/>
          <w:szCs w:val="28"/>
          <w:shd w:val="clear" w:color="auto" w:fill="FFFFFF"/>
        </w:rPr>
        <w:t>Science</w:t>
      </w:r>
      <w:r>
        <w:rPr>
          <w:rFonts w:ascii="Times New Roman" w:hAnsi="Times New Roman"/>
          <w:iCs/>
          <w:color w:val="auto"/>
          <w:sz w:val="28"/>
          <w:szCs w:val="28"/>
          <w:shd w:val="clear" w:color="auto" w:fill="FFFFFF"/>
        </w:rPr>
        <w:t xml:space="preserve">. – 2015. – Vol. </w:t>
      </w:r>
      <w:r w:rsidRPr="00186FB2">
        <w:rPr>
          <w:rFonts w:ascii="Times New Roman" w:hAnsi="Times New Roman"/>
          <w:iCs/>
          <w:color w:val="auto"/>
          <w:sz w:val="28"/>
          <w:szCs w:val="28"/>
          <w:shd w:val="clear" w:color="auto" w:fill="FFFFFF"/>
        </w:rPr>
        <w:t>347</w:t>
      </w:r>
      <w:r>
        <w:rPr>
          <w:rFonts w:ascii="Times New Roman" w:hAnsi="Times New Roman"/>
          <w:iCs/>
          <w:color w:val="auto"/>
          <w:sz w:val="28"/>
          <w:szCs w:val="28"/>
          <w:shd w:val="clear" w:color="auto" w:fill="FFFFFF"/>
        </w:rPr>
        <w:t xml:space="preserve">, Issue </w:t>
      </w:r>
      <w:r w:rsidRPr="00186FB2">
        <w:rPr>
          <w:rFonts w:ascii="Times New Roman" w:hAnsi="Times New Roman"/>
          <w:color w:val="auto"/>
          <w:sz w:val="28"/>
          <w:szCs w:val="28"/>
          <w:shd w:val="clear" w:color="auto" w:fill="FFFFFF"/>
        </w:rPr>
        <w:t>6218</w:t>
      </w:r>
      <w:r>
        <w:rPr>
          <w:rFonts w:ascii="Times New Roman" w:hAnsi="Times New Roman"/>
          <w:color w:val="auto"/>
          <w:sz w:val="28"/>
          <w:szCs w:val="28"/>
          <w:shd w:val="clear" w:color="auto" w:fill="FFFFFF"/>
        </w:rPr>
        <w:t>. – P.</w:t>
      </w:r>
      <w:r w:rsidRPr="00186FB2">
        <w:rPr>
          <w:rFonts w:ascii="Times New Roman" w:hAnsi="Times New Roman"/>
          <w:color w:val="auto"/>
          <w:sz w:val="28"/>
          <w:szCs w:val="28"/>
          <w:shd w:val="clear" w:color="auto" w:fill="FFFFFF"/>
        </w:rPr>
        <w:t xml:space="preserve"> 133</w:t>
      </w:r>
      <w:r>
        <w:rPr>
          <w:rFonts w:ascii="Times New Roman" w:hAnsi="Times New Roman"/>
          <w:color w:val="auto"/>
          <w:sz w:val="28"/>
          <w:szCs w:val="28"/>
          <w:shd w:val="clear" w:color="auto" w:fill="FFFFFF"/>
        </w:rPr>
        <w:t>-</w:t>
      </w:r>
      <w:r w:rsidRPr="00186FB2">
        <w:rPr>
          <w:rFonts w:ascii="Times New Roman" w:hAnsi="Times New Roman"/>
          <w:color w:val="auto"/>
          <w:sz w:val="28"/>
          <w:szCs w:val="28"/>
          <w:shd w:val="clear" w:color="auto" w:fill="FFFFFF"/>
        </w:rPr>
        <w:t xml:space="preserve">135. </w:t>
      </w:r>
    </w:p>
    <w:p w:rsidR="00CD2EA7" w:rsidRPr="00186FB2" w:rsidRDefault="00CD2EA7" w:rsidP="00CD2EA7">
      <w:pPr>
        <w:pStyle w:val="ae"/>
        <w:numPr>
          <w:ilvl w:val="0"/>
          <w:numId w:val="10"/>
        </w:numPr>
        <w:shd w:val="clear" w:color="auto" w:fill="FFFFFF"/>
        <w:tabs>
          <w:tab w:val="left" w:pos="1276"/>
        </w:tabs>
        <w:spacing w:line="240" w:lineRule="auto"/>
        <w:ind w:left="0" w:firstLine="709"/>
        <w:rPr>
          <w:rFonts w:ascii="Times New Roman" w:eastAsia="Times New Roman" w:hAnsi="Times New Roman"/>
          <w:color w:val="000000" w:themeColor="text1"/>
          <w:sz w:val="28"/>
          <w:szCs w:val="28"/>
          <w:lang w:eastAsia="ru-RU"/>
        </w:rPr>
      </w:pPr>
      <w:r w:rsidRPr="00186FB2">
        <w:rPr>
          <w:rFonts w:ascii="Times New Roman" w:hAnsi="Times New Roman"/>
          <w:color w:val="auto"/>
          <w:sz w:val="28"/>
          <w:szCs w:val="28"/>
          <w:shd w:val="clear" w:color="auto" w:fill="FFFFFF"/>
        </w:rPr>
        <w:t>Wang A., Ran C., Wang Y.</w:t>
      </w:r>
      <w:r>
        <w:rPr>
          <w:rFonts w:ascii="Times New Roman" w:hAnsi="Times New Roman"/>
          <w:color w:val="auto"/>
          <w:sz w:val="28"/>
          <w:szCs w:val="28"/>
          <w:shd w:val="clear" w:color="auto" w:fill="FFFFFF"/>
        </w:rPr>
        <w:t xml:space="preserve"> et al.</w:t>
      </w:r>
      <w:r w:rsidRPr="00186FB2">
        <w:rPr>
          <w:rFonts w:ascii="Times New Roman" w:hAnsi="Times New Roman"/>
          <w:color w:val="auto"/>
          <w:sz w:val="28"/>
          <w:szCs w:val="28"/>
          <w:shd w:val="clear" w:color="auto" w:fill="FFFFFF"/>
        </w:rPr>
        <w:t xml:space="preserve"> Use of probiotics in aquaculture of China-a review of the past decade</w:t>
      </w:r>
      <w:r>
        <w:rPr>
          <w:rFonts w:ascii="Times New Roman" w:hAnsi="Times New Roman"/>
          <w:color w:val="auto"/>
          <w:sz w:val="28"/>
          <w:szCs w:val="28"/>
          <w:shd w:val="clear" w:color="auto" w:fill="FFFFFF"/>
        </w:rPr>
        <w:t xml:space="preserve"> // </w:t>
      </w:r>
      <w:r w:rsidRPr="00186FB2">
        <w:rPr>
          <w:rFonts w:ascii="Times New Roman" w:hAnsi="Times New Roman"/>
          <w:iCs/>
          <w:color w:val="auto"/>
          <w:sz w:val="28"/>
          <w:szCs w:val="28"/>
          <w:shd w:val="clear" w:color="auto" w:fill="FFFFFF"/>
        </w:rPr>
        <w:t>Fish &amp; shellfish immunology</w:t>
      </w:r>
      <w:r>
        <w:rPr>
          <w:rFonts w:ascii="Times New Roman" w:hAnsi="Times New Roman"/>
          <w:iCs/>
          <w:color w:val="auto"/>
          <w:sz w:val="28"/>
          <w:szCs w:val="28"/>
          <w:shd w:val="clear" w:color="auto" w:fill="FFFFFF"/>
        </w:rPr>
        <w:t xml:space="preserve">. – 2019. – Vol. </w:t>
      </w:r>
      <w:r w:rsidRPr="00186FB2">
        <w:rPr>
          <w:rFonts w:ascii="Times New Roman" w:hAnsi="Times New Roman"/>
          <w:iCs/>
          <w:color w:val="auto"/>
          <w:sz w:val="28"/>
          <w:szCs w:val="28"/>
          <w:shd w:val="clear" w:color="auto" w:fill="FFFFFF"/>
        </w:rPr>
        <w:t>86</w:t>
      </w:r>
      <w:r>
        <w:rPr>
          <w:rFonts w:ascii="Times New Roman" w:hAnsi="Times New Roman"/>
          <w:iCs/>
          <w:color w:val="auto"/>
          <w:sz w:val="28"/>
          <w:szCs w:val="28"/>
          <w:shd w:val="clear" w:color="auto" w:fill="FFFFFF"/>
        </w:rPr>
        <w:t>. – P.</w:t>
      </w:r>
      <w:r w:rsidRPr="00186FB2">
        <w:rPr>
          <w:rFonts w:ascii="Times New Roman" w:hAnsi="Times New Roman"/>
          <w:color w:val="auto"/>
          <w:sz w:val="28"/>
          <w:szCs w:val="28"/>
          <w:shd w:val="clear" w:color="auto" w:fill="FFFFFF"/>
        </w:rPr>
        <w:t xml:space="preserve"> 734</w:t>
      </w:r>
      <w:r>
        <w:rPr>
          <w:rFonts w:ascii="Times New Roman" w:hAnsi="Times New Roman"/>
          <w:color w:val="auto"/>
          <w:sz w:val="28"/>
          <w:szCs w:val="28"/>
          <w:shd w:val="clear" w:color="auto" w:fill="FFFFFF"/>
        </w:rPr>
        <w:t>-</w:t>
      </w:r>
      <w:r w:rsidRPr="00186FB2">
        <w:rPr>
          <w:rFonts w:ascii="Times New Roman" w:hAnsi="Times New Roman"/>
          <w:color w:val="auto"/>
          <w:sz w:val="28"/>
          <w:szCs w:val="28"/>
          <w:shd w:val="clear" w:color="auto" w:fill="FFFFFF"/>
        </w:rPr>
        <w:t xml:space="preserve">755.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color w:val="000000" w:themeColor="text1"/>
          <w:sz w:val="28"/>
          <w:szCs w:val="28"/>
          <w:lang w:val="en-US"/>
        </w:rPr>
        <w:t>Mallory T.G</w:t>
      </w:r>
      <w:r>
        <w:rPr>
          <w:color w:val="000000" w:themeColor="text1"/>
          <w:sz w:val="28"/>
          <w:szCs w:val="28"/>
          <w:lang w:val="en-US"/>
        </w:rPr>
        <w:t>.</w:t>
      </w:r>
      <w:r w:rsidRPr="00186FB2">
        <w:rPr>
          <w:color w:val="000000" w:themeColor="text1"/>
          <w:sz w:val="28"/>
          <w:szCs w:val="28"/>
          <w:lang w:val="en-US"/>
        </w:rPr>
        <w:t xml:space="preserve"> China's distant water fishing industry: Evolving policies and implications</w:t>
      </w:r>
      <w:r>
        <w:rPr>
          <w:color w:val="000000" w:themeColor="text1"/>
          <w:sz w:val="28"/>
          <w:szCs w:val="28"/>
          <w:lang w:val="en-US"/>
        </w:rPr>
        <w:t xml:space="preserve"> // </w:t>
      </w:r>
      <w:r w:rsidRPr="00186FB2">
        <w:rPr>
          <w:color w:val="000000" w:themeColor="text1"/>
          <w:sz w:val="28"/>
          <w:szCs w:val="28"/>
          <w:lang w:val="en-US"/>
        </w:rPr>
        <w:t>Marine Policy</w:t>
      </w:r>
      <w:r>
        <w:rPr>
          <w:color w:val="000000" w:themeColor="text1"/>
          <w:sz w:val="28"/>
          <w:szCs w:val="28"/>
          <w:lang w:val="en-US"/>
        </w:rPr>
        <w:t xml:space="preserve">. – 2013. – </w:t>
      </w:r>
      <w:r w:rsidRPr="00186FB2">
        <w:rPr>
          <w:color w:val="000000" w:themeColor="text1"/>
          <w:sz w:val="28"/>
          <w:szCs w:val="28"/>
          <w:lang w:val="en-US"/>
        </w:rPr>
        <w:t>Vol</w:t>
      </w:r>
      <w:r>
        <w:rPr>
          <w:color w:val="000000" w:themeColor="text1"/>
          <w:sz w:val="28"/>
          <w:szCs w:val="28"/>
          <w:lang w:val="en-US"/>
        </w:rPr>
        <w:t xml:space="preserve">. </w:t>
      </w:r>
      <w:r w:rsidRPr="00186FB2">
        <w:rPr>
          <w:color w:val="000000" w:themeColor="text1"/>
          <w:sz w:val="28"/>
          <w:szCs w:val="28"/>
          <w:lang w:val="en-US"/>
        </w:rPr>
        <w:t>38</w:t>
      </w:r>
      <w:r>
        <w:rPr>
          <w:color w:val="000000" w:themeColor="text1"/>
          <w:sz w:val="28"/>
          <w:szCs w:val="28"/>
          <w:lang w:val="en-US"/>
        </w:rPr>
        <w:t>. – P.</w:t>
      </w:r>
      <w:r w:rsidRPr="00186FB2">
        <w:rPr>
          <w:color w:val="000000" w:themeColor="text1"/>
          <w:sz w:val="28"/>
          <w:szCs w:val="28"/>
          <w:lang w:val="en-US"/>
        </w:rPr>
        <w:t xml:space="preserve"> 99-108</w:t>
      </w:r>
      <w:r>
        <w:rPr>
          <w:color w:val="000000" w:themeColor="text1"/>
          <w:sz w:val="28"/>
          <w:szCs w:val="28"/>
          <w:lang w:val="en-US"/>
        </w:rPr>
        <w:t>.</w:t>
      </w:r>
      <w:r w:rsidRPr="00186FB2">
        <w:rPr>
          <w:color w:val="000000" w:themeColor="text1"/>
          <w:sz w:val="28"/>
          <w:szCs w:val="28"/>
          <w:lang w:val="en-US"/>
        </w:rPr>
        <w:t xml:space="preserve">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sz w:val="28"/>
          <w:szCs w:val="28"/>
          <w:shd w:val="clear" w:color="auto" w:fill="FFFFFF"/>
          <w:lang w:val="en-US"/>
        </w:rPr>
        <w:t>Hu Y., Cheng H. Health risk from veterinary antimicrobial use in China's food animal production and its reduction</w:t>
      </w:r>
      <w:r>
        <w:rPr>
          <w:sz w:val="28"/>
          <w:szCs w:val="28"/>
          <w:shd w:val="clear" w:color="auto" w:fill="FFFFFF"/>
          <w:lang w:val="en-US"/>
        </w:rPr>
        <w:t xml:space="preserve"> // </w:t>
      </w:r>
      <w:r w:rsidRPr="008D19D3">
        <w:rPr>
          <w:iCs/>
          <w:sz w:val="28"/>
          <w:szCs w:val="28"/>
          <w:shd w:val="clear" w:color="auto" w:fill="FFFFFF"/>
          <w:lang w:val="en-US"/>
        </w:rPr>
        <w:t>Environmental pollution</w:t>
      </w:r>
      <w:r>
        <w:rPr>
          <w:iCs/>
          <w:sz w:val="28"/>
          <w:szCs w:val="28"/>
          <w:shd w:val="clear" w:color="auto" w:fill="FFFFFF"/>
          <w:lang w:val="en-US"/>
        </w:rPr>
        <w:t>. – 2016. – Vol. </w:t>
      </w:r>
      <w:r w:rsidRPr="008D19D3">
        <w:rPr>
          <w:iCs/>
          <w:sz w:val="28"/>
          <w:szCs w:val="28"/>
          <w:shd w:val="clear" w:color="auto" w:fill="FFFFFF"/>
          <w:lang w:val="en-US"/>
        </w:rPr>
        <w:t>219</w:t>
      </w:r>
      <w:r>
        <w:rPr>
          <w:iCs/>
          <w:sz w:val="28"/>
          <w:szCs w:val="28"/>
          <w:shd w:val="clear" w:color="auto" w:fill="FFFFFF"/>
          <w:lang w:val="en-US"/>
        </w:rPr>
        <w:t>. – P.</w:t>
      </w:r>
      <w:r w:rsidRPr="008D19D3">
        <w:rPr>
          <w:sz w:val="28"/>
          <w:szCs w:val="28"/>
          <w:shd w:val="clear" w:color="auto" w:fill="FFFFFF"/>
          <w:lang w:val="en-US"/>
        </w:rPr>
        <w:t xml:space="preserve"> 993</w:t>
      </w:r>
      <w:r>
        <w:rPr>
          <w:sz w:val="28"/>
          <w:szCs w:val="28"/>
          <w:shd w:val="clear" w:color="auto" w:fill="FFFFFF"/>
          <w:lang w:val="en-US"/>
        </w:rPr>
        <w:t>-</w:t>
      </w:r>
      <w:r w:rsidRPr="008D19D3">
        <w:rPr>
          <w:sz w:val="28"/>
          <w:szCs w:val="28"/>
          <w:shd w:val="clear" w:color="auto" w:fill="FFFFFF"/>
          <w:lang w:val="en-US"/>
        </w:rPr>
        <w:t xml:space="preserve">997. </w:t>
      </w:r>
    </w:p>
    <w:p w:rsidR="00CD2EA7" w:rsidRPr="008D19D3"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8D19D3">
        <w:rPr>
          <w:color w:val="000000" w:themeColor="text1"/>
          <w:sz w:val="28"/>
          <w:szCs w:val="28"/>
          <w:shd w:val="clear" w:color="auto" w:fill="FFFFFF"/>
          <w:lang w:val="en-US"/>
        </w:rPr>
        <w:t>Postigo C., Richardson</w:t>
      </w:r>
      <w:r>
        <w:rPr>
          <w:color w:val="000000" w:themeColor="text1"/>
          <w:sz w:val="28"/>
          <w:szCs w:val="28"/>
          <w:shd w:val="clear" w:color="auto" w:fill="FFFFFF"/>
          <w:lang w:val="en-US"/>
        </w:rPr>
        <w:t xml:space="preserve"> S.</w:t>
      </w:r>
      <w:r w:rsidRPr="008D19D3">
        <w:rPr>
          <w:color w:val="000000" w:themeColor="text1"/>
          <w:sz w:val="28"/>
          <w:szCs w:val="28"/>
          <w:shd w:val="clear" w:color="auto" w:fill="FFFFFF"/>
          <w:lang w:val="en-US"/>
        </w:rPr>
        <w:t>D. Transformation of pharmaceuticals during oxidation/disinfection processes in drinking water treatment</w:t>
      </w:r>
      <w:r>
        <w:rPr>
          <w:color w:val="000000" w:themeColor="text1"/>
          <w:sz w:val="28"/>
          <w:szCs w:val="28"/>
          <w:shd w:val="clear" w:color="auto" w:fill="FFFFFF"/>
          <w:lang w:val="en-US"/>
        </w:rPr>
        <w:t xml:space="preserve"> // </w:t>
      </w:r>
      <w:r w:rsidRPr="008D19D3">
        <w:rPr>
          <w:iCs/>
          <w:color w:val="000000" w:themeColor="text1"/>
          <w:sz w:val="28"/>
          <w:szCs w:val="28"/>
          <w:shd w:val="clear" w:color="auto" w:fill="FFFFFF"/>
          <w:lang w:val="en-US"/>
        </w:rPr>
        <w:t>Journal of hazardous materials</w:t>
      </w:r>
      <w:r>
        <w:rPr>
          <w:iCs/>
          <w:color w:val="000000" w:themeColor="text1"/>
          <w:sz w:val="28"/>
          <w:szCs w:val="28"/>
          <w:shd w:val="clear" w:color="auto" w:fill="FFFFFF"/>
          <w:lang w:val="en-US"/>
        </w:rPr>
        <w:t xml:space="preserve">. – 2014. – Vol. </w:t>
      </w:r>
      <w:r w:rsidRPr="008D19D3">
        <w:rPr>
          <w:iCs/>
          <w:color w:val="000000" w:themeColor="text1"/>
          <w:sz w:val="28"/>
          <w:szCs w:val="28"/>
          <w:shd w:val="clear" w:color="auto" w:fill="FFFFFF"/>
          <w:lang w:val="en-US"/>
        </w:rPr>
        <w:t>279</w:t>
      </w:r>
      <w:r>
        <w:rPr>
          <w:iCs/>
          <w:color w:val="000000" w:themeColor="text1"/>
          <w:sz w:val="28"/>
          <w:szCs w:val="28"/>
          <w:shd w:val="clear" w:color="auto" w:fill="FFFFFF"/>
          <w:lang w:val="en-US"/>
        </w:rPr>
        <w:t xml:space="preserve">. – P. </w:t>
      </w:r>
      <w:r w:rsidRPr="008D19D3">
        <w:rPr>
          <w:color w:val="000000" w:themeColor="text1"/>
          <w:sz w:val="28"/>
          <w:szCs w:val="28"/>
          <w:shd w:val="clear" w:color="auto" w:fill="FFFFFF"/>
          <w:lang w:val="en-US"/>
        </w:rPr>
        <w:t>461</w:t>
      </w:r>
      <w:r>
        <w:rPr>
          <w:color w:val="000000" w:themeColor="text1"/>
          <w:sz w:val="28"/>
          <w:szCs w:val="28"/>
          <w:shd w:val="clear" w:color="auto" w:fill="FFFFFF"/>
          <w:lang w:val="en-US"/>
        </w:rPr>
        <w:t>-</w:t>
      </w:r>
      <w:r w:rsidRPr="008D19D3">
        <w:rPr>
          <w:color w:val="000000" w:themeColor="text1"/>
          <w:sz w:val="28"/>
          <w:szCs w:val="28"/>
          <w:shd w:val="clear" w:color="auto" w:fill="FFFFFF"/>
          <w:lang w:val="en-US"/>
        </w:rPr>
        <w:t xml:space="preserve">475. </w:t>
      </w:r>
    </w:p>
    <w:p w:rsidR="00CD2EA7" w:rsidRPr="008D19D3"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8D19D3">
        <w:rPr>
          <w:color w:val="000000" w:themeColor="text1"/>
          <w:sz w:val="28"/>
          <w:szCs w:val="28"/>
          <w:shd w:val="clear" w:color="auto" w:fill="FFFFFF"/>
          <w:lang w:val="en-US"/>
        </w:rPr>
        <w:t xml:space="preserve">Wang M., Helbling D.E. A non-target approach to identify disinfection byproducts of structurally similar sulfonamide antibiotics // </w:t>
      </w:r>
      <w:r w:rsidRPr="008D19D3">
        <w:rPr>
          <w:iCs/>
          <w:color w:val="000000" w:themeColor="text1"/>
          <w:sz w:val="28"/>
          <w:szCs w:val="28"/>
          <w:shd w:val="clear" w:color="auto" w:fill="FFFFFF"/>
          <w:lang w:val="en-US"/>
        </w:rPr>
        <w:t xml:space="preserve">Water research. – 2016. – Vol. 102. – P. </w:t>
      </w:r>
      <w:r w:rsidRPr="008D19D3">
        <w:rPr>
          <w:color w:val="000000" w:themeColor="text1"/>
          <w:sz w:val="28"/>
          <w:szCs w:val="28"/>
          <w:shd w:val="clear" w:color="auto" w:fill="FFFFFF"/>
          <w:lang w:val="en-US"/>
        </w:rPr>
        <w:t xml:space="preserve">241-251.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color w:val="000000" w:themeColor="text1"/>
          <w:sz w:val="28"/>
          <w:szCs w:val="28"/>
          <w:shd w:val="clear" w:color="auto" w:fill="FFFFFF"/>
          <w:lang w:val="en-US"/>
        </w:rPr>
        <w:t>Urbano</w:t>
      </w:r>
      <w:r>
        <w:rPr>
          <w:color w:val="000000" w:themeColor="text1"/>
          <w:sz w:val="28"/>
          <w:szCs w:val="28"/>
          <w:shd w:val="clear" w:color="auto" w:fill="FFFFFF"/>
          <w:lang w:val="en-US"/>
        </w:rPr>
        <w:t xml:space="preserve"> V.</w:t>
      </w:r>
      <w:r w:rsidRPr="00186FB2">
        <w:rPr>
          <w:color w:val="000000" w:themeColor="text1"/>
          <w:sz w:val="28"/>
          <w:szCs w:val="28"/>
          <w:shd w:val="clear" w:color="auto" w:fill="FFFFFF"/>
          <w:lang w:val="en-US"/>
        </w:rPr>
        <w:t>R., Maniero</w:t>
      </w:r>
      <w:r>
        <w:rPr>
          <w:color w:val="000000" w:themeColor="text1"/>
          <w:sz w:val="28"/>
          <w:szCs w:val="28"/>
          <w:shd w:val="clear" w:color="auto" w:fill="FFFFFF"/>
          <w:lang w:val="en-US"/>
        </w:rPr>
        <w:t xml:space="preserve"> M.</w:t>
      </w:r>
      <w:r w:rsidRPr="00186FB2">
        <w:rPr>
          <w:color w:val="000000" w:themeColor="text1"/>
          <w:sz w:val="28"/>
          <w:szCs w:val="28"/>
          <w:shd w:val="clear" w:color="auto" w:fill="FFFFFF"/>
          <w:lang w:val="en-US"/>
        </w:rPr>
        <w:t>G., Pérez-Moya M.</w:t>
      </w:r>
      <w:r>
        <w:rPr>
          <w:color w:val="000000" w:themeColor="text1"/>
          <w:sz w:val="28"/>
          <w:szCs w:val="28"/>
          <w:shd w:val="clear" w:color="auto" w:fill="FFFFFF"/>
          <w:lang w:val="en-US"/>
        </w:rPr>
        <w:t xml:space="preserve"> et al.</w:t>
      </w:r>
      <w:r w:rsidRPr="00186FB2">
        <w:rPr>
          <w:color w:val="000000" w:themeColor="text1"/>
          <w:sz w:val="28"/>
          <w:szCs w:val="28"/>
          <w:shd w:val="clear" w:color="auto" w:fill="FFFFFF"/>
          <w:lang w:val="en-US"/>
        </w:rPr>
        <w:t xml:space="preserve"> Influence of pH and ozone dose on sulfaquinoxaline ozonation</w:t>
      </w:r>
      <w:r>
        <w:rPr>
          <w:color w:val="000000" w:themeColor="text1"/>
          <w:sz w:val="28"/>
          <w:szCs w:val="28"/>
          <w:shd w:val="clear" w:color="auto" w:fill="FFFFFF"/>
          <w:lang w:val="en-US"/>
        </w:rPr>
        <w:t xml:space="preserve"> // </w:t>
      </w:r>
      <w:r w:rsidRPr="00186FB2">
        <w:rPr>
          <w:iCs/>
          <w:color w:val="000000" w:themeColor="text1"/>
          <w:sz w:val="28"/>
          <w:szCs w:val="28"/>
          <w:shd w:val="clear" w:color="auto" w:fill="FFFFFF"/>
          <w:lang w:val="en-US"/>
        </w:rPr>
        <w:t>Journal of environmental management</w:t>
      </w:r>
      <w:r>
        <w:rPr>
          <w:iCs/>
          <w:color w:val="000000" w:themeColor="text1"/>
          <w:sz w:val="28"/>
          <w:szCs w:val="28"/>
          <w:shd w:val="clear" w:color="auto" w:fill="FFFFFF"/>
          <w:lang w:val="en-US"/>
        </w:rPr>
        <w:t xml:space="preserve">. – 2017. – Vol. </w:t>
      </w:r>
      <w:r w:rsidRPr="00186FB2">
        <w:rPr>
          <w:iCs/>
          <w:color w:val="000000" w:themeColor="text1"/>
          <w:sz w:val="28"/>
          <w:szCs w:val="28"/>
          <w:shd w:val="clear" w:color="auto" w:fill="FFFFFF"/>
          <w:lang w:val="en-US"/>
        </w:rPr>
        <w:t>195</w:t>
      </w:r>
      <w:r>
        <w:rPr>
          <w:iCs/>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Pt 2</w:t>
      </w:r>
      <w:r>
        <w:rPr>
          <w:color w:val="000000" w:themeColor="text1"/>
          <w:sz w:val="28"/>
          <w:szCs w:val="28"/>
          <w:shd w:val="clear" w:color="auto" w:fill="FFFFFF"/>
          <w:lang w:val="en-US"/>
        </w:rPr>
        <w:t>. – P.</w:t>
      </w:r>
      <w:r w:rsidRPr="00186FB2">
        <w:rPr>
          <w:color w:val="000000" w:themeColor="text1"/>
          <w:sz w:val="28"/>
          <w:szCs w:val="28"/>
          <w:shd w:val="clear" w:color="auto" w:fill="FFFFFF"/>
          <w:lang w:val="en-US"/>
        </w:rPr>
        <w:t xml:space="preserve"> 224</w:t>
      </w:r>
      <w:r>
        <w:rPr>
          <w:color w:val="000000" w:themeColor="text1"/>
          <w:sz w:val="28"/>
          <w:szCs w:val="28"/>
          <w:shd w:val="clear" w:color="auto" w:fill="FFFFFF"/>
          <w:lang w:val="en-US"/>
        </w:rPr>
        <w:t>-</w:t>
      </w:r>
      <w:r w:rsidRPr="00186FB2">
        <w:rPr>
          <w:color w:val="000000" w:themeColor="text1"/>
          <w:sz w:val="28"/>
          <w:szCs w:val="28"/>
          <w:shd w:val="clear" w:color="auto" w:fill="FFFFFF"/>
          <w:lang w:val="en-US"/>
        </w:rPr>
        <w:t xml:space="preserve">231.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color w:val="1B1B1B"/>
          <w:sz w:val="28"/>
          <w:szCs w:val="28"/>
          <w:shd w:val="clear" w:color="auto" w:fill="FFFFFF"/>
          <w:lang w:val="en-US"/>
        </w:rPr>
        <w:t>Tang Y., Lou X., Yang G.</w:t>
      </w:r>
      <w:r>
        <w:rPr>
          <w:color w:val="1B1B1B"/>
          <w:sz w:val="28"/>
          <w:szCs w:val="28"/>
          <w:shd w:val="clear" w:color="auto" w:fill="FFFFFF"/>
          <w:lang w:val="en-US"/>
        </w:rPr>
        <w:t xml:space="preserve"> et al.</w:t>
      </w:r>
      <w:r w:rsidRPr="00186FB2">
        <w:rPr>
          <w:color w:val="1B1B1B"/>
          <w:sz w:val="28"/>
          <w:szCs w:val="28"/>
          <w:shd w:val="clear" w:color="auto" w:fill="FFFFFF"/>
          <w:lang w:val="en-US"/>
        </w:rPr>
        <w:t xml:space="preserve"> Occurrence and human health risk assessment of antibiotics in cultured fish from 19 provinces in China</w:t>
      </w:r>
      <w:r>
        <w:rPr>
          <w:color w:val="1B1B1B"/>
          <w:sz w:val="28"/>
          <w:szCs w:val="28"/>
          <w:shd w:val="clear" w:color="auto" w:fill="FFFFFF"/>
          <w:lang w:val="en-US"/>
        </w:rPr>
        <w:t xml:space="preserve"> // </w:t>
      </w:r>
      <w:r w:rsidRPr="00186FB2">
        <w:rPr>
          <w:iCs/>
          <w:color w:val="1B1B1B"/>
          <w:sz w:val="28"/>
          <w:szCs w:val="28"/>
          <w:shd w:val="clear" w:color="auto" w:fill="FFFFFF"/>
          <w:lang w:val="en-US"/>
        </w:rPr>
        <w:t>Frontiers in cellular and infection microbiology</w:t>
      </w:r>
      <w:r>
        <w:rPr>
          <w:iCs/>
          <w:color w:val="1B1B1B"/>
          <w:sz w:val="28"/>
          <w:szCs w:val="28"/>
          <w:shd w:val="clear" w:color="auto" w:fill="FFFFFF"/>
          <w:lang w:val="en-US"/>
        </w:rPr>
        <w:t xml:space="preserve">. – 2022. – Vol. </w:t>
      </w:r>
      <w:r w:rsidRPr="00186FB2">
        <w:rPr>
          <w:iCs/>
          <w:color w:val="1B1B1B"/>
          <w:sz w:val="28"/>
          <w:szCs w:val="28"/>
          <w:shd w:val="clear" w:color="auto" w:fill="FFFFFF"/>
          <w:lang w:val="en-US"/>
        </w:rPr>
        <w:t>12</w:t>
      </w:r>
      <w:r>
        <w:rPr>
          <w:iCs/>
          <w:color w:val="1B1B1B"/>
          <w:sz w:val="28"/>
          <w:szCs w:val="28"/>
          <w:shd w:val="clear" w:color="auto" w:fill="FFFFFF"/>
          <w:lang w:val="en-US"/>
        </w:rPr>
        <w:t xml:space="preserve">. – P. </w:t>
      </w:r>
      <w:r w:rsidRPr="00186FB2">
        <w:rPr>
          <w:color w:val="1B1B1B"/>
          <w:sz w:val="28"/>
          <w:szCs w:val="28"/>
          <w:shd w:val="clear" w:color="auto" w:fill="FFFFFF"/>
          <w:lang w:val="en-US"/>
        </w:rPr>
        <w:t xml:space="preserve">964283.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color w:val="212121"/>
          <w:sz w:val="28"/>
          <w:szCs w:val="28"/>
          <w:shd w:val="clear" w:color="auto" w:fill="FFFFFF"/>
          <w:lang w:val="en-US"/>
        </w:rPr>
        <w:t>Qian W., Yang Y., Xinyue D.</w:t>
      </w:r>
      <w:r>
        <w:rPr>
          <w:color w:val="212121"/>
          <w:sz w:val="28"/>
          <w:szCs w:val="28"/>
          <w:shd w:val="clear" w:color="auto" w:fill="FFFFFF"/>
          <w:lang w:val="en-US"/>
        </w:rPr>
        <w:t xml:space="preserve"> et al.</w:t>
      </w:r>
      <w:r w:rsidRPr="00186FB2">
        <w:rPr>
          <w:color w:val="212121"/>
          <w:sz w:val="28"/>
          <w:szCs w:val="28"/>
          <w:shd w:val="clear" w:color="auto" w:fill="FFFFFF"/>
          <w:lang w:val="en-US"/>
        </w:rPr>
        <w:t xml:space="preserve"> Reducing baseline toxicity in fishery product-related sediments from land to sea: Region-specific solutions are required</w:t>
      </w:r>
      <w:r>
        <w:rPr>
          <w:color w:val="212121"/>
          <w:sz w:val="28"/>
          <w:szCs w:val="28"/>
          <w:shd w:val="clear" w:color="auto" w:fill="FFFFFF"/>
          <w:lang w:val="en-US"/>
        </w:rPr>
        <w:t xml:space="preserve"> // </w:t>
      </w:r>
      <w:r w:rsidRPr="00186FB2">
        <w:rPr>
          <w:iCs/>
          <w:color w:val="212121"/>
          <w:sz w:val="28"/>
          <w:szCs w:val="28"/>
          <w:shd w:val="clear" w:color="auto" w:fill="FFFFFF"/>
          <w:lang w:val="en-US"/>
        </w:rPr>
        <w:t>The Science of the total environment</w:t>
      </w:r>
      <w:r>
        <w:rPr>
          <w:iCs/>
          <w:color w:val="212121"/>
          <w:sz w:val="28"/>
          <w:szCs w:val="28"/>
          <w:shd w:val="clear" w:color="auto" w:fill="FFFFFF"/>
          <w:lang w:val="en-US"/>
        </w:rPr>
        <w:t xml:space="preserve">. – 2024. – Vol. </w:t>
      </w:r>
      <w:r w:rsidRPr="00186FB2">
        <w:rPr>
          <w:iCs/>
          <w:color w:val="212121"/>
          <w:sz w:val="28"/>
          <w:szCs w:val="28"/>
          <w:shd w:val="clear" w:color="auto" w:fill="FFFFFF"/>
          <w:lang w:val="en-US"/>
        </w:rPr>
        <w:t>946</w:t>
      </w:r>
      <w:r>
        <w:rPr>
          <w:iCs/>
          <w:color w:val="212121"/>
          <w:sz w:val="28"/>
          <w:szCs w:val="28"/>
          <w:shd w:val="clear" w:color="auto" w:fill="FFFFFF"/>
          <w:lang w:val="en-US"/>
        </w:rPr>
        <w:t>. – P.</w:t>
      </w:r>
      <w:r w:rsidRPr="00186FB2">
        <w:rPr>
          <w:color w:val="212121"/>
          <w:sz w:val="28"/>
          <w:szCs w:val="28"/>
          <w:shd w:val="clear" w:color="auto" w:fill="FFFFFF"/>
          <w:lang w:val="en-US"/>
        </w:rPr>
        <w:t xml:space="preserve"> 174024</w:t>
      </w:r>
      <w:r>
        <w:rPr>
          <w:color w:val="212121"/>
          <w:sz w:val="28"/>
          <w:szCs w:val="28"/>
          <w:shd w:val="clear" w:color="auto" w:fill="FFFFFF"/>
          <w:lang w:val="en-US"/>
        </w:rPr>
        <w:t>.</w:t>
      </w:r>
      <w:r w:rsidRPr="00186FB2">
        <w:rPr>
          <w:color w:val="212121"/>
          <w:sz w:val="28"/>
          <w:szCs w:val="28"/>
          <w:shd w:val="clear" w:color="auto" w:fill="FFFFFF"/>
          <w:lang w:val="kk-KZ"/>
        </w:rPr>
        <w:t xml:space="preserve">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color w:val="212121"/>
          <w:sz w:val="28"/>
          <w:szCs w:val="28"/>
          <w:shd w:val="clear" w:color="auto" w:fill="FFFFFF"/>
          <w:lang w:val="en-US"/>
        </w:rPr>
        <w:t>Chen H., Jing L., Teng Y.</w:t>
      </w:r>
      <w:r>
        <w:rPr>
          <w:color w:val="212121"/>
          <w:sz w:val="28"/>
          <w:szCs w:val="28"/>
          <w:shd w:val="clear" w:color="auto" w:fill="FFFFFF"/>
          <w:lang w:val="en-US"/>
        </w:rPr>
        <w:t xml:space="preserve"> et al.</w:t>
      </w:r>
      <w:r w:rsidRPr="00186FB2">
        <w:rPr>
          <w:color w:val="212121"/>
          <w:sz w:val="28"/>
          <w:szCs w:val="28"/>
          <w:shd w:val="clear" w:color="auto" w:fill="FFFFFF"/>
          <w:lang w:val="en-US"/>
        </w:rPr>
        <w:t xml:space="preserve"> Characterization of antibiotics in a large-scale river system of China: Occurrence pattern, spatiotemporal distribution and environmental risks</w:t>
      </w:r>
      <w:r>
        <w:rPr>
          <w:color w:val="212121"/>
          <w:sz w:val="28"/>
          <w:szCs w:val="28"/>
          <w:shd w:val="clear" w:color="auto" w:fill="FFFFFF"/>
          <w:lang w:val="en-US"/>
        </w:rPr>
        <w:t xml:space="preserve"> // </w:t>
      </w:r>
      <w:r w:rsidRPr="00186FB2">
        <w:rPr>
          <w:iCs/>
          <w:color w:val="212121"/>
          <w:sz w:val="28"/>
          <w:szCs w:val="28"/>
          <w:shd w:val="clear" w:color="auto" w:fill="FFFFFF"/>
          <w:lang w:val="en-US"/>
        </w:rPr>
        <w:t>The Science of the total environment</w:t>
      </w:r>
      <w:r>
        <w:rPr>
          <w:iCs/>
          <w:color w:val="212121"/>
          <w:sz w:val="28"/>
          <w:szCs w:val="28"/>
          <w:shd w:val="clear" w:color="auto" w:fill="FFFFFF"/>
          <w:lang w:val="en-US"/>
        </w:rPr>
        <w:t xml:space="preserve">. – 2018. – Vol. </w:t>
      </w:r>
      <w:r w:rsidRPr="00186FB2">
        <w:rPr>
          <w:iCs/>
          <w:color w:val="212121"/>
          <w:sz w:val="28"/>
          <w:szCs w:val="28"/>
          <w:shd w:val="clear" w:color="auto" w:fill="FFFFFF"/>
          <w:lang w:val="en-US"/>
        </w:rPr>
        <w:t>618</w:t>
      </w:r>
      <w:r>
        <w:rPr>
          <w:iCs/>
          <w:color w:val="212121"/>
          <w:sz w:val="28"/>
          <w:szCs w:val="28"/>
          <w:shd w:val="clear" w:color="auto" w:fill="FFFFFF"/>
          <w:lang w:val="en-US"/>
        </w:rPr>
        <w:t>. – P. </w:t>
      </w:r>
      <w:r w:rsidRPr="00186FB2">
        <w:rPr>
          <w:color w:val="212121"/>
          <w:sz w:val="28"/>
          <w:szCs w:val="28"/>
          <w:shd w:val="clear" w:color="auto" w:fill="FFFFFF"/>
          <w:lang w:val="en-US"/>
        </w:rPr>
        <w:t>409</w:t>
      </w:r>
      <w:r>
        <w:rPr>
          <w:color w:val="212121"/>
          <w:sz w:val="28"/>
          <w:szCs w:val="28"/>
          <w:shd w:val="clear" w:color="auto" w:fill="FFFFFF"/>
          <w:lang w:val="en-US"/>
        </w:rPr>
        <w:t>-</w:t>
      </w:r>
      <w:r w:rsidRPr="00186FB2">
        <w:rPr>
          <w:color w:val="212121"/>
          <w:sz w:val="28"/>
          <w:szCs w:val="28"/>
          <w:shd w:val="clear" w:color="auto" w:fill="FFFFFF"/>
          <w:lang w:val="en-US"/>
        </w:rPr>
        <w:t>418</w:t>
      </w:r>
      <w:r>
        <w:rPr>
          <w:color w:val="212121"/>
          <w:sz w:val="28"/>
          <w:szCs w:val="28"/>
          <w:shd w:val="clear" w:color="auto" w:fill="FFFFFF"/>
          <w:lang w:val="en-US"/>
        </w:rPr>
        <w:t>.</w:t>
      </w:r>
      <w:r w:rsidRPr="00186FB2">
        <w:rPr>
          <w:color w:val="212121"/>
          <w:sz w:val="28"/>
          <w:szCs w:val="28"/>
          <w:shd w:val="clear" w:color="auto" w:fill="FFFFFF"/>
          <w:lang w:val="kk-KZ"/>
        </w:rPr>
        <w:t xml:space="preserve">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rStyle w:val="a9"/>
          <w:color w:val="000000" w:themeColor="text1"/>
          <w:sz w:val="28"/>
          <w:szCs w:val="28"/>
          <w:u w:val="none"/>
          <w:lang w:val="en-US"/>
        </w:rPr>
      </w:pPr>
      <w:r w:rsidRPr="00186FB2">
        <w:rPr>
          <w:color w:val="000000" w:themeColor="text1"/>
          <w:sz w:val="28"/>
          <w:szCs w:val="28"/>
          <w:shd w:val="clear" w:color="auto" w:fill="FFFFFF"/>
          <w:lang w:val="en-US"/>
        </w:rPr>
        <w:t>Liu</w:t>
      </w:r>
      <w:r>
        <w:rPr>
          <w:color w:val="000000" w:themeColor="text1"/>
          <w:sz w:val="28"/>
          <w:szCs w:val="28"/>
          <w:shd w:val="clear" w:color="auto" w:fill="FFFFFF"/>
          <w:lang w:val="en-US"/>
        </w:rPr>
        <w:t xml:space="preserve"> X., Lu S., Guo</w:t>
      </w:r>
      <w:r w:rsidRPr="00186FB2">
        <w:rPr>
          <w:color w:val="000000" w:themeColor="text1"/>
          <w:sz w:val="28"/>
          <w:szCs w:val="28"/>
          <w:shd w:val="clear" w:color="auto" w:fill="FFFFFF"/>
          <w:lang w:val="en-US"/>
        </w:rPr>
        <w:t xml:space="preserve"> W.</w:t>
      </w:r>
      <w:r>
        <w:rPr>
          <w:color w:val="000000" w:themeColor="text1"/>
          <w:sz w:val="28"/>
          <w:szCs w:val="28"/>
          <w:shd w:val="clear" w:color="auto" w:fill="FFFFFF"/>
          <w:lang w:val="en-US"/>
        </w:rPr>
        <w:t xml:space="preserve"> et al.</w:t>
      </w:r>
      <w:r w:rsidRPr="00186FB2">
        <w:rPr>
          <w:color w:val="000000" w:themeColor="text1"/>
          <w:sz w:val="28"/>
          <w:szCs w:val="28"/>
          <w:shd w:val="clear" w:color="auto" w:fill="FFFFFF"/>
          <w:lang w:val="en-US"/>
        </w:rPr>
        <w:t xml:space="preserve"> Antibiotics in the aquatic environments: A review of lakes, China</w:t>
      </w:r>
      <w:r>
        <w:rPr>
          <w:color w:val="000000" w:themeColor="text1"/>
          <w:sz w:val="28"/>
          <w:szCs w:val="28"/>
          <w:shd w:val="clear" w:color="auto" w:fill="FFFFFF"/>
          <w:lang w:val="en-US"/>
        </w:rPr>
        <w:t xml:space="preserve"> // </w:t>
      </w:r>
      <w:r w:rsidRPr="00186FB2">
        <w:rPr>
          <w:iCs/>
          <w:color w:val="000000" w:themeColor="text1"/>
          <w:sz w:val="28"/>
          <w:szCs w:val="28"/>
          <w:shd w:val="clear" w:color="auto" w:fill="FFFFFF"/>
          <w:lang w:val="en-US"/>
        </w:rPr>
        <w:t>The Science of the total environment</w:t>
      </w:r>
      <w:r>
        <w:rPr>
          <w:iCs/>
          <w:color w:val="000000" w:themeColor="text1"/>
          <w:sz w:val="28"/>
          <w:szCs w:val="28"/>
          <w:shd w:val="clear" w:color="auto" w:fill="FFFFFF"/>
          <w:lang w:val="en-US"/>
        </w:rPr>
        <w:t xml:space="preserve">. – 2018. – Vol. </w:t>
      </w:r>
      <w:r w:rsidRPr="00186FB2">
        <w:rPr>
          <w:iCs/>
          <w:color w:val="000000" w:themeColor="text1"/>
          <w:sz w:val="28"/>
          <w:szCs w:val="28"/>
          <w:shd w:val="clear" w:color="auto" w:fill="FFFFFF"/>
          <w:lang w:val="en-US"/>
        </w:rPr>
        <w:t>627</w:t>
      </w:r>
      <w:r>
        <w:rPr>
          <w:iCs/>
          <w:color w:val="000000" w:themeColor="text1"/>
          <w:sz w:val="28"/>
          <w:szCs w:val="28"/>
          <w:shd w:val="clear" w:color="auto" w:fill="FFFFFF"/>
          <w:lang w:val="en-US"/>
        </w:rPr>
        <w:t xml:space="preserve">. – P. </w:t>
      </w:r>
      <w:r w:rsidRPr="00186FB2">
        <w:rPr>
          <w:color w:val="000000" w:themeColor="text1"/>
          <w:sz w:val="28"/>
          <w:szCs w:val="28"/>
          <w:shd w:val="clear" w:color="auto" w:fill="FFFFFF"/>
          <w:lang w:val="en-US"/>
        </w:rPr>
        <w:t>1195</w:t>
      </w:r>
      <w:r>
        <w:rPr>
          <w:color w:val="000000" w:themeColor="text1"/>
          <w:sz w:val="28"/>
          <w:szCs w:val="28"/>
          <w:shd w:val="clear" w:color="auto" w:fill="FFFFFF"/>
          <w:lang w:val="en-US"/>
        </w:rPr>
        <w:t>-</w:t>
      </w:r>
      <w:r w:rsidRPr="00186FB2">
        <w:rPr>
          <w:color w:val="000000" w:themeColor="text1"/>
          <w:sz w:val="28"/>
          <w:szCs w:val="28"/>
          <w:shd w:val="clear" w:color="auto" w:fill="FFFFFF"/>
          <w:lang w:val="en-US"/>
        </w:rPr>
        <w:t>1208</w:t>
      </w:r>
      <w:r>
        <w:rPr>
          <w:color w:val="000000" w:themeColor="text1"/>
          <w:sz w:val="28"/>
          <w:szCs w:val="28"/>
          <w:shd w:val="clear" w:color="auto" w:fill="FFFFFF"/>
          <w:lang w:val="en-US"/>
        </w:rPr>
        <w:t>.</w:t>
      </w:r>
      <w:r w:rsidRPr="00186FB2">
        <w:rPr>
          <w:rStyle w:val="a9"/>
          <w:rFonts w:eastAsiaTheme="majorEastAsia"/>
          <w:color w:val="000000" w:themeColor="text1"/>
          <w:sz w:val="28"/>
          <w:szCs w:val="28"/>
          <w:u w:val="none"/>
          <w:shd w:val="clear" w:color="auto" w:fill="FFFFFF"/>
          <w:lang w:val="kk-KZ"/>
        </w:rPr>
        <w:t xml:space="preserve">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sz w:val="28"/>
          <w:szCs w:val="28"/>
          <w:shd w:val="clear" w:color="auto" w:fill="FFFFFF"/>
          <w:lang w:val="en-US"/>
        </w:rPr>
        <w:t>Välitalo P., Kruglova A., Mikola A.</w:t>
      </w:r>
      <w:r>
        <w:rPr>
          <w:sz w:val="28"/>
          <w:szCs w:val="28"/>
          <w:shd w:val="clear" w:color="auto" w:fill="FFFFFF"/>
          <w:lang w:val="en-US"/>
        </w:rPr>
        <w:t xml:space="preserve"> et al. </w:t>
      </w:r>
      <w:r w:rsidRPr="00186FB2">
        <w:rPr>
          <w:sz w:val="28"/>
          <w:szCs w:val="28"/>
          <w:shd w:val="clear" w:color="auto" w:fill="FFFFFF"/>
          <w:lang w:val="en-US"/>
        </w:rPr>
        <w:t xml:space="preserve">Toxicological impacts </w:t>
      </w:r>
      <w:r>
        <w:rPr>
          <w:sz w:val="28"/>
          <w:szCs w:val="28"/>
          <w:shd w:val="clear" w:color="auto" w:fill="FFFFFF"/>
          <w:lang w:val="en-US"/>
        </w:rPr>
        <w:t>of antibiotics on aquatic micro</w:t>
      </w:r>
      <w:r w:rsidRPr="00186FB2">
        <w:rPr>
          <w:sz w:val="28"/>
          <w:szCs w:val="28"/>
          <w:shd w:val="clear" w:color="auto" w:fill="FFFFFF"/>
          <w:lang w:val="en-US"/>
        </w:rPr>
        <w:t>organisms: A mini-review</w:t>
      </w:r>
      <w:r>
        <w:rPr>
          <w:sz w:val="28"/>
          <w:szCs w:val="28"/>
          <w:shd w:val="clear" w:color="auto" w:fill="FFFFFF"/>
          <w:lang w:val="en-US"/>
        </w:rPr>
        <w:t xml:space="preserve"> // </w:t>
      </w:r>
      <w:r w:rsidRPr="00186FB2">
        <w:rPr>
          <w:iCs/>
          <w:sz w:val="28"/>
          <w:szCs w:val="28"/>
          <w:shd w:val="clear" w:color="auto" w:fill="FFFFFF"/>
          <w:lang w:val="en-US"/>
        </w:rPr>
        <w:t>International journal of hygiene and environmental health</w:t>
      </w:r>
      <w:r>
        <w:rPr>
          <w:iCs/>
          <w:sz w:val="28"/>
          <w:szCs w:val="28"/>
          <w:shd w:val="clear" w:color="auto" w:fill="FFFFFF"/>
          <w:lang w:val="en-US"/>
        </w:rPr>
        <w:t xml:space="preserve">. – 2017. – Vol. </w:t>
      </w:r>
      <w:r w:rsidRPr="00186FB2">
        <w:rPr>
          <w:iCs/>
          <w:sz w:val="28"/>
          <w:szCs w:val="28"/>
          <w:shd w:val="clear" w:color="auto" w:fill="FFFFFF"/>
          <w:lang w:val="en-US"/>
        </w:rPr>
        <w:t>220</w:t>
      </w:r>
      <w:r>
        <w:rPr>
          <w:iCs/>
          <w:sz w:val="28"/>
          <w:szCs w:val="28"/>
          <w:shd w:val="clear" w:color="auto" w:fill="FFFFFF"/>
          <w:lang w:val="en-US"/>
        </w:rPr>
        <w:t xml:space="preserve">, Issue </w:t>
      </w:r>
      <w:r w:rsidRPr="00186FB2">
        <w:rPr>
          <w:sz w:val="28"/>
          <w:szCs w:val="28"/>
          <w:shd w:val="clear" w:color="auto" w:fill="FFFFFF"/>
          <w:lang w:val="en-US"/>
        </w:rPr>
        <w:t>3</w:t>
      </w:r>
      <w:r>
        <w:rPr>
          <w:sz w:val="28"/>
          <w:szCs w:val="28"/>
          <w:shd w:val="clear" w:color="auto" w:fill="FFFFFF"/>
          <w:lang w:val="en-US"/>
        </w:rPr>
        <w:t>. – P.</w:t>
      </w:r>
      <w:r w:rsidRPr="00186FB2">
        <w:rPr>
          <w:sz w:val="28"/>
          <w:szCs w:val="28"/>
          <w:shd w:val="clear" w:color="auto" w:fill="FFFFFF"/>
          <w:lang w:val="en-US"/>
        </w:rPr>
        <w:t xml:space="preserve"> 558</w:t>
      </w:r>
      <w:r>
        <w:rPr>
          <w:sz w:val="28"/>
          <w:szCs w:val="28"/>
          <w:shd w:val="clear" w:color="auto" w:fill="FFFFFF"/>
          <w:lang w:val="en-US"/>
        </w:rPr>
        <w:t>-</w:t>
      </w:r>
      <w:r w:rsidRPr="00186FB2">
        <w:rPr>
          <w:sz w:val="28"/>
          <w:szCs w:val="28"/>
          <w:shd w:val="clear" w:color="auto" w:fill="FFFFFF"/>
          <w:lang w:val="en-US"/>
        </w:rPr>
        <w:t xml:space="preserve">569.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shd w:val="clear" w:color="auto" w:fill="FFFFFF"/>
          <w:lang w:val="en-US"/>
        </w:rPr>
      </w:pPr>
      <w:r w:rsidRPr="00186FB2">
        <w:rPr>
          <w:sz w:val="28"/>
          <w:szCs w:val="28"/>
          <w:shd w:val="clear" w:color="auto" w:fill="FFFFFF"/>
          <w:lang w:val="en-US"/>
        </w:rPr>
        <w:t>Zhong X., Zhu Y., Wang Y.</w:t>
      </w:r>
      <w:r>
        <w:rPr>
          <w:sz w:val="28"/>
          <w:szCs w:val="28"/>
          <w:shd w:val="clear" w:color="auto" w:fill="FFFFFF"/>
          <w:lang w:val="en-US"/>
        </w:rPr>
        <w:t xml:space="preserve"> et al.</w:t>
      </w:r>
      <w:r w:rsidRPr="00186FB2">
        <w:rPr>
          <w:sz w:val="28"/>
          <w:szCs w:val="28"/>
          <w:shd w:val="clear" w:color="auto" w:fill="FFFFFF"/>
          <w:lang w:val="en-US"/>
        </w:rPr>
        <w:t xml:space="preserve"> Effects of three antibiotics on growth and antioxidant response of Chlorella pyrenoidosa and Anabaena </w:t>
      </w:r>
      <w:r>
        <w:rPr>
          <w:sz w:val="28"/>
          <w:szCs w:val="28"/>
          <w:shd w:val="clear" w:color="auto" w:fill="FFFFFF"/>
          <w:lang w:val="en-US"/>
        </w:rPr>
        <w:t xml:space="preserve">cylindrical // </w:t>
      </w:r>
      <w:r w:rsidRPr="00535A39">
        <w:rPr>
          <w:iCs/>
          <w:sz w:val="28"/>
          <w:szCs w:val="28"/>
          <w:shd w:val="clear" w:color="auto" w:fill="FFFFFF"/>
          <w:lang w:val="en-US"/>
        </w:rPr>
        <w:t>Ecotoxicology and environmental safety</w:t>
      </w:r>
      <w:r>
        <w:rPr>
          <w:iCs/>
          <w:sz w:val="28"/>
          <w:szCs w:val="28"/>
          <w:shd w:val="clear" w:color="auto" w:fill="FFFFFF"/>
          <w:lang w:val="en-US"/>
        </w:rPr>
        <w:t xml:space="preserve">. – 2021. – Vol. </w:t>
      </w:r>
      <w:r w:rsidRPr="00535A39">
        <w:rPr>
          <w:iCs/>
          <w:sz w:val="28"/>
          <w:szCs w:val="28"/>
          <w:shd w:val="clear" w:color="auto" w:fill="FFFFFF"/>
          <w:lang w:val="en-US"/>
        </w:rPr>
        <w:t>211</w:t>
      </w:r>
      <w:r>
        <w:rPr>
          <w:iCs/>
          <w:sz w:val="28"/>
          <w:szCs w:val="28"/>
          <w:shd w:val="clear" w:color="auto" w:fill="FFFFFF"/>
          <w:lang w:val="en-US"/>
        </w:rPr>
        <w:t xml:space="preserve">. – P. </w:t>
      </w:r>
      <w:r w:rsidRPr="00535A39">
        <w:rPr>
          <w:sz w:val="28"/>
          <w:szCs w:val="28"/>
          <w:shd w:val="clear" w:color="auto" w:fill="FFFFFF"/>
          <w:lang w:val="en-US"/>
        </w:rPr>
        <w:t xml:space="preserve">111954.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shd w:val="clear" w:color="auto" w:fill="FFFFFF"/>
          <w:lang w:val="en-US"/>
        </w:rPr>
      </w:pPr>
      <w:r w:rsidRPr="00186FB2">
        <w:rPr>
          <w:sz w:val="28"/>
          <w:szCs w:val="28"/>
          <w:shd w:val="clear" w:color="auto" w:fill="FFFFFF"/>
          <w:lang w:val="en-US"/>
        </w:rPr>
        <w:t>Manyi-Loh C., Mamphweli S.</w:t>
      </w:r>
      <w:r>
        <w:rPr>
          <w:sz w:val="28"/>
          <w:szCs w:val="28"/>
          <w:shd w:val="clear" w:color="auto" w:fill="FFFFFF"/>
          <w:lang w:val="en-US"/>
        </w:rPr>
        <w:t xml:space="preserve"> et al. </w:t>
      </w:r>
      <w:r w:rsidRPr="00186FB2">
        <w:rPr>
          <w:sz w:val="28"/>
          <w:szCs w:val="28"/>
          <w:shd w:val="clear" w:color="auto" w:fill="FFFFFF"/>
          <w:lang w:val="en-US"/>
        </w:rPr>
        <w:t>Antibiotic Use in Agriculture and Its Consequential Resistance in Environmental Sources: Potential Public Health Implications</w:t>
      </w:r>
      <w:r>
        <w:rPr>
          <w:sz w:val="28"/>
          <w:szCs w:val="28"/>
          <w:shd w:val="clear" w:color="auto" w:fill="FFFFFF"/>
          <w:lang w:val="en-US"/>
        </w:rPr>
        <w:t xml:space="preserve"> // </w:t>
      </w:r>
      <w:r w:rsidRPr="00535A39">
        <w:rPr>
          <w:iCs/>
          <w:sz w:val="28"/>
          <w:szCs w:val="28"/>
          <w:shd w:val="clear" w:color="auto" w:fill="FFFFFF"/>
          <w:lang w:val="en-US"/>
        </w:rPr>
        <w:t>Molecules</w:t>
      </w:r>
      <w:r>
        <w:rPr>
          <w:iCs/>
          <w:sz w:val="28"/>
          <w:szCs w:val="28"/>
          <w:shd w:val="clear" w:color="auto" w:fill="FFFFFF"/>
          <w:lang w:val="en-US"/>
        </w:rPr>
        <w:t xml:space="preserve">. – 2018. – Vol. </w:t>
      </w:r>
      <w:r w:rsidRPr="00535A39">
        <w:rPr>
          <w:iCs/>
          <w:sz w:val="28"/>
          <w:szCs w:val="28"/>
          <w:shd w:val="clear" w:color="auto" w:fill="FFFFFF"/>
          <w:lang w:val="en-US"/>
        </w:rPr>
        <w:t>23</w:t>
      </w:r>
      <w:r>
        <w:rPr>
          <w:iCs/>
          <w:sz w:val="28"/>
          <w:szCs w:val="28"/>
          <w:shd w:val="clear" w:color="auto" w:fill="FFFFFF"/>
          <w:lang w:val="en-US"/>
        </w:rPr>
        <w:t xml:space="preserve">, Issue </w:t>
      </w:r>
      <w:r w:rsidRPr="00535A39">
        <w:rPr>
          <w:sz w:val="28"/>
          <w:szCs w:val="28"/>
          <w:shd w:val="clear" w:color="auto" w:fill="FFFFFF"/>
          <w:lang w:val="en-US"/>
        </w:rPr>
        <w:t>4</w:t>
      </w:r>
      <w:r>
        <w:rPr>
          <w:sz w:val="28"/>
          <w:szCs w:val="28"/>
          <w:shd w:val="clear" w:color="auto" w:fill="FFFFFF"/>
          <w:lang w:val="en-US"/>
        </w:rPr>
        <w:t>. – P.</w:t>
      </w:r>
      <w:r w:rsidRPr="00535A39">
        <w:rPr>
          <w:sz w:val="28"/>
          <w:szCs w:val="28"/>
          <w:shd w:val="clear" w:color="auto" w:fill="FFFFFF"/>
          <w:lang w:val="en-US"/>
        </w:rPr>
        <w:t xml:space="preserve"> 795</w:t>
      </w:r>
      <w:r>
        <w:rPr>
          <w:sz w:val="28"/>
          <w:szCs w:val="28"/>
          <w:shd w:val="clear" w:color="auto" w:fill="FFFFFF"/>
          <w:lang w:val="en-US"/>
        </w:rPr>
        <w:t>-1-795-48</w:t>
      </w:r>
      <w:r w:rsidRPr="00535A39">
        <w:rPr>
          <w:color w:val="212121"/>
          <w:sz w:val="28"/>
          <w:szCs w:val="28"/>
          <w:shd w:val="clear" w:color="auto" w:fill="FFFFFF"/>
          <w:lang w:val="en-US"/>
        </w:rPr>
        <w:t xml:space="preserve">.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shd w:val="clear" w:color="auto" w:fill="FFFFFF"/>
          <w:lang w:val="en-US"/>
        </w:rPr>
      </w:pPr>
      <w:r w:rsidRPr="00186FB2">
        <w:rPr>
          <w:sz w:val="28"/>
          <w:szCs w:val="28"/>
          <w:shd w:val="clear" w:color="auto" w:fill="FFFFFF"/>
          <w:lang w:val="en-US"/>
        </w:rPr>
        <w:lastRenderedPageBreak/>
        <w:t>Evangelista</w:t>
      </w:r>
      <w:r>
        <w:rPr>
          <w:sz w:val="28"/>
          <w:szCs w:val="28"/>
          <w:shd w:val="clear" w:color="auto" w:fill="FFFFFF"/>
          <w:lang w:val="en-US"/>
        </w:rPr>
        <w:t xml:space="preserve"> P.</w:t>
      </w:r>
      <w:r w:rsidRPr="00186FB2">
        <w:rPr>
          <w:sz w:val="28"/>
          <w:szCs w:val="28"/>
          <w:shd w:val="clear" w:color="auto" w:fill="FFFFFF"/>
          <w:lang w:val="en-US"/>
        </w:rPr>
        <w:t>A., Lourenço</w:t>
      </w:r>
      <w:r>
        <w:rPr>
          <w:sz w:val="28"/>
          <w:szCs w:val="28"/>
          <w:shd w:val="clear" w:color="auto" w:fill="FFFFFF"/>
          <w:lang w:val="en-US"/>
        </w:rPr>
        <w:t xml:space="preserve"> F.M.</w:t>
      </w:r>
      <w:r w:rsidRPr="00186FB2">
        <w:rPr>
          <w:sz w:val="28"/>
          <w:szCs w:val="28"/>
          <w:shd w:val="clear" w:color="auto" w:fill="FFFFFF"/>
          <w:lang w:val="en-US"/>
        </w:rPr>
        <w:t>O., Chakma D.</w:t>
      </w:r>
      <w:r>
        <w:rPr>
          <w:sz w:val="28"/>
          <w:szCs w:val="28"/>
          <w:shd w:val="clear" w:color="auto" w:fill="FFFFFF"/>
          <w:lang w:val="en-US"/>
        </w:rPr>
        <w:t xml:space="preserve"> et al. </w:t>
      </w:r>
      <w:r w:rsidRPr="00186FB2">
        <w:rPr>
          <w:sz w:val="28"/>
          <w:szCs w:val="28"/>
          <w:shd w:val="clear" w:color="auto" w:fill="FFFFFF"/>
          <w:lang w:val="en-US"/>
        </w:rPr>
        <w:t>Bioaccumulation and Depletion of the Antibiotic Sulfadiazine </w:t>
      </w:r>
      <w:r w:rsidRPr="00186FB2">
        <w:rPr>
          <w:sz w:val="28"/>
          <w:szCs w:val="28"/>
          <w:shd w:val="clear" w:color="auto" w:fill="FFFFFF"/>
          <w:vertAlign w:val="superscript"/>
          <w:lang w:val="en-US"/>
        </w:rPr>
        <w:t>14</w:t>
      </w:r>
      <w:r w:rsidRPr="00186FB2">
        <w:rPr>
          <w:sz w:val="28"/>
          <w:szCs w:val="28"/>
          <w:shd w:val="clear" w:color="auto" w:fill="FFFFFF"/>
          <w:lang w:val="en-US"/>
        </w:rPr>
        <w:t>C in Lambari (</w:t>
      </w:r>
      <w:r w:rsidRPr="00186FB2">
        <w:rPr>
          <w:iCs/>
          <w:sz w:val="28"/>
          <w:szCs w:val="28"/>
          <w:shd w:val="clear" w:color="auto" w:fill="FFFFFF"/>
          <w:lang w:val="en-US"/>
        </w:rPr>
        <w:t>Astyanax bimaculatus</w:t>
      </w:r>
      <w:r w:rsidRPr="00186FB2">
        <w:rPr>
          <w:sz w:val="28"/>
          <w:szCs w:val="28"/>
          <w:shd w:val="clear" w:color="auto" w:fill="FFFFFF"/>
          <w:lang w:val="en-US"/>
        </w:rPr>
        <w:t>)</w:t>
      </w:r>
      <w:r>
        <w:rPr>
          <w:sz w:val="28"/>
          <w:szCs w:val="28"/>
          <w:shd w:val="clear" w:color="auto" w:fill="FFFFFF"/>
          <w:lang w:val="en-US"/>
        </w:rPr>
        <w:t xml:space="preserve"> // </w:t>
      </w:r>
      <w:r w:rsidRPr="00186FB2">
        <w:rPr>
          <w:iCs/>
          <w:sz w:val="28"/>
          <w:szCs w:val="28"/>
          <w:shd w:val="clear" w:color="auto" w:fill="FFFFFF"/>
          <w:lang w:val="en-US"/>
        </w:rPr>
        <w:t>Animals: an open access journal from MDPI</w:t>
      </w:r>
      <w:r>
        <w:rPr>
          <w:iCs/>
          <w:sz w:val="28"/>
          <w:szCs w:val="28"/>
          <w:shd w:val="clear" w:color="auto" w:fill="FFFFFF"/>
          <w:lang w:val="en-US"/>
        </w:rPr>
        <w:t xml:space="preserve">. – 2023. – Vol. </w:t>
      </w:r>
      <w:r w:rsidRPr="00186FB2">
        <w:rPr>
          <w:iCs/>
          <w:sz w:val="28"/>
          <w:szCs w:val="28"/>
          <w:shd w:val="clear" w:color="auto" w:fill="FFFFFF"/>
          <w:lang w:val="en-US"/>
        </w:rPr>
        <w:t>13</w:t>
      </w:r>
      <w:r>
        <w:rPr>
          <w:iCs/>
          <w:sz w:val="28"/>
          <w:szCs w:val="28"/>
          <w:shd w:val="clear" w:color="auto" w:fill="FFFFFF"/>
          <w:lang w:val="en-US"/>
        </w:rPr>
        <w:t xml:space="preserve">, Issue </w:t>
      </w:r>
      <w:r w:rsidRPr="00186FB2">
        <w:rPr>
          <w:sz w:val="28"/>
          <w:szCs w:val="28"/>
          <w:shd w:val="clear" w:color="auto" w:fill="FFFFFF"/>
          <w:lang w:val="en-US"/>
        </w:rPr>
        <w:t>15</w:t>
      </w:r>
      <w:r>
        <w:rPr>
          <w:sz w:val="28"/>
          <w:szCs w:val="28"/>
          <w:shd w:val="clear" w:color="auto" w:fill="FFFFFF"/>
          <w:lang w:val="en-US"/>
        </w:rPr>
        <w:t>. – P. </w:t>
      </w:r>
      <w:r w:rsidRPr="00186FB2">
        <w:rPr>
          <w:sz w:val="28"/>
          <w:szCs w:val="28"/>
          <w:shd w:val="clear" w:color="auto" w:fill="FFFFFF"/>
          <w:lang w:val="en-US"/>
        </w:rPr>
        <w:t>2464</w:t>
      </w:r>
      <w:r>
        <w:rPr>
          <w:sz w:val="28"/>
          <w:szCs w:val="28"/>
          <w:shd w:val="clear" w:color="auto" w:fill="FFFFFF"/>
          <w:lang w:val="en-US"/>
        </w:rPr>
        <w:t>-1-2464-10</w:t>
      </w:r>
      <w:r w:rsidRPr="00186FB2">
        <w:rPr>
          <w:sz w:val="28"/>
          <w:szCs w:val="28"/>
          <w:shd w:val="clear" w:color="auto" w:fill="FFFFFF"/>
          <w:lang w:val="en-US"/>
        </w:rPr>
        <w:t xml:space="preserve">. </w:t>
      </w:r>
    </w:p>
    <w:p w:rsidR="00CD2EA7" w:rsidRPr="00535A39"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sz w:val="28"/>
          <w:szCs w:val="28"/>
          <w:shd w:val="clear" w:color="auto" w:fill="FFFFFF"/>
          <w:lang w:val="en-US"/>
        </w:rPr>
        <w:t>Liu S., Zhao H., Lehmler H.J.</w:t>
      </w:r>
      <w:r>
        <w:rPr>
          <w:sz w:val="28"/>
          <w:szCs w:val="28"/>
          <w:shd w:val="clear" w:color="auto" w:fill="FFFFFF"/>
          <w:lang w:val="en-US"/>
        </w:rPr>
        <w:t xml:space="preserve"> et al.</w:t>
      </w:r>
      <w:r w:rsidRPr="00186FB2">
        <w:rPr>
          <w:sz w:val="28"/>
          <w:szCs w:val="28"/>
          <w:shd w:val="clear" w:color="auto" w:fill="FFFFFF"/>
          <w:lang w:val="en-US"/>
        </w:rPr>
        <w:t xml:space="preserve"> Antibiotic Pollution in Marine Food Webs in Laizhou Bay, North China: Trophodynamics and Human Exposure Implication</w:t>
      </w:r>
      <w:r>
        <w:rPr>
          <w:sz w:val="28"/>
          <w:szCs w:val="28"/>
          <w:shd w:val="clear" w:color="auto" w:fill="FFFFFF"/>
          <w:lang w:val="en-US"/>
        </w:rPr>
        <w:t xml:space="preserve"> // </w:t>
      </w:r>
      <w:r w:rsidRPr="00535A39">
        <w:rPr>
          <w:iCs/>
          <w:sz w:val="28"/>
          <w:szCs w:val="28"/>
          <w:shd w:val="clear" w:color="auto" w:fill="FFFFFF"/>
          <w:lang w:val="en-US"/>
        </w:rPr>
        <w:t>Environmental science &amp; technology</w:t>
      </w:r>
      <w:r>
        <w:rPr>
          <w:iCs/>
          <w:sz w:val="28"/>
          <w:szCs w:val="28"/>
          <w:shd w:val="clear" w:color="auto" w:fill="FFFFFF"/>
          <w:lang w:val="en-US"/>
        </w:rPr>
        <w:t xml:space="preserve">. – 2017. – Vol. </w:t>
      </w:r>
      <w:r w:rsidRPr="00535A39">
        <w:rPr>
          <w:iCs/>
          <w:sz w:val="28"/>
          <w:szCs w:val="28"/>
          <w:shd w:val="clear" w:color="auto" w:fill="FFFFFF"/>
          <w:lang w:val="en-US"/>
        </w:rPr>
        <w:t>51</w:t>
      </w:r>
      <w:r>
        <w:rPr>
          <w:iCs/>
          <w:sz w:val="28"/>
          <w:szCs w:val="28"/>
          <w:shd w:val="clear" w:color="auto" w:fill="FFFFFF"/>
          <w:lang w:val="en-US"/>
        </w:rPr>
        <w:t xml:space="preserve">, Issue </w:t>
      </w:r>
      <w:r w:rsidRPr="00535A39">
        <w:rPr>
          <w:sz w:val="28"/>
          <w:szCs w:val="28"/>
          <w:shd w:val="clear" w:color="auto" w:fill="FFFFFF"/>
          <w:lang w:val="en-US"/>
        </w:rPr>
        <w:t>4</w:t>
      </w:r>
      <w:r>
        <w:rPr>
          <w:sz w:val="28"/>
          <w:szCs w:val="28"/>
          <w:shd w:val="clear" w:color="auto" w:fill="FFFFFF"/>
          <w:lang w:val="en-US"/>
        </w:rPr>
        <w:t>. – P. </w:t>
      </w:r>
      <w:r w:rsidRPr="00535A39">
        <w:rPr>
          <w:sz w:val="28"/>
          <w:szCs w:val="28"/>
          <w:shd w:val="clear" w:color="auto" w:fill="FFFFFF"/>
          <w:lang w:val="en-US"/>
        </w:rPr>
        <w:t>2392</w:t>
      </w:r>
      <w:r>
        <w:rPr>
          <w:sz w:val="28"/>
          <w:szCs w:val="28"/>
          <w:shd w:val="clear" w:color="auto" w:fill="FFFFFF"/>
          <w:lang w:val="en-US"/>
        </w:rPr>
        <w:t>-</w:t>
      </w:r>
      <w:r w:rsidRPr="00535A39">
        <w:rPr>
          <w:sz w:val="28"/>
          <w:szCs w:val="28"/>
          <w:shd w:val="clear" w:color="auto" w:fill="FFFFFF"/>
          <w:lang w:val="en-US"/>
        </w:rPr>
        <w:t xml:space="preserve">2400. </w:t>
      </w:r>
    </w:p>
    <w:p w:rsidR="00CD2EA7" w:rsidRPr="00F56A69"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Pr>
          <w:sz w:val="28"/>
          <w:szCs w:val="28"/>
          <w:shd w:val="clear" w:color="auto" w:fill="FFFFFF"/>
        </w:rPr>
        <w:t xml:space="preserve">Шульгина Л.В., Якуш Е.В., Шульгин </w:t>
      </w:r>
      <w:r w:rsidRPr="00186FB2">
        <w:rPr>
          <w:sz w:val="28"/>
          <w:szCs w:val="28"/>
          <w:shd w:val="clear" w:color="auto" w:fill="FFFFFF"/>
        </w:rPr>
        <w:t>Ю.П.</w:t>
      </w:r>
      <w:r>
        <w:rPr>
          <w:sz w:val="28"/>
          <w:szCs w:val="28"/>
          <w:shd w:val="clear" w:color="auto" w:fill="FFFFFF"/>
        </w:rPr>
        <w:t xml:space="preserve"> и др.</w:t>
      </w:r>
      <w:r w:rsidRPr="00186FB2">
        <w:rPr>
          <w:sz w:val="28"/>
          <w:szCs w:val="28"/>
          <w:shd w:val="clear" w:color="auto" w:fill="FFFFFF"/>
        </w:rPr>
        <w:t xml:space="preserve"> Антибиотики в объектах аквакультуры и их экологическая значимость. Обзор</w:t>
      </w:r>
      <w:r w:rsidRPr="00F56A69">
        <w:rPr>
          <w:sz w:val="28"/>
          <w:szCs w:val="28"/>
          <w:shd w:val="clear" w:color="auto" w:fill="FFFFFF"/>
          <w:lang w:val="en-US"/>
        </w:rPr>
        <w:t xml:space="preserve"> // </w:t>
      </w:r>
      <w:r w:rsidRPr="00186FB2">
        <w:rPr>
          <w:iCs/>
          <w:sz w:val="28"/>
          <w:szCs w:val="28"/>
          <w:shd w:val="clear" w:color="auto" w:fill="FFFFFF"/>
        </w:rPr>
        <w:t>Известия</w:t>
      </w:r>
      <w:r w:rsidRPr="00F56A69">
        <w:rPr>
          <w:iCs/>
          <w:sz w:val="28"/>
          <w:szCs w:val="28"/>
          <w:shd w:val="clear" w:color="auto" w:fill="FFFFFF"/>
          <w:lang w:val="en-US"/>
        </w:rPr>
        <w:t xml:space="preserve"> </w:t>
      </w:r>
      <w:r w:rsidRPr="00186FB2">
        <w:rPr>
          <w:iCs/>
          <w:sz w:val="28"/>
          <w:szCs w:val="28"/>
          <w:shd w:val="clear" w:color="auto" w:fill="FFFFFF"/>
        </w:rPr>
        <w:t>ТИНРО</w:t>
      </w:r>
      <w:r w:rsidRPr="00F56A69">
        <w:rPr>
          <w:sz w:val="28"/>
          <w:szCs w:val="28"/>
          <w:shd w:val="clear" w:color="auto" w:fill="FFFFFF"/>
          <w:lang w:val="en-US"/>
        </w:rPr>
        <w:t>. – 2015.</w:t>
      </w:r>
      <w:r>
        <w:rPr>
          <w:sz w:val="28"/>
          <w:szCs w:val="28"/>
          <w:shd w:val="clear" w:color="auto" w:fill="FFFFFF"/>
        </w:rPr>
        <w:t xml:space="preserve"> – №</w:t>
      </w:r>
      <w:r w:rsidRPr="00F56A69">
        <w:rPr>
          <w:sz w:val="28"/>
          <w:szCs w:val="28"/>
          <w:shd w:val="clear" w:color="auto" w:fill="FFFFFF"/>
          <w:lang w:val="en-US"/>
        </w:rPr>
        <w:t>181(2)</w:t>
      </w:r>
      <w:r>
        <w:rPr>
          <w:sz w:val="28"/>
          <w:szCs w:val="28"/>
          <w:shd w:val="clear" w:color="auto" w:fill="FFFFFF"/>
        </w:rPr>
        <w:t xml:space="preserve">. – С. </w:t>
      </w:r>
      <w:r w:rsidRPr="00F56A69">
        <w:rPr>
          <w:sz w:val="28"/>
          <w:szCs w:val="28"/>
          <w:shd w:val="clear" w:color="auto" w:fill="FFFFFF"/>
          <w:lang w:val="en-US"/>
        </w:rPr>
        <w:t>216-230.</w:t>
      </w:r>
      <w:r w:rsidRPr="00186FB2">
        <w:rPr>
          <w:color w:val="2E74B5" w:themeColor="accent1" w:themeShade="BF"/>
          <w:sz w:val="28"/>
          <w:szCs w:val="28"/>
          <w:lang w:val="kk-KZ"/>
        </w:rPr>
        <w:t xml:space="preserve">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rFonts w:eastAsia="SimSun"/>
          <w:noProof/>
          <w:color w:val="000000" w:themeColor="text1"/>
          <w:sz w:val="28"/>
          <w:szCs w:val="28"/>
          <w:shd w:val="clear" w:color="auto" w:fill="FFFFFF"/>
          <w:lang w:val="en-US" w:eastAsia="zh-CN"/>
        </w:rPr>
      </w:pPr>
      <w:r w:rsidRPr="00186FB2">
        <w:rPr>
          <w:sz w:val="28"/>
          <w:szCs w:val="28"/>
          <w:shd w:val="clear" w:color="auto" w:fill="FFFFFF"/>
          <w:lang w:val="en-US"/>
        </w:rPr>
        <w:t>Huang L., Mo Y., Wu Z.</w:t>
      </w:r>
      <w:r>
        <w:rPr>
          <w:sz w:val="28"/>
          <w:szCs w:val="28"/>
          <w:shd w:val="clear" w:color="auto" w:fill="FFFFFF"/>
          <w:lang w:val="en-US"/>
        </w:rPr>
        <w:t xml:space="preserve"> et al.</w:t>
      </w:r>
      <w:r w:rsidRPr="00186FB2">
        <w:rPr>
          <w:sz w:val="28"/>
          <w:szCs w:val="28"/>
          <w:shd w:val="clear" w:color="auto" w:fill="FFFFFF"/>
          <w:lang w:val="en-US"/>
        </w:rPr>
        <w:t xml:space="preserve"> Occurrence, distribution, and health risk assessment of quinolone antibiotics in water, sediment, and fish species of Qingshitan reservoir, South China</w:t>
      </w:r>
      <w:r>
        <w:rPr>
          <w:sz w:val="28"/>
          <w:szCs w:val="28"/>
          <w:shd w:val="clear" w:color="auto" w:fill="FFFFFF"/>
          <w:lang w:val="en-US"/>
        </w:rPr>
        <w:t xml:space="preserve"> // </w:t>
      </w:r>
      <w:r w:rsidRPr="002132A4">
        <w:rPr>
          <w:iCs/>
          <w:sz w:val="28"/>
          <w:szCs w:val="28"/>
          <w:shd w:val="clear" w:color="auto" w:fill="FFFFFF"/>
          <w:lang w:val="en-US"/>
        </w:rPr>
        <w:t>Scientific reports</w:t>
      </w:r>
      <w:r>
        <w:rPr>
          <w:iCs/>
          <w:sz w:val="28"/>
          <w:szCs w:val="28"/>
          <w:shd w:val="clear" w:color="auto" w:fill="FFFFFF"/>
          <w:lang w:val="en-US"/>
        </w:rPr>
        <w:t xml:space="preserve">. – 2020. – Vol. </w:t>
      </w:r>
      <w:r w:rsidRPr="002132A4">
        <w:rPr>
          <w:iCs/>
          <w:sz w:val="28"/>
          <w:szCs w:val="28"/>
          <w:shd w:val="clear" w:color="auto" w:fill="FFFFFF"/>
          <w:lang w:val="en-US"/>
        </w:rPr>
        <w:t>10</w:t>
      </w:r>
      <w:r>
        <w:rPr>
          <w:iCs/>
          <w:sz w:val="28"/>
          <w:szCs w:val="28"/>
          <w:shd w:val="clear" w:color="auto" w:fill="FFFFFF"/>
          <w:lang w:val="en-US"/>
        </w:rPr>
        <w:t xml:space="preserve">, Issue </w:t>
      </w:r>
      <w:r w:rsidRPr="002132A4">
        <w:rPr>
          <w:sz w:val="28"/>
          <w:szCs w:val="28"/>
          <w:shd w:val="clear" w:color="auto" w:fill="FFFFFF"/>
          <w:lang w:val="en-US"/>
        </w:rPr>
        <w:t>1</w:t>
      </w:r>
      <w:r>
        <w:rPr>
          <w:sz w:val="28"/>
          <w:szCs w:val="28"/>
          <w:shd w:val="clear" w:color="auto" w:fill="FFFFFF"/>
          <w:lang w:val="en-US"/>
        </w:rPr>
        <w:t>. – P.</w:t>
      </w:r>
      <w:r w:rsidRPr="002132A4">
        <w:rPr>
          <w:sz w:val="28"/>
          <w:szCs w:val="28"/>
          <w:shd w:val="clear" w:color="auto" w:fill="FFFFFF"/>
          <w:lang w:val="en-US"/>
        </w:rPr>
        <w:t xml:space="preserve"> 15777.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rFonts w:eastAsiaTheme="majorEastAsia"/>
          <w:sz w:val="28"/>
          <w:szCs w:val="28"/>
          <w:lang w:val="en-US" w:eastAsia="zh-CN"/>
        </w:rPr>
      </w:pPr>
      <w:r w:rsidRPr="00186FB2">
        <w:rPr>
          <w:color w:val="212121"/>
          <w:sz w:val="28"/>
          <w:szCs w:val="28"/>
          <w:shd w:val="clear" w:color="auto" w:fill="FFFFFF"/>
          <w:lang w:val="en-US"/>
        </w:rPr>
        <w:t>Zhou J., Wu H., Wang H.</w:t>
      </w:r>
      <w:r>
        <w:rPr>
          <w:color w:val="212121"/>
          <w:sz w:val="28"/>
          <w:szCs w:val="28"/>
          <w:shd w:val="clear" w:color="auto" w:fill="FFFFFF"/>
          <w:lang w:val="en-US"/>
        </w:rPr>
        <w:t xml:space="preserve"> et al.</w:t>
      </w:r>
      <w:r w:rsidRPr="00186FB2">
        <w:rPr>
          <w:color w:val="212121"/>
          <w:sz w:val="28"/>
          <w:szCs w:val="28"/>
          <w:shd w:val="clear" w:color="auto" w:fill="FFFFFF"/>
          <w:lang w:val="en-US"/>
        </w:rPr>
        <w:t xml:space="preserve"> Metagenomics reveals the resistance patterns of electrochemically treated erythromycin fermentation residue</w:t>
      </w:r>
      <w:r>
        <w:rPr>
          <w:color w:val="212121"/>
          <w:sz w:val="28"/>
          <w:szCs w:val="28"/>
          <w:shd w:val="clear" w:color="auto" w:fill="FFFFFF"/>
          <w:lang w:val="en-US"/>
        </w:rPr>
        <w:t xml:space="preserve"> // </w:t>
      </w:r>
      <w:r w:rsidRPr="00186FB2">
        <w:rPr>
          <w:iCs/>
          <w:color w:val="212121"/>
          <w:sz w:val="28"/>
          <w:szCs w:val="28"/>
          <w:shd w:val="clear" w:color="auto" w:fill="FFFFFF"/>
          <w:lang w:val="en-US"/>
        </w:rPr>
        <w:t>Journal of environmental sciences</w:t>
      </w:r>
      <w:r>
        <w:rPr>
          <w:iCs/>
          <w:color w:val="212121"/>
          <w:sz w:val="28"/>
          <w:szCs w:val="28"/>
          <w:shd w:val="clear" w:color="auto" w:fill="FFFFFF"/>
          <w:lang w:val="en-US"/>
        </w:rPr>
        <w:t xml:space="preserve">. – 2025. – Vol. </w:t>
      </w:r>
      <w:r w:rsidRPr="00186FB2">
        <w:rPr>
          <w:iCs/>
          <w:color w:val="212121"/>
          <w:sz w:val="28"/>
          <w:szCs w:val="28"/>
          <w:shd w:val="clear" w:color="auto" w:fill="FFFFFF"/>
          <w:lang w:val="en-US"/>
        </w:rPr>
        <w:t>148</w:t>
      </w:r>
      <w:r>
        <w:rPr>
          <w:iCs/>
          <w:color w:val="212121"/>
          <w:sz w:val="28"/>
          <w:szCs w:val="28"/>
          <w:shd w:val="clear" w:color="auto" w:fill="FFFFFF"/>
          <w:lang w:val="en-US"/>
        </w:rPr>
        <w:t xml:space="preserve">. – P. </w:t>
      </w:r>
      <w:r w:rsidRPr="00186FB2">
        <w:rPr>
          <w:color w:val="212121"/>
          <w:sz w:val="28"/>
          <w:szCs w:val="28"/>
          <w:shd w:val="clear" w:color="auto" w:fill="FFFFFF"/>
          <w:lang w:val="en-US"/>
        </w:rPr>
        <w:t>567</w:t>
      </w:r>
      <w:r>
        <w:rPr>
          <w:color w:val="212121"/>
          <w:sz w:val="28"/>
          <w:szCs w:val="28"/>
          <w:shd w:val="clear" w:color="auto" w:fill="FFFFFF"/>
          <w:lang w:val="en-US"/>
        </w:rPr>
        <w:t>-</w:t>
      </w:r>
      <w:r w:rsidRPr="00186FB2">
        <w:rPr>
          <w:color w:val="212121"/>
          <w:sz w:val="28"/>
          <w:szCs w:val="28"/>
          <w:shd w:val="clear" w:color="auto" w:fill="FFFFFF"/>
          <w:lang w:val="en-US"/>
        </w:rPr>
        <w:t xml:space="preserve">578.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rFonts w:eastAsia="SimSun"/>
          <w:noProof/>
          <w:color w:val="000000" w:themeColor="text1"/>
          <w:sz w:val="28"/>
          <w:szCs w:val="28"/>
          <w:lang w:val="en-US" w:eastAsia="zh-CN"/>
        </w:rPr>
      </w:pPr>
      <w:r w:rsidRPr="00186FB2">
        <w:rPr>
          <w:sz w:val="28"/>
          <w:szCs w:val="28"/>
          <w:shd w:val="clear" w:color="auto" w:fill="FFFFFF"/>
          <w:lang w:val="en-US"/>
        </w:rPr>
        <w:t>Chukwu K.B., Abafe O.A., Amoako D.G.</w:t>
      </w:r>
      <w:r>
        <w:rPr>
          <w:sz w:val="28"/>
          <w:szCs w:val="28"/>
          <w:shd w:val="clear" w:color="auto" w:fill="FFFFFF"/>
          <w:lang w:val="en-US"/>
        </w:rPr>
        <w:t xml:space="preserve"> et al.</w:t>
      </w:r>
      <w:r w:rsidRPr="00186FB2">
        <w:rPr>
          <w:sz w:val="28"/>
          <w:szCs w:val="28"/>
          <w:shd w:val="clear" w:color="auto" w:fill="FFFFFF"/>
          <w:lang w:val="en-US"/>
        </w:rPr>
        <w:t xml:space="preserve"> Environmental concentrations of antibiotics, biocides, and heavy metals fail to induce phenotypic antimicrobial resistance in Escherichia coli</w:t>
      </w:r>
      <w:r>
        <w:rPr>
          <w:sz w:val="28"/>
          <w:szCs w:val="28"/>
          <w:shd w:val="clear" w:color="auto" w:fill="FFFFFF"/>
          <w:lang w:val="en-US"/>
        </w:rPr>
        <w:t xml:space="preserve"> // </w:t>
      </w:r>
      <w:r w:rsidRPr="00186FB2">
        <w:rPr>
          <w:iCs/>
          <w:sz w:val="28"/>
          <w:szCs w:val="28"/>
          <w:shd w:val="clear" w:color="auto" w:fill="FFFFFF"/>
          <w:lang w:val="en-US"/>
        </w:rPr>
        <w:t>The Science of the total environment</w:t>
      </w:r>
      <w:r>
        <w:rPr>
          <w:iCs/>
          <w:sz w:val="28"/>
          <w:szCs w:val="28"/>
          <w:shd w:val="clear" w:color="auto" w:fill="FFFFFF"/>
          <w:lang w:val="en-US"/>
        </w:rPr>
        <w:t xml:space="preserve">. – 2023. – Vol. </w:t>
      </w:r>
      <w:r w:rsidRPr="00186FB2">
        <w:rPr>
          <w:iCs/>
          <w:sz w:val="28"/>
          <w:szCs w:val="28"/>
          <w:shd w:val="clear" w:color="auto" w:fill="FFFFFF"/>
          <w:lang w:val="en-US"/>
        </w:rPr>
        <w:t>899</w:t>
      </w:r>
      <w:r>
        <w:rPr>
          <w:iCs/>
          <w:sz w:val="28"/>
          <w:szCs w:val="28"/>
          <w:shd w:val="clear" w:color="auto" w:fill="FFFFFF"/>
          <w:lang w:val="en-US"/>
        </w:rPr>
        <w:t xml:space="preserve">. – P. </w:t>
      </w:r>
      <w:r w:rsidRPr="00186FB2">
        <w:rPr>
          <w:sz w:val="28"/>
          <w:szCs w:val="28"/>
          <w:shd w:val="clear" w:color="auto" w:fill="FFFFFF"/>
          <w:lang w:val="en-US"/>
        </w:rPr>
        <w:t>165721</w:t>
      </w:r>
      <w:r w:rsidRPr="00186FB2">
        <w:rPr>
          <w:color w:val="212121"/>
          <w:sz w:val="28"/>
          <w:szCs w:val="28"/>
          <w:shd w:val="clear" w:color="auto" w:fill="FFFFFF"/>
          <w:lang w:val="en-US"/>
        </w:rPr>
        <w:t xml:space="preserve">. </w:t>
      </w:r>
      <w:hyperlink r:id="rId40" w:history="1"/>
    </w:p>
    <w:p w:rsidR="00CD2EA7" w:rsidRPr="00F56A69" w:rsidRDefault="00CD2EA7" w:rsidP="00CD2EA7">
      <w:pPr>
        <w:pStyle w:val="ae"/>
        <w:numPr>
          <w:ilvl w:val="0"/>
          <w:numId w:val="10"/>
        </w:numPr>
        <w:tabs>
          <w:tab w:val="left" w:pos="1276"/>
        </w:tabs>
        <w:spacing w:line="240" w:lineRule="auto"/>
        <w:ind w:left="0" w:firstLine="709"/>
        <w:rPr>
          <w:rFonts w:ascii="Times New Roman" w:eastAsia="Times New Roman" w:hAnsi="Times New Roman"/>
          <w:color w:val="000000" w:themeColor="text1"/>
          <w:sz w:val="28"/>
          <w:szCs w:val="28"/>
          <w:shd w:val="clear" w:color="auto" w:fill="FFFFFF"/>
          <w:lang w:eastAsia="ru-RU"/>
        </w:rPr>
      </w:pPr>
      <w:r w:rsidRPr="00186FB2">
        <w:rPr>
          <w:rFonts w:ascii="Times New Roman" w:hAnsi="Times New Roman"/>
          <w:color w:val="000000" w:themeColor="text1"/>
          <w:sz w:val="28"/>
          <w:szCs w:val="28"/>
          <w:lang w:val="ru-RU"/>
        </w:rPr>
        <w:t xml:space="preserve">Тимофеева С.С., Гудилова О.С. (2021). Антибиотики в окружающей среде: состояние и проблемы. </w:t>
      </w:r>
      <w:r w:rsidRPr="00186FB2">
        <w:rPr>
          <w:rFonts w:ascii="Times New Roman" w:hAnsi="Times New Roman"/>
          <w:color w:val="000000" w:themeColor="text1"/>
          <w:sz w:val="28"/>
          <w:szCs w:val="28"/>
        </w:rPr>
        <w:t>XXI</w:t>
      </w:r>
      <w:r w:rsidRPr="00F56A69">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lang w:val="ru-RU"/>
        </w:rPr>
        <w:t>век</w:t>
      </w:r>
      <w:r w:rsidRPr="00F56A69">
        <w:rPr>
          <w:rFonts w:ascii="Times New Roman" w:hAnsi="Times New Roman"/>
          <w:color w:val="000000" w:themeColor="text1"/>
          <w:sz w:val="28"/>
          <w:szCs w:val="28"/>
        </w:rPr>
        <w:t xml:space="preserve"> // </w:t>
      </w:r>
      <w:r w:rsidRPr="00186FB2">
        <w:rPr>
          <w:rFonts w:ascii="Times New Roman" w:hAnsi="Times New Roman"/>
          <w:color w:val="000000" w:themeColor="text1"/>
          <w:sz w:val="28"/>
          <w:szCs w:val="28"/>
          <w:lang w:val="ru-RU"/>
        </w:rPr>
        <w:t>Техносферная</w:t>
      </w:r>
      <w:r w:rsidRPr="00F56A69">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lang w:val="ru-RU"/>
        </w:rPr>
        <w:t>безопасность</w:t>
      </w:r>
      <w:r w:rsidRPr="00F56A69">
        <w:rPr>
          <w:rFonts w:ascii="Times New Roman" w:hAnsi="Times New Roman"/>
          <w:color w:val="000000" w:themeColor="text1"/>
          <w:sz w:val="28"/>
          <w:szCs w:val="28"/>
        </w:rPr>
        <w:t xml:space="preserve">. </w:t>
      </w:r>
      <w:r>
        <w:rPr>
          <w:rFonts w:ascii="Times New Roman" w:hAnsi="Times New Roman"/>
          <w:color w:val="000000" w:themeColor="text1"/>
          <w:sz w:val="28"/>
          <w:szCs w:val="28"/>
        </w:rPr>
        <w:t>–</w:t>
      </w:r>
      <w:r w:rsidRPr="00F56A69">
        <w:rPr>
          <w:rFonts w:ascii="Times New Roman" w:hAnsi="Times New Roman"/>
          <w:color w:val="000000" w:themeColor="text1"/>
          <w:sz w:val="28"/>
          <w:szCs w:val="28"/>
        </w:rPr>
        <w:t xml:space="preserve"> 2021. </w:t>
      </w:r>
      <w:r>
        <w:rPr>
          <w:rFonts w:ascii="Times New Roman" w:hAnsi="Times New Roman"/>
          <w:color w:val="000000" w:themeColor="text1"/>
          <w:sz w:val="28"/>
          <w:szCs w:val="28"/>
        </w:rPr>
        <w:t>–</w:t>
      </w:r>
      <w:r w:rsidRPr="00F56A69">
        <w:rPr>
          <w:rFonts w:ascii="Times New Roman" w:hAnsi="Times New Roman"/>
          <w:color w:val="000000" w:themeColor="text1"/>
          <w:sz w:val="28"/>
          <w:szCs w:val="28"/>
        </w:rPr>
        <w:t xml:space="preserve"> </w:t>
      </w:r>
      <w:r>
        <w:rPr>
          <w:rFonts w:ascii="Times New Roman" w:hAnsi="Times New Roman"/>
          <w:color w:val="000000" w:themeColor="text1"/>
          <w:sz w:val="28"/>
          <w:szCs w:val="28"/>
          <w:lang w:val="ru-RU"/>
        </w:rPr>
        <w:t>Т</w:t>
      </w:r>
      <w:r w:rsidRPr="00F56A69">
        <w:rPr>
          <w:rFonts w:ascii="Times New Roman" w:hAnsi="Times New Roman"/>
          <w:color w:val="000000" w:themeColor="text1"/>
          <w:sz w:val="28"/>
          <w:szCs w:val="28"/>
        </w:rPr>
        <w:t xml:space="preserve">. 6, №3(23). </w:t>
      </w:r>
      <w:r>
        <w:rPr>
          <w:rFonts w:ascii="Times New Roman" w:hAnsi="Times New Roman"/>
          <w:color w:val="000000" w:themeColor="text1"/>
          <w:sz w:val="28"/>
          <w:szCs w:val="28"/>
        </w:rPr>
        <w:t>–</w:t>
      </w:r>
      <w:r>
        <w:rPr>
          <w:rFonts w:ascii="Times New Roman" w:hAnsi="Times New Roman"/>
          <w:color w:val="000000" w:themeColor="text1"/>
          <w:sz w:val="28"/>
          <w:szCs w:val="28"/>
          <w:lang w:val="ru-RU"/>
        </w:rPr>
        <w:t xml:space="preserve"> С.</w:t>
      </w:r>
      <w:r w:rsidRPr="00F56A69">
        <w:rPr>
          <w:rFonts w:ascii="Times New Roman" w:hAnsi="Times New Roman"/>
          <w:color w:val="000000" w:themeColor="text1"/>
          <w:sz w:val="28"/>
          <w:szCs w:val="28"/>
        </w:rPr>
        <w:t xml:space="preserve"> 251-265.</w:t>
      </w:r>
      <w:r w:rsidRPr="00F56A69">
        <w:rPr>
          <w:rFonts w:ascii="Times New Roman" w:hAnsi="Times New Roman"/>
          <w:color w:val="000000" w:themeColor="text1"/>
          <w:sz w:val="28"/>
          <w:szCs w:val="28"/>
          <w:shd w:val="clear" w:color="auto" w:fill="FFFFFF"/>
        </w:rPr>
        <w:t xml:space="preserve">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shd w:val="clear" w:color="auto" w:fill="FFFFFF"/>
          <w:lang w:val="en-US"/>
        </w:rPr>
      </w:pPr>
      <w:r w:rsidRPr="00186FB2">
        <w:rPr>
          <w:color w:val="000000" w:themeColor="text1"/>
          <w:sz w:val="28"/>
          <w:szCs w:val="28"/>
          <w:shd w:val="clear" w:color="auto" w:fill="FFFFFF"/>
          <w:lang w:val="en-US"/>
        </w:rPr>
        <w:t>Tokuda</w:t>
      </w:r>
      <w:r>
        <w:rPr>
          <w:color w:val="000000" w:themeColor="text1"/>
          <w:sz w:val="28"/>
          <w:szCs w:val="28"/>
          <w:shd w:val="clear" w:color="auto" w:fill="FFFFFF"/>
          <w:lang w:val="en-US"/>
        </w:rPr>
        <w:t xml:space="preserve"> M., Shintani</w:t>
      </w:r>
      <w:r w:rsidRPr="00186FB2">
        <w:rPr>
          <w:color w:val="000000" w:themeColor="text1"/>
          <w:sz w:val="28"/>
          <w:szCs w:val="28"/>
          <w:shd w:val="clear" w:color="auto" w:fill="FFFFFF"/>
          <w:lang w:val="en-US"/>
        </w:rPr>
        <w:t xml:space="preserve"> M. Microbial evolution through horizontal gene transfer by mobile genetic elements</w:t>
      </w:r>
      <w:r>
        <w:rPr>
          <w:color w:val="000000" w:themeColor="text1"/>
          <w:sz w:val="28"/>
          <w:szCs w:val="28"/>
          <w:shd w:val="clear" w:color="auto" w:fill="FFFFFF"/>
          <w:lang w:val="en-US"/>
        </w:rPr>
        <w:t xml:space="preserve"> // </w:t>
      </w:r>
      <w:r w:rsidRPr="002132A4">
        <w:rPr>
          <w:iCs/>
          <w:color w:val="000000" w:themeColor="text1"/>
          <w:sz w:val="28"/>
          <w:szCs w:val="28"/>
          <w:shd w:val="clear" w:color="auto" w:fill="FFFFFF"/>
          <w:lang w:val="en-US"/>
        </w:rPr>
        <w:t>Microbial biotechnology</w:t>
      </w:r>
      <w:r>
        <w:rPr>
          <w:iCs/>
          <w:color w:val="000000" w:themeColor="text1"/>
          <w:sz w:val="28"/>
          <w:szCs w:val="28"/>
          <w:shd w:val="clear" w:color="auto" w:fill="FFFFFF"/>
          <w:lang w:val="en-US"/>
        </w:rPr>
        <w:t xml:space="preserve">. – 2024. – Vol. </w:t>
      </w:r>
      <w:r w:rsidRPr="002132A4">
        <w:rPr>
          <w:iCs/>
          <w:color w:val="000000" w:themeColor="text1"/>
          <w:sz w:val="28"/>
          <w:szCs w:val="28"/>
          <w:shd w:val="clear" w:color="auto" w:fill="FFFFFF"/>
          <w:lang w:val="en-US"/>
        </w:rPr>
        <w:t>17</w:t>
      </w:r>
      <w:r>
        <w:rPr>
          <w:iCs/>
          <w:color w:val="000000" w:themeColor="text1"/>
          <w:sz w:val="28"/>
          <w:szCs w:val="28"/>
          <w:shd w:val="clear" w:color="auto" w:fill="FFFFFF"/>
          <w:lang w:val="en-US"/>
        </w:rPr>
        <w:t xml:space="preserve">, Issue </w:t>
      </w:r>
      <w:r w:rsidRPr="002132A4">
        <w:rPr>
          <w:color w:val="000000" w:themeColor="text1"/>
          <w:sz w:val="28"/>
          <w:szCs w:val="28"/>
          <w:shd w:val="clear" w:color="auto" w:fill="FFFFFF"/>
          <w:lang w:val="en-US"/>
        </w:rPr>
        <w:t>1</w:t>
      </w:r>
      <w:r>
        <w:rPr>
          <w:color w:val="000000" w:themeColor="text1"/>
          <w:sz w:val="28"/>
          <w:szCs w:val="28"/>
          <w:shd w:val="clear" w:color="auto" w:fill="FFFFFF"/>
          <w:lang w:val="en-US"/>
        </w:rPr>
        <w:t>. – P.</w:t>
      </w:r>
      <w:r w:rsidRPr="002132A4">
        <w:rPr>
          <w:color w:val="000000" w:themeColor="text1"/>
          <w:sz w:val="28"/>
          <w:szCs w:val="28"/>
          <w:shd w:val="clear" w:color="auto" w:fill="FFFFFF"/>
          <w:lang w:val="en-US"/>
        </w:rPr>
        <w:t xml:space="preserve"> e14408.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shd w:val="clear" w:color="auto" w:fill="FFFFFF"/>
          <w:lang w:val="en-US"/>
        </w:rPr>
      </w:pPr>
      <w:r w:rsidRPr="00186FB2">
        <w:rPr>
          <w:sz w:val="28"/>
          <w:szCs w:val="28"/>
          <w:shd w:val="clear" w:color="auto" w:fill="FFFFFF"/>
          <w:lang w:val="en-US"/>
        </w:rPr>
        <w:t>Qiu X., Zhou G., Wang H.</w:t>
      </w:r>
      <w:r>
        <w:rPr>
          <w:sz w:val="28"/>
          <w:szCs w:val="28"/>
          <w:shd w:val="clear" w:color="auto" w:fill="FFFFFF"/>
          <w:lang w:val="en-US"/>
        </w:rPr>
        <w:t xml:space="preserve"> et al. </w:t>
      </w:r>
      <w:r w:rsidRPr="00186FB2">
        <w:rPr>
          <w:sz w:val="28"/>
          <w:szCs w:val="28"/>
          <w:shd w:val="clear" w:color="auto" w:fill="FFFFFF"/>
          <w:lang w:val="en-US"/>
        </w:rPr>
        <w:t>The behavior of antibiotic-resistance genes and their relationships with the bacterial community and heavy metals during sewage sludge composting</w:t>
      </w:r>
      <w:r>
        <w:rPr>
          <w:sz w:val="28"/>
          <w:szCs w:val="28"/>
          <w:shd w:val="clear" w:color="auto" w:fill="FFFFFF"/>
          <w:lang w:val="en-US"/>
        </w:rPr>
        <w:t xml:space="preserve"> // </w:t>
      </w:r>
      <w:r w:rsidRPr="00186FB2">
        <w:rPr>
          <w:iCs/>
          <w:sz w:val="28"/>
          <w:szCs w:val="28"/>
          <w:shd w:val="clear" w:color="auto" w:fill="FFFFFF"/>
          <w:lang w:val="en-US"/>
        </w:rPr>
        <w:t>Ecotoxicology and environmental safety</w:t>
      </w:r>
      <w:r>
        <w:rPr>
          <w:iCs/>
          <w:sz w:val="28"/>
          <w:szCs w:val="28"/>
          <w:shd w:val="clear" w:color="auto" w:fill="FFFFFF"/>
          <w:lang w:val="en-US"/>
        </w:rPr>
        <w:t>. – 2021. – Vol. </w:t>
      </w:r>
      <w:r w:rsidRPr="00186FB2">
        <w:rPr>
          <w:iCs/>
          <w:sz w:val="28"/>
          <w:szCs w:val="28"/>
          <w:shd w:val="clear" w:color="auto" w:fill="FFFFFF"/>
          <w:lang w:val="en-US"/>
        </w:rPr>
        <w:t>216</w:t>
      </w:r>
      <w:r>
        <w:rPr>
          <w:iCs/>
          <w:sz w:val="28"/>
          <w:szCs w:val="28"/>
          <w:shd w:val="clear" w:color="auto" w:fill="FFFFFF"/>
          <w:lang w:val="en-US"/>
        </w:rPr>
        <w:t>. – P.</w:t>
      </w:r>
      <w:r w:rsidRPr="00186FB2">
        <w:rPr>
          <w:sz w:val="28"/>
          <w:szCs w:val="28"/>
          <w:shd w:val="clear" w:color="auto" w:fill="FFFFFF"/>
          <w:lang w:val="en-US"/>
        </w:rPr>
        <w:t xml:space="preserve"> 112190.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shd w:val="clear" w:color="auto" w:fill="FFFFFF"/>
          <w:lang w:val="en-US"/>
        </w:rPr>
      </w:pPr>
      <w:r w:rsidRPr="00186FB2">
        <w:rPr>
          <w:sz w:val="28"/>
          <w:szCs w:val="28"/>
          <w:shd w:val="clear" w:color="auto" w:fill="FFFFFF"/>
          <w:lang w:val="en-US"/>
        </w:rPr>
        <w:t>Liu Y., Tong Z., Shi J.</w:t>
      </w:r>
      <w:r>
        <w:rPr>
          <w:sz w:val="28"/>
          <w:szCs w:val="28"/>
          <w:shd w:val="clear" w:color="auto" w:fill="FFFFFF"/>
          <w:lang w:val="en-US"/>
        </w:rPr>
        <w:t xml:space="preserve"> et al.</w:t>
      </w:r>
      <w:r w:rsidRPr="00186FB2">
        <w:rPr>
          <w:sz w:val="28"/>
          <w:szCs w:val="28"/>
          <w:shd w:val="clear" w:color="auto" w:fill="FFFFFF"/>
          <w:lang w:val="en-US"/>
        </w:rPr>
        <w:t xml:space="preserve"> Correlation between Exogenous Compounds and the Horizontal Transfer of Plasmid-Borne Antibiotic Resistance Genes</w:t>
      </w:r>
      <w:r>
        <w:rPr>
          <w:sz w:val="28"/>
          <w:szCs w:val="28"/>
          <w:shd w:val="clear" w:color="auto" w:fill="FFFFFF"/>
          <w:lang w:val="en-US"/>
        </w:rPr>
        <w:t xml:space="preserve"> // </w:t>
      </w:r>
      <w:r w:rsidRPr="002132A4">
        <w:rPr>
          <w:iCs/>
          <w:sz w:val="28"/>
          <w:szCs w:val="28"/>
          <w:shd w:val="clear" w:color="auto" w:fill="FFFFFF"/>
          <w:lang w:val="en-US"/>
        </w:rPr>
        <w:t>Microorganisms</w:t>
      </w:r>
      <w:r>
        <w:rPr>
          <w:iCs/>
          <w:sz w:val="28"/>
          <w:szCs w:val="28"/>
          <w:shd w:val="clear" w:color="auto" w:fill="FFFFFF"/>
          <w:lang w:val="en-US"/>
        </w:rPr>
        <w:t xml:space="preserve">. – 2020. – Vol. </w:t>
      </w:r>
      <w:r w:rsidRPr="002132A4">
        <w:rPr>
          <w:iCs/>
          <w:sz w:val="28"/>
          <w:szCs w:val="28"/>
          <w:shd w:val="clear" w:color="auto" w:fill="FFFFFF"/>
          <w:lang w:val="en-US"/>
        </w:rPr>
        <w:t>8</w:t>
      </w:r>
      <w:r>
        <w:rPr>
          <w:iCs/>
          <w:sz w:val="28"/>
          <w:szCs w:val="28"/>
          <w:shd w:val="clear" w:color="auto" w:fill="FFFFFF"/>
          <w:lang w:val="en-US"/>
        </w:rPr>
        <w:t xml:space="preserve">, Issue </w:t>
      </w:r>
      <w:r w:rsidRPr="002132A4">
        <w:rPr>
          <w:sz w:val="28"/>
          <w:szCs w:val="28"/>
          <w:shd w:val="clear" w:color="auto" w:fill="FFFFFF"/>
          <w:lang w:val="en-US"/>
        </w:rPr>
        <w:t>8</w:t>
      </w:r>
      <w:r>
        <w:rPr>
          <w:sz w:val="28"/>
          <w:szCs w:val="28"/>
          <w:shd w:val="clear" w:color="auto" w:fill="FFFFFF"/>
          <w:lang w:val="en-US"/>
        </w:rPr>
        <w:t>. – P.</w:t>
      </w:r>
      <w:r w:rsidRPr="002132A4">
        <w:rPr>
          <w:sz w:val="28"/>
          <w:szCs w:val="28"/>
          <w:shd w:val="clear" w:color="auto" w:fill="FFFFFF"/>
          <w:lang w:val="en-US"/>
        </w:rPr>
        <w:t xml:space="preserve"> 1211</w:t>
      </w:r>
      <w:r>
        <w:rPr>
          <w:sz w:val="28"/>
          <w:szCs w:val="28"/>
          <w:shd w:val="clear" w:color="auto" w:fill="FFFFFF"/>
          <w:lang w:val="en-US"/>
        </w:rPr>
        <w:t>-1-1211-16</w:t>
      </w:r>
      <w:r w:rsidRPr="002132A4">
        <w:rPr>
          <w:sz w:val="28"/>
          <w:szCs w:val="28"/>
          <w:shd w:val="clear" w:color="auto" w:fill="FFFFFF"/>
          <w:lang w:val="en-US"/>
        </w:rPr>
        <w:t xml:space="preserve">.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shd w:val="clear" w:color="auto" w:fill="FFFFFF"/>
          <w:lang w:val="en-US"/>
        </w:rPr>
      </w:pPr>
      <w:r w:rsidRPr="00186FB2">
        <w:rPr>
          <w:sz w:val="28"/>
          <w:szCs w:val="28"/>
          <w:shd w:val="clear" w:color="auto" w:fill="FFFFFF"/>
          <w:lang w:val="en-US"/>
        </w:rPr>
        <w:t>Zhang</w:t>
      </w:r>
      <w:r>
        <w:rPr>
          <w:sz w:val="28"/>
          <w:szCs w:val="28"/>
          <w:shd w:val="clear" w:color="auto" w:fill="FFFFFF"/>
          <w:lang w:val="en-US"/>
        </w:rPr>
        <w:t xml:space="preserve"> T., Ding</w:t>
      </w:r>
      <w:r w:rsidRPr="00186FB2">
        <w:rPr>
          <w:sz w:val="28"/>
          <w:szCs w:val="28"/>
          <w:shd w:val="clear" w:color="auto" w:fill="FFFFFF"/>
          <w:lang w:val="en-US"/>
        </w:rPr>
        <w:t xml:space="preserve"> Y., Peng J.</w:t>
      </w:r>
      <w:r>
        <w:rPr>
          <w:sz w:val="28"/>
          <w:szCs w:val="28"/>
          <w:shd w:val="clear" w:color="auto" w:fill="FFFFFF"/>
          <w:lang w:val="en-US"/>
        </w:rPr>
        <w:t xml:space="preserve"> et al.</w:t>
      </w:r>
      <w:r w:rsidRPr="00186FB2">
        <w:rPr>
          <w:sz w:val="28"/>
          <w:szCs w:val="28"/>
          <w:shd w:val="clear" w:color="auto" w:fill="FFFFFF"/>
          <w:lang w:val="en-US"/>
        </w:rPr>
        <w:t xml:space="preserve"> Effects of Broad-Spectrum Antibiotic (Florfenicol) on Resistance Genes and Bacterial Community Structure of Water and Sediments in an Aquatic Microcosm Model</w:t>
      </w:r>
      <w:r>
        <w:rPr>
          <w:sz w:val="28"/>
          <w:szCs w:val="28"/>
          <w:shd w:val="clear" w:color="auto" w:fill="FFFFFF"/>
          <w:lang w:val="en-US"/>
        </w:rPr>
        <w:t xml:space="preserve"> // </w:t>
      </w:r>
      <w:r w:rsidRPr="002132A4">
        <w:rPr>
          <w:iCs/>
          <w:sz w:val="28"/>
          <w:szCs w:val="28"/>
          <w:shd w:val="clear" w:color="auto" w:fill="FFFFFF"/>
          <w:lang w:val="en-US"/>
        </w:rPr>
        <w:t>Antibiotics</w:t>
      </w:r>
      <w:r>
        <w:rPr>
          <w:iCs/>
          <w:sz w:val="28"/>
          <w:szCs w:val="28"/>
          <w:shd w:val="clear" w:color="auto" w:fill="FFFFFF"/>
          <w:lang w:val="en-US"/>
        </w:rPr>
        <w:t>. – 2022. – Vol. 11, Issue 10. – P.</w:t>
      </w:r>
      <w:r w:rsidRPr="002132A4">
        <w:rPr>
          <w:sz w:val="28"/>
          <w:szCs w:val="28"/>
          <w:shd w:val="clear" w:color="auto" w:fill="FFFFFF"/>
          <w:lang w:val="en-US"/>
        </w:rPr>
        <w:t xml:space="preserve"> 1299</w:t>
      </w:r>
      <w:r>
        <w:rPr>
          <w:sz w:val="28"/>
          <w:szCs w:val="28"/>
          <w:shd w:val="clear" w:color="auto" w:fill="FFFFFF"/>
          <w:lang w:val="en-US"/>
        </w:rPr>
        <w:t>-1-1299-14.</w:t>
      </w:r>
      <w:r w:rsidRPr="002132A4">
        <w:rPr>
          <w:sz w:val="28"/>
          <w:szCs w:val="28"/>
          <w:shd w:val="clear" w:color="auto" w:fill="FFFFFF"/>
          <w:lang w:val="en-US"/>
        </w:rPr>
        <w:t xml:space="preserve">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shd w:val="clear" w:color="auto" w:fill="FFFFFF"/>
        </w:rPr>
      </w:pPr>
      <w:r w:rsidRPr="00186FB2">
        <w:rPr>
          <w:sz w:val="28"/>
          <w:szCs w:val="28"/>
          <w:shd w:val="clear" w:color="auto" w:fill="FFFFFF"/>
        </w:rPr>
        <w:t>Андрюков</w:t>
      </w:r>
      <w:r>
        <w:rPr>
          <w:sz w:val="28"/>
          <w:szCs w:val="28"/>
          <w:shd w:val="clear" w:color="auto" w:fill="FFFFFF"/>
        </w:rPr>
        <w:t xml:space="preserve"> </w:t>
      </w:r>
      <w:r w:rsidRPr="00186FB2">
        <w:rPr>
          <w:sz w:val="28"/>
          <w:szCs w:val="28"/>
          <w:shd w:val="clear" w:color="auto" w:fill="FFFFFF"/>
        </w:rPr>
        <w:t>Б.Г., Беседнова</w:t>
      </w:r>
      <w:r>
        <w:rPr>
          <w:sz w:val="28"/>
          <w:szCs w:val="28"/>
          <w:shd w:val="clear" w:color="auto" w:fill="FFFFFF"/>
        </w:rPr>
        <w:t xml:space="preserve"> Н.Н., Запорожец </w:t>
      </w:r>
      <w:r w:rsidRPr="00186FB2">
        <w:rPr>
          <w:sz w:val="28"/>
          <w:szCs w:val="28"/>
          <w:shd w:val="clear" w:color="auto" w:fill="FFFFFF"/>
        </w:rPr>
        <w:t>Т.С. Микропластик и его роль в сохранении и распространении генов резистентности к антибиотикам в морских экосистемах</w:t>
      </w:r>
      <w:r>
        <w:rPr>
          <w:sz w:val="28"/>
          <w:szCs w:val="28"/>
          <w:shd w:val="clear" w:color="auto" w:fill="FFFFFF"/>
        </w:rPr>
        <w:t xml:space="preserve"> // </w:t>
      </w:r>
      <w:r w:rsidRPr="00186FB2">
        <w:rPr>
          <w:iCs/>
          <w:sz w:val="28"/>
          <w:szCs w:val="28"/>
          <w:shd w:val="clear" w:color="auto" w:fill="FFFFFF"/>
        </w:rPr>
        <w:t>Антибиотики и Химиотерапия</w:t>
      </w:r>
      <w:r w:rsidRPr="00186FB2">
        <w:rPr>
          <w:sz w:val="28"/>
          <w:szCs w:val="28"/>
          <w:shd w:val="clear" w:color="auto" w:fill="FFFFFF"/>
        </w:rPr>
        <w:t xml:space="preserve">. </w:t>
      </w:r>
      <w:r>
        <w:rPr>
          <w:sz w:val="28"/>
          <w:szCs w:val="28"/>
          <w:shd w:val="clear" w:color="auto" w:fill="FFFFFF"/>
        </w:rPr>
        <w:t xml:space="preserve">– </w:t>
      </w:r>
      <w:r w:rsidRPr="00186FB2">
        <w:rPr>
          <w:sz w:val="28"/>
          <w:szCs w:val="28"/>
          <w:shd w:val="clear" w:color="auto" w:fill="FFFFFF"/>
        </w:rPr>
        <w:t>2022</w:t>
      </w:r>
      <w:r>
        <w:rPr>
          <w:sz w:val="28"/>
          <w:szCs w:val="28"/>
          <w:shd w:val="clear" w:color="auto" w:fill="FFFFFF"/>
        </w:rPr>
        <w:t>. – №</w:t>
      </w:r>
      <w:r w:rsidRPr="00186FB2">
        <w:rPr>
          <w:sz w:val="28"/>
          <w:szCs w:val="28"/>
          <w:shd w:val="clear" w:color="auto" w:fill="FFFFFF"/>
        </w:rPr>
        <w:t>67(7-8)</w:t>
      </w:r>
      <w:r>
        <w:rPr>
          <w:sz w:val="28"/>
          <w:szCs w:val="28"/>
          <w:shd w:val="clear" w:color="auto" w:fill="FFFFFF"/>
        </w:rPr>
        <w:t>. – С. </w:t>
      </w:r>
      <w:r w:rsidRPr="00186FB2">
        <w:rPr>
          <w:sz w:val="28"/>
          <w:szCs w:val="28"/>
          <w:shd w:val="clear" w:color="auto" w:fill="FFFFFF"/>
        </w:rPr>
        <w:t>61-70.</w:t>
      </w:r>
      <w:r w:rsidRPr="00186FB2">
        <w:rPr>
          <w:sz w:val="28"/>
          <w:szCs w:val="28"/>
          <w:lang w:val="kk-KZ"/>
        </w:rPr>
        <w:t xml:space="preserve">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rStyle w:val="a9"/>
          <w:rFonts w:eastAsiaTheme="majorEastAsia"/>
          <w:color w:val="000000" w:themeColor="text1"/>
          <w:sz w:val="28"/>
          <w:szCs w:val="28"/>
          <w:u w:val="none"/>
          <w:lang w:val="en-US"/>
        </w:rPr>
      </w:pPr>
      <w:r w:rsidRPr="00186FB2">
        <w:rPr>
          <w:color w:val="000000" w:themeColor="text1"/>
          <w:sz w:val="28"/>
          <w:szCs w:val="28"/>
          <w:lang w:val="en-US"/>
        </w:rPr>
        <w:t>Abebe</w:t>
      </w:r>
      <w:r>
        <w:rPr>
          <w:color w:val="000000" w:themeColor="text1"/>
          <w:sz w:val="28"/>
          <w:szCs w:val="28"/>
          <w:lang w:val="en-US"/>
        </w:rPr>
        <w:t xml:space="preserve"> G.</w:t>
      </w:r>
      <w:r w:rsidRPr="00186FB2">
        <w:rPr>
          <w:color w:val="000000" w:themeColor="text1"/>
          <w:sz w:val="28"/>
          <w:szCs w:val="28"/>
          <w:lang w:val="en-US"/>
        </w:rPr>
        <w:t>M. The Role of Bacterial Biofilm in Antibiotic Resistance and Food Contamination</w:t>
      </w:r>
      <w:r>
        <w:rPr>
          <w:color w:val="000000" w:themeColor="text1"/>
          <w:sz w:val="28"/>
          <w:szCs w:val="28"/>
          <w:lang w:val="en-US"/>
        </w:rPr>
        <w:t xml:space="preserve"> //</w:t>
      </w:r>
      <w:r w:rsidRPr="00186FB2">
        <w:rPr>
          <w:color w:val="000000" w:themeColor="text1"/>
          <w:sz w:val="28"/>
          <w:szCs w:val="28"/>
          <w:lang w:val="en-US"/>
        </w:rPr>
        <w:t xml:space="preserve"> </w:t>
      </w:r>
      <w:r w:rsidRPr="00186FB2">
        <w:rPr>
          <w:rStyle w:val="af7"/>
          <w:rFonts w:eastAsiaTheme="majorEastAsia"/>
          <w:i w:val="0"/>
          <w:color w:val="000000" w:themeColor="text1"/>
          <w:sz w:val="28"/>
          <w:szCs w:val="28"/>
          <w:lang w:val="en-US"/>
        </w:rPr>
        <w:t>International Journal of Microbiology</w:t>
      </w:r>
      <w:r>
        <w:rPr>
          <w:rStyle w:val="af7"/>
          <w:rFonts w:eastAsiaTheme="majorEastAsia"/>
          <w:i w:val="0"/>
          <w:color w:val="000000" w:themeColor="text1"/>
          <w:sz w:val="28"/>
          <w:szCs w:val="28"/>
          <w:lang w:val="en-US"/>
        </w:rPr>
        <w:t xml:space="preserve">. – 2020. – </w:t>
      </w:r>
      <w:r w:rsidRPr="00186FB2">
        <w:rPr>
          <w:color w:val="000000" w:themeColor="text1"/>
          <w:sz w:val="28"/>
          <w:szCs w:val="28"/>
          <w:lang w:val="en-US"/>
        </w:rPr>
        <w:t>Vol. 2</w:t>
      </w:r>
      <w:r>
        <w:rPr>
          <w:color w:val="000000" w:themeColor="text1"/>
          <w:sz w:val="28"/>
          <w:szCs w:val="28"/>
          <w:lang w:val="en-US"/>
        </w:rPr>
        <w:t>020</w:t>
      </w:r>
      <w:r w:rsidRPr="00186FB2">
        <w:rPr>
          <w:color w:val="000000" w:themeColor="text1"/>
          <w:sz w:val="28"/>
          <w:szCs w:val="28"/>
          <w:lang w:val="en-US"/>
        </w:rPr>
        <w:t xml:space="preserve">. </w:t>
      </w:r>
      <w:r>
        <w:rPr>
          <w:color w:val="000000" w:themeColor="text1"/>
          <w:sz w:val="28"/>
          <w:szCs w:val="28"/>
          <w:lang w:val="en-US"/>
        </w:rPr>
        <w:t>– P. 1705814-1-1705814-10.</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sz w:val="28"/>
          <w:szCs w:val="28"/>
          <w:shd w:val="clear" w:color="auto" w:fill="FFFFFF"/>
          <w:lang w:val="en-US"/>
        </w:rPr>
        <w:lastRenderedPageBreak/>
        <w:t>Brunton L.A., Desbois A.P., Garza M.</w:t>
      </w:r>
      <w:r>
        <w:rPr>
          <w:sz w:val="28"/>
          <w:szCs w:val="28"/>
          <w:shd w:val="clear" w:color="auto" w:fill="FFFFFF"/>
          <w:lang w:val="en-US"/>
        </w:rPr>
        <w:t xml:space="preserve"> et al.</w:t>
      </w:r>
      <w:r w:rsidRPr="00186FB2">
        <w:rPr>
          <w:sz w:val="28"/>
          <w:szCs w:val="28"/>
          <w:shd w:val="clear" w:color="auto" w:fill="FFFFFF"/>
          <w:lang w:val="en-US"/>
        </w:rPr>
        <w:t xml:space="preserve"> Identifying hotspots for antibiotic resistance emergence and selection, and elucidating pathways to human exposure: Application of a systems-thinking approach to aquaculture systems</w:t>
      </w:r>
      <w:r>
        <w:rPr>
          <w:sz w:val="28"/>
          <w:szCs w:val="28"/>
          <w:shd w:val="clear" w:color="auto" w:fill="FFFFFF"/>
          <w:lang w:val="en-US"/>
        </w:rPr>
        <w:t xml:space="preserve"> // </w:t>
      </w:r>
      <w:r w:rsidRPr="00186FB2">
        <w:rPr>
          <w:iCs/>
          <w:sz w:val="28"/>
          <w:szCs w:val="28"/>
          <w:lang w:val="en-US"/>
        </w:rPr>
        <w:t>The Science of the total environment</w:t>
      </w:r>
      <w:r>
        <w:rPr>
          <w:iCs/>
          <w:sz w:val="28"/>
          <w:szCs w:val="28"/>
          <w:lang w:val="en-US"/>
        </w:rPr>
        <w:t xml:space="preserve">. – 2019. – Vol. </w:t>
      </w:r>
      <w:r w:rsidRPr="00186FB2">
        <w:rPr>
          <w:iCs/>
          <w:sz w:val="28"/>
          <w:szCs w:val="28"/>
          <w:lang w:val="en-US"/>
        </w:rPr>
        <w:t>687</w:t>
      </w:r>
      <w:r>
        <w:rPr>
          <w:iCs/>
          <w:sz w:val="28"/>
          <w:szCs w:val="28"/>
          <w:lang w:val="en-US"/>
        </w:rPr>
        <w:t>. – P.</w:t>
      </w:r>
      <w:r w:rsidRPr="00186FB2">
        <w:rPr>
          <w:sz w:val="28"/>
          <w:szCs w:val="28"/>
          <w:lang w:val="en-US"/>
        </w:rPr>
        <w:t xml:space="preserve"> 1344</w:t>
      </w:r>
      <w:r>
        <w:rPr>
          <w:sz w:val="28"/>
          <w:szCs w:val="28"/>
          <w:lang w:val="en-US"/>
        </w:rPr>
        <w:t>-</w:t>
      </w:r>
      <w:r w:rsidRPr="00186FB2">
        <w:rPr>
          <w:sz w:val="28"/>
          <w:szCs w:val="28"/>
          <w:lang w:val="en-US"/>
        </w:rPr>
        <w:t xml:space="preserve">1356. </w:t>
      </w:r>
    </w:p>
    <w:p w:rsidR="00CD2EA7" w:rsidRPr="006C1F8E" w:rsidRDefault="00CD2EA7" w:rsidP="00CD2EA7">
      <w:pPr>
        <w:pStyle w:val="af5"/>
        <w:numPr>
          <w:ilvl w:val="0"/>
          <w:numId w:val="10"/>
        </w:numPr>
        <w:tabs>
          <w:tab w:val="left" w:pos="1276"/>
        </w:tabs>
        <w:spacing w:before="0" w:beforeAutospacing="0" w:after="0" w:afterAutospacing="0"/>
        <w:ind w:left="0" w:firstLine="709"/>
        <w:jc w:val="both"/>
        <w:rPr>
          <w:rStyle w:val="a9"/>
          <w:color w:val="000000" w:themeColor="text1"/>
          <w:sz w:val="28"/>
          <w:szCs w:val="28"/>
          <w:u w:val="none"/>
          <w:lang w:val="en-US"/>
        </w:rPr>
      </w:pPr>
      <w:r w:rsidRPr="00186FB2">
        <w:rPr>
          <w:color w:val="000000" w:themeColor="text1"/>
          <w:sz w:val="28"/>
          <w:szCs w:val="28"/>
          <w:shd w:val="clear" w:color="auto" w:fill="FFFFFF"/>
          <w:lang w:val="en-US"/>
        </w:rPr>
        <w:t>Munita</w:t>
      </w:r>
      <w:r>
        <w:rPr>
          <w:color w:val="000000" w:themeColor="text1"/>
          <w:sz w:val="28"/>
          <w:szCs w:val="28"/>
          <w:shd w:val="clear" w:color="auto" w:fill="FFFFFF"/>
          <w:lang w:val="en-US"/>
        </w:rPr>
        <w:t xml:space="preserve"> J.</w:t>
      </w:r>
      <w:r w:rsidRPr="00186FB2">
        <w:rPr>
          <w:color w:val="000000" w:themeColor="text1"/>
          <w:sz w:val="28"/>
          <w:szCs w:val="28"/>
          <w:shd w:val="clear" w:color="auto" w:fill="FFFFFF"/>
          <w:lang w:val="en-US"/>
        </w:rPr>
        <w:t>M., Arias</w:t>
      </w:r>
      <w:r>
        <w:rPr>
          <w:color w:val="000000" w:themeColor="text1"/>
          <w:sz w:val="28"/>
          <w:szCs w:val="28"/>
          <w:shd w:val="clear" w:color="auto" w:fill="FFFFFF"/>
          <w:lang w:val="en-US"/>
        </w:rPr>
        <w:t xml:space="preserve"> C.</w:t>
      </w:r>
      <w:r w:rsidRPr="00186FB2">
        <w:rPr>
          <w:color w:val="000000" w:themeColor="text1"/>
          <w:sz w:val="28"/>
          <w:szCs w:val="28"/>
          <w:shd w:val="clear" w:color="auto" w:fill="FFFFFF"/>
          <w:lang w:val="en-US"/>
        </w:rPr>
        <w:t>A. Mechanisms of Antibiotic Resistance</w:t>
      </w:r>
      <w:r>
        <w:rPr>
          <w:color w:val="000000" w:themeColor="text1"/>
          <w:sz w:val="28"/>
          <w:szCs w:val="28"/>
          <w:shd w:val="clear" w:color="auto" w:fill="FFFFFF"/>
          <w:lang w:val="en-US"/>
        </w:rPr>
        <w:t xml:space="preserve"> // </w:t>
      </w:r>
      <w:r w:rsidRPr="00186FB2">
        <w:rPr>
          <w:iCs/>
          <w:color w:val="000000" w:themeColor="text1"/>
          <w:sz w:val="28"/>
          <w:szCs w:val="28"/>
          <w:lang w:val="en-US"/>
        </w:rPr>
        <w:t>Microbiology spectrum</w:t>
      </w:r>
      <w:r>
        <w:rPr>
          <w:iCs/>
          <w:color w:val="000000" w:themeColor="text1"/>
          <w:sz w:val="28"/>
          <w:szCs w:val="28"/>
          <w:lang w:val="en-US"/>
        </w:rPr>
        <w:t xml:space="preserve">. – 2016. – Vol. </w:t>
      </w:r>
      <w:r w:rsidRPr="00186FB2">
        <w:rPr>
          <w:iCs/>
          <w:color w:val="000000" w:themeColor="text1"/>
          <w:sz w:val="28"/>
          <w:szCs w:val="28"/>
          <w:lang w:val="en-US"/>
        </w:rPr>
        <w:t>4</w:t>
      </w:r>
      <w:r>
        <w:rPr>
          <w:iCs/>
          <w:color w:val="000000" w:themeColor="text1"/>
          <w:sz w:val="28"/>
          <w:szCs w:val="28"/>
          <w:lang w:val="en-US"/>
        </w:rPr>
        <w:t xml:space="preserve">, Issue </w:t>
      </w:r>
      <w:r w:rsidRPr="00186FB2">
        <w:rPr>
          <w:color w:val="000000" w:themeColor="text1"/>
          <w:sz w:val="28"/>
          <w:szCs w:val="28"/>
          <w:lang w:val="en-US"/>
        </w:rPr>
        <w:t>2</w:t>
      </w:r>
      <w:r>
        <w:rPr>
          <w:color w:val="000000" w:themeColor="text1"/>
          <w:sz w:val="28"/>
          <w:szCs w:val="28"/>
          <w:lang w:val="en-US"/>
        </w:rPr>
        <w:t>. – P.</w:t>
      </w:r>
      <w:r w:rsidRPr="00186FB2">
        <w:rPr>
          <w:color w:val="000000" w:themeColor="text1"/>
          <w:sz w:val="28"/>
          <w:szCs w:val="28"/>
          <w:lang w:val="en-US"/>
        </w:rPr>
        <w:t xml:space="preserve"> </w:t>
      </w:r>
      <w:r>
        <w:rPr>
          <w:color w:val="000000" w:themeColor="text1"/>
          <w:sz w:val="28"/>
          <w:szCs w:val="28"/>
          <w:lang w:val="en-US"/>
        </w:rPr>
        <w:t>1-24.</w:t>
      </w:r>
      <w:r w:rsidRPr="00186FB2">
        <w:rPr>
          <w:color w:val="000000" w:themeColor="text1"/>
          <w:sz w:val="28"/>
          <w:szCs w:val="28"/>
          <w:lang w:val="en-US"/>
        </w:rPr>
        <w:t xml:space="preserve">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color w:val="1B1B1B"/>
          <w:sz w:val="28"/>
          <w:szCs w:val="28"/>
          <w:shd w:val="clear" w:color="auto" w:fill="FFFFFF"/>
          <w:lang w:val="en-US"/>
        </w:rPr>
        <w:t>Buschmann</w:t>
      </w:r>
      <w:r>
        <w:rPr>
          <w:color w:val="1B1B1B"/>
          <w:sz w:val="28"/>
          <w:szCs w:val="28"/>
          <w:shd w:val="clear" w:color="auto" w:fill="FFFFFF"/>
          <w:lang w:val="en-US"/>
        </w:rPr>
        <w:t xml:space="preserve"> A.</w:t>
      </w:r>
      <w:r w:rsidRPr="00186FB2">
        <w:rPr>
          <w:color w:val="1B1B1B"/>
          <w:sz w:val="28"/>
          <w:szCs w:val="28"/>
          <w:shd w:val="clear" w:color="auto" w:fill="FFFFFF"/>
          <w:lang w:val="en-US"/>
        </w:rPr>
        <w:t>H., Tomova A., López A.</w:t>
      </w:r>
      <w:r>
        <w:rPr>
          <w:color w:val="1B1B1B"/>
          <w:sz w:val="28"/>
          <w:szCs w:val="28"/>
          <w:shd w:val="clear" w:color="auto" w:fill="FFFFFF"/>
          <w:lang w:val="en-US"/>
        </w:rPr>
        <w:t xml:space="preserve"> et al.</w:t>
      </w:r>
      <w:r w:rsidRPr="00186FB2">
        <w:rPr>
          <w:color w:val="1B1B1B"/>
          <w:sz w:val="28"/>
          <w:szCs w:val="28"/>
          <w:shd w:val="clear" w:color="auto" w:fill="FFFFFF"/>
          <w:lang w:val="en-US"/>
        </w:rPr>
        <w:t xml:space="preserve"> Salmon aquaculture and antimicrobial resistance in the marine environment</w:t>
      </w:r>
      <w:r>
        <w:rPr>
          <w:color w:val="1B1B1B"/>
          <w:sz w:val="28"/>
          <w:szCs w:val="28"/>
          <w:shd w:val="clear" w:color="auto" w:fill="FFFFFF"/>
          <w:lang w:val="en-US"/>
        </w:rPr>
        <w:t xml:space="preserve"> // </w:t>
      </w:r>
      <w:r w:rsidRPr="00186FB2">
        <w:rPr>
          <w:iCs/>
          <w:color w:val="1B1B1B"/>
          <w:sz w:val="28"/>
          <w:szCs w:val="28"/>
          <w:shd w:val="clear" w:color="auto" w:fill="FFFFFF"/>
          <w:lang w:val="en-US"/>
        </w:rPr>
        <w:t>PloS one</w:t>
      </w:r>
      <w:r>
        <w:rPr>
          <w:iCs/>
          <w:color w:val="1B1B1B"/>
          <w:sz w:val="28"/>
          <w:szCs w:val="28"/>
          <w:shd w:val="clear" w:color="auto" w:fill="FFFFFF"/>
          <w:lang w:val="en-US"/>
        </w:rPr>
        <w:t xml:space="preserve">. – 2012. – Vol. </w:t>
      </w:r>
      <w:r w:rsidRPr="00186FB2">
        <w:rPr>
          <w:iCs/>
          <w:color w:val="1B1B1B"/>
          <w:sz w:val="28"/>
          <w:szCs w:val="28"/>
          <w:shd w:val="clear" w:color="auto" w:fill="FFFFFF"/>
          <w:lang w:val="en-US"/>
        </w:rPr>
        <w:t>7</w:t>
      </w:r>
      <w:r>
        <w:rPr>
          <w:iCs/>
          <w:color w:val="1B1B1B"/>
          <w:sz w:val="28"/>
          <w:szCs w:val="28"/>
          <w:shd w:val="clear" w:color="auto" w:fill="FFFFFF"/>
          <w:lang w:val="en-US"/>
        </w:rPr>
        <w:t xml:space="preserve">, Issue </w:t>
      </w:r>
      <w:r w:rsidRPr="00186FB2">
        <w:rPr>
          <w:color w:val="1B1B1B"/>
          <w:sz w:val="28"/>
          <w:szCs w:val="28"/>
          <w:shd w:val="clear" w:color="auto" w:fill="FFFFFF"/>
          <w:lang w:val="en-US"/>
        </w:rPr>
        <w:t>8</w:t>
      </w:r>
      <w:r>
        <w:rPr>
          <w:color w:val="1B1B1B"/>
          <w:sz w:val="28"/>
          <w:szCs w:val="28"/>
          <w:shd w:val="clear" w:color="auto" w:fill="FFFFFF"/>
          <w:lang w:val="en-US"/>
        </w:rPr>
        <w:t>. – P.</w:t>
      </w:r>
      <w:r w:rsidRPr="00186FB2">
        <w:rPr>
          <w:color w:val="1B1B1B"/>
          <w:sz w:val="28"/>
          <w:szCs w:val="28"/>
          <w:shd w:val="clear" w:color="auto" w:fill="FFFFFF"/>
          <w:lang w:val="en-US"/>
        </w:rPr>
        <w:t xml:space="preserve"> e42724.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rStyle w:val="a9"/>
          <w:color w:val="000000" w:themeColor="text1"/>
          <w:sz w:val="28"/>
          <w:szCs w:val="28"/>
          <w:u w:val="none"/>
        </w:rPr>
      </w:pPr>
      <w:r w:rsidRPr="00186FB2">
        <w:rPr>
          <w:color w:val="000000" w:themeColor="text1"/>
          <w:sz w:val="28"/>
          <w:szCs w:val="28"/>
          <w:shd w:val="clear" w:color="auto" w:fill="FFFFFF"/>
          <w:lang w:val="kk-KZ"/>
        </w:rPr>
        <w:t>Гласкович</w:t>
      </w:r>
      <w:r w:rsidRPr="00186FB2">
        <w:rPr>
          <w:color w:val="000000" w:themeColor="text1"/>
          <w:sz w:val="28"/>
          <w:szCs w:val="28"/>
          <w:shd w:val="clear" w:color="auto" w:fill="FFFFFF"/>
        </w:rPr>
        <w:t xml:space="preserve"> </w:t>
      </w:r>
      <w:r w:rsidRPr="00186FB2">
        <w:rPr>
          <w:color w:val="000000" w:themeColor="text1"/>
          <w:sz w:val="28"/>
          <w:szCs w:val="28"/>
          <w:shd w:val="clear" w:color="auto" w:fill="FFFFFF"/>
          <w:lang w:val="en-US"/>
        </w:rPr>
        <w:t>M</w:t>
      </w:r>
      <w:r w:rsidRPr="00186FB2">
        <w:rPr>
          <w:color w:val="000000" w:themeColor="text1"/>
          <w:sz w:val="28"/>
          <w:szCs w:val="28"/>
          <w:shd w:val="clear" w:color="auto" w:fill="FFFFFF"/>
        </w:rPr>
        <w:t>.</w:t>
      </w:r>
      <w:r w:rsidRPr="00186FB2">
        <w:rPr>
          <w:color w:val="000000" w:themeColor="text1"/>
          <w:sz w:val="28"/>
          <w:szCs w:val="28"/>
          <w:shd w:val="clear" w:color="auto" w:fill="FFFFFF"/>
          <w:lang w:val="en-US"/>
        </w:rPr>
        <w:t>A</w:t>
      </w:r>
      <w:r w:rsidRPr="00186FB2">
        <w:rPr>
          <w:color w:val="000000" w:themeColor="text1"/>
          <w:sz w:val="28"/>
          <w:szCs w:val="28"/>
          <w:shd w:val="clear" w:color="auto" w:fill="FFFFFF"/>
        </w:rPr>
        <w:t xml:space="preserve">., </w:t>
      </w:r>
      <w:r w:rsidRPr="00186FB2">
        <w:rPr>
          <w:color w:val="000000" w:themeColor="text1"/>
          <w:sz w:val="28"/>
          <w:szCs w:val="28"/>
          <w:shd w:val="clear" w:color="auto" w:fill="FFFFFF"/>
          <w:lang w:val="kk-KZ"/>
        </w:rPr>
        <w:t>Капитонова</w:t>
      </w:r>
      <w:r w:rsidRPr="00186FB2">
        <w:rPr>
          <w:color w:val="000000" w:themeColor="text1"/>
          <w:sz w:val="28"/>
          <w:szCs w:val="28"/>
          <w:shd w:val="clear" w:color="auto" w:fill="FFFFFF"/>
        </w:rPr>
        <w:t xml:space="preserve"> </w:t>
      </w:r>
      <w:r w:rsidRPr="00186FB2">
        <w:rPr>
          <w:color w:val="000000" w:themeColor="text1"/>
          <w:sz w:val="28"/>
          <w:szCs w:val="28"/>
          <w:shd w:val="clear" w:color="auto" w:fill="FFFFFF"/>
          <w:lang w:val="en-US"/>
        </w:rPr>
        <w:t>E</w:t>
      </w:r>
      <w:r w:rsidRPr="00186FB2">
        <w:rPr>
          <w:color w:val="000000" w:themeColor="text1"/>
          <w:sz w:val="28"/>
          <w:szCs w:val="28"/>
          <w:shd w:val="clear" w:color="auto" w:fill="FFFFFF"/>
        </w:rPr>
        <w:t>.</w:t>
      </w:r>
      <w:r w:rsidRPr="00186FB2">
        <w:rPr>
          <w:color w:val="000000" w:themeColor="text1"/>
          <w:sz w:val="28"/>
          <w:szCs w:val="28"/>
          <w:shd w:val="clear" w:color="auto" w:fill="FFFFFF"/>
          <w:lang w:val="en-US"/>
        </w:rPr>
        <w:t>A</w:t>
      </w:r>
      <w:r w:rsidRPr="00186FB2">
        <w:rPr>
          <w:color w:val="000000" w:themeColor="text1"/>
          <w:sz w:val="28"/>
          <w:szCs w:val="28"/>
          <w:shd w:val="clear" w:color="auto" w:fill="FFFFFF"/>
        </w:rPr>
        <w:t xml:space="preserve">. </w:t>
      </w:r>
      <w:r w:rsidRPr="00186FB2">
        <w:rPr>
          <w:sz w:val="28"/>
          <w:szCs w:val="28"/>
        </w:rPr>
        <w:t>Влияние кормовых антибиотиков на кишечный микробиоценоз сельскохозяйственных животных: Краткий аналитический обзор</w:t>
      </w:r>
      <w:r>
        <w:rPr>
          <w:sz w:val="28"/>
          <w:szCs w:val="28"/>
        </w:rPr>
        <w:t xml:space="preserve"> //</w:t>
      </w:r>
      <w:r w:rsidRPr="00186FB2">
        <w:rPr>
          <w:sz w:val="28"/>
          <w:szCs w:val="28"/>
        </w:rPr>
        <w:t xml:space="preserve"> </w:t>
      </w:r>
      <w:hyperlink r:id="rId41" w:tooltip="Содержание выпусков этого журнала" w:history="1">
        <w:r w:rsidRPr="00186FB2">
          <w:rPr>
            <w:rStyle w:val="a9"/>
            <w:rFonts w:eastAsiaTheme="majorEastAsia"/>
            <w:color w:val="000000" w:themeColor="text1"/>
            <w:sz w:val="28"/>
            <w:szCs w:val="28"/>
            <w:u w:val="none"/>
          </w:rPr>
          <w:t xml:space="preserve">Ученые записки учреждения образования </w:t>
        </w:r>
        <w:r>
          <w:rPr>
            <w:rStyle w:val="a9"/>
            <w:rFonts w:eastAsiaTheme="majorEastAsia"/>
            <w:color w:val="000000" w:themeColor="text1"/>
            <w:sz w:val="28"/>
            <w:szCs w:val="28"/>
            <w:u w:val="none"/>
          </w:rPr>
          <w:t>«</w:t>
        </w:r>
        <w:r w:rsidRPr="00186FB2">
          <w:rPr>
            <w:rStyle w:val="a9"/>
            <w:rFonts w:eastAsiaTheme="majorEastAsia"/>
            <w:color w:val="000000" w:themeColor="text1"/>
            <w:sz w:val="28"/>
            <w:szCs w:val="28"/>
            <w:u w:val="none"/>
          </w:rPr>
          <w:t>Витебская государственная академия ветеринарной медицины</w:t>
        </w:r>
      </w:hyperlink>
      <w:r>
        <w:rPr>
          <w:rStyle w:val="a9"/>
          <w:rFonts w:eastAsiaTheme="majorEastAsia"/>
          <w:color w:val="000000" w:themeColor="text1"/>
          <w:sz w:val="28"/>
          <w:szCs w:val="28"/>
          <w:u w:val="none"/>
        </w:rPr>
        <w:t>». – 2010. – №</w:t>
      </w:r>
      <w:r w:rsidRPr="00186FB2">
        <w:rPr>
          <w:iCs/>
          <w:color w:val="000000" w:themeColor="text1"/>
          <w:sz w:val="28"/>
          <w:szCs w:val="28"/>
          <w:lang w:val="kk-KZ"/>
        </w:rPr>
        <w:t>46</w:t>
      </w:r>
      <w:r w:rsidRPr="00186FB2">
        <w:rPr>
          <w:color w:val="000000" w:themeColor="text1"/>
          <w:sz w:val="28"/>
          <w:szCs w:val="28"/>
          <w:lang w:val="kk-KZ"/>
        </w:rPr>
        <w:t>(1-1)</w:t>
      </w:r>
      <w:r>
        <w:rPr>
          <w:color w:val="000000" w:themeColor="text1"/>
          <w:sz w:val="28"/>
          <w:szCs w:val="28"/>
          <w:lang w:val="kk-KZ"/>
        </w:rPr>
        <w:t>. – С. </w:t>
      </w:r>
      <w:r w:rsidRPr="00186FB2">
        <w:rPr>
          <w:color w:val="000000" w:themeColor="text1"/>
          <w:sz w:val="28"/>
          <w:szCs w:val="28"/>
          <w:lang w:val="kk-KZ"/>
        </w:rPr>
        <w:t>194-197.</w:t>
      </w:r>
      <w:r w:rsidRPr="00186FB2">
        <w:rPr>
          <w:color w:val="000000" w:themeColor="text1"/>
          <w:sz w:val="28"/>
          <w:szCs w:val="28"/>
          <w:shd w:val="clear" w:color="auto" w:fill="F9F2F4"/>
          <w:lang w:val="kk-KZ"/>
        </w:rPr>
        <w:t xml:space="preserve"> </w:t>
      </w:r>
    </w:p>
    <w:p w:rsidR="00CD2EA7" w:rsidRPr="006C1F8E"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color w:val="212121"/>
          <w:sz w:val="28"/>
          <w:szCs w:val="28"/>
          <w:shd w:val="clear" w:color="auto" w:fill="FFFFFF"/>
          <w:lang w:val="en-US"/>
        </w:rPr>
        <w:t>Zhu Y.G., Gillings M., Simonet P.</w:t>
      </w:r>
      <w:r>
        <w:rPr>
          <w:color w:val="212121"/>
          <w:sz w:val="28"/>
          <w:szCs w:val="28"/>
          <w:shd w:val="clear" w:color="auto" w:fill="FFFFFF"/>
          <w:lang w:val="en-US"/>
        </w:rPr>
        <w:t xml:space="preserve"> et al.</w:t>
      </w:r>
      <w:r w:rsidRPr="00186FB2">
        <w:rPr>
          <w:color w:val="212121"/>
          <w:sz w:val="28"/>
          <w:szCs w:val="28"/>
          <w:shd w:val="clear" w:color="auto" w:fill="FFFFFF"/>
          <w:lang w:val="en-US"/>
        </w:rPr>
        <w:t xml:space="preserve"> Human dissemination of genes and microorganisms in Earth's Critical Zone</w:t>
      </w:r>
      <w:r>
        <w:rPr>
          <w:color w:val="212121"/>
          <w:sz w:val="28"/>
          <w:szCs w:val="28"/>
          <w:shd w:val="clear" w:color="auto" w:fill="FFFFFF"/>
          <w:lang w:val="en-US"/>
        </w:rPr>
        <w:t xml:space="preserve"> // </w:t>
      </w:r>
      <w:r w:rsidRPr="006C1F8E">
        <w:rPr>
          <w:iCs/>
          <w:color w:val="212121"/>
          <w:sz w:val="28"/>
          <w:szCs w:val="28"/>
          <w:shd w:val="clear" w:color="auto" w:fill="FFFFFF"/>
          <w:lang w:val="en-US"/>
        </w:rPr>
        <w:t>Global change biology</w:t>
      </w:r>
      <w:r>
        <w:rPr>
          <w:iCs/>
          <w:color w:val="212121"/>
          <w:sz w:val="28"/>
          <w:szCs w:val="28"/>
          <w:shd w:val="clear" w:color="auto" w:fill="FFFFFF"/>
          <w:lang w:val="en-US"/>
        </w:rPr>
        <w:t>. – 2018. – Vol. </w:t>
      </w:r>
      <w:r w:rsidRPr="006C1F8E">
        <w:rPr>
          <w:iCs/>
          <w:color w:val="212121"/>
          <w:sz w:val="28"/>
          <w:szCs w:val="28"/>
          <w:shd w:val="clear" w:color="auto" w:fill="FFFFFF"/>
          <w:lang w:val="en-US"/>
        </w:rPr>
        <w:t>24</w:t>
      </w:r>
      <w:r>
        <w:rPr>
          <w:iCs/>
          <w:color w:val="212121"/>
          <w:sz w:val="28"/>
          <w:szCs w:val="28"/>
          <w:shd w:val="clear" w:color="auto" w:fill="FFFFFF"/>
          <w:lang w:val="en-US"/>
        </w:rPr>
        <w:t xml:space="preserve">, Issue </w:t>
      </w:r>
      <w:r w:rsidRPr="006C1F8E">
        <w:rPr>
          <w:color w:val="212121"/>
          <w:sz w:val="28"/>
          <w:szCs w:val="28"/>
          <w:shd w:val="clear" w:color="auto" w:fill="FFFFFF"/>
          <w:lang w:val="en-US"/>
        </w:rPr>
        <w:t>4</w:t>
      </w:r>
      <w:r>
        <w:rPr>
          <w:color w:val="212121"/>
          <w:sz w:val="28"/>
          <w:szCs w:val="28"/>
          <w:shd w:val="clear" w:color="auto" w:fill="FFFFFF"/>
          <w:lang w:val="en-US"/>
        </w:rPr>
        <w:t>. – P.</w:t>
      </w:r>
      <w:r w:rsidRPr="006C1F8E">
        <w:rPr>
          <w:color w:val="212121"/>
          <w:sz w:val="28"/>
          <w:szCs w:val="28"/>
          <w:shd w:val="clear" w:color="auto" w:fill="FFFFFF"/>
          <w:lang w:val="en-US"/>
        </w:rPr>
        <w:t xml:space="preserve"> 1488</w:t>
      </w:r>
      <w:r>
        <w:rPr>
          <w:color w:val="212121"/>
          <w:sz w:val="28"/>
          <w:szCs w:val="28"/>
          <w:shd w:val="clear" w:color="auto" w:fill="FFFFFF"/>
          <w:lang w:val="en-US"/>
        </w:rPr>
        <w:t>-</w:t>
      </w:r>
      <w:r w:rsidRPr="006C1F8E">
        <w:rPr>
          <w:color w:val="212121"/>
          <w:sz w:val="28"/>
          <w:szCs w:val="28"/>
          <w:shd w:val="clear" w:color="auto" w:fill="FFFFFF"/>
          <w:lang w:val="en-US"/>
        </w:rPr>
        <w:t xml:space="preserve">1499.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rStyle w:val="list-title"/>
          <w:color w:val="000000" w:themeColor="text1"/>
          <w:sz w:val="28"/>
          <w:szCs w:val="28"/>
          <w:lang w:val="en-US"/>
        </w:rPr>
        <w:t>Akbayeva L.,</w:t>
      </w:r>
      <w:r w:rsidRPr="00186FB2">
        <w:rPr>
          <w:rStyle w:val="list-title"/>
          <w:color w:val="000000" w:themeColor="text1"/>
          <w:sz w:val="28"/>
          <w:szCs w:val="28"/>
          <w:lang w:val="kk-KZ"/>
        </w:rPr>
        <w:t xml:space="preserve"> </w:t>
      </w:r>
      <w:r w:rsidRPr="00186FB2">
        <w:rPr>
          <w:rStyle w:val="list-title"/>
          <w:color w:val="000000" w:themeColor="text1"/>
          <w:sz w:val="28"/>
          <w:szCs w:val="28"/>
          <w:lang w:val="en-US"/>
        </w:rPr>
        <w:t>Muratov R.,</w:t>
      </w:r>
      <w:r w:rsidRPr="00186FB2">
        <w:rPr>
          <w:rStyle w:val="list-title"/>
          <w:color w:val="000000" w:themeColor="text1"/>
          <w:sz w:val="28"/>
          <w:szCs w:val="28"/>
          <w:lang w:val="kk-KZ"/>
        </w:rPr>
        <w:t xml:space="preserve"> </w:t>
      </w:r>
      <w:r w:rsidRPr="00186FB2">
        <w:rPr>
          <w:rStyle w:val="list-title"/>
          <w:color w:val="000000" w:themeColor="text1"/>
          <w:sz w:val="28"/>
          <w:szCs w:val="28"/>
          <w:lang w:val="en-US"/>
        </w:rPr>
        <w:t>Zhamangara A.</w:t>
      </w:r>
      <w:r>
        <w:rPr>
          <w:rStyle w:val="list-title"/>
          <w:color w:val="000000" w:themeColor="text1"/>
          <w:sz w:val="28"/>
          <w:szCs w:val="28"/>
          <w:lang w:val="en-US"/>
        </w:rPr>
        <w:t xml:space="preserve"> et al.</w:t>
      </w:r>
      <w:r w:rsidRPr="00186FB2">
        <w:rPr>
          <w:rStyle w:val="list-title"/>
          <w:color w:val="000000" w:themeColor="text1"/>
          <w:sz w:val="28"/>
          <w:szCs w:val="28"/>
          <w:lang w:val="kk-KZ"/>
        </w:rPr>
        <w:t xml:space="preserve"> </w:t>
      </w:r>
      <w:r w:rsidRPr="00186FB2">
        <w:rPr>
          <w:rStyle w:val="list-title"/>
          <w:color w:val="000000" w:themeColor="text1"/>
          <w:sz w:val="28"/>
          <w:szCs w:val="28"/>
          <w:lang w:val="en-US"/>
        </w:rPr>
        <w:t>Seasonal dynamics of phytoplankton and bacterial plankton characteristics in Esil river</w:t>
      </w:r>
      <w:r>
        <w:rPr>
          <w:rStyle w:val="list-title"/>
          <w:color w:val="000000" w:themeColor="text1"/>
          <w:sz w:val="28"/>
          <w:szCs w:val="28"/>
          <w:lang w:val="en-US"/>
        </w:rPr>
        <w:t xml:space="preserve"> </w:t>
      </w:r>
      <w:r w:rsidRPr="00186FB2">
        <w:rPr>
          <w:rStyle w:val="list-title"/>
          <w:color w:val="000000" w:themeColor="text1"/>
          <w:sz w:val="28"/>
          <w:szCs w:val="28"/>
          <w:lang w:val="kk-KZ"/>
        </w:rPr>
        <w:t>//</w:t>
      </w:r>
      <w:r w:rsidRPr="00186FB2">
        <w:rPr>
          <w:rStyle w:val="list-title"/>
          <w:color w:val="000000" w:themeColor="text1"/>
          <w:sz w:val="28"/>
          <w:szCs w:val="28"/>
          <w:lang w:val="en-US"/>
        </w:rPr>
        <w:t xml:space="preserve"> Biosciences Biotechnology Research Asia</w:t>
      </w:r>
      <w:r>
        <w:rPr>
          <w:rStyle w:val="list-title"/>
          <w:color w:val="000000" w:themeColor="text1"/>
          <w:sz w:val="28"/>
          <w:szCs w:val="28"/>
          <w:lang w:val="en-US"/>
        </w:rPr>
        <w:t>. – 2014. –</w:t>
      </w:r>
      <w:r w:rsidRPr="00186FB2">
        <w:rPr>
          <w:rStyle w:val="list-title"/>
          <w:color w:val="000000" w:themeColor="text1"/>
          <w:sz w:val="28"/>
          <w:szCs w:val="28"/>
          <w:lang w:val="en-US"/>
        </w:rPr>
        <w:t xml:space="preserve"> Vol</w:t>
      </w:r>
      <w:r>
        <w:rPr>
          <w:rStyle w:val="list-title"/>
          <w:color w:val="000000" w:themeColor="text1"/>
          <w:sz w:val="28"/>
          <w:szCs w:val="28"/>
          <w:lang w:val="en-US"/>
        </w:rPr>
        <w:t>.</w:t>
      </w:r>
      <w:r w:rsidRPr="00186FB2">
        <w:rPr>
          <w:rStyle w:val="list-title"/>
          <w:color w:val="000000" w:themeColor="text1"/>
          <w:sz w:val="28"/>
          <w:szCs w:val="28"/>
          <w:lang w:val="en-US"/>
        </w:rPr>
        <w:t xml:space="preserve"> 11</w:t>
      </w:r>
      <w:r>
        <w:rPr>
          <w:rStyle w:val="list-title"/>
          <w:color w:val="000000" w:themeColor="text1"/>
          <w:sz w:val="28"/>
          <w:szCs w:val="28"/>
          <w:lang w:val="en-US"/>
        </w:rPr>
        <w:t xml:space="preserve">, Issue </w:t>
      </w:r>
      <w:r w:rsidRPr="00186FB2">
        <w:rPr>
          <w:rStyle w:val="list-title"/>
          <w:color w:val="000000" w:themeColor="text1"/>
          <w:sz w:val="28"/>
          <w:szCs w:val="28"/>
          <w:lang w:val="en-US"/>
        </w:rPr>
        <w:t>3</w:t>
      </w:r>
      <w:r>
        <w:rPr>
          <w:rStyle w:val="list-title"/>
          <w:color w:val="000000" w:themeColor="text1"/>
          <w:sz w:val="28"/>
          <w:szCs w:val="28"/>
          <w:lang w:val="en-US"/>
        </w:rPr>
        <w:t xml:space="preserve">. – </w:t>
      </w:r>
      <w:r w:rsidRPr="00186FB2">
        <w:rPr>
          <w:rStyle w:val="list-title"/>
          <w:color w:val="000000" w:themeColor="text1"/>
          <w:sz w:val="28"/>
          <w:szCs w:val="28"/>
          <w:lang w:val="en-US"/>
        </w:rPr>
        <w:t>P</w:t>
      </w:r>
      <w:r>
        <w:rPr>
          <w:rStyle w:val="list-title"/>
          <w:color w:val="000000" w:themeColor="text1"/>
          <w:sz w:val="28"/>
          <w:szCs w:val="28"/>
          <w:lang w:val="en-US"/>
        </w:rPr>
        <w:t>.</w:t>
      </w:r>
      <w:r w:rsidRPr="00186FB2">
        <w:rPr>
          <w:rStyle w:val="list-title"/>
          <w:color w:val="000000" w:themeColor="text1"/>
          <w:sz w:val="28"/>
          <w:szCs w:val="28"/>
          <w:lang w:val="en-US"/>
        </w:rPr>
        <w:t xml:space="preserve"> 1087-1093</w:t>
      </w:r>
      <w:r>
        <w:rPr>
          <w:rStyle w:val="list-title"/>
          <w:color w:val="000000" w:themeColor="text1"/>
          <w:sz w:val="28"/>
          <w:szCs w:val="28"/>
          <w:lang w:val="en-US"/>
        </w:rPr>
        <w:t>.</w:t>
      </w:r>
      <w:r w:rsidRPr="00186FB2">
        <w:rPr>
          <w:sz w:val="28"/>
          <w:szCs w:val="28"/>
          <w:lang w:val="kk-KZ"/>
        </w:rPr>
        <w:t xml:space="preserve">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color w:val="212121"/>
          <w:sz w:val="28"/>
          <w:szCs w:val="28"/>
          <w:shd w:val="clear" w:color="auto" w:fill="FFFFFF"/>
          <w:lang w:val="en-US"/>
        </w:rPr>
        <w:t>He G., Jiang</w:t>
      </w:r>
      <w:r>
        <w:rPr>
          <w:color w:val="212121"/>
          <w:sz w:val="28"/>
          <w:szCs w:val="28"/>
          <w:shd w:val="clear" w:color="auto" w:fill="FFFFFF"/>
          <w:lang w:val="en-US"/>
        </w:rPr>
        <w:t xml:space="preserve"> X., Yao</w:t>
      </w:r>
      <w:r w:rsidRPr="00186FB2">
        <w:rPr>
          <w:color w:val="212121"/>
          <w:sz w:val="28"/>
          <w:szCs w:val="28"/>
          <w:shd w:val="clear" w:color="auto" w:fill="FFFFFF"/>
          <w:lang w:val="en-US"/>
        </w:rPr>
        <w:t xml:space="preserve"> L.</w:t>
      </w:r>
      <w:r>
        <w:rPr>
          <w:color w:val="212121"/>
          <w:sz w:val="28"/>
          <w:szCs w:val="28"/>
          <w:shd w:val="clear" w:color="auto" w:fill="FFFFFF"/>
          <w:lang w:val="en-US"/>
        </w:rPr>
        <w:t xml:space="preserve"> et al.</w:t>
      </w:r>
      <w:r w:rsidRPr="00186FB2">
        <w:rPr>
          <w:color w:val="212121"/>
          <w:sz w:val="28"/>
          <w:szCs w:val="28"/>
          <w:shd w:val="clear" w:color="auto" w:fill="FFFFFF"/>
          <w:lang w:val="en-US"/>
        </w:rPr>
        <w:t xml:space="preserve"> Effects of tetracycline on nitrogen and carbon cycling rates and microbial abundance in sediments with and without biochar amendment</w:t>
      </w:r>
      <w:r>
        <w:rPr>
          <w:color w:val="212121"/>
          <w:sz w:val="28"/>
          <w:szCs w:val="28"/>
          <w:shd w:val="clear" w:color="auto" w:fill="FFFFFF"/>
          <w:lang w:val="en-US"/>
        </w:rPr>
        <w:t xml:space="preserve"> // </w:t>
      </w:r>
      <w:r w:rsidRPr="006C1F8E">
        <w:rPr>
          <w:iCs/>
          <w:color w:val="212121"/>
          <w:sz w:val="28"/>
          <w:szCs w:val="28"/>
          <w:shd w:val="clear" w:color="auto" w:fill="FFFFFF"/>
          <w:lang w:val="en-US"/>
        </w:rPr>
        <w:t>Chemosphere</w:t>
      </w:r>
      <w:r>
        <w:rPr>
          <w:iCs/>
          <w:color w:val="212121"/>
          <w:sz w:val="28"/>
          <w:szCs w:val="28"/>
          <w:shd w:val="clear" w:color="auto" w:fill="FFFFFF"/>
          <w:lang w:val="en-US"/>
        </w:rPr>
        <w:t xml:space="preserve">. – 2021. – Vol. </w:t>
      </w:r>
      <w:r w:rsidRPr="006C1F8E">
        <w:rPr>
          <w:iCs/>
          <w:color w:val="212121"/>
          <w:sz w:val="28"/>
          <w:szCs w:val="28"/>
          <w:shd w:val="clear" w:color="auto" w:fill="FFFFFF"/>
          <w:lang w:val="en-US"/>
        </w:rPr>
        <w:t>270</w:t>
      </w:r>
      <w:r>
        <w:rPr>
          <w:iCs/>
          <w:color w:val="212121"/>
          <w:sz w:val="28"/>
          <w:szCs w:val="28"/>
          <w:shd w:val="clear" w:color="auto" w:fill="FFFFFF"/>
          <w:lang w:val="en-US"/>
        </w:rPr>
        <w:t>. – P.</w:t>
      </w:r>
      <w:r w:rsidRPr="006C1F8E">
        <w:rPr>
          <w:color w:val="212121"/>
          <w:sz w:val="28"/>
          <w:szCs w:val="28"/>
          <w:shd w:val="clear" w:color="auto" w:fill="FFFFFF"/>
          <w:lang w:val="en-US"/>
        </w:rPr>
        <w:t xml:space="preserve"> 129509.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color w:val="212121"/>
          <w:sz w:val="28"/>
          <w:szCs w:val="28"/>
          <w:shd w:val="clear" w:color="auto" w:fill="FFFFFF"/>
          <w:lang w:val="en-US"/>
        </w:rPr>
        <w:t>Hou L., Yin G., Liu M.</w:t>
      </w:r>
      <w:r>
        <w:rPr>
          <w:color w:val="212121"/>
          <w:sz w:val="28"/>
          <w:szCs w:val="28"/>
          <w:shd w:val="clear" w:color="auto" w:fill="FFFFFF"/>
          <w:lang w:val="en-US"/>
        </w:rPr>
        <w:t xml:space="preserve"> et al.</w:t>
      </w:r>
      <w:r w:rsidRPr="00186FB2">
        <w:rPr>
          <w:color w:val="212121"/>
          <w:sz w:val="28"/>
          <w:szCs w:val="28"/>
          <w:shd w:val="clear" w:color="auto" w:fill="FFFFFF"/>
          <w:lang w:val="en-US"/>
        </w:rPr>
        <w:t xml:space="preserve"> Effects of sulfamethazine on denitrification and the associated N2O release in estuarine and coastal sediments</w:t>
      </w:r>
      <w:r>
        <w:rPr>
          <w:color w:val="212121"/>
          <w:sz w:val="28"/>
          <w:szCs w:val="28"/>
          <w:shd w:val="clear" w:color="auto" w:fill="FFFFFF"/>
          <w:lang w:val="en-US"/>
        </w:rPr>
        <w:t xml:space="preserve"> // </w:t>
      </w:r>
      <w:r w:rsidRPr="006C1F8E">
        <w:rPr>
          <w:iCs/>
          <w:color w:val="212121"/>
          <w:sz w:val="28"/>
          <w:szCs w:val="28"/>
          <w:shd w:val="clear" w:color="auto" w:fill="FFFFFF"/>
          <w:lang w:val="en-US"/>
        </w:rPr>
        <w:t>Environmental science &amp; technology</w:t>
      </w:r>
      <w:r>
        <w:rPr>
          <w:iCs/>
          <w:color w:val="212121"/>
          <w:sz w:val="28"/>
          <w:szCs w:val="28"/>
          <w:shd w:val="clear" w:color="auto" w:fill="FFFFFF"/>
          <w:lang w:val="en-US"/>
        </w:rPr>
        <w:t xml:space="preserve">. – 2015. – Vol. </w:t>
      </w:r>
      <w:r w:rsidRPr="006C1F8E">
        <w:rPr>
          <w:iCs/>
          <w:color w:val="212121"/>
          <w:sz w:val="28"/>
          <w:szCs w:val="28"/>
          <w:shd w:val="clear" w:color="auto" w:fill="FFFFFF"/>
          <w:lang w:val="en-US"/>
        </w:rPr>
        <w:t>49</w:t>
      </w:r>
      <w:r>
        <w:rPr>
          <w:iCs/>
          <w:color w:val="212121"/>
          <w:sz w:val="28"/>
          <w:szCs w:val="28"/>
          <w:shd w:val="clear" w:color="auto" w:fill="FFFFFF"/>
          <w:lang w:val="en-US"/>
        </w:rPr>
        <w:t xml:space="preserve">, Issue </w:t>
      </w:r>
      <w:r w:rsidRPr="006C1F8E">
        <w:rPr>
          <w:color w:val="212121"/>
          <w:sz w:val="28"/>
          <w:szCs w:val="28"/>
          <w:shd w:val="clear" w:color="auto" w:fill="FFFFFF"/>
          <w:lang w:val="en-US"/>
        </w:rPr>
        <w:t>1</w:t>
      </w:r>
      <w:r>
        <w:rPr>
          <w:color w:val="212121"/>
          <w:sz w:val="28"/>
          <w:szCs w:val="28"/>
          <w:shd w:val="clear" w:color="auto" w:fill="FFFFFF"/>
          <w:lang w:val="en-US"/>
        </w:rPr>
        <w:t>. – P.</w:t>
      </w:r>
      <w:r w:rsidRPr="006C1F8E">
        <w:rPr>
          <w:color w:val="212121"/>
          <w:sz w:val="28"/>
          <w:szCs w:val="28"/>
          <w:shd w:val="clear" w:color="auto" w:fill="FFFFFF"/>
          <w:lang w:val="en-US"/>
        </w:rPr>
        <w:t xml:space="preserve"> 326</w:t>
      </w:r>
      <w:r>
        <w:rPr>
          <w:color w:val="212121"/>
          <w:sz w:val="28"/>
          <w:szCs w:val="28"/>
          <w:shd w:val="clear" w:color="auto" w:fill="FFFFFF"/>
          <w:lang w:val="en-US"/>
        </w:rPr>
        <w:t>-</w:t>
      </w:r>
      <w:r w:rsidRPr="006C1F8E">
        <w:rPr>
          <w:color w:val="212121"/>
          <w:sz w:val="28"/>
          <w:szCs w:val="28"/>
          <w:shd w:val="clear" w:color="auto" w:fill="FFFFFF"/>
          <w:lang w:val="en-US"/>
        </w:rPr>
        <w:t xml:space="preserve">333. </w:t>
      </w:r>
    </w:p>
    <w:p w:rsidR="00CD2EA7" w:rsidRPr="00F56A69" w:rsidRDefault="00CD2EA7" w:rsidP="00CD2EA7">
      <w:pPr>
        <w:pStyle w:val="af5"/>
        <w:numPr>
          <w:ilvl w:val="0"/>
          <w:numId w:val="10"/>
        </w:numPr>
        <w:tabs>
          <w:tab w:val="left" w:pos="1276"/>
        </w:tabs>
        <w:spacing w:before="0" w:beforeAutospacing="0" w:after="0" w:afterAutospacing="0"/>
        <w:ind w:left="0" w:firstLine="709"/>
        <w:jc w:val="both"/>
        <w:rPr>
          <w:rStyle w:val="list-title"/>
          <w:sz w:val="28"/>
          <w:szCs w:val="28"/>
        </w:rPr>
      </w:pPr>
      <w:r w:rsidRPr="00186FB2">
        <w:rPr>
          <w:sz w:val="28"/>
          <w:szCs w:val="28"/>
        </w:rPr>
        <w:t>Титова</w:t>
      </w:r>
      <w:r w:rsidRPr="006C1F8E">
        <w:rPr>
          <w:sz w:val="28"/>
          <w:szCs w:val="28"/>
        </w:rPr>
        <w:t xml:space="preserve"> </w:t>
      </w:r>
      <w:r w:rsidRPr="00186FB2">
        <w:rPr>
          <w:sz w:val="28"/>
          <w:szCs w:val="28"/>
        </w:rPr>
        <w:t>К</w:t>
      </w:r>
      <w:r>
        <w:rPr>
          <w:sz w:val="28"/>
          <w:szCs w:val="28"/>
        </w:rPr>
        <w:t>.</w:t>
      </w:r>
      <w:r w:rsidRPr="00186FB2">
        <w:rPr>
          <w:sz w:val="28"/>
          <w:szCs w:val="28"/>
        </w:rPr>
        <w:t>В</w:t>
      </w:r>
      <w:r>
        <w:rPr>
          <w:sz w:val="28"/>
          <w:szCs w:val="28"/>
        </w:rPr>
        <w:t>.</w:t>
      </w:r>
      <w:r w:rsidRPr="00186FB2">
        <w:rPr>
          <w:sz w:val="28"/>
          <w:szCs w:val="28"/>
        </w:rPr>
        <w:t>, Кокрятская Н</w:t>
      </w:r>
      <w:r>
        <w:rPr>
          <w:sz w:val="28"/>
          <w:szCs w:val="28"/>
        </w:rPr>
        <w:t>.</w:t>
      </w:r>
      <w:r w:rsidRPr="00186FB2">
        <w:rPr>
          <w:sz w:val="28"/>
          <w:szCs w:val="28"/>
        </w:rPr>
        <w:t>М</w:t>
      </w:r>
      <w:r>
        <w:rPr>
          <w:sz w:val="28"/>
          <w:szCs w:val="28"/>
        </w:rPr>
        <w:t>.</w:t>
      </w:r>
      <w:r w:rsidRPr="00186FB2">
        <w:rPr>
          <w:sz w:val="28"/>
          <w:szCs w:val="28"/>
        </w:rPr>
        <w:t>, Жибарева Т</w:t>
      </w:r>
      <w:r>
        <w:rPr>
          <w:sz w:val="28"/>
          <w:szCs w:val="28"/>
        </w:rPr>
        <w:t>.</w:t>
      </w:r>
      <w:r w:rsidRPr="00186FB2">
        <w:rPr>
          <w:sz w:val="28"/>
          <w:szCs w:val="28"/>
        </w:rPr>
        <w:t>А</w:t>
      </w:r>
      <w:r>
        <w:rPr>
          <w:sz w:val="28"/>
          <w:szCs w:val="28"/>
        </w:rPr>
        <w:t xml:space="preserve">. и др. </w:t>
      </w:r>
      <w:r w:rsidRPr="00186FB2">
        <w:rPr>
          <w:sz w:val="28"/>
          <w:szCs w:val="28"/>
        </w:rPr>
        <w:t>Распределение соединений серы как результат протекания процесса сульфатредукции в пресноводном озере святое</w:t>
      </w:r>
      <w:r>
        <w:rPr>
          <w:sz w:val="28"/>
          <w:szCs w:val="28"/>
        </w:rPr>
        <w:t xml:space="preserve"> //</w:t>
      </w:r>
      <w:r w:rsidRPr="00186FB2">
        <w:rPr>
          <w:sz w:val="28"/>
          <w:szCs w:val="28"/>
        </w:rPr>
        <w:t xml:space="preserve"> Тр</w:t>
      </w:r>
      <w:r>
        <w:rPr>
          <w:sz w:val="28"/>
          <w:szCs w:val="28"/>
        </w:rPr>
        <w:t>.</w:t>
      </w:r>
      <w:r w:rsidRPr="00186FB2">
        <w:rPr>
          <w:sz w:val="28"/>
          <w:szCs w:val="28"/>
        </w:rPr>
        <w:t xml:space="preserve"> Карельского научного центра Российской академии наук</w:t>
      </w:r>
      <w:r>
        <w:rPr>
          <w:sz w:val="28"/>
          <w:szCs w:val="28"/>
        </w:rPr>
        <w:t>. – 2017. – №</w:t>
      </w:r>
      <w:r w:rsidRPr="00186FB2">
        <w:rPr>
          <w:sz w:val="28"/>
          <w:szCs w:val="28"/>
        </w:rPr>
        <w:t>10</w:t>
      </w:r>
      <w:r>
        <w:rPr>
          <w:sz w:val="28"/>
          <w:szCs w:val="28"/>
        </w:rPr>
        <w:t>. – С.</w:t>
      </w:r>
      <w:r w:rsidRPr="00186FB2">
        <w:rPr>
          <w:sz w:val="28"/>
          <w:szCs w:val="28"/>
        </w:rPr>
        <w:t xml:space="preserve"> 28-37.</w:t>
      </w:r>
      <w:r w:rsidRPr="00F56A69">
        <w:rPr>
          <w:color w:val="000000" w:themeColor="text1"/>
          <w:sz w:val="28"/>
          <w:szCs w:val="28"/>
        </w:rPr>
        <w:t xml:space="preserve"> </w:t>
      </w:r>
    </w:p>
    <w:p w:rsidR="00CD2EA7" w:rsidRPr="006C1F8E" w:rsidRDefault="00CD2EA7" w:rsidP="00CD2EA7">
      <w:pPr>
        <w:pStyle w:val="af5"/>
        <w:numPr>
          <w:ilvl w:val="0"/>
          <w:numId w:val="10"/>
        </w:numPr>
        <w:tabs>
          <w:tab w:val="left" w:pos="1276"/>
        </w:tabs>
        <w:spacing w:before="0" w:beforeAutospacing="0" w:after="0" w:afterAutospacing="0"/>
        <w:ind w:left="0" w:firstLine="709"/>
        <w:jc w:val="both"/>
        <w:rPr>
          <w:rFonts w:eastAsiaTheme="majorEastAsia"/>
          <w:color w:val="000000" w:themeColor="text1"/>
          <w:sz w:val="28"/>
          <w:szCs w:val="28"/>
          <w:shd w:val="clear" w:color="auto" w:fill="FFFFFF"/>
          <w:lang w:val="en-US"/>
        </w:rPr>
      </w:pPr>
      <w:r w:rsidRPr="00186FB2">
        <w:rPr>
          <w:color w:val="000000" w:themeColor="text1"/>
          <w:sz w:val="28"/>
          <w:szCs w:val="28"/>
          <w:shd w:val="clear" w:color="auto" w:fill="FFFFFF"/>
          <w:lang w:val="en-US"/>
        </w:rPr>
        <w:t>Wasmund</w:t>
      </w:r>
      <w:r w:rsidRPr="00CA58F3">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K</w:t>
      </w:r>
      <w:r w:rsidRPr="00CA58F3">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Mu</w:t>
      </w:r>
      <w:r w:rsidRPr="00CA58F3">
        <w:rPr>
          <w:color w:val="000000" w:themeColor="text1"/>
          <w:sz w:val="28"/>
          <w:szCs w:val="28"/>
          <w:shd w:val="clear" w:color="auto" w:fill="FFFFFF"/>
          <w:lang w:val="en-US"/>
        </w:rPr>
        <w:t>ß</w:t>
      </w:r>
      <w:r w:rsidRPr="00186FB2">
        <w:rPr>
          <w:color w:val="000000" w:themeColor="text1"/>
          <w:sz w:val="28"/>
          <w:szCs w:val="28"/>
          <w:shd w:val="clear" w:color="auto" w:fill="FFFFFF"/>
          <w:lang w:val="en-US"/>
        </w:rPr>
        <w:t>mann</w:t>
      </w:r>
      <w:r w:rsidRPr="00CA58F3">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M</w:t>
      </w:r>
      <w:r w:rsidRPr="00CA58F3">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Loy</w:t>
      </w:r>
      <w:r w:rsidRPr="00CA58F3">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A</w:t>
      </w:r>
      <w:r w:rsidRPr="00CA58F3">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The</w:t>
      </w:r>
      <w:r w:rsidRPr="00813E49">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life</w:t>
      </w:r>
      <w:r w:rsidRPr="00813E49">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sulfuric</w:t>
      </w:r>
      <w:r w:rsidRPr="00813E49">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microbial</w:t>
      </w:r>
      <w:r w:rsidRPr="00813E49">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ecology</w:t>
      </w:r>
      <w:r w:rsidRPr="00813E49">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of</w:t>
      </w:r>
      <w:r w:rsidRPr="00813E49">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sulfur</w:t>
      </w:r>
      <w:r w:rsidRPr="00813E49">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cycling</w:t>
      </w:r>
      <w:r w:rsidRPr="00813E49">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in</w:t>
      </w:r>
      <w:r w:rsidRPr="00813E49">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marine</w:t>
      </w:r>
      <w:r w:rsidRPr="00813E49">
        <w:rPr>
          <w:color w:val="000000" w:themeColor="text1"/>
          <w:sz w:val="28"/>
          <w:szCs w:val="28"/>
          <w:shd w:val="clear" w:color="auto" w:fill="FFFFFF"/>
          <w:lang w:val="en-US"/>
        </w:rPr>
        <w:t xml:space="preserve"> </w:t>
      </w:r>
      <w:r w:rsidRPr="00186FB2">
        <w:rPr>
          <w:color w:val="000000" w:themeColor="text1"/>
          <w:sz w:val="28"/>
          <w:szCs w:val="28"/>
          <w:shd w:val="clear" w:color="auto" w:fill="FFFFFF"/>
          <w:lang w:val="en-US"/>
        </w:rPr>
        <w:t>sediments</w:t>
      </w:r>
      <w:r w:rsidRPr="00813E49">
        <w:rPr>
          <w:color w:val="000000" w:themeColor="text1"/>
          <w:sz w:val="28"/>
          <w:szCs w:val="28"/>
          <w:shd w:val="clear" w:color="auto" w:fill="FFFFFF"/>
          <w:lang w:val="en-US"/>
        </w:rPr>
        <w:t xml:space="preserve"> // </w:t>
      </w:r>
      <w:r w:rsidRPr="006C1F8E">
        <w:rPr>
          <w:iCs/>
          <w:color w:val="000000" w:themeColor="text1"/>
          <w:sz w:val="28"/>
          <w:szCs w:val="28"/>
          <w:shd w:val="clear" w:color="auto" w:fill="FFFFFF"/>
          <w:lang w:val="en-US"/>
        </w:rPr>
        <w:t>Environmental microbiology reports</w:t>
      </w:r>
      <w:r>
        <w:rPr>
          <w:iCs/>
          <w:color w:val="000000" w:themeColor="text1"/>
          <w:sz w:val="28"/>
          <w:szCs w:val="28"/>
          <w:shd w:val="clear" w:color="auto" w:fill="FFFFFF"/>
          <w:lang w:val="en-US"/>
        </w:rPr>
        <w:t xml:space="preserve">. – 2017. – Vol. </w:t>
      </w:r>
      <w:r w:rsidRPr="006C1F8E">
        <w:rPr>
          <w:iCs/>
          <w:color w:val="000000" w:themeColor="text1"/>
          <w:sz w:val="28"/>
          <w:szCs w:val="28"/>
          <w:shd w:val="clear" w:color="auto" w:fill="FFFFFF"/>
          <w:lang w:val="en-US"/>
        </w:rPr>
        <w:t>9</w:t>
      </w:r>
      <w:r>
        <w:rPr>
          <w:iCs/>
          <w:color w:val="000000" w:themeColor="text1"/>
          <w:sz w:val="28"/>
          <w:szCs w:val="28"/>
          <w:shd w:val="clear" w:color="auto" w:fill="FFFFFF"/>
          <w:lang w:val="en-US"/>
        </w:rPr>
        <w:t xml:space="preserve">, Issue </w:t>
      </w:r>
      <w:r w:rsidRPr="006C1F8E">
        <w:rPr>
          <w:color w:val="000000" w:themeColor="text1"/>
          <w:sz w:val="28"/>
          <w:szCs w:val="28"/>
          <w:shd w:val="clear" w:color="auto" w:fill="FFFFFF"/>
          <w:lang w:val="en-US"/>
        </w:rPr>
        <w:t>4</w:t>
      </w:r>
      <w:r>
        <w:rPr>
          <w:color w:val="000000" w:themeColor="text1"/>
          <w:sz w:val="28"/>
          <w:szCs w:val="28"/>
          <w:shd w:val="clear" w:color="auto" w:fill="FFFFFF"/>
          <w:lang w:val="en-US"/>
        </w:rPr>
        <w:t>. – P.</w:t>
      </w:r>
      <w:r w:rsidRPr="006C1F8E">
        <w:rPr>
          <w:color w:val="000000" w:themeColor="text1"/>
          <w:sz w:val="28"/>
          <w:szCs w:val="28"/>
          <w:shd w:val="clear" w:color="auto" w:fill="FFFFFF"/>
          <w:lang w:val="en-US"/>
        </w:rPr>
        <w:t xml:space="preserve"> 323</w:t>
      </w:r>
      <w:r>
        <w:rPr>
          <w:color w:val="000000" w:themeColor="text1"/>
          <w:sz w:val="28"/>
          <w:szCs w:val="28"/>
          <w:shd w:val="clear" w:color="auto" w:fill="FFFFFF"/>
          <w:lang w:val="en-US"/>
        </w:rPr>
        <w:t>-</w:t>
      </w:r>
      <w:r w:rsidRPr="006C1F8E">
        <w:rPr>
          <w:color w:val="000000" w:themeColor="text1"/>
          <w:sz w:val="28"/>
          <w:szCs w:val="28"/>
          <w:shd w:val="clear" w:color="auto" w:fill="FFFFFF"/>
          <w:lang w:val="en-US"/>
        </w:rPr>
        <w:t xml:space="preserve">344.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rFonts w:eastAsiaTheme="majorEastAsia"/>
          <w:color w:val="000000" w:themeColor="text1"/>
          <w:sz w:val="28"/>
          <w:szCs w:val="28"/>
          <w:shd w:val="clear" w:color="auto" w:fill="FFFFFF"/>
          <w:lang w:val="en-US"/>
        </w:rPr>
      </w:pPr>
      <w:r w:rsidRPr="00186FB2">
        <w:rPr>
          <w:color w:val="212121"/>
          <w:sz w:val="28"/>
          <w:szCs w:val="28"/>
          <w:shd w:val="clear" w:color="auto" w:fill="FFFFFF"/>
          <w:lang w:val="en-US"/>
        </w:rPr>
        <w:t>Becerra</w:t>
      </w:r>
      <w:r>
        <w:rPr>
          <w:color w:val="212121"/>
          <w:sz w:val="28"/>
          <w:szCs w:val="28"/>
          <w:shd w:val="clear" w:color="auto" w:fill="FFFFFF"/>
          <w:lang w:val="en-US"/>
        </w:rPr>
        <w:t xml:space="preserve"> C.</w:t>
      </w:r>
      <w:r w:rsidRPr="00186FB2">
        <w:rPr>
          <w:color w:val="212121"/>
          <w:sz w:val="28"/>
          <w:szCs w:val="28"/>
          <w:shd w:val="clear" w:color="auto" w:fill="FFFFFF"/>
          <w:lang w:val="en-US"/>
        </w:rPr>
        <w:t>A.</w:t>
      </w:r>
      <w:r>
        <w:rPr>
          <w:color w:val="212121"/>
          <w:sz w:val="28"/>
          <w:szCs w:val="28"/>
          <w:shd w:val="clear" w:color="auto" w:fill="FFFFFF"/>
          <w:lang w:val="en-US"/>
        </w:rPr>
        <w:t xml:space="preserve"> et al.</w:t>
      </w:r>
      <w:r w:rsidRPr="00186FB2">
        <w:rPr>
          <w:color w:val="212121"/>
          <w:sz w:val="28"/>
          <w:szCs w:val="28"/>
          <w:shd w:val="clear" w:color="auto" w:fill="FFFFFF"/>
          <w:lang w:val="en-US"/>
        </w:rPr>
        <w:t xml:space="preserve"> Biogenic Sulfide-Mediated Iron Reduction at Low pH</w:t>
      </w:r>
      <w:r>
        <w:rPr>
          <w:color w:val="212121"/>
          <w:sz w:val="28"/>
          <w:szCs w:val="28"/>
          <w:shd w:val="clear" w:color="auto" w:fill="FFFFFF"/>
          <w:lang w:val="en-US"/>
        </w:rPr>
        <w:t xml:space="preserve"> // </w:t>
      </w:r>
      <w:r w:rsidRPr="00186FB2">
        <w:rPr>
          <w:iCs/>
          <w:color w:val="212121"/>
          <w:sz w:val="28"/>
          <w:szCs w:val="28"/>
          <w:shd w:val="clear" w:color="auto" w:fill="FFFFFF"/>
          <w:lang w:val="en-US"/>
        </w:rPr>
        <w:t>Microorganisms</w:t>
      </w:r>
      <w:r>
        <w:rPr>
          <w:iCs/>
          <w:color w:val="212121"/>
          <w:sz w:val="28"/>
          <w:szCs w:val="28"/>
          <w:shd w:val="clear" w:color="auto" w:fill="FFFFFF"/>
          <w:lang w:val="en-US"/>
        </w:rPr>
        <w:t xml:space="preserve">. – 2024. – Vol. </w:t>
      </w:r>
      <w:r w:rsidRPr="00186FB2">
        <w:rPr>
          <w:iCs/>
          <w:color w:val="212121"/>
          <w:sz w:val="28"/>
          <w:szCs w:val="28"/>
          <w:shd w:val="clear" w:color="auto" w:fill="FFFFFF"/>
          <w:lang w:val="en-US"/>
        </w:rPr>
        <w:t>12</w:t>
      </w:r>
      <w:r>
        <w:rPr>
          <w:iCs/>
          <w:color w:val="212121"/>
          <w:sz w:val="28"/>
          <w:szCs w:val="28"/>
          <w:shd w:val="clear" w:color="auto" w:fill="FFFFFF"/>
          <w:lang w:val="en-US"/>
        </w:rPr>
        <w:t xml:space="preserve">, Issue </w:t>
      </w:r>
      <w:r w:rsidRPr="00186FB2">
        <w:rPr>
          <w:color w:val="212121"/>
          <w:sz w:val="28"/>
          <w:szCs w:val="28"/>
          <w:shd w:val="clear" w:color="auto" w:fill="FFFFFF"/>
          <w:lang w:val="en-US"/>
        </w:rPr>
        <w:t>10</w:t>
      </w:r>
      <w:r>
        <w:rPr>
          <w:color w:val="212121"/>
          <w:sz w:val="28"/>
          <w:szCs w:val="28"/>
          <w:shd w:val="clear" w:color="auto" w:fill="FFFFFF"/>
          <w:lang w:val="en-US"/>
        </w:rPr>
        <w:t>. – P.</w:t>
      </w:r>
      <w:r w:rsidRPr="00186FB2">
        <w:rPr>
          <w:color w:val="212121"/>
          <w:sz w:val="28"/>
          <w:szCs w:val="28"/>
          <w:shd w:val="clear" w:color="auto" w:fill="FFFFFF"/>
          <w:lang w:val="en-US"/>
        </w:rPr>
        <w:t xml:space="preserve"> 1939</w:t>
      </w:r>
      <w:r>
        <w:rPr>
          <w:color w:val="212121"/>
          <w:sz w:val="28"/>
          <w:szCs w:val="28"/>
          <w:shd w:val="clear" w:color="auto" w:fill="FFFFFF"/>
          <w:lang w:val="en-US"/>
        </w:rPr>
        <w:t>-1-1939-16</w:t>
      </w:r>
      <w:r w:rsidRPr="00186FB2">
        <w:rPr>
          <w:color w:val="212121"/>
          <w:sz w:val="28"/>
          <w:szCs w:val="28"/>
          <w:shd w:val="clear" w:color="auto" w:fill="FFFFFF"/>
          <w:lang w:val="en-US"/>
        </w:rPr>
        <w:t xml:space="preserve">.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rStyle w:val="a9"/>
          <w:rFonts w:eastAsiaTheme="majorEastAsia"/>
          <w:color w:val="000000" w:themeColor="text1"/>
          <w:sz w:val="28"/>
          <w:szCs w:val="28"/>
          <w:u w:val="none"/>
          <w:shd w:val="clear" w:color="auto" w:fill="FFFFFF"/>
          <w:lang w:val="en-US"/>
        </w:rPr>
      </w:pPr>
      <w:r w:rsidRPr="00186FB2">
        <w:rPr>
          <w:color w:val="212121"/>
          <w:sz w:val="28"/>
          <w:szCs w:val="28"/>
          <w:shd w:val="clear" w:color="auto" w:fill="FFFFFF"/>
          <w:lang w:val="en-US"/>
        </w:rPr>
        <w:t>Mancuso G.</w:t>
      </w:r>
      <w:r>
        <w:rPr>
          <w:color w:val="212121"/>
          <w:sz w:val="28"/>
          <w:szCs w:val="28"/>
          <w:shd w:val="clear" w:color="auto" w:fill="FFFFFF"/>
          <w:lang w:val="en-US"/>
        </w:rPr>
        <w:t xml:space="preserve"> et al.</w:t>
      </w:r>
      <w:r w:rsidRPr="00186FB2">
        <w:rPr>
          <w:color w:val="212121"/>
          <w:sz w:val="28"/>
          <w:szCs w:val="28"/>
          <w:shd w:val="clear" w:color="auto" w:fill="FFFFFF"/>
          <w:lang w:val="en-US"/>
        </w:rPr>
        <w:t xml:space="preserve"> Bacterial Antibiotic Resistance: The Most Critical Pathogens</w:t>
      </w:r>
      <w:r>
        <w:rPr>
          <w:color w:val="212121"/>
          <w:sz w:val="28"/>
          <w:szCs w:val="28"/>
          <w:shd w:val="clear" w:color="auto" w:fill="FFFFFF"/>
          <w:lang w:val="en-US"/>
        </w:rPr>
        <w:t xml:space="preserve"> // </w:t>
      </w:r>
      <w:r w:rsidRPr="006C1F8E">
        <w:rPr>
          <w:iCs/>
          <w:color w:val="212121"/>
          <w:sz w:val="28"/>
          <w:szCs w:val="28"/>
          <w:shd w:val="clear" w:color="auto" w:fill="FFFFFF"/>
          <w:lang w:val="en-US"/>
        </w:rPr>
        <w:t>Pathogens</w:t>
      </w:r>
      <w:r>
        <w:rPr>
          <w:iCs/>
          <w:color w:val="212121"/>
          <w:sz w:val="28"/>
          <w:szCs w:val="28"/>
          <w:shd w:val="clear" w:color="auto" w:fill="FFFFFF"/>
          <w:lang w:val="en-US"/>
        </w:rPr>
        <w:t xml:space="preserve">. – 2021. – Vol. </w:t>
      </w:r>
      <w:r w:rsidRPr="006C1F8E">
        <w:rPr>
          <w:iCs/>
          <w:color w:val="212121"/>
          <w:sz w:val="28"/>
          <w:szCs w:val="28"/>
          <w:shd w:val="clear" w:color="auto" w:fill="FFFFFF"/>
          <w:lang w:val="en-US"/>
        </w:rPr>
        <w:t>10</w:t>
      </w:r>
      <w:r>
        <w:rPr>
          <w:iCs/>
          <w:color w:val="212121"/>
          <w:sz w:val="28"/>
          <w:szCs w:val="28"/>
          <w:shd w:val="clear" w:color="auto" w:fill="FFFFFF"/>
          <w:lang w:val="en-US"/>
        </w:rPr>
        <w:t xml:space="preserve">, Issue </w:t>
      </w:r>
      <w:r w:rsidRPr="006C1F8E">
        <w:rPr>
          <w:color w:val="212121"/>
          <w:sz w:val="28"/>
          <w:szCs w:val="28"/>
          <w:shd w:val="clear" w:color="auto" w:fill="FFFFFF"/>
          <w:lang w:val="en-US"/>
        </w:rPr>
        <w:t>10</w:t>
      </w:r>
      <w:r>
        <w:rPr>
          <w:color w:val="212121"/>
          <w:sz w:val="28"/>
          <w:szCs w:val="28"/>
          <w:shd w:val="clear" w:color="auto" w:fill="FFFFFF"/>
          <w:lang w:val="en-US"/>
        </w:rPr>
        <w:t>. – P.</w:t>
      </w:r>
      <w:r w:rsidRPr="006C1F8E">
        <w:rPr>
          <w:color w:val="212121"/>
          <w:sz w:val="28"/>
          <w:szCs w:val="28"/>
          <w:shd w:val="clear" w:color="auto" w:fill="FFFFFF"/>
          <w:lang w:val="en-US"/>
        </w:rPr>
        <w:t xml:space="preserve"> 1310</w:t>
      </w:r>
      <w:r>
        <w:rPr>
          <w:color w:val="212121"/>
          <w:sz w:val="28"/>
          <w:szCs w:val="28"/>
          <w:shd w:val="clear" w:color="auto" w:fill="FFFFFF"/>
          <w:lang w:val="en-US"/>
        </w:rPr>
        <w:t>-1-1310-14</w:t>
      </w:r>
      <w:r w:rsidRPr="006C1F8E">
        <w:rPr>
          <w:color w:val="212121"/>
          <w:sz w:val="28"/>
          <w:szCs w:val="28"/>
          <w:shd w:val="clear" w:color="auto" w:fill="FFFFFF"/>
          <w:lang w:val="en-US"/>
        </w:rPr>
        <w:t>.</w:t>
      </w:r>
      <w:r w:rsidRPr="00186FB2">
        <w:rPr>
          <w:color w:val="212121"/>
          <w:sz w:val="28"/>
          <w:szCs w:val="28"/>
          <w:shd w:val="clear" w:color="auto" w:fill="FFFFFF"/>
          <w:lang w:val="kk-KZ"/>
        </w:rPr>
        <w:t xml:space="preserve"> </w:t>
      </w:r>
    </w:p>
    <w:p w:rsidR="00CD2EA7" w:rsidRPr="00186FB2" w:rsidRDefault="00CD2EA7" w:rsidP="00CD2EA7">
      <w:pPr>
        <w:pStyle w:val="ae"/>
        <w:widowControl w:val="0"/>
        <w:numPr>
          <w:ilvl w:val="0"/>
          <w:numId w:val="10"/>
        </w:numPr>
        <w:tabs>
          <w:tab w:val="left" w:pos="425"/>
          <w:tab w:val="left" w:pos="1276"/>
        </w:tabs>
        <w:autoSpaceDE w:val="0"/>
        <w:autoSpaceDN w:val="0"/>
        <w:spacing w:line="240" w:lineRule="auto"/>
        <w:ind w:left="0" w:firstLine="709"/>
        <w:contextualSpacing w:val="0"/>
        <w:rPr>
          <w:rFonts w:ascii="Times New Roman" w:hAnsi="Times New Roman"/>
          <w:color w:val="000000" w:themeColor="text1"/>
          <w:sz w:val="28"/>
          <w:szCs w:val="28"/>
        </w:rPr>
      </w:pPr>
      <w:r w:rsidRPr="00186FB2">
        <w:rPr>
          <w:rFonts w:ascii="Times New Roman" w:hAnsi="Times New Roman"/>
          <w:color w:val="000000" w:themeColor="text1"/>
          <w:spacing w:val="-2"/>
          <w:sz w:val="28"/>
          <w:szCs w:val="28"/>
        </w:rPr>
        <w:t>Azbantayeva</w:t>
      </w:r>
      <w:r w:rsidRPr="00186FB2">
        <w:rPr>
          <w:rFonts w:ascii="Times New Roman" w:hAnsi="Times New Roman"/>
          <w:color w:val="000000" w:themeColor="text1"/>
          <w:spacing w:val="-9"/>
          <w:sz w:val="28"/>
          <w:szCs w:val="28"/>
        </w:rPr>
        <w:t xml:space="preserve"> </w:t>
      </w:r>
      <w:r w:rsidRPr="00186FB2">
        <w:rPr>
          <w:rFonts w:ascii="Times New Roman" w:hAnsi="Times New Roman"/>
          <w:color w:val="000000" w:themeColor="text1"/>
          <w:spacing w:val="-2"/>
          <w:sz w:val="28"/>
          <w:szCs w:val="28"/>
        </w:rPr>
        <w:t>M.N.,</w:t>
      </w:r>
      <w:r w:rsidRPr="00186FB2">
        <w:rPr>
          <w:rFonts w:ascii="Times New Roman" w:hAnsi="Times New Roman"/>
          <w:color w:val="000000" w:themeColor="text1"/>
          <w:spacing w:val="-8"/>
          <w:sz w:val="28"/>
          <w:szCs w:val="28"/>
        </w:rPr>
        <w:t xml:space="preserve"> </w:t>
      </w:r>
      <w:r w:rsidRPr="00186FB2">
        <w:rPr>
          <w:rFonts w:ascii="Times New Roman" w:hAnsi="Times New Roman"/>
          <w:color w:val="000000" w:themeColor="text1"/>
          <w:spacing w:val="-2"/>
          <w:sz w:val="28"/>
          <w:szCs w:val="28"/>
        </w:rPr>
        <w:t>Sagynbayeva</w:t>
      </w:r>
      <w:r w:rsidRPr="00186FB2">
        <w:rPr>
          <w:rFonts w:ascii="Times New Roman" w:hAnsi="Times New Roman"/>
          <w:color w:val="000000" w:themeColor="text1"/>
          <w:spacing w:val="-21"/>
          <w:sz w:val="28"/>
          <w:szCs w:val="28"/>
        </w:rPr>
        <w:t xml:space="preserve"> </w:t>
      </w:r>
      <w:r w:rsidRPr="00186FB2">
        <w:rPr>
          <w:rFonts w:ascii="Times New Roman" w:hAnsi="Times New Roman"/>
          <w:color w:val="000000" w:themeColor="text1"/>
          <w:spacing w:val="-2"/>
          <w:sz w:val="28"/>
          <w:szCs w:val="28"/>
        </w:rPr>
        <w:t>A.B.,</w:t>
      </w:r>
      <w:r w:rsidRPr="00186FB2">
        <w:rPr>
          <w:rFonts w:ascii="Times New Roman" w:hAnsi="Times New Roman"/>
          <w:color w:val="000000" w:themeColor="text1"/>
          <w:spacing w:val="-9"/>
          <w:sz w:val="28"/>
          <w:szCs w:val="28"/>
        </w:rPr>
        <w:t xml:space="preserve"> </w:t>
      </w:r>
      <w:r w:rsidRPr="00186FB2">
        <w:rPr>
          <w:rFonts w:ascii="Times New Roman" w:hAnsi="Times New Roman"/>
          <w:color w:val="000000" w:themeColor="text1"/>
          <w:spacing w:val="-2"/>
          <w:sz w:val="28"/>
          <w:szCs w:val="28"/>
        </w:rPr>
        <w:t xml:space="preserve">Sagatbayev </w:t>
      </w:r>
      <w:r w:rsidRPr="00186FB2">
        <w:rPr>
          <w:rFonts w:ascii="Times New Roman" w:hAnsi="Times New Roman"/>
          <w:color w:val="000000" w:themeColor="text1"/>
          <w:sz w:val="28"/>
          <w:szCs w:val="28"/>
        </w:rPr>
        <w:t>Y.N.</w:t>
      </w:r>
      <w:r w:rsidRPr="00186FB2">
        <w:rPr>
          <w:rFonts w:ascii="Times New Roman" w:hAnsi="Times New Roman"/>
          <w:color w:val="000000" w:themeColor="text1"/>
          <w:spacing w:val="-8"/>
          <w:sz w:val="28"/>
          <w:szCs w:val="28"/>
        </w:rPr>
        <w:t xml:space="preserve"> </w:t>
      </w:r>
      <w:r>
        <w:rPr>
          <w:rFonts w:ascii="Times New Roman" w:hAnsi="Times New Roman"/>
          <w:color w:val="000000" w:themeColor="text1"/>
          <w:spacing w:val="-8"/>
          <w:sz w:val="28"/>
          <w:szCs w:val="28"/>
        </w:rPr>
        <w:t>et al.</w:t>
      </w:r>
      <w:r w:rsidRPr="00186FB2">
        <w:rPr>
          <w:rFonts w:ascii="Times New Roman" w:hAnsi="Times New Roman"/>
          <w:color w:val="000000" w:themeColor="text1"/>
          <w:spacing w:val="-8"/>
          <w:sz w:val="28"/>
          <w:szCs w:val="28"/>
        </w:rPr>
        <w:t xml:space="preserve"> </w:t>
      </w:r>
      <w:r w:rsidRPr="00186FB2">
        <w:rPr>
          <w:rFonts w:ascii="Times New Roman" w:hAnsi="Times New Roman"/>
          <w:color w:val="000000" w:themeColor="text1"/>
          <w:sz w:val="28"/>
          <w:szCs w:val="28"/>
        </w:rPr>
        <w:t>Determination</w:t>
      </w:r>
      <w:r w:rsidRPr="00186FB2">
        <w:rPr>
          <w:rFonts w:ascii="Times New Roman" w:hAnsi="Times New Roman"/>
          <w:color w:val="000000" w:themeColor="text1"/>
          <w:spacing w:val="-9"/>
          <w:sz w:val="28"/>
          <w:szCs w:val="28"/>
        </w:rPr>
        <w:t xml:space="preserve"> </w:t>
      </w:r>
      <w:r w:rsidRPr="00186FB2">
        <w:rPr>
          <w:rFonts w:ascii="Times New Roman" w:hAnsi="Times New Roman"/>
          <w:color w:val="000000" w:themeColor="text1"/>
          <w:sz w:val="28"/>
          <w:szCs w:val="28"/>
        </w:rPr>
        <w:t>of</w:t>
      </w:r>
      <w:r w:rsidRPr="00186FB2">
        <w:rPr>
          <w:rFonts w:ascii="Times New Roman" w:hAnsi="Times New Roman"/>
          <w:color w:val="000000" w:themeColor="text1"/>
          <w:spacing w:val="-8"/>
          <w:sz w:val="28"/>
          <w:szCs w:val="28"/>
        </w:rPr>
        <w:t xml:space="preserve"> </w:t>
      </w:r>
      <w:r w:rsidRPr="00186FB2">
        <w:rPr>
          <w:rFonts w:ascii="Times New Roman" w:hAnsi="Times New Roman"/>
          <w:color w:val="000000" w:themeColor="text1"/>
          <w:sz w:val="28"/>
          <w:szCs w:val="28"/>
        </w:rPr>
        <w:t>the tourist</w:t>
      </w:r>
      <w:r w:rsidRPr="00186FB2">
        <w:rPr>
          <w:rFonts w:ascii="Times New Roman" w:hAnsi="Times New Roman"/>
          <w:color w:val="000000" w:themeColor="text1"/>
          <w:spacing w:val="-13"/>
          <w:sz w:val="28"/>
          <w:szCs w:val="28"/>
        </w:rPr>
        <w:t xml:space="preserve"> </w:t>
      </w:r>
      <w:r w:rsidRPr="00186FB2">
        <w:rPr>
          <w:rFonts w:ascii="Times New Roman" w:hAnsi="Times New Roman"/>
          <w:color w:val="000000" w:themeColor="text1"/>
          <w:sz w:val="28"/>
          <w:szCs w:val="28"/>
        </w:rPr>
        <w:t>position</w:t>
      </w:r>
      <w:r w:rsidRPr="00186FB2">
        <w:rPr>
          <w:rFonts w:ascii="Times New Roman" w:hAnsi="Times New Roman"/>
          <w:color w:val="000000" w:themeColor="text1"/>
          <w:spacing w:val="-12"/>
          <w:sz w:val="28"/>
          <w:szCs w:val="28"/>
        </w:rPr>
        <w:t xml:space="preserve"> </w:t>
      </w:r>
      <w:r w:rsidRPr="00186FB2">
        <w:rPr>
          <w:rFonts w:ascii="Times New Roman" w:hAnsi="Times New Roman"/>
          <w:color w:val="000000" w:themeColor="text1"/>
          <w:sz w:val="28"/>
          <w:szCs w:val="28"/>
        </w:rPr>
        <w:t>of</w:t>
      </w:r>
      <w:r w:rsidRPr="00186FB2">
        <w:rPr>
          <w:rFonts w:ascii="Times New Roman" w:hAnsi="Times New Roman"/>
          <w:color w:val="000000" w:themeColor="text1"/>
          <w:spacing w:val="-13"/>
          <w:sz w:val="28"/>
          <w:szCs w:val="28"/>
        </w:rPr>
        <w:t xml:space="preserve"> </w:t>
      </w:r>
      <w:r w:rsidRPr="00186FB2">
        <w:rPr>
          <w:rFonts w:ascii="Times New Roman" w:hAnsi="Times New Roman"/>
          <w:color w:val="000000" w:themeColor="text1"/>
          <w:sz w:val="28"/>
          <w:szCs w:val="28"/>
        </w:rPr>
        <w:t>lakes</w:t>
      </w:r>
      <w:r w:rsidRPr="00186FB2">
        <w:rPr>
          <w:rFonts w:ascii="Times New Roman" w:hAnsi="Times New Roman"/>
          <w:color w:val="000000" w:themeColor="text1"/>
          <w:spacing w:val="-12"/>
          <w:sz w:val="28"/>
          <w:szCs w:val="28"/>
        </w:rPr>
        <w:t xml:space="preserve"> </w:t>
      </w:r>
      <w:r w:rsidRPr="00186FB2">
        <w:rPr>
          <w:rFonts w:ascii="Times New Roman" w:hAnsi="Times New Roman"/>
          <w:color w:val="000000" w:themeColor="text1"/>
          <w:sz w:val="28"/>
          <w:szCs w:val="28"/>
        </w:rPr>
        <w:t>of</w:t>
      </w:r>
      <w:r w:rsidRPr="00186FB2">
        <w:rPr>
          <w:rFonts w:ascii="Times New Roman" w:hAnsi="Times New Roman"/>
          <w:color w:val="000000" w:themeColor="text1"/>
          <w:spacing w:val="-13"/>
          <w:sz w:val="28"/>
          <w:szCs w:val="28"/>
        </w:rPr>
        <w:t xml:space="preserve"> </w:t>
      </w:r>
      <w:r w:rsidRPr="00186FB2">
        <w:rPr>
          <w:rFonts w:ascii="Times New Roman" w:hAnsi="Times New Roman"/>
          <w:color w:val="000000" w:themeColor="text1"/>
          <w:sz w:val="28"/>
          <w:szCs w:val="28"/>
        </w:rPr>
        <w:t>Western</w:t>
      </w:r>
      <w:r w:rsidRPr="00186FB2">
        <w:rPr>
          <w:rFonts w:ascii="Times New Roman" w:hAnsi="Times New Roman"/>
          <w:color w:val="000000" w:themeColor="text1"/>
          <w:spacing w:val="-12"/>
          <w:sz w:val="28"/>
          <w:szCs w:val="28"/>
        </w:rPr>
        <w:t xml:space="preserve"> </w:t>
      </w:r>
      <w:r w:rsidRPr="00186FB2">
        <w:rPr>
          <w:rFonts w:ascii="Times New Roman" w:hAnsi="Times New Roman"/>
          <w:color w:val="000000" w:themeColor="text1"/>
          <w:sz w:val="28"/>
          <w:szCs w:val="28"/>
        </w:rPr>
        <w:t>and</w:t>
      </w:r>
      <w:r w:rsidRPr="00186FB2">
        <w:rPr>
          <w:rFonts w:ascii="Times New Roman" w:hAnsi="Times New Roman"/>
          <w:color w:val="000000" w:themeColor="text1"/>
          <w:spacing w:val="-13"/>
          <w:sz w:val="28"/>
          <w:szCs w:val="28"/>
        </w:rPr>
        <w:t xml:space="preserve"> </w:t>
      </w:r>
      <w:r w:rsidRPr="00186FB2">
        <w:rPr>
          <w:rFonts w:ascii="Times New Roman" w:hAnsi="Times New Roman"/>
          <w:color w:val="000000" w:themeColor="text1"/>
          <w:sz w:val="28"/>
          <w:szCs w:val="28"/>
        </w:rPr>
        <w:t>Central</w:t>
      </w:r>
      <w:r w:rsidRPr="00186FB2">
        <w:rPr>
          <w:rFonts w:ascii="Times New Roman" w:hAnsi="Times New Roman"/>
          <w:color w:val="000000" w:themeColor="text1"/>
          <w:spacing w:val="-12"/>
          <w:sz w:val="28"/>
          <w:szCs w:val="28"/>
        </w:rPr>
        <w:t xml:space="preserve"> </w:t>
      </w:r>
      <w:r w:rsidRPr="00186FB2">
        <w:rPr>
          <w:rFonts w:ascii="Times New Roman" w:hAnsi="Times New Roman"/>
          <w:color w:val="000000" w:themeColor="text1"/>
          <w:sz w:val="28"/>
          <w:szCs w:val="28"/>
        </w:rPr>
        <w:t>Kazakhstan by space survey</w:t>
      </w:r>
      <w:r>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rPr>
        <w:t xml:space="preserve"> GeoJournal of Tourism and Geosites</w:t>
      </w:r>
      <w:r>
        <w:rPr>
          <w:rFonts w:ascii="Times New Roman" w:hAnsi="Times New Roman"/>
          <w:color w:val="000000" w:themeColor="text1"/>
          <w:sz w:val="28"/>
          <w:szCs w:val="28"/>
        </w:rPr>
        <w:t xml:space="preserve">. – 2022. – Vol. </w:t>
      </w:r>
      <w:r w:rsidRPr="00186FB2">
        <w:rPr>
          <w:rFonts w:ascii="Times New Roman" w:hAnsi="Times New Roman"/>
          <w:color w:val="000000" w:themeColor="text1"/>
          <w:sz w:val="28"/>
          <w:szCs w:val="28"/>
        </w:rPr>
        <w:t>45</w:t>
      </w:r>
      <w:r>
        <w:rPr>
          <w:rFonts w:ascii="Times New Roman" w:hAnsi="Times New Roman"/>
          <w:color w:val="000000" w:themeColor="text1"/>
          <w:sz w:val="28"/>
          <w:szCs w:val="28"/>
        </w:rPr>
        <w:t xml:space="preserve">, Issue </w:t>
      </w:r>
      <w:r w:rsidRPr="00186FB2">
        <w:rPr>
          <w:rFonts w:ascii="Times New Roman" w:hAnsi="Times New Roman"/>
          <w:color w:val="000000" w:themeColor="text1"/>
          <w:sz w:val="28"/>
          <w:szCs w:val="28"/>
        </w:rPr>
        <w:t>4</w:t>
      </w:r>
      <w:r>
        <w:rPr>
          <w:rFonts w:ascii="Times New Roman" w:hAnsi="Times New Roman"/>
          <w:color w:val="000000" w:themeColor="text1"/>
          <w:sz w:val="28"/>
          <w:szCs w:val="28"/>
        </w:rPr>
        <w:t>. – P. </w:t>
      </w:r>
      <w:r w:rsidRPr="00186FB2">
        <w:rPr>
          <w:rFonts w:ascii="Times New Roman" w:hAnsi="Times New Roman"/>
          <w:color w:val="000000" w:themeColor="text1"/>
          <w:sz w:val="28"/>
          <w:szCs w:val="28"/>
        </w:rPr>
        <w:t>1625</w:t>
      </w:r>
      <w:r>
        <w:rPr>
          <w:rFonts w:ascii="Times New Roman" w:hAnsi="Times New Roman"/>
          <w:color w:val="000000" w:themeColor="text1"/>
          <w:sz w:val="28"/>
          <w:szCs w:val="28"/>
        </w:rPr>
        <w:t>-</w:t>
      </w:r>
      <w:r w:rsidRPr="00186FB2">
        <w:rPr>
          <w:rFonts w:ascii="Times New Roman" w:hAnsi="Times New Roman"/>
          <w:color w:val="000000" w:themeColor="text1"/>
          <w:sz w:val="28"/>
          <w:szCs w:val="28"/>
        </w:rPr>
        <w:t>1632</w:t>
      </w:r>
      <w:r>
        <w:rPr>
          <w:rFonts w:ascii="Times New Roman" w:hAnsi="Times New Roman"/>
          <w:color w:val="000000" w:themeColor="text1"/>
          <w:sz w:val="28"/>
          <w:szCs w:val="28"/>
        </w:rPr>
        <w:t>.</w:t>
      </w:r>
      <w:r w:rsidRPr="00186FB2">
        <w:rPr>
          <w:rFonts w:ascii="Times New Roman" w:hAnsi="Times New Roman"/>
          <w:color w:val="000000" w:themeColor="text1"/>
          <w:sz w:val="28"/>
          <w:szCs w:val="28"/>
        </w:rPr>
        <w:t xml:space="preserve"> </w:t>
      </w:r>
    </w:p>
    <w:p w:rsidR="00CD2EA7" w:rsidRPr="00186FB2" w:rsidRDefault="00CD2EA7" w:rsidP="00CD2EA7">
      <w:pPr>
        <w:pStyle w:val="ae"/>
        <w:widowControl w:val="0"/>
        <w:numPr>
          <w:ilvl w:val="0"/>
          <w:numId w:val="10"/>
        </w:numPr>
        <w:tabs>
          <w:tab w:val="left" w:pos="425"/>
          <w:tab w:val="left" w:pos="1276"/>
        </w:tabs>
        <w:autoSpaceDE w:val="0"/>
        <w:autoSpaceDN w:val="0"/>
        <w:spacing w:line="240" w:lineRule="auto"/>
        <w:ind w:left="0" w:firstLine="709"/>
        <w:contextualSpacing w:val="0"/>
        <w:rPr>
          <w:rFonts w:ascii="Times New Roman" w:hAnsi="Times New Roman"/>
          <w:color w:val="000000" w:themeColor="text1"/>
          <w:sz w:val="28"/>
          <w:szCs w:val="28"/>
        </w:rPr>
      </w:pPr>
      <w:r w:rsidRPr="00186FB2">
        <w:rPr>
          <w:rFonts w:ascii="Times New Roman" w:hAnsi="Times New Roman"/>
          <w:color w:val="212121"/>
          <w:sz w:val="28"/>
          <w:szCs w:val="28"/>
          <w:shd w:val="clear" w:color="auto" w:fill="FFFFFF"/>
        </w:rPr>
        <w:t>Aubakirova B., Beisenova R., Boxall A.B. Prioritization of pharmaceuticals based on risks to aquatic environments in Kazakhstan</w:t>
      </w:r>
      <w:r>
        <w:rPr>
          <w:rFonts w:ascii="Times New Roman" w:hAnsi="Times New Roman"/>
          <w:color w:val="212121"/>
          <w:sz w:val="28"/>
          <w:szCs w:val="28"/>
          <w:shd w:val="clear" w:color="auto" w:fill="FFFFFF"/>
        </w:rPr>
        <w:t xml:space="preserve"> // </w:t>
      </w:r>
      <w:r w:rsidRPr="00186FB2">
        <w:rPr>
          <w:rFonts w:ascii="Times New Roman" w:hAnsi="Times New Roman"/>
          <w:iCs/>
          <w:color w:val="212121"/>
          <w:sz w:val="28"/>
          <w:szCs w:val="28"/>
          <w:shd w:val="clear" w:color="auto" w:fill="FFFFFF"/>
        </w:rPr>
        <w:t>Integrated environmental assessment and management</w:t>
      </w:r>
      <w:r>
        <w:rPr>
          <w:rFonts w:ascii="Times New Roman" w:hAnsi="Times New Roman"/>
          <w:iCs/>
          <w:color w:val="212121"/>
          <w:sz w:val="28"/>
          <w:szCs w:val="28"/>
          <w:shd w:val="clear" w:color="auto" w:fill="FFFFFF"/>
        </w:rPr>
        <w:t xml:space="preserve">. – 2017. – Vol. </w:t>
      </w:r>
      <w:r w:rsidRPr="00186FB2">
        <w:rPr>
          <w:rFonts w:ascii="Times New Roman" w:hAnsi="Times New Roman"/>
          <w:iCs/>
          <w:color w:val="212121"/>
          <w:sz w:val="28"/>
          <w:szCs w:val="28"/>
          <w:shd w:val="clear" w:color="auto" w:fill="FFFFFF"/>
        </w:rPr>
        <w:t>13</w:t>
      </w:r>
      <w:r>
        <w:rPr>
          <w:rFonts w:ascii="Times New Roman" w:hAnsi="Times New Roman"/>
          <w:iCs/>
          <w:color w:val="212121"/>
          <w:sz w:val="28"/>
          <w:szCs w:val="28"/>
          <w:shd w:val="clear" w:color="auto" w:fill="FFFFFF"/>
        </w:rPr>
        <w:t xml:space="preserve">, Issue </w:t>
      </w:r>
      <w:r w:rsidRPr="00186FB2">
        <w:rPr>
          <w:rFonts w:ascii="Times New Roman" w:hAnsi="Times New Roman"/>
          <w:color w:val="212121"/>
          <w:sz w:val="28"/>
          <w:szCs w:val="28"/>
          <w:shd w:val="clear" w:color="auto" w:fill="FFFFFF"/>
        </w:rPr>
        <w:t>5</w:t>
      </w:r>
      <w:r>
        <w:rPr>
          <w:rFonts w:ascii="Times New Roman" w:hAnsi="Times New Roman"/>
          <w:color w:val="212121"/>
          <w:sz w:val="28"/>
          <w:szCs w:val="28"/>
          <w:shd w:val="clear" w:color="auto" w:fill="FFFFFF"/>
        </w:rPr>
        <w:t>. – P.</w:t>
      </w:r>
      <w:r w:rsidRPr="00186FB2">
        <w:rPr>
          <w:rFonts w:ascii="Times New Roman" w:hAnsi="Times New Roman"/>
          <w:color w:val="212121"/>
          <w:sz w:val="28"/>
          <w:szCs w:val="28"/>
          <w:shd w:val="clear" w:color="auto" w:fill="FFFFFF"/>
        </w:rPr>
        <w:t xml:space="preserve"> 832</w:t>
      </w:r>
      <w:r>
        <w:rPr>
          <w:rFonts w:ascii="Times New Roman" w:hAnsi="Times New Roman"/>
          <w:color w:val="212121"/>
          <w:sz w:val="28"/>
          <w:szCs w:val="28"/>
          <w:shd w:val="clear" w:color="auto" w:fill="FFFFFF"/>
        </w:rPr>
        <w:t>-</w:t>
      </w:r>
      <w:r w:rsidRPr="00186FB2">
        <w:rPr>
          <w:rFonts w:ascii="Times New Roman" w:hAnsi="Times New Roman"/>
          <w:color w:val="212121"/>
          <w:sz w:val="28"/>
          <w:szCs w:val="28"/>
          <w:shd w:val="clear" w:color="auto" w:fill="FFFFFF"/>
        </w:rPr>
        <w:t xml:space="preserve">839. </w:t>
      </w:r>
    </w:p>
    <w:p w:rsidR="00CD2EA7" w:rsidRPr="00186FB2" w:rsidRDefault="00CD2EA7" w:rsidP="00CD2EA7">
      <w:pPr>
        <w:pStyle w:val="ae"/>
        <w:numPr>
          <w:ilvl w:val="0"/>
          <w:numId w:val="10"/>
        </w:numPr>
        <w:tabs>
          <w:tab w:val="left" w:pos="1276"/>
        </w:tabs>
        <w:spacing w:line="240" w:lineRule="auto"/>
        <w:ind w:left="0" w:firstLine="709"/>
        <w:rPr>
          <w:rFonts w:ascii="Times New Roman" w:hAnsi="Times New Roman"/>
          <w:color w:val="000000" w:themeColor="text1"/>
          <w:sz w:val="28"/>
          <w:szCs w:val="28"/>
          <w:lang w:val="ru-RU"/>
        </w:rPr>
      </w:pPr>
      <w:r>
        <w:rPr>
          <w:rFonts w:ascii="Times New Roman" w:hAnsi="Times New Roman"/>
          <w:color w:val="000000" w:themeColor="text1"/>
          <w:sz w:val="28"/>
          <w:szCs w:val="28"/>
          <w:lang w:val="ru-RU"/>
        </w:rPr>
        <w:lastRenderedPageBreak/>
        <w:t>Акбаева Л.Х., Мельдешова А.Б., Макажанов Е.</w:t>
      </w:r>
      <w:r w:rsidRPr="00186FB2">
        <w:rPr>
          <w:rFonts w:ascii="Times New Roman" w:hAnsi="Times New Roman"/>
          <w:color w:val="000000" w:themeColor="text1"/>
          <w:sz w:val="28"/>
          <w:szCs w:val="28"/>
          <w:lang w:val="ru-RU"/>
        </w:rPr>
        <w:t>Ж. Антропогенное влияние на Талдыкольскую систему озер в городе Нур-Султан //</w:t>
      </w:r>
      <w:r>
        <w:rPr>
          <w:rFonts w:ascii="Times New Roman" w:hAnsi="Times New Roman"/>
          <w:color w:val="000000" w:themeColor="text1"/>
          <w:sz w:val="28"/>
          <w:szCs w:val="28"/>
          <w:lang w:val="ru-RU"/>
        </w:rPr>
        <w:t xml:space="preserve"> </w:t>
      </w:r>
      <w:r w:rsidRPr="00186FB2">
        <w:rPr>
          <w:rFonts w:ascii="Times New Roman" w:hAnsi="Times New Roman"/>
          <w:color w:val="000000" w:themeColor="text1"/>
          <w:sz w:val="28"/>
          <w:szCs w:val="28"/>
          <w:lang w:val="ru-RU"/>
        </w:rPr>
        <w:t xml:space="preserve">Вестник Российского университета дружбы народов. </w:t>
      </w:r>
      <w:r>
        <w:rPr>
          <w:rFonts w:ascii="Times New Roman" w:hAnsi="Times New Roman"/>
          <w:color w:val="000000" w:themeColor="text1"/>
          <w:sz w:val="28"/>
          <w:szCs w:val="28"/>
          <w:lang w:val="ru-RU"/>
        </w:rPr>
        <w:t xml:space="preserve">– </w:t>
      </w:r>
      <w:r w:rsidRPr="00186FB2">
        <w:rPr>
          <w:rFonts w:ascii="Times New Roman" w:hAnsi="Times New Roman"/>
          <w:color w:val="000000" w:themeColor="text1"/>
          <w:sz w:val="28"/>
          <w:szCs w:val="28"/>
          <w:lang w:val="ru-RU"/>
        </w:rPr>
        <w:t>2022.</w:t>
      </w:r>
      <w:r>
        <w:rPr>
          <w:rFonts w:ascii="Times New Roman" w:hAnsi="Times New Roman"/>
          <w:color w:val="000000" w:themeColor="text1"/>
          <w:sz w:val="28"/>
          <w:szCs w:val="28"/>
          <w:lang w:val="ru-RU"/>
        </w:rPr>
        <w:t xml:space="preserve"> – </w:t>
      </w:r>
      <w:r w:rsidRPr="00186FB2">
        <w:rPr>
          <w:rFonts w:ascii="Times New Roman" w:hAnsi="Times New Roman"/>
          <w:color w:val="000000" w:themeColor="text1"/>
          <w:sz w:val="28"/>
          <w:szCs w:val="28"/>
          <w:lang w:val="ru-RU"/>
        </w:rPr>
        <w:t>Т. 30</w:t>
      </w:r>
      <w:r>
        <w:rPr>
          <w:rFonts w:ascii="Times New Roman" w:hAnsi="Times New Roman"/>
          <w:color w:val="000000" w:themeColor="text1"/>
          <w:sz w:val="28"/>
          <w:szCs w:val="28"/>
          <w:lang w:val="ru-RU"/>
        </w:rPr>
        <w:t>, №</w:t>
      </w:r>
      <w:r w:rsidRPr="00186FB2">
        <w:rPr>
          <w:rFonts w:ascii="Times New Roman" w:hAnsi="Times New Roman"/>
          <w:color w:val="000000" w:themeColor="text1"/>
          <w:sz w:val="28"/>
          <w:szCs w:val="28"/>
          <w:lang w:val="ru-RU"/>
        </w:rPr>
        <w:t>3.</w:t>
      </w:r>
      <w:r>
        <w:rPr>
          <w:rFonts w:ascii="Times New Roman" w:hAnsi="Times New Roman"/>
          <w:color w:val="000000" w:themeColor="text1"/>
          <w:sz w:val="28"/>
          <w:szCs w:val="28"/>
          <w:lang w:val="ru-RU"/>
        </w:rPr>
        <w:t xml:space="preserve"> – </w:t>
      </w:r>
      <w:r w:rsidRPr="00186FB2">
        <w:rPr>
          <w:rFonts w:ascii="Times New Roman" w:hAnsi="Times New Roman"/>
          <w:color w:val="000000" w:themeColor="text1"/>
          <w:sz w:val="28"/>
          <w:szCs w:val="28"/>
          <w:lang w:val="ru-RU"/>
        </w:rPr>
        <w:t>С. 266-279.</w:t>
      </w:r>
      <w:r w:rsidRPr="00186FB2">
        <w:rPr>
          <w:rFonts w:ascii="Times New Roman" w:hAnsi="Times New Roman"/>
          <w:color w:val="000000" w:themeColor="text1"/>
          <w:sz w:val="28"/>
          <w:szCs w:val="28"/>
          <w:lang w:val="kk-KZ"/>
        </w:rPr>
        <w:t xml:space="preserve"> </w:t>
      </w:r>
    </w:p>
    <w:p w:rsidR="00CD2EA7" w:rsidRPr="00F12A80" w:rsidRDefault="00CD2EA7" w:rsidP="00CD2EA7">
      <w:pPr>
        <w:pStyle w:val="ae"/>
        <w:numPr>
          <w:ilvl w:val="0"/>
          <w:numId w:val="10"/>
        </w:numPr>
        <w:tabs>
          <w:tab w:val="left" w:pos="1276"/>
        </w:tabs>
        <w:spacing w:line="240" w:lineRule="auto"/>
        <w:ind w:left="0" w:firstLine="709"/>
        <w:rPr>
          <w:rStyle w:val="a9"/>
          <w:rFonts w:ascii="Times New Roman" w:hAnsi="Times New Roman"/>
          <w:color w:val="000000" w:themeColor="text1"/>
          <w:sz w:val="28"/>
          <w:szCs w:val="28"/>
          <w:u w:val="none"/>
        </w:rPr>
      </w:pPr>
      <w:r w:rsidRPr="00186FB2">
        <w:rPr>
          <w:rFonts w:ascii="Times New Roman" w:hAnsi="Times New Roman"/>
          <w:color w:val="auto"/>
          <w:sz w:val="28"/>
          <w:szCs w:val="28"/>
          <w:shd w:val="clear" w:color="auto" w:fill="FFFFFF"/>
        </w:rPr>
        <w:t>Akbayeva L., Mamytova N., Beisenova R.</w:t>
      </w:r>
      <w:r>
        <w:rPr>
          <w:rFonts w:ascii="Times New Roman" w:hAnsi="Times New Roman"/>
          <w:color w:val="auto"/>
          <w:sz w:val="28"/>
          <w:szCs w:val="28"/>
          <w:shd w:val="clear" w:color="auto" w:fill="FFFFFF"/>
        </w:rPr>
        <w:t xml:space="preserve"> et al.</w:t>
      </w:r>
      <w:r w:rsidRPr="00186FB2">
        <w:rPr>
          <w:rFonts w:ascii="Times New Roman" w:hAnsi="Times New Roman"/>
          <w:color w:val="auto"/>
          <w:sz w:val="28"/>
          <w:szCs w:val="28"/>
          <w:shd w:val="clear" w:color="auto" w:fill="FFFFFF"/>
        </w:rPr>
        <w:t xml:space="preserve"> Studying the Self-Cleaning Ability of Water Bodies and Watercounts of Arshalyn District of Akmola Region</w:t>
      </w:r>
      <w:r>
        <w:rPr>
          <w:rFonts w:ascii="Times New Roman" w:hAnsi="Times New Roman"/>
          <w:color w:val="auto"/>
          <w:sz w:val="28"/>
          <w:szCs w:val="28"/>
          <w:shd w:val="clear" w:color="auto" w:fill="FFFFFF"/>
        </w:rPr>
        <w:t xml:space="preserve"> // </w:t>
      </w:r>
      <w:r w:rsidRPr="00186FB2">
        <w:rPr>
          <w:rStyle w:val="af7"/>
          <w:rFonts w:ascii="Times New Roman" w:hAnsi="Times New Roman"/>
          <w:i w:val="0"/>
          <w:color w:val="auto"/>
          <w:sz w:val="28"/>
          <w:szCs w:val="28"/>
          <w:shd w:val="clear" w:color="auto" w:fill="FFFFFF"/>
        </w:rPr>
        <w:t>Journal of Environmental Management and Tourism</w:t>
      </w:r>
      <w:r>
        <w:rPr>
          <w:rStyle w:val="af7"/>
          <w:rFonts w:ascii="Times New Roman" w:hAnsi="Times New Roman"/>
          <w:i w:val="0"/>
          <w:color w:val="auto"/>
          <w:sz w:val="28"/>
          <w:szCs w:val="28"/>
          <w:shd w:val="clear" w:color="auto" w:fill="FFFFFF"/>
        </w:rPr>
        <w:t>. – 2020. – Vol.</w:t>
      </w:r>
      <w:r w:rsidRPr="00186FB2">
        <w:rPr>
          <w:rStyle w:val="af7"/>
          <w:rFonts w:ascii="Times New Roman" w:hAnsi="Times New Roman"/>
          <w:i w:val="0"/>
          <w:color w:val="auto"/>
          <w:sz w:val="28"/>
          <w:szCs w:val="28"/>
          <w:shd w:val="clear" w:color="auto" w:fill="FFFFFF"/>
        </w:rPr>
        <w:t xml:space="preserve"> 11</w:t>
      </w:r>
      <w:r>
        <w:rPr>
          <w:rStyle w:val="af7"/>
          <w:rFonts w:ascii="Times New Roman" w:hAnsi="Times New Roman"/>
          <w:i w:val="0"/>
          <w:color w:val="auto"/>
          <w:sz w:val="28"/>
          <w:szCs w:val="28"/>
          <w:shd w:val="clear" w:color="auto" w:fill="FFFFFF"/>
        </w:rPr>
        <w:t xml:space="preserve">, Issue </w:t>
      </w:r>
      <w:r w:rsidRPr="00186FB2">
        <w:rPr>
          <w:rFonts w:ascii="Times New Roman" w:hAnsi="Times New Roman"/>
          <w:color w:val="auto"/>
          <w:sz w:val="28"/>
          <w:szCs w:val="28"/>
          <w:shd w:val="clear" w:color="auto" w:fill="FFFFFF"/>
        </w:rPr>
        <w:t>5</w:t>
      </w:r>
      <w:r>
        <w:rPr>
          <w:rFonts w:ascii="Times New Roman" w:hAnsi="Times New Roman"/>
          <w:color w:val="auto"/>
          <w:sz w:val="28"/>
          <w:szCs w:val="28"/>
          <w:shd w:val="clear" w:color="auto" w:fill="FFFFFF"/>
        </w:rPr>
        <w:t>. – P.</w:t>
      </w:r>
      <w:r w:rsidRPr="00186FB2">
        <w:rPr>
          <w:rFonts w:ascii="Times New Roman" w:hAnsi="Times New Roman"/>
          <w:color w:val="auto"/>
          <w:sz w:val="28"/>
          <w:szCs w:val="28"/>
          <w:shd w:val="clear" w:color="auto" w:fill="FFFFFF"/>
        </w:rPr>
        <w:t xml:space="preserve"> 1095-1104. </w:t>
      </w:r>
    </w:p>
    <w:p w:rsidR="00CD2EA7" w:rsidRPr="00D27CBD" w:rsidRDefault="00CD2EA7" w:rsidP="00CD2EA7">
      <w:pPr>
        <w:pStyle w:val="ae"/>
        <w:numPr>
          <w:ilvl w:val="0"/>
          <w:numId w:val="10"/>
        </w:numPr>
        <w:tabs>
          <w:tab w:val="left" w:pos="1276"/>
        </w:tabs>
        <w:spacing w:line="240" w:lineRule="auto"/>
        <w:ind w:left="0" w:firstLine="709"/>
        <w:rPr>
          <w:rFonts w:ascii="Times New Roman" w:hAnsi="Times New Roman"/>
          <w:color w:val="auto"/>
          <w:sz w:val="28"/>
          <w:szCs w:val="28"/>
          <w:lang w:val="ru-RU"/>
        </w:rPr>
      </w:pPr>
      <w:r w:rsidRPr="003379BB">
        <w:rPr>
          <w:rFonts w:ascii="Times New Roman" w:hAnsi="Times New Roman"/>
          <w:sz w:val="28"/>
          <w:szCs w:val="28"/>
          <w:lang w:val="ru-RU"/>
        </w:rPr>
        <w:t>Приказ Министра здравоохранения Республики Казахстан.</w:t>
      </w:r>
      <w:r w:rsidRPr="003379BB">
        <w:rPr>
          <w:rFonts w:ascii="Times New Roman" w:hAnsi="Times New Roman"/>
          <w:color w:val="000000" w:themeColor="text1"/>
          <w:sz w:val="28"/>
          <w:szCs w:val="28"/>
          <w:lang w:val="ru-RU"/>
        </w:rPr>
        <w:t xml:space="preserve"> Об</w:t>
      </w:r>
      <w:r>
        <w:rPr>
          <w:rFonts w:ascii="Times New Roman" w:hAnsi="Times New Roman"/>
          <w:color w:val="000000" w:themeColor="text1"/>
          <w:sz w:val="28"/>
          <w:szCs w:val="28"/>
        </w:rPr>
        <w:t> </w:t>
      </w:r>
      <w:r w:rsidRPr="003379BB">
        <w:rPr>
          <w:rFonts w:ascii="Times New Roman" w:hAnsi="Times New Roman"/>
          <w:color w:val="000000" w:themeColor="text1"/>
          <w:sz w:val="28"/>
          <w:szCs w:val="28"/>
          <w:lang w:val="ru-RU"/>
        </w:rPr>
        <w:t>утверждении</w:t>
      </w:r>
      <w:r w:rsidRPr="00F12A80">
        <w:rPr>
          <w:rFonts w:ascii="Times New Roman" w:hAnsi="Times New Roman"/>
          <w:color w:val="000000" w:themeColor="text1"/>
          <w:sz w:val="28"/>
          <w:szCs w:val="28"/>
          <w:lang w:val="ru-RU"/>
        </w:rPr>
        <w:t xml:space="preserve"> Гигиенических нормативов показателей безопасности </w:t>
      </w:r>
      <w:r w:rsidRPr="00D27CBD">
        <w:rPr>
          <w:rFonts w:ascii="Times New Roman" w:hAnsi="Times New Roman"/>
          <w:color w:val="auto"/>
          <w:sz w:val="28"/>
          <w:szCs w:val="28"/>
          <w:lang w:val="ru-RU"/>
        </w:rPr>
        <w:t>хозяйственно-питьевого и культурно-бытового водопользования: утв. 24 ноября 2022 года, №</w:t>
      </w:r>
      <w:r w:rsidRPr="00D27CBD">
        <w:rPr>
          <w:rFonts w:ascii="Times New Roman" w:hAnsi="Times New Roman"/>
          <w:color w:val="auto"/>
          <w:sz w:val="28"/>
          <w:szCs w:val="28"/>
          <w:lang w:val="kk-KZ"/>
        </w:rPr>
        <w:t>ҚР ДСМ-138 //</w:t>
      </w:r>
      <w:r w:rsidRPr="00D27CBD">
        <w:rPr>
          <w:rFonts w:ascii="Times New Roman" w:hAnsi="Times New Roman"/>
          <w:color w:val="auto"/>
          <w:sz w:val="28"/>
          <w:szCs w:val="28"/>
          <w:lang w:val="ru-RU"/>
        </w:rPr>
        <w:t xml:space="preserve"> </w:t>
      </w:r>
      <w:hyperlink r:id="rId42" w:history="1">
        <w:r w:rsidRPr="00D27CBD">
          <w:rPr>
            <w:rStyle w:val="a9"/>
            <w:rFonts w:ascii="Times New Roman" w:hAnsi="Times New Roman"/>
            <w:color w:val="auto"/>
            <w:sz w:val="28"/>
            <w:szCs w:val="28"/>
            <w:u w:val="none"/>
            <w:lang w:val="kk-KZ"/>
          </w:rPr>
          <w:t>https://adilet.zan.kz/rus/docs/</w:t>
        </w:r>
      </w:hyperlink>
      <w:r w:rsidRPr="00D27CBD">
        <w:rPr>
          <w:rFonts w:ascii="Times New Roman" w:hAnsi="Times New Roman"/>
          <w:color w:val="auto"/>
          <w:sz w:val="28"/>
          <w:szCs w:val="28"/>
          <w:lang w:val="kk-KZ"/>
        </w:rPr>
        <w:t>. 10.10.2024.</w:t>
      </w:r>
    </w:p>
    <w:p w:rsidR="00CD2EA7" w:rsidRPr="00D27CBD" w:rsidRDefault="00CD2EA7" w:rsidP="00CD2EA7">
      <w:pPr>
        <w:pStyle w:val="ae"/>
        <w:numPr>
          <w:ilvl w:val="0"/>
          <w:numId w:val="10"/>
        </w:numPr>
        <w:tabs>
          <w:tab w:val="left" w:pos="1276"/>
        </w:tabs>
        <w:spacing w:line="240" w:lineRule="auto"/>
        <w:ind w:left="0" w:firstLine="709"/>
        <w:rPr>
          <w:rFonts w:ascii="Times New Roman" w:hAnsi="Times New Roman"/>
          <w:color w:val="auto"/>
          <w:sz w:val="28"/>
          <w:szCs w:val="28"/>
          <w:lang w:val="ru-RU"/>
        </w:rPr>
      </w:pPr>
      <w:r w:rsidRPr="00D27CBD">
        <w:rPr>
          <w:rFonts w:ascii="Times New Roman" w:hAnsi="Times New Roman"/>
          <w:color w:val="auto"/>
          <w:sz w:val="28"/>
          <w:szCs w:val="28"/>
          <w:lang w:val="ru-RU"/>
        </w:rPr>
        <w:t>Приказ Министра здравоохранения Республики Казахстан. Об</w:t>
      </w:r>
      <w:r>
        <w:rPr>
          <w:rFonts w:ascii="Times New Roman" w:hAnsi="Times New Roman"/>
          <w:color w:val="auto"/>
          <w:sz w:val="28"/>
          <w:szCs w:val="28"/>
        </w:rPr>
        <w:t> </w:t>
      </w:r>
      <w:r w:rsidRPr="00D27CBD">
        <w:rPr>
          <w:rFonts w:ascii="Times New Roman" w:hAnsi="Times New Roman"/>
          <w:color w:val="auto"/>
          <w:sz w:val="28"/>
          <w:szCs w:val="28"/>
          <w:lang w:val="ru-RU"/>
        </w:rPr>
        <w:t xml:space="preserve">утверждении Санитарных правил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утв. 20 февраля 2023 года, №26 // </w:t>
      </w:r>
      <w:hyperlink r:id="rId43" w:history="1">
        <w:r w:rsidRPr="00D27CBD">
          <w:rPr>
            <w:rStyle w:val="a9"/>
            <w:rFonts w:ascii="Times New Roman" w:hAnsi="Times New Roman"/>
            <w:color w:val="auto"/>
            <w:sz w:val="28"/>
            <w:szCs w:val="28"/>
            <w:u w:val="none"/>
            <w:lang w:val="ru-RU"/>
          </w:rPr>
          <w:t>https://adilet.zan.kz/rus/docs/V2300031934</w:t>
        </w:r>
      </w:hyperlink>
      <w:r w:rsidRPr="00D27CBD">
        <w:rPr>
          <w:rStyle w:val="a9"/>
          <w:rFonts w:ascii="Times New Roman" w:hAnsi="Times New Roman"/>
          <w:color w:val="auto"/>
          <w:sz w:val="28"/>
          <w:szCs w:val="28"/>
          <w:u w:val="none"/>
          <w:lang w:val="ru-RU"/>
        </w:rPr>
        <w:t>.</w:t>
      </w:r>
      <w:r w:rsidRPr="00D27CBD">
        <w:rPr>
          <w:rFonts w:ascii="Times New Roman" w:hAnsi="Times New Roman"/>
          <w:color w:val="auto"/>
          <w:sz w:val="28"/>
          <w:szCs w:val="28"/>
          <w:lang w:val="ru-RU"/>
        </w:rPr>
        <w:t xml:space="preserve"> 10.10.2024.</w:t>
      </w:r>
    </w:p>
    <w:p w:rsidR="00CD2EA7" w:rsidRPr="00D27CBD"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auto"/>
          <w:sz w:val="28"/>
          <w:szCs w:val="28"/>
          <w:lang w:val="ru-RU"/>
        </w:rPr>
      </w:pPr>
      <w:r w:rsidRPr="00D27CBD">
        <w:rPr>
          <w:rFonts w:ascii="Times New Roman" w:hAnsi="Times New Roman"/>
          <w:b w:val="0"/>
          <w:color w:val="auto"/>
          <w:sz w:val="28"/>
          <w:szCs w:val="28"/>
          <w:lang w:val="ru-RU"/>
        </w:rPr>
        <w:t xml:space="preserve">Приказ Председателя Комитета по водным ресурсам Министерства сельского хозяйства Республики Казахстан. Об утверждении единой системы классификации качества воды в водных объектах: утв. 9 ноября 2016 года, №151 // </w:t>
      </w:r>
      <w:hyperlink r:id="rId44" w:history="1">
        <w:r w:rsidRPr="00D27CBD">
          <w:rPr>
            <w:rStyle w:val="a9"/>
            <w:rFonts w:ascii="Times New Roman" w:hAnsi="Times New Roman"/>
            <w:b w:val="0"/>
            <w:color w:val="auto"/>
            <w:sz w:val="28"/>
            <w:szCs w:val="28"/>
            <w:u w:val="none"/>
            <w:lang w:val="ru-RU"/>
          </w:rPr>
          <w:t>https://adilet.zan.kz/rus/docs/V1600014513/comments</w:t>
        </w:r>
      </w:hyperlink>
      <w:r w:rsidRPr="00D27CBD">
        <w:rPr>
          <w:rStyle w:val="a9"/>
          <w:rFonts w:ascii="Times New Roman" w:hAnsi="Times New Roman"/>
          <w:b w:val="0"/>
          <w:color w:val="auto"/>
          <w:sz w:val="28"/>
          <w:szCs w:val="28"/>
          <w:u w:val="none"/>
          <w:lang w:val="ru-RU"/>
        </w:rPr>
        <w:t>. 10.10.2024.</w:t>
      </w:r>
      <w:r w:rsidRPr="00D27CBD">
        <w:rPr>
          <w:rFonts w:ascii="Times New Roman" w:hAnsi="Times New Roman"/>
          <w:b w:val="0"/>
          <w:color w:val="auto"/>
          <w:sz w:val="28"/>
          <w:szCs w:val="28"/>
          <w:lang w:val="ru-RU"/>
        </w:rPr>
        <w:t xml:space="preserve"> </w:t>
      </w:r>
    </w:p>
    <w:p w:rsidR="00CD2EA7" w:rsidRPr="00D27CBD"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auto"/>
          <w:sz w:val="28"/>
          <w:szCs w:val="28"/>
          <w:lang w:val="ru-RU"/>
        </w:rPr>
      </w:pPr>
      <w:r w:rsidRPr="00D27CBD">
        <w:rPr>
          <w:rStyle w:val="s0"/>
          <w:rFonts w:ascii="Times New Roman" w:eastAsiaTheme="majorEastAsia" w:hAnsi="Times New Roman"/>
          <w:b w:val="0"/>
          <w:bCs/>
          <w:color w:val="auto"/>
          <w:sz w:val="28"/>
          <w:szCs w:val="28"/>
          <w:lang w:val="ru-RU"/>
        </w:rPr>
        <w:t xml:space="preserve">РД 52.24.420-2006. Биохимическое потребление кислорода в водах. Методика выполнения измерений скляночным методом. – Введ. 2006-04-01. – </w:t>
      </w:r>
      <w:r w:rsidRPr="00D27CBD">
        <w:rPr>
          <w:rFonts w:ascii="Times New Roman" w:hAnsi="Times New Roman"/>
          <w:b w:val="0"/>
          <w:color w:val="auto"/>
          <w:sz w:val="28"/>
          <w:szCs w:val="28"/>
          <w:shd w:val="clear" w:color="auto" w:fill="FFFFFF"/>
          <w:lang w:val="ru-RU"/>
        </w:rPr>
        <w:t>Р-на-Д., 2006. – 26 с.</w:t>
      </w:r>
    </w:p>
    <w:p w:rsidR="00CD2EA7" w:rsidRPr="003379BB"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kk-KZ"/>
        </w:rPr>
      </w:pPr>
      <w:r w:rsidRPr="00D27CBD">
        <w:rPr>
          <w:rStyle w:val="s1"/>
          <w:rFonts w:ascii="Times New Roman" w:eastAsiaTheme="majorEastAsia" w:hAnsi="Times New Roman"/>
          <w:b w:val="0"/>
          <w:color w:val="auto"/>
          <w:sz w:val="28"/>
          <w:szCs w:val="28"/>
          <w:lang w:val="ru-RU"/>
        </w:rPr>
        <w:t xml:space="preserve">РД 52.24.419-2005. </w:t>
      </w:r>
      <w:r w:rsidRPr="00D27CBD">
        <w:rPr>
          <w:rStyle w:val="s1"/>
          <w:rFonts w:ascii="Times New Roman" w:eastAsiaTheme="majorEastAsia" w:hAnsi="Times New Roman"/>
          <w:b w:val="0"/>
          <w:caps/>
          <w:color w:val="auto"/>
          <w:sz w:val="28"/>
          <w:szCs w:val="28"/>
          <w:lang w:val="ru-RU"/>
        </w:rPr>
        <w:t>Р</w:t>
      </w:r>
      <w:r w:rsidRPr="00D27CBD">
        <w:rPr>
          <w:rStyle w:val="s1"/>
          <w:rFonts w:ascii="Times New Roman" w:eastAsiaTheme="majorEastAsia" w:hAnsi="Times New Roman"/>
          <w:b w:val="0"/>
          <w:color w:val="auto"/>
          <w:sz w:val="28"/>
          <w:szCs w:val="28"/>
          <w:lang w:val="ru-RU"/>
        </w:rPr>
        <w:t xml:space="preserve">уководящий документ массовая концентрация </w:t>
      </w:r>
      <w:r w:rsidRPr="003379BB">
        <w:rPr>
          <w:rStyle w:val="s1"/>
          <w:rFonts w:ascii="Times New Roman" w:eastAsiaTheme="majorEastAsia" w:hAnsi="Times New Roman"/>
          <w:b w:val="0"/>
          <w:sz w:val="28"/>
          <w:szCs w:val="28"/>
          <w:lang w:val="ru-RU"/>
        </w:rPr>
        <w:t>растворенного кислорода в водах методика выполнения измерений иодометрическим методом</w:t>
      </w:r>
      <w:r>
        <w:rPr>
          <w:rStyle w:val="s1"/>
          <w:rFonts w:ascii="Times New Roman" w:eastAsiaTheme="majorEastAsia" w:hAnsi="Times New Roman"/>
          <w:b w:val="0"/>
          <w:sz w:val="28"/>
          <w:szCs w:val="28"/>
          <w:lang w:val="ru-RU"/>
        </w:rPr>
        <w:t>. – Введ. 2005-07-01. – Р-на-Д., 2005. – 26 с.</w:t>
      </w:r>
      <w:r w:rsidRPr="003379BB">
        <w:rPr>
          <w:rFonts w:ascii="Times New Roman" w:hAnsi="Times New Roman"/>
          <w:b w:val="0"/>
          <w:color w:val="000000" w:themeColor="text1"/>
          <w:sz w:val="28"/>
          <w:szCs w:val="28"/>
          <w:lang w:val="kk-KZ"/>
        </w:rPr>
        <w:t xml:space="preserve"> </w:t>
      </w:r>
    </w:p>
    <w:p w:rsidR="00CD2EA7"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ru-RU"/>
        </w:rPr>
      </w:pPr>
      <w:r w:rsidRPr="00434385">
        <w:rPr>
          <w:rFonts w:ascii="Times New Roman" w:hAnsi="Times New Roman"/>
          <w:b w:val="0"/>
          <w:color w:val="auto"/>
          <w:sz w:val="28"/>
          <w:szCs w:val="28"/>
          <w:shd w:val="clear" w:color="auto" w:fill="FFFFFF"/>
          <w:lang w:val="ru-RU"/>
        </w:rPr>
        <w:t>ПНД Ф 14.1:2:4.190-03</w:t>
      </w:r>
      <w:r>
        <w:rPr>
          <w:rFonts w:ascii="Times New Roman" w:hAnsi="Times New Roman"/>
          <w:b w:val="0"/>
          <w:color w:val="auto"/>
          <w:sz w:val="28"/>
          <w:szCs w:val="28"/>
          <w:shd w:val="clear" w:color="auto" w:fill="FFFFFF"/>
          <w:lang w:val="ru-RU"/>
        </w:rPr>
        <w:t>.</w:t>
      </w:r>
      <w:r w:rsidRPr="00434385">
        <w:rPr>
          <w:rFonts w:ascii="Times New Roman" w:hAnsi="Times New Roman"/>
          <w:b w:val="0"/>
          <w:color w:val="auto"/>
          <w:sz w:val="28"/>
          <w:szCs w:val="28"/>
          <w:shd w:val="clear" w:color="auto" w:fill="FFFFFF"/>
          <w:lang w:val="ru-RU"/>
        </w:rPr>
        <w:t xml:space="preserve"> Количественный химический анализ вод. Методика определения бихроматной окисляемости (химического потребления кислорода) в пробах природных, питьевых и сточных вод фотометрическим методом с применением анализатора жидкости "Флюорат-02"</w:t>
      </w:r>
      <w:r>
        <w:rPr>
          <w:rFonts w:ascii="Times New Roman" w:hAnsi="Times New Roman"/>
          <w:b w:val="0"/>
          <w:color w:val="auto"/>
          <w:sz w:val="28"/>
          <w:szCs w:val="28"/>
          <w:shd w:val="clear" w:color="auto" w:fill="FFFFFF"/>
          <w:lang w:val="ru-RU"/>
        </w:rPr>
        <w:t>. – Введ. 2003-02-27. – М., 2003. – 24 с.</w:t>
      </w:r>
    </w:p>
    <w:p w:rsidR="00CD2EA7" w:rsidRPr="00434385"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ru-RU"/>
        </w:rPr>
      </w:pPr>
      <w:r w:rsidRPr="00434385">
        <w:rPr>
          <w:rStyle w:val="rynqvb"/>
          <w:rFonts w:ascii="Times New Roman" w:eastAsiaTheme="majorEastAsia" w:hAnsi="Times New Roman"/>
          <w:b w:val="0"/>
          <w:sz w:val="28"/>
          <w:szCs w:val="28"/>
          <w:lang w:val="ru-RU"/>
        </w:rPr>
        <w:t>124 СТ РК ИСО 5815-2-2010 Охрана природы.</w:t>
      </w:r>
      <w:r w:rsidRPr="00434385">
        <w:rPr>
          <w:rStyle w:val="hwtze"/>
          <w:rFonts w:ascii="Times New Roman" w:eastAsiaTheme="majorEastAsia" w:hAnsi="Times New Roman"/>
          <w:b w:val="0"/>
          <w:sz w:val="28"/>
          <w:szCs w:val="28"/>
          <w:lang w:val="ru-RU"/>
        </w:rPr>
        <w:t xml:space="preserve"> </w:t>
      </w:r>
      <w:r w:rsidRPr="00434385">
        <w:rPr>
          <w:rStyle w:val="rynqvb"/>
          <w:rFonts w:ascii="Times New Roman" w:eastAsiaTheme="majorEastAsia" w:hAnsi="Times New Roman"/>
          <w:b w:val="0"/>
          <w:sz w:val="28"/>
          <w:szCs w:val="28"/>
          <w:lang w:val="ru-RU"/>
        </w:rPr>
        <w:t>Гидросфера.</w:t>
      </w:r>
      <w:r w:rsidRPr="00434385">
        <w:rPr>
          <w:rStyle w:val="hwtze"/>
          <w:rFonts w:ascii="Times New Roman" w:eastAsiaTheme="majorEastAsia" w:hAnsi="Times New Roman"/>
          <w:b w:val="0"/>
          <w:sz w:val="28"/>
          <w:szCs w:val="28"/>
          <w:lang w:val="ru-RU"/>
        </w:rPr>
        <w:t xml:space="preserve"> </w:t>
      </w:r>
      <w:r w:rsidRPr="00434385">
        <w:rPr>
          <w:rStyle w:val="rynqvb"/>
          <w:rFonts w:ascii="Times New Roman" w:eastAsiaTheme="majorEastAsia" w:hAnsi="Times New Roman"/>
          <w:b w:val="0"/>
          <w:sz w:val="28"/>
          <w:szCs w:val="28"/>
          <w:lang w:val="ru-RU"/>
        </w:rPr>
        <w:t xml:space="preserve">Определение биохимической потребности в кислороде через </w:t>
      </w:r>
      <w:r>
        <w:rPr>
          <w:rStyle w:val="rynqvb"/>
          <w:rFonts w:ascii="Times New Roman" w:eastAsiaTheme="majorEastAsia" w:hAnsi="Times New Roman"/>
          <w:b w:val="0"/>
          <w:sz w:val="28"/>
          <w:szCs w:val="28"/>
          <w:lang w:val="ru-RU"/>
        </w:rPr>
        <w:t xml:space="preserve">по истечении </w:t>
      </w:r>
      <w:r w:rsidRPr="00434385">
        <w:rPr>
          <w:rStyle w:val="rynqvb"/>
          <w:rFonts w:ascii="Times New Roman" w:eastAsiaTheme="majorEastAsia" w:hAnsi="Times New Roman"/>
          <w:b w:val="0"/>
          <w:sz w:val="28"/>
          <w:szCs w:val="28"/>
        </w:rPr>
        <w:t>n</w:t>
      </w:r>
      <w:r w:rsidRPr="00434385">
        <w:rPr>
          <w:rStyle w:val="rynqvb"/>
          <w:rFonts w:ascii="Times New Roman" w:eastAsiaTheme="majorEastAsia" w:hAnsi="Times New Roman"/>
          <w:b w:val="0"/>
          <w:sz w:val="28"/>
          <w:szCs w:val="28"/>
          <w:lang w:val="ru-RU"/>
        </w:rPr>
        <w:t xml:space="preserve"> суток</w:t>
      </w:r>
      <w:r w:rsidRPr="00434385">
        <w:rPr>
          <w:rFonts w:ascii="Times New Roman" w:hAnsi="Times New Roman"/>
          <w:b w:val="0"/>
          <w:color w:val="000000" w:themeColor="text1"/>
          <w:sz w:val="28"/>
          <w:szCs w:val="28"/>
          <w:shd w:val="clear" w:color="auto" w:fill="FFFFFF"/>
          <w:lang w:val="kk-KZ"/>
        </w:rPr>
        <w:t>.</w:t>
      </w:r>
      <w:r w:rsidRPr="00434385">
        <w:rPr>
          <w:rFonts w:ascii="Times New Roman" w:hAnsi="Times New Roman"/>
          <w:b w:val="0"/>
          <w:sz w:val="28"/>
          <w:szCs w:val="28"/>
          <w:lang w:val="kk-KZ"/>
        </w:rPr>
        <w:t xml:space="preserve"> </w:t>
      </w:r>
      <w:r w:rsidRPr="00A8462C">
        <w:rPr>
          <w:rFonts w:ascii="Times New Roman" w:hAnsi="Times New Roman"/>
          <w:b w:val="0"/>
          <w:sz w:val="28"/>
          <w:szCs w:val="28"/>
          <w:lang w:val="kk-KZ"/>
        </w:rPr>
        <w:t>(БПКn). Часть 2. Метод для неразбавленных проб</w:t>
      </w:r>
      <w:r>
        <w:rPr>
          <w:rFonts w:ascii="Times New Roman" w:hAnsi="Times New Roman"/>
          <w:b w:val="0"/>
          <w:sz w:val="28"/>
          <w:szCs w:val="28"/>
          <w:lang w:val="kk-KZ"/>
        </w:rPr>
        <w:t xml:space="preserve"> // </w:t>
      </w:r>
      <w:r w:rsidRPr="00A8462C">
        <w:rPr>
          <w:rFonts w:ascii="Times New Roman" w:hAnsi="Times New Roman"/>
          <w:b w:val="0"/>
          <w:sz w:val="28"/>
          <w:szCs w:val="28"/>
          <w:lang w:val="kk-KZ"/>
        </w:rPr>
        <w:t>https://online.zakon.kz/Document/?doc_id=34162044</w:t>
      </w:r>
      <w:r>
        <w:rPr>
          <w:rFonts w:ascii="Times New Roman" w:hAnsi="Times New Roman"/>
          <w:b w:val="0"/>
          <w:sz w:val="28"/>
          <w:szCs w:val="28"/>
          <w:lang w:val="kk-KZ"/>
        </w:rPr>
        <w:t>. 10.02.2025.</w:t>
      </w:r>
    </w:p>
    <w:p w:rsidR="00CD2EA7" w:rsidRPr="00A8462C"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ru-RU"/>
        </w:rPr>
      </w:pPr>
      <w:r w:rsidRPr="00A8462C">
        <w:rPr>
          <w:rFonts w:ascii="Times New Roman" w:hAnsi="Times New Roman"/>
          <w:b w:val="0"/>
          <w:color w:val="000000" w:themeColor="text1"/>
          <w:sz w:val="28"/>
          <w:szCs w:val="28"/>
          <w:lang w:val="kk-KZ"/>
        </w:rPr>
        <w:t xml:space="preserve">ҚР СТ ИСО 10523-2013. </w:t>
      </w:r>
      <w:r w:rsidRPr="00A8462C">
        <w:rPr>
          <w:rFonts w:ascii="Times New Roman" w:hAnsi="Times New Roman"/>
          <w:b w:val="0"/>
          <w:color w:val="000000" w:themeColor="text1"/>
          <w:sz w:val="28"/>
          <w:szCs w:val="28"/>
          <w:shd w:val="clear" w:color="auto" w:fill="FFFFFF"/>
          <w:lang w:val="kk-KZ"/>
        </w:rPr>
        <w:t>Су сапасы. рН анықтау.</w:t>
      </w:r>
      <w:r w:rsidRPr="00A8462C">
        <w:rPr>
          <w:rFonts w:ascii="Times New Roman" w:hAnsi="Times New Roman"/>
          <w:b w:val="0"/>
          <w:sz w:val="28"/>
          <w:szCs w:val="28"/>
          <w:lang w:val="ru-RU"/>
        </w:rPr>
        <w:t xml:space="preserve"> – Енгіз. </w:t>
      </w:r>
      <w:r w:rsidRPr="00A8462C">
        <w:rPr>
          <w:rFonts w:ascii="Times New Roman" w:hAnsi="Times New Roman"/>
          <w:b w:val="0"/>
          <w:sz w:val="28"/>
          <w:szCs w:val="28"/>
          <w:lang w:val="kk-KZ"/>
        </w:rPr>
        <w:t>2014-07-01.</w:t>
      </w:r>
      <w:r>
        <w:rPr>
          <w:rFonts w:ascii="Times New Roman" w:hAnsi="Times New Roman"/>
          <w:sz w:val="28"/>
          <w:szCs w:val="28"/>
          <w:lang w:val="kk-KZ"/>
        </w:rPr>
        <w:t xml:space="preserve"> – </w:t>
      </w:r>
      <w:r w:rsidRPr="00A8462C">
        <w:rPr>
          <w:rFonts w:ascii="Times New Roman" w:hAnsi="Times New Roman"/>
          <w:b w:val="0"/>
          <w:sz w:val="28"/>
          <w:szCs w:val="28"/>
          <w:lang w:val="kk-KZ"/>
        </w:rPr>
        <w:t>Астана,</w:t>
      </w:r>
      <w:r>
        <w:rPr>
          <w:rFonts w:ascii="Times New Roman" w:hAnsi="Times New Roman"/>
          <w:sz w:val="28"/>
          <w:szCs w:val="28"/>
          <w:lang w:val="kk-KZ"/>
        </w:rPr>
        <w:t xml:space="preserve"> </w:t>
      </w:r>
      <w:r w:rsidRPr="00A8462C">
        <w:rPr>
          <w:rFonts w:ascii="Times New Roman" w:hAnsi="Times New Roman"/>
          <w:b w:val="0"/>
          <w:sz w:val="28"/>
          <w:szCs w:val="28"/>
          <w:lang w:val="kk-KZ"/>
        </w:rPr>
        <w:t>2013. – 42 с.</w:t>
      </w:r>
      <w:r w:rsidRPr="00A8462C">
        <w:rPr>
          <w:rFonts w:ascii="Times New Roman" w:hAnsi="Times New Roman"/>
          <w:b w:val="0"/>
          <w:color w:val="000000" w:themeColor="text1"/>
          <w:sz w:val="28"/>
          <w:szCs w:val="28"/>
          <w:shd w:val="clear" w:color="auto" w:fill="FFFFFF"/>
          <w:lang w:val="kk-KZ"/>
        </w:rPr>
        <w:t xml:space="preserve"> </w:t>
      </w:r>
    </w:p>
    <w:p w:rsidR="00CD2EA7" w:rsidRPr="00D27CBD"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auto"/>
          <w:sz w:val="28"/>
          <w:szCs w:val="28"/>
          <w:lang w:val="kk-KZ"/>
        </w:rPr>
      </w:pPr>
      <w:r w:rsidRPr="00D27CBD">
        <w:rPr>
          <w:rFonts w:ascii="Times New Roman" w:hAnsi="Times New Roman"/>
          <w:b w:val="0"/>
          <w:color w:val="auto"/>
          <w:sz w:val="28"/>
          <w:szCs w:val="28"/>
          <w:lang w:val="kk-KZ"/>
        </w:rPr>
        <w:t xml:space="preserve">СТ РК 2015-2010. </w:t>
      </w:r>
      <w:r w:rsidRPr="00D27CBD">
        <w:rPr>
          <w:rFonts w:ascii="Times New Roman" w:hAnsi="Times New Roman"/>
          <w:b w:val="0"/>
          <w:color w:val="auto"/>
          <w:sz w:val="28"/>
          <w:szCs w:val="28"/>
          <w:shd w:val="clear" w:color="auto" w:fill="FFFFFF"/>
          <w:lang w:val="kk-KZ"/>
        </w:rPr>
        <w:t xml:space="preserve">Охрана природы. Гидросфера. Определение взвешенных веществ в поверхностных и сточных водах </w:t>
      </w:r>
      <w:r w:rsidRPr="00D27CBD">
        <w:rPr>
          <w:rFonts w:ascii="Times New Roman" w:hAnsi="Times New Roman"/>
          <w:b w:val="0"/>
          <w:bCs/>
          <w:color w:val="auto"/>
          <w:sz w:val="28"/>
          <w:szCs w:val="28"/>
          <w:shd w:val="clear" w:color="auto" w:fill="FFFFFF"/>
          <w:lang w:val="kk-KZ"/>
        </w:rPr>
        <w:t xml:space="preserve">// </w:t>
      </w:r>
      <w:hyperlink r:id="rId45" w:history="1">
        <w:r w:rsidRPr="00D27CBD">
          <w:rPr>
            <w:rStyle w:val="a9"/>
            <w:rFonts w:ascii="Times New Roman" w:hAnsi="Times New Roman"/>
            <w:b w:val="0"/>
            <w:bCs/>
            <w:color w:val="auto"/>
            <w:sz w:val="28"/>
            <w:szCs w:val="28"/>
            <w:u w:val="none"/>
            <w:shd w:val="clear" w:color="auto" w:fill="FFFFFF"/>
            <w:lang w:val="kk-KZ"/>
          </w:rPr>
          <w:t>https://online.zakon.</w:t>
        </w:r>
      </w:hyperlink>
      <w:r w:rsidRPr="00D27CBD">
        <w:rPr>
          <w:rFonts w:ascii="Times New Roman" w:hAnsi="Times New Roman"/>
          <w:b w:val="0"/>
          <w:bCs/>
          <w:color w:val="auto"/>
          <w:sz w:val="28"/>
          <w:szCs w:val="28"/>
          <w:shd w:val="clear" w:color="auto" w:fill="FFFFFF"/>
          <w:lang w:val="kk-KZ"/>
        </w:rPr>
        <w:t xml:space="preserve"> 10.02.2025.</w:t>
      </w:r>
    </w:p>
    <w:p w:rsidR="00CD2EA7" w:rsidRPr="00D27CBD"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auto"/>
          <w:sz w:val="28"/>
          <w:szCs w:val="28"/>
          <w:lang w:val="kk-KZ"/>
        </w:rPr>
      </w:pPr>
      <w:r w:rsidRPr="00D27CBD">
        <w:rPr>
          <w:rFonts w:ascii="Times New Roman" w:hAnsi="Times New Roman"/>
          <w:b w:val="0"/>
          <w:color w:val="auto"/>
          <w:sz w:val="28"/>
          <w:szCs w:val="28"/>
          <w:lang w:val="kk-KZ"/>
        </w:rPr>
        <w:t xml:space="preserve">СТ РК ИСО 6332-2008. Качество воды. Определение содержания железа. Спектрометрический метод с применением 1,10-фенантролина // </w:t>
      </w:r>
      <w:hyperlink r:id="rId46" w:history="1">
        <w:r w:rsidRPr="00D27CBD">
          <w:rPr>
            <w:rStyle w:val="a9"/>
            <w:rFonts w:ascii="Times New Roman" w:hAnsi="Times New Roman"/>
            <w:b w:val="0"/>
            <w:color w:val="auto"/>
            <w:sz w:val="28"/>
            <w:szCs w:val="28"/>
            <w:u w:val="none"/>
            <w:lang w:val="kk-KZ"/>
          </w:rPr>
          <w:t>https://online.zakon.kz/Document/?doc_. 10.02.2025.</w:t>
        </w:r>
      </w:hyperlink>
      <w:r w:rsidRPr="00D27CBD">
        <w:rPr>
          <w:rFonts w:ascii="Times New Roman" w:hAnsi="Times New Roman"/>
          <w:b w:val="0"/>
          <w:color w:val="auto"/>
          <w:sz w:val="28"/>
          <w:szCs w:val="28"/>
          <w:lang w:val="kk-KZ"/>
        </w:rPr>
        <w:t xml:space="preserve"> </w:t>
      </w:r>
    </w:p>
    <w:p w:rsidR="00CD2EA7" w:rsidRPr="00D27CBD"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auto"/>
          <w:sz w:val="28"/>
          <w:szCs w:val="28"/>
          <w:lang w:val="kk-KZ"/>
        </w:rPr>
      </w:pPr>
      <w:r w:rsidRPr="00D27CBD">
        <w:rPr>
          <w:rFonts w:ascii="Times New Roman" w:hAnsi="Times New Roman"/>
          <w:b w:val="0"/>
          <w:color w:val="auto"/>
          <w:sz w:val="28"/>
          <w:szCs w:val="28"/>
          <w:lang w:val="kk-KZ"/>
        </w:rPr>
        <w:lastRenderedPageBreak/>
        <w:t>СТ РК 1983-2010. Охрана природы. Гидросфера. Определение содержания ПАВ в природных, сточных водах //</w:t>
      </w:r>
      <w:r w:rsidRPr="00D27CBD">
        <w:rPr>
          <w:color w:val="auto"/>
          <w:lang w:val="kk-KZ"/>
        </w:rPr>
        <w:t xml:space="preserve"> </w:t>
      </w:r>
      <w:hyperlink w:history="1">
        <w:r w:rsidRPr="00D27CBD">
          <w:rPr>
            <w:rStyle w:val="a9"/>
            <w:rFonts w:ascii="Times New Roman" w:hAnsi="Times New Roman"/>
            <w:b w:val="0"/>
            <w:color w:val="auto"/>
            <w:sz w:val="28"/>
            <w:szCs w:val="28"/>
            <w:u w:val="none"/>
            <w:shd w:val="clear" w:color="auto" w:fill="FFFFFF"/>
            <w:lang w:val="kk-KZ"/>
          </w:rPr>
          <w:t>https://online.zakon. 10.02.2025.</w:t>
        </w:r>
      </w:hyperlink>
      <w:r w:rsidRPr="00D27CBD">
        <w:rPr>
          <w:rFonts w:ascii="Times New Roman" w:hAnsi="Times New Roman"/>
          <w:b w:val="0"/>
          <w:color w:val="auto"/>
          <w:sz w:val="28"/>
          <w:szCs w:val="28"/>
          <w:shd w:val="clear" w:color="auto" w:fill="FFFFFF"/>
          <w:lang w:val="kk-KZ"/>
        </w:rPr>
        <w:t xml:space="preserve"> </w:t>
      </w:r>
    </w:p>
    <w:p w:rsidR="00CD2EA7"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kk-KZ"/>
        </w:rPr>
      </w:pPr>
      <w:r w:rsidRPr="00D27CBD">
        <w:rPr>
          <w:rFonts w:ascii="Times New Roman" w:hAnsi="Times New Roman"/>
          <w:b w:val="0"/>
          <w:color w:val="auto"/>
          <w:sz w:val="28"/>
          <w:szCs w:val="28"/>
          <w:lang w:val="kk-KZ"/>
        </w:rPr>
        <w:t xml:space="preserve">СТ РК ГОСТ Р 5192-2003. Вода. Общие требования к отбору проб. – </w:t>
      </w:r>
      <w:r>
        <w:rPr>
          <w:rFonts w:ascii="Times New Roman" w:hAnsi="Times New Roman"/>
          <w:b w:val="0"/>
          <w:color w:val="000000" w:themeColor="text1"/>
          <w:sz w:val="28"/>
          <w:szCs w:val="28"/>
          <w:lang w:val="kk-KZ"/>
        </w:rPr>
        <w:t>Введ. 2005-01-01. – Астана, 2003. – 42 с.</w:t>
      </w:r>
      <w:r w:rsidRPr="00284C85">
        <w:rPr>
          <w:rFonts w:ascii="Times New Roman" w:hAnsi="Times New Roman"/>
          <w:b w:val="0"/>
          <w:color w:val="000000" w:themeColor="text1"/>
          <w:sz w:val="28"/>
          <w:szCs w:val="28"/>
          <w:lang w:val="kk-KZ"/>
        </w:rPr>
        <w:t xml:space="preserve"> </w:t>
      </w:r>
    </w:p>
    <w:p w:rsidR="00CD2EA7" w:rsidRPr="006D7EA4"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kk-KZ"/>
        </w:rPr>
      </w:pPr>
      <w:r w:rsidRPr="006D7EA4">
        <w:rPr>
          <w:rStyle w:val="rynqvb"/>
          <w:rFonts w:ascii="Times New Roman" w:eastAsiaTheme="majorEastAsia" w:hAnsi="Times New Roman"/>
          <w:b w:val="0"/>
          <w:sz w:val="28"/>
          <w:szCs w:val="28"/>
          <w:lang w:val="ru-RU"/>
        </w:rPr>
        <w:t>ГОСТ 26449.1-85</w:t>
      </w:r>
      <w:r>
        <w:rPr>
          <w:rStyle w:val="rynqvb"/>
          <w:rFonts w:ascii="Times New Roman" w:eastAsiaTheme="majorEastAsia" w:hAnsi="Times New Roman"/>
          <w:b w:val="0"/>
          <w:sz w:val="28"/>
          <w:szCs w:val="28"/>
          <w:lang w:val="ru-RU"/>
        </w:rPr>
        <w:t>.</w:t>
      </w:r>
      <w:r w:rsidRPr="006D7EA4">
        <w:rPr>
          <w:rStyle w:val="rynqvb"/>
          <w:rFonts w:ascii="Times New Roman" w:eastAsiaTheme="majorEastAsia" w:hAnsi="Times New Roman"/>
          <w:b w:val="0"/>
          <w:sz w:val="28"/>
          <w:szCs w:val="28"/>
          <w:lang w:val="ru-RU"/>
        </w:rPr>
        <w:t xml:space="preserve"> Методы химического анализа соленых вод</w:t>
      </w:r>
      <w:r>
        <w:rPr>
          <w:rStyle w:val="rynqvb"/>
          <w:rFonts w:ascii="Times New Roman" w:eastAsiaTheme="majorEastAsia" w:hAnsi="Times New Roman"/>
          <w:b w:val="0"/>
          <w:sz w:val="28"/>
          <w:szCs w:val="28"/>
          <w:lang w:val="ru-RU"/>
        </w:rPr>
        <w:t>. – Введ. 1987-01-01. – М., 1986. – 45 с.</w:t>
      </w:r>
      <w:r w:rsidRPr="006D7EA4">
        <w:rPr>
          <w:rFonts w:ascii="Times New Roman" w:hAnsi="Times New Roman"/>
          <w:b w:val="0"/>
          <w:color w:val="000000" w:themeColor="text1"/>
          <w:sz w:val="28"/>
          <w:szCs w:val="28"/>
          <w:shd w:val="clear" w:color="auto" w:fill="FFFFFF"/>
          <w:lang w:val="kk-KZ"/>
        </w:rPr>
        <w:t xml:space="preserve"> </w:t>
      </w:r>
    </w:p>
    <w:p w:rsidR="00CD2EA7" w:rsidRPr="006D7EA4"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kk-KZ"/>
        </w:rPr>
      </w:pPr>
      <w:r w:rsidRPr="006D7EA4">
        <w:rPr>
          <w:rStyle w:val="rynqvb"/>
          <w:rFonts w:ascii="Times New Roman" w:eastAsiaTheme="majorEastAsia" w:hAnsi="Times New Roman"/>
          <w:b w:val="0"/>
          <w:sz w:val="28"/>
          <w:szCs w:val="28"/>
          <w:lang w:val="ru-RU"/>
        </w:rPr>
        <w:t>ГОСТ 18309-2014</w:t>
      </w:r>
      <w:r>
        <w:rPr>
          <w:rStyle w:val="rynqvb"/>
          <w:rFonts w:ascii="Times New Roman" w:eastAsiaTheme="majorEastAsia" w:hAnsi="Times New Roman"/>
          <w:b w:val="0"/>
          <w:sz w:val="28"/>
          <w:szCs w:val="28"/>
          <w:lang w:val="ru-RU"/>
        </w:rPr>
        <w:t>.</w:t>
      </w:r>
      <w:r w:rsidRPr="006D7EA4">
        <w:rPr>
          <w:rStyle w:val="rynqvb"/>
          <w:rFonts w:ascii="Times New Roman" w:eastAsiaTheme="majorEastAsia" w:hAnsi="Times New Roman"/>
          <w:b w:val="0"/>
          <w:sz w:val="28"/>
          <w:szCs w:val="28"/>
          <w:lang w:val="ru-RU"/>
        </w:rPr>
        <w:t xml:space="preserve"> Вода.</w:t>
      </w:r>
      <w:r w:rsidRPr="006D7EA4">
        <w:rPr>
          <w:rStyle w:val="hwtze"/>
          <w:rFonts w:ascii="Times New Roman" w:eastAsiaTheme="majorEastAsia" w:hAnsi="Times New Roman"/>
          <w:b w:val="0"/>
          <w:sz w:val="28"/>
          <w:szCs w:val="28"/>
          <w:lang w:val="ru-RU"/>
        </w:rPr>
        <w:t xml:space="preserve"> </w:t>
      </w:r>
      <w:r w:rsidRPr="006D7EA4">
        <w:rPr>
          <w:rStyle w:val="rynqvb"/>
          <w:rFonts w:ascii="Times New Roman" w:eastAsiaTheme="majorEastAsia" w:hAnsi="Times New Roman"/>
          <w:b w:val="0"/>
          <w:sz w:val="28"/>
          <w:szCs w:val="28"/>
          <w:lang w:val="ru-RU"/>
        </w:rPr>
        <w:t>Методы определения фосфорсодержащих веществ</w:t>
      </w:r>
      <w:r w:rsidRPr="006D7EA4">
        <w:rPr>
          <w:rFonts w:ascii="Times New Roman" w:hAnsi="Times New Roman"/>
          <w:b w:val="0"/>
          <w:color w:val="000000" w:themeColor="text1"/>
          <w:sz w:val="28"/>
          <w:szCs w:val="28"/>
          <w:shd w:val="clear" w:color="auto" w:fill="FFFFFF"/>
          <w:lang w:val="kk-KZ"/>
        </w:rPr>
        <w:t>.</w:t>
      </w:r>
      <w:r w:rsidRPr="006D7EA4">
        <w:rPr>
          <w:rFonts w:ascii="Times New Roman" w:hAnsi="Times New Roman"/>
          <w:b w:val="0"/>
          <w:sz w:val="28"/>
          <w:szCs w:val="28"/>
          <w:lang w:val="kk-KZ"/>
        </w:rPr>
        <w:t xml:space="preserve"> </w:t>
      </w:r>
      <w:r>
        <w:rPr>
          <w:rFonts w:ascii="Times New Roman" w:hAnsi="Times New Roman"/>
          <w:b w:val="0"/>
          <w:sz w:val="28"/>
          <w:szCs w:val="28"/>
          <w:lang w:val="kk-KZ"/>
        </w:rPr>
        <w:t>– Введ. 2016-01-01. – М., 2015. – 24 с.</w:t>
      </w:r>
    </w:p>
    <w:p w:rsidR="00CD2EA7" w:rsidRPr="006D7EA4"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kk-KZ"/>
        </w:rPr>
      </w:pPr>
      <w:r w:rsidRPr="006D7EA4">
        <w:rPr>
          <w:rStyle w:val="rynqvb"/>
          <w:rFonts w:ascii="Times New Roman" w:eastAsiaTheme="majorEastAsia" w:hAnsi="Times New Roman"/>
          <w:b w:val="0"/>
          <w:sz w:val="28"/>
          <w:szCs w:val="28"/>
          <w:lang w:val="kk-KZ"/>
        </w:rPr>
        <w:t>ГОСТ 33045-2014. Вода.</w:t>
      </w:r>
      <w:r w:rsidRPr="006D7EA4">
        <w:rPr>
          <w:rStyle w:val="hwtze"/>
          <w:rFonts w:ascii="Times New Roman" w:eastAsiaTheme="majorEastAsia" w:hAnsi="Times New Roman"/>
          <w:b w:val="0"/>
          <w:sz w:val="28"/>
          <w:szCs w:val="28"/>
          <w:lang w:val="kk-KZ"/>
        </w:rPr>
        <w:t xml:space="preserve"> </w:t>
      </w:r>
      <w:r w:rsidRPr="006D7EA4">
        <w:rPr>
          <w:rStyle w:val="rynqvb"/>
          <w:rFonts w:ascii="Times New Roman" w:eastAsiaTheme="majorEastAsia" w:hAnsi="Times New Roman"/>
          <w:b w:val="0"/>
          <w:sz w:val="28"/>
          <w:szCs w:val="28"/>
          <w:lang w:val="kk-KZ"/>
        </w:rPr>
        <w:t>Методы определения азотсодержащих веществ</w:t>
      </w:r>
      <w:r>
        <w:rPr>
          <w:rStyle w:val="rynqvb"/>
          <w:rFonts w:ascii="Times New Roman" w:eastAsiaTheme="majorEastAsia" w:hAnsi="Times New Roman"/>
          <w:b w:val="0"/>
          <w:sz w:val="28"/>
          <w:szCs w:val="28"/>
          <w:lang w:val="kk-KZ"/>
        </w:rPr>
        <w:t>. – Введ. 2016-01-01. – М., 2016. – 23 с.</w:t>
      </w:r>
      <w:r w:rsidRPr="006D7EA4">
        <w:rPr>
          <w:rFonts w:ascii="Times New Roman" w:hAnsi="Times New Roman"/>
          <w:b w:val="0"/>
          <w:color w:val="000000" w:themeColor="text1"/>
          <w:sz w:val="28"/>
          <w:szCs w:val="28"/>
          <w:shd w:val="clear" w:color="auto" w:fill="FFFFFF"/>
          <w:lang w:val="kk-KZ"/>
        </w:rPr>
        <w:t xml:space="preserve"> </w:t>
      </w:r>
    </w:p>
    <w:p w:rsidR="00CD2EA7" w:rsidRPr="006D7EA4"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kk-KZ"/>
        </w:rPr>
      </w:pPr>
      <w:r w:rsidRPr="006D7EA4">
        <w:rPr>
          <w:rStyle w:val="rynqvb"/>
          <w:rFonts w:ascii="Times New Roman" w:eastAsiaTheme="majorEastAsia" w:hAnsi="Times New Roman"/>
          <w:b w:val="0"/>
          <w:sz w:val="28"/>
          <w:szCs w:val="28"/>
          <w:lang w:val="ru-RU"/>
        </w:rPr>
        <w:t>ГОСТ 3351-74</w:t>
      </w:r>
      <w:r>
        <w:rPr>
          <w:rStyle w:val="rynqvb"/>
          <w:rFonts w:ascii="Times New Roman" w:eastAsiaTheme="majorEastAsia" w:hAnsi="Times New Roman"/>
          <w:b w:val="0"/>
          <w:sz w:val="28"/>
          <w:szCs w:val="28"/>
          <w:lang w:val="ru-RU"/>
        </w:rPr>
        <w:t>.</w:t>
      </w:r>
      <w:r w:rsidRPr="006D7EA4">
        <w:rPr>
          <w:rStyle w:val="rynqvb"/>
          <w:rFonts w:ascii="Times New Roman" w:eastAsiaTheme="majorEastAsia" w:hAnsi="Times New Roman"/>
          <w:b w:val="0"/>
          <w:sz w:val="28"/>
          <w:szCs w:val="28"/>
          <w:lang w:val="ru-RU"/>
        </w:rPr>
        <w:t xml:space="preserve"> </w:t>
      </w:r>
      <w:r>
        <w:rPr>
          <w:rStyle w:val="rynqvb"/>
          <w:rFonts w:ascii="Times New Roman" w:eastAsiaTheme="majorEastAsia" w:hAnsi="Times New Roman"/>
          <w:b w:val="0"/>
          <w:sz w:val="28"/>
          <w:szCs w:val="28"/>
          <w:lang w:val="ru-RU"/>
        </w:rPr>
        <w:t xml:space="preserve">Вода питьевая. </w:t>
      </w:r>
      <w:r w:rsidRPr="006D7EA4">
        <w:rPr>
          <w:rStyle w:val="rynqvb"/>
          <w:rFonts w:ascii="Times New Roman" w:eastAsiaTheme="majorEastAsia" w:hAnsi="Times New Roman"/>
          <w:b w:val="0"/>
          <w:sz w:val="28"/>
          <w:szCs w:val="28"/>
          <w:lang w:val="ru-RU"/>
        </w:rPr>
        <w:t>Методы определения</w:t>
      </w:r>
      <w:r>
        <w:rPr>
          <w:rStyle w:val="rynqvb"/>
          <w:rFonts w:ascii="Times New Roman" w:eastAsiaTheme="majorEastAsia" w:hAnsi="Times New Roman"/>
          <w:b w:val="0"/>
          <w:sz w:val="28"/>
          <w:szCs w:val="28"/>
          <w:lang w:val="ru-RU"/>
        </w:rPr>
        <w:t xml:space="preserve"> вкуса, </w:t>
      </w:r>
      <w:r w:rsidRPr="006D7EA4">
        <w:rPr>
          <w:rStyle w:val="rynqvb"/>
          <w:rFonts w:ascii="Times New Roman" w:eastAsiaTheme="majorEastAsia" w:hAnsi="Times New Roman"/>
          <w:b w:val="0"/>
          <w:sz w:val="28"/>
          <w:szCs w:val="28"/>
          <w:lang w:val="ru-RU"/>
        </w:rPr>
        <w:t xml:space="preserve">запаха, </w:t>
      </w:r>
      <w:r>
        <w:rPr>
          <w:rStyle w:val="rynqvb"/>
          <w:rFonts w:ascii="Times New Roman" w:eastAsiaTheme="majorEastAsia" w:hAnsi="Times New Roman"/>
          <w:b w:val="0"/>
          <w:sz w:val="28"/>
          <w:szCs w:val="28"/>
          <w:lang w:val="ru-RU"/>
        </w:rPr>
        <w:t>цветности</w:t>
      </w:r>
      <w:r w:rsidRPr="006D7EA4">
        <w:rPr>
          <w:rStyle w:val="rynqvb"/>
          <w:rFonts w:ascii="Times New Roman" w:eastAsiaTheme="majorEastAsia" w:hAnsi="Times New Roman"/>
          <w:b w:val="0"/>
          <w:sz w:val="28"/>
          <w:szCs w:val="28"/>
          <w:lang w:val="ru-RU"/>
        </w:rPr>
        <w:t xml:space="preserve"> и мутности</w:t>
      </w:r>
      <w:r>
        <w:rPr>
          <w:rStyle w:val="rynqvb"/>
          <w:rFonts w:ascii="Times New Roman" w:eastAsiaTheme="majorEastAsia" w:hAnsi="Times New Roman"/>
          <w:b w:val="0"/>
          <w:sz w:val="28"/>
          <w:szCs w:val="28"/>
          <w:lang w:val="ru-RU"/>
        </w:rPr>
        <w:t>. – Введ. 1975-07-01. – М., 1974. – 8 с.</w:t>
      </w:r>
      <w:r w:rsidRPr="006D7EA4">
        <w:rPr>
          <w:rFonts w:ascii="Times New Roman" w:hAnsi="Times New Roman"/>
          <w:b w:val="0"/>
          <w:color w:val="000000" w:themeColor="text1"/>
          <w:sz w:val="28"/>
          <w:szCs w:val="28"/>
          <w:shd w:val="clear" w:color="auto" w:fill="FFFFFF"/>
          <w:lang w:val="kk-KZ"/>
        </w:rPr>
        <w:t xml:space="preserve"> </w:t>
      </w:r>
    </w:p>
    <w:p w:rsidR="00CD2EA7" w:rsidRPr="00B3612D" w:rsidRDefault="00CD2EA7" w:rsidP="00CD2EA7">
      <w:pPr>
        <w:pStyle w:val="MDPI21heading1"/>
        <w:numPr>
          <w:ilvl w:val="0"/>
          <w:numId w:val="10"/>
        </w:numPr>
        <w:tabs>
          <w:tab w:val="left" w:pos="1276"/>
        </w:tabs>
        <w:spacing w:before="0" w:after="0" w:line="240" w:lineRule="auto"/>
        <w:ind w:left="0" w:firstLine="709"/>
        <w:jc w:val="both"/>
        <w:rPr>
          <w:rStyle w:val="s1"/>
          <w:rFonts w:ascii="Times New Roman" w:hAnsi="Times New Roman"/>
          <w:b w:val="0"/>
          <w:color w:val="000000" w:themeColor="text1"/>
          <w:sz w:val="28"/>
          <w:szCs w:val="28"/>
          <w:lang w:val="kk-KZ"/>
        </w:rPr>
      </w:pPr>
      <w:r w:rsidRPr="00B3612D">
        <w:rPr>
          <w:rStyle w:val="rynqvb"/>
          <w:rFonts w:ascii="Times New Roman" w:eastAsiaTheme="majorEastAsia" w:hAnsi="Times New Roman"/>
          <w:b w:val="0"/>
          <w:sz w:val="28"/>
          <w:szCs w:val="28"/>
          <w:lang w:val="ru-RU"/>
        </w:rPr>
        <w:t>ГОСТ 31868-2012</w:t>
      </w:r>
      <w:r>
        <w:rPr>
          <w:rStyle w:val="rynqvb"/>
          <w:rFonts w:ascii="Times New Roman" w:eastAsiaTheme="majorEastAsia" w:hAnsi="Times New Roman"/>
          <w:b w:val="0"/>
          <w:sz w:val="28"/>
          <w:szCs w:val="28"/>
          <w:lang w:val="ru-RU"/>
        </w:rPr>
        <w:t>.</w:t>
      </w:r>
      <w:r w:rsidRPr="00B3612D">
        <w:rPr>
          <w:rStyle w:val="rynqvb"/>
          <w:rFonts w:ascii="Times New Roman" w:eastAsiaTheme="majorEastAsia" w:hAnsi="Times New Roman"/>
          <w:b w:val="0"/>
          <w:sz w:val="28"/>
          <w:szCs w:val="28"/>
          <w:lang w:val="ru-RU"/>
        </w:rPr>
        <w:t xml:space="preserve"> Вода.</w:t>
      </w:r>
      <w:r w:rsidRPr="00B3612D">
        <w:rPr>
          <w:rStyle w:val="hwtze"/>
          <w:rFonts w:ascii="Times New Roman" w:eastAsiaTheme="majorEastAsia" w:hAnsi="Times New Roman"/>
          <w:b w:val="0"/>
          <w:sz w:val="28"/>
          <w:szCs w:val="28"/>
          <w:lang w:val="ru-RU"/>
        </w:rPr>
        <w:t xml:space="preserve"> </w:t>
      </w:r>
      <w:r w:rsidRPr="00B3612D">
        <w:rPr>
          <w:rStyle w:val="rynqvb"/>
          <w:rFonts w:ascii="Times New Roman" w:eastAsiaTheme="majorEastAsia" w:hAnsi="Times New Roman"/>
          <w:b w:val="0"/>
          <w:sz w:val="28"/>
          <w:szCs w:val="28"/>
          <w:lang w:val="ru-RU"/>
        </w:rPr>
        <w:t>Метод</w:t>
      </w:r>
      <w:r>
        <w:rPr>
          <w:rStyle w:val="rynqvb"/>
          <w:rFonts w:ascii="Times New Roman" w:eastAsiaTheme="majorEastAsia" w:hAnsi="Times New Roman"/>
          <w:b w:val="0"/>
          <w:sz w:val="28"/>
          <w:szCs w:val="28"/>
          <w:lang w:val="ru-RU"/>
        </w:rPr>
        <w:t>ы</w:t>
      </w:r>
      <w:r w:rsidRPr="00B3612D">
        <w:rPr>
          <w:rStyle w:val="rynqvb"/>
          <w:rFonts w:ascii="Times New Roman" w:eastAsiaTheme="majorEastAsia" w:hAnsi="Times New Roman"/>
          <w:b w:val="0"/>
          <w:sz w:val="28"/>
          <w:szCs w:val="28"/>
          <w:lang w:val="ru-RU"/>
        </w:rPr>
        <w:t xml:space="preserve"> определения цветности.</w:t>
      </w:r>
      <w:r w:rsidRPr="00B3612D">
        <w:rPr>
          <w:rStyle w:val="s1"/>
          <w:rFonts w:ascii="Times New Roman" w:hAnsi="Times New Roman"/>
          <w:b w:val="0"/>
          <w:bCs/>
          <w:color w:val="000000" w:themeColor="text1"/>
          <w:sz w:val="28"/>
          <w:szCs w:val="28"/>
          <w:shd w:val="clear" w:color="auto" w:fill="FFFFFF"/>
          <w:lang w:val="kk-KZ"/>
        </w:rPr>
        <w:t xml:space="preserve"> </w:t>
      </w:r>
      <w:r>
        <w:rPr>
          <w:rStyle w:val="s1"/>
          <w:rFonts w:ascii="Times New Roman" w:hAnsi="Times New Roman"/>
          <w:b w:val="0"/>
          <w:bCs/>
          <w:color w:val="000000" w:themeColor="text1"/>
          <w:sz w:val="28"/>
          <w:szCs w:val="28"/>
          <w:shd w:val="clear" w:color="auto" w:fill="FFFFFF"/>
          <w:lang w:val="kk-KZ"/>
        </w:rPr>
        <w:t>– Введ. 2014-01-01. – М., 2014. – 12 с.</w:t>
      </w:r>
    </w:p>
    <w:p w:rsidR="00CD2EA7" w:rsidRPr="00B3612D" w:rsidRDefault="00CD2EA7" w:rsidP="00CD2EA7">
      <w:pPr>
        <w:pStyle w:val="MDPI21heading1"/>
        <w:numPr>
          <w:ilvl w:val="0"/>
          <w:numId w:val="10"/>
        </w:numPr>
        <w:tabs>
          <w:tab w:val="left" w:pos="1276"/>
        </w:tabs>
        <w:spacing w:before="0" w:after="0" w:line="240" w:lineRule="auto"/>
        <w:ind w:left="0" w:firstLine="709"/>
        <w:jc w:val="both"/>
        <w:rPr>
          <w:rStyle w:val="s1"/>
          <w:rFonts w:ascii="Times New Roman" w:hAnsi="Times New Roman"/>
          <w:b w:val="0"/>
          <w:color w:val="000000" w:themeColor="text1"/>
          <w:sz w:val="28"/>
          <w:szCs w:val="28"/>
          <w:lang w:val="kk-KZ"/>
        </w:rPr>
      </w:pPr>
      <w:r w:rsidRPr="00B3612D">
        <w:rPr>
          <w:rStyle w:val="rynqvb"/>
          <w:rFonts w:ascii="Times New Roman" w:eastAsiaTheme="majorEastAsia" w:hAnsi="Times New Roman"/>
          <w:b w:val="0"/>
          <w:sz w:val="28"/>
          <w:szCs w:val="28"/>
          <w:lang w:val="ru-RU"/>
        </w:rPr>
        <w:t>ГОСТ 31954-2012</w:t>
      </w:r>
      <w:r>
        <w:rPr>
          <w:rStyle w:val="rynqvb"/>
          <w:rFonts w:ascii="Times New Roman" w:eastAsiaTheme="majorEastAsia" w:hAnsi="Times New Roman"/>
          <w:b w:val="0"/>
          <w:sz w:val="28"/>
          <w:szCs w:val="28"/>
          <w:lang w:val="ru-RU"/>
        </w:rPr>
        <w:t>.</w:t>
      </w:r>
      <w:r w:rsidRPr="00B3612D">
        <w:rPr>
          <w:rStyle w:val="rynqvb"/>
          <w:rFonts w:ascii="Times New Roman" w:eastAsiaTheme="majorEastAsia" w:hAnsi="Times New Roman"/>
          <w:b w:val="0"/>
          <w:sz w:val="28"/>
          <w:szCs w:val="28"/>
          <w:lang w:val="ru-RU"/>
        </w:rPr>
        <w:t xml:space="preserve"> Вода</w:t>
      </w:r>
      <w:r>
        <w:rPr>
          <w:rStyle w:val="rynqvb"/>
          <w:rFonts w:ascii="Times New Roman" w:eastAsiaTheme="majorEastAsia" w:hAnsi="Times New Roman"/>
          <w:b w:val="0"/>
          <w:sz w:val="28"/>
          <w:szCs w:val="28"/>
          <w:lang w:val="ru-RU"/>
        </w:rPr>
        <w:t xml:space="preserve"> питьевая.</w:t>
      </w:r>
      <w:r w:rsidRPr="00B3612D">
        <w:rPr>
          <w:rStyle w:val="hwtze"/>
          <w:rFonts w:ascii="Times New Roman" w:eastAsiaTheme="majorEastAsia" w:hAnsi="Times New Roman"/>
          <w:b w:val="0"/>
          <w:sz w:val="28"/>
          <w:szCs w:val="28"/>
          <w:lang w:val="ru-RU"/>
        </w:rPr>
        <w:t xml:space="preserve"> </w:t>
      </w:r>
      <w:r w:rsidRPr="00B3612D">
        <w:rPr>
          <w:rStyle w:val="rynqvb"/>
          <w:rFonts w:ascii="Times New Roman" w:eastAsiaTheme="majorEastAsia" w:hAnsi="Times New Roman"/>
          <w:b w:val="0"/>
          <w:sz w:val="28"/>
          <w:szCs w:val="28"/>
          <w:lang w:val="ru-RU"/>
        </w:rPr>
        <w:t>Метод</w:t>
      </w:r>
      <w:r>
        <w:rPr>
          <w:rStyle w:val="rynqvb"/>
          <w:rFonts w:ascii="Times New Roman" w:eastAsiaTheme="majorEastAsia" w:hAnsi="Times New Roman"/>
          <w:b w:val="0"/>
          <w:sz w:val="28"/>
          <w:szCs w:val="28"/>
          <w:lang w:val="ru-RU"/>
        </w:rPr>
        <w:t>ы</w:t>
      </w:r>
      <w:r w:rsidRPr="00B3612D">
        <w:rPr>
          <w:rStyle w:val="rynqvb"/>
          <w:rFonts w:ascii="Times New Roman" w:eastAsiaTheme="majorEastAsia" w:hAnsi="Times New Roman"/>
          <w:b w:val="0"/>
          <w:sz w:val="28"/>
          <w:szCs w:val="28"/>
          <w:lang w:val="ru-RU"/>
        </w:rPr>
        <w:t xml:space="preserve"> определения жесткости воды</w:t>
      </w:r>
      <w:r>
        <w:rPr>
          <w:rStyle w:val="rynqvb"/>
          <w:rFonts w:ascii="Times New Roman" w:eastAsiaTheme="majorEastAsia" w:hAnsi="Times New Roman"/>
          <w:b w:val="0"/>
          <w:sz w:val="28"/>
          <w:szCs w:val="28"/>
          <w:lang w:val="ru-RU"/>
        </w:rPr>
        <w:t>. – Введ. 2014-01-01. – М., 2013. – 16 с.</w:t>
      </w:r>
      <w:r w:rsidRPr="00B3612D">
        <w:rPr>
          <w:rStyle w:val="s1"/>
          <w:rFonts w:ascii="Times New Roman" w:hAnsi="Times New Roman"/>
          <w:b w:val="0"/>
          <w:bCs/>
          <w:color w:val="000000" w:themeColor="text1"/>
          <w:sz w:val="28"/>
          <w:szCs w:val="28"/>
          <w:shd w:val="clear" w:color="auto" w:fill="FFFFFF"/>
          <w:lang w:val="kk-KZ"/>
        </w:rPr>
        <w:t xml:space="preserve"> </w:t>
      </w:r>
    </w:p>
    <w:p w:rsidR="00CD2EA7" w:rsidRPr="00B3612D"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kk-KZ"/>
        </w:rPr>
      </w:pPr>
      <w:r w:rsidRPr="00B3612D">
        <w:rPr>
          <w:rStyle w:val="rynqvb"/>
          <w:rFonts w:ascii="Times New Roman" w:eastAsiaTheme="majorEastAsia" w:hAnsi="Times New Roman"/>
          <w:b w:val="0"/>
          <w:sz w:val="28"/>
          <w:szCs w:val="28"/>
          <w:lang w:val="ru-RU"/>
        </w:rPr>
        <w:t>ГОСТ 31940-2013</w:t>
      </w:r>
      <w:r>
        <w:rPr>
          <w:rStyle w:val="rynqvb"/>
          <w:rFonts w:ascii="Times New Roman" w:eastAsiaTheme="majorEastAsia" w:hAnsi="Times New Roman"/>
          <w:b w:val="0"/>
          <w:sz w:val="28"/>
          <w:szCs w:val="28"/>
          <w:lang w:val="ru-RU"/>
        </w:rPr>
        <w:t>.</w:t>
      </w:r>
      <w:r w:rsidRPr="00B3612D">
        <w:rPr>
          <w:rStyle w:val="rynqvb"/>
          <w:rFonts w:ascii="Times New Roman" w:eastAsiaTheme="majorEastAsia" w:hAnsi="Times New Roman"/>
          <w:b w:val="0"/>
          <w:sz w:val="28"/>
          <w:szCs w:val="28"/>
          <w:lang w:val="ru-RU"/>
        </w:rPr>
        <w:t xml:space="preserve"> </w:t>
      </w:r>
      <w:r>
        <w:rPr>
          <w:rStyle w:val="rynqvb"/>
          <w:rFonts w:ascii="Times New Roman" w:eastAsiaTheme="majorEastAsia" w:hAnsi="Times New Roman"/>
          <w:b w:val="0"/>
          <w:sz w:val="28"/>
          <w:szCs w:val="28"/>
          <w:lang w:val="ru-RU"/>
        </w:rPr>
        <w:t xml:space="preserve">Вода. </w:t>
      </w:r>
      <w:r w:rsidRPr="00B3612D">
        <w:rPr>
          <w:rStyle w:val="rynqvb"/>
          <w:rFonts w:ascii="Times New Roman" w:eastAsiaTheme="majorEastAsia" w:hAnsi="Times New Roman"/>
          <w:b w:val="0"/>
          <w:sz w:val="28"/>
          <w:szCs w:val="28"/>
          <w:lang w:val="ru-RU"/>
        </w:rPr>
        <w:t>Метод</w:t>
      </w:r>
      <w:r>
        <w:rPr>
          <w:rStyle w:val="rynqvb"/>
          <w:rFonts w:ascii="Times New Roman" w:eastAsiaTheme="majorEastAsia" w:hAnsi="Times New Roman"/>
          <w:b w:val="0"/>
          <w:sz w:val="28"/>
          <w:szCs w:val="28"/>
          <w:lang w:val="ru-RU"/>
        </w:rPr>
        <w:t>ы</w:t>
      </w:r>
      <w:r w:rsidRPr="00B3612D">
        <w:rPr>
          <w:rStyle w:val="rynqvb"/>
          <w:rFonts w:ascii="Times New Roman" w:eastAsiaTheme="majorEastAsia" w:hAnsi="Times New Roman"/>
          <w:b w:val="0"/>
          <w:sz w:val="28"/>
          <w:szCs w:val="28"/>
          <w:lang w:val="ru-RU"/>
        </w:rPr>
        <w:t xml:space="preserve"> определения содержания сульфатов</w:t>
      </w:r>
      <w:r>
        <w:rPr>
          <w:rStyle w:val="rynqvb"/>
          <w:rFonts w:ascii="Times New Roman" w:eastAsiaTheme="majorEastAsia" w:hAnsi="Times New Roman"/>
          <w:b w:val="0"/>
          <w:sz w:val="28"/>
          <w:szCs w:val="28"/>
          <w:lang w:val="ru-RU"/>
        </w:rPr>
        <w:t>. – Введ. 2013-07-06. – Минск, 2013. – 19 с.</w:t>
      </w:r>
      <w:r w:rsidRPr="00B3612D">
        <w:rPr>
          <w:rFonts w:ascii="Times New Roman" w:hAnsi="Times New Roman"/>
          <w:b w:val="0"/>
          <w:color w:val="000000" w:themeColor="text1"/>
          <w:sz w:val="28"/>
          <w:szCs w:val="28"/>
          <w:shd w:val="clear" w:color="auto" w:fill="FFFFFF"/>
          <w:lang w:val="kk-KZ"/>
        </w:rPr>
        <w:t xml:space="preserve"> </w:t>
      </w:r>
    </w:p>
    <w:p w:rsidR="00CD2EA7" w:rsidRPr="00B3612D" w:rsidRDefault="00CD2EA7" w:rsidP="00CD2EA7">
      <w:pPr>
        <w:pStyle w:val="MDPI21heading1"/>
        <w:numPr>
          <w:ilvl w:val="0"/>
          <w:numId w:val="10"/>
        </w:numPr>
        <w:tabs>
          <w:tab w:val="left" w:pos="1276"/>
        </w:tabs>
        <w:spacing w:before="0" w:after="0" w:line="240" w:lineRule="auto"/>
        <w:ind w:left="0" w:firstLine="709"/>
        <w:jc w:val="both"/>
        <w:rPr>
          <w:rStyle w:val="af7"/>
          <w:rFonts w:ascii="Times New Roman" w:hAnsi="Times New Roman"/>
          <w:b w:val="0"/>
          <w:i w:val="0"/>
          <w:iCs w:val="0"/>
          <w:color w:val="000000" w:themeColor="text1"/>
          <w:sz w:val="28"/>
          <w:szCs w:val="28"/>
          <w:lang w:val="kk-KZ"/>
        </w:rPr>
      </w:pPr>
      <w:r w:rsidRPr="00B3612D">
        <w:rPr>
          <w:rStyle w:val="rynqvb"/>
          <w:rFonts w:ascii="Times New Roman" w:eastAsiaTheme="majorEastAsia" w:hAnsi="Times New Roman"/>
          <w:b w:val="0"/>
          <w:sz w:val="28"/>
          <w:szCs w:val="28"/>
          <w:lang w:val="ru-RU"/>
        </w:rPr>
        <w:t>ГОСТ 4974-2014</w:t>
      </w:r>
      <w:r>
        <w:rPr>
          <w:rStyle w:val="rynqvb"/>
          <w:rFonts w:ascii="Times New Roman" w:eastAsiaTheme="majorEastAsia" w:hAnsi="Times New Roman"/>
          <w:b w:val="0"/>
          <w:sz w:val="28"/>
          <w:szCs w:val="28"/>
          <w:lang w:val="ru-RU"/>
        </w:rPr>
        <w:t>.</w:t>
      </w:r>
      <w:r w:rsidRPr="00B3612D">
        <w:rPr>
          <w:rStyle w:val="rynqvb"/>
          <w:rFonts w:ascii="Times New Roman" w:eastAsiaTheme="majorEastAsia" w:hAnsi="Times New Roman"/>
          <w:b w:val="0"/>
          <w:sz w:val="28"/>
          <w:szCs w:val="28"/>
          <w:lang w:val="ru-RU"/>
        </w:rPr>
        <w:t xml:space="preserve"> Вода</w:t>
      </w:r>
      <w:r>
        <w:rPr>
          <w:rStyle w:val="rynqvb"/>
          <w:rFonts w:ascii="Times New Roman" w:eastAsiaTheme="majorEastAsia" w:hAnsi="Times New Roman"/>
          <w:b w:val="0"/>
          <w:sz w:val="28"/>
          <w:szCs w:val="28"/>
          <w:lang w:val="ru-RU"/>
        </w:rPr>
        <w:t xml:space="preserve"> питьевая.</w:t>
      </w:r>
      <w:r w:rsidRPr="00B3612D">
        <w:rPr>
          <w:rStyle w:val="hwtze"/>
          <w:rFonts w:ascii="Times New Roman" w:eastAsiaTheme="majorEastAsia" w:hAnsi="Times New Roman"/>
          <w:b w:val="0"/>
          <w:sz w:val="28"/>
          <w:szCs w:val="28"/>
          <w:lang w:val="ru-RU"/>
        </w:rPr>
        <w:t xml:space="preserve"> </w:t>
      </w:r>
      <w:r w:rsidRPr="00B3612D">
        <w:rPr>
          <w:rStyle w:val="rynqvb"/>
          <w:rFonts w:ascii="Times New Roman" w:eastAsiaTheme="majorEastAsia" w:hAnsi="Times New Roman"/>
          <w:b w:val="0"/>
          <w:sz w:val="28"/>
          <w:szCs w:val="28"/>
          <w:lang w:val="ru-RU"/>
        </w:rPr>
        <w:t>Определение массовой доли марганца фотометрическим методом</w:t>
      </w:r>
      <w:r>
        <w:rPr>
          <w:rStyle w:val="rynqvb"/>
          <w:rFonts w:ascii="Times New Roman" w:eastAsiaTheme="majorEastAsia" w:hAnsi="Times New Roman"/>
          <w:b w:val="0"/>
          <w:sz w:val="28"/>
          <w:szCs w:val="28"/>
          <w:lang w:val="ru-RU"/>
        </w:rPr>
        <w:t>. – Введ. 2016-01-01. – М., 2015. – 21 с.</w:t>
      </w:r>
      <w:r w:rsidRPr="00B3612D">
        <w:rPr>
          <w:rStyle w:val="af7"/>
          <w:rFonts w:ascii="Times New Roman" w:hAnsi="Times New Roman"/>
          <w:b w:val="0"/>
          <w:bCs/>
          <w:i w:val="0"/>
          <w:color w:val="000000" w:themeColor="text1"/>
          <w:sz w:val="28"/>
          <w:szCs w:val="28"/>
          <w:shd w:val="clear" w:color="auto" w:fill="FFFFFF"/>
          <w:lang w:val="kk-KZ"/>
        </w:rPr>
        <w:t xml:space="preserve"> </w:t>
      </w:r>
    </w:p>
    <w:p w:rsidR="00CD2EA7" w:rsidRPr="00C70843"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kk-KZ"/>
        </w:rPr>
      </w:pPr>
      <w:r>
        <w:rPr>
          <w:rStyle w:val="rynqvb"/>
          <w:rFonts w:ascii="Times New Roman" w:eastAsiaTheme="majorEastAsia" w:hAnsi="Times New Roman"/>
          <w:b w:val="0"/>
          <w:sz w:val="28"/>
          <w:szCs w:val="28"/>
          <w:lang w:val="ru-RU"/>
        </w:rPr>
        <w:t xml:space="preserve">СТ РК </w:t>
      </w:r>
      <w:r w:rsidRPr="00C70843">
        <w:rPr>
          <w:rStyle w:val="rynqvb"/>
          <w:rFonts w:ascii="Times New Roman" w:eastAsiaTheme="majorEastAsia" w:hAnsi="Times New Roman"/>
          <w:b w:val="0"/>
          <w:sz w:val="28"/>
          <w:szCs w:val="28"/>
          <w:lang w:val="ru-RU"/>
        </w:rPr>
        <w:t xml:space="preserve">ГОСТ </w:t>
      </w:r>
      <w:r>
        <w:rPr>
          <w:rStyle w:val="rynqvb"/>
          <w:rFonts w:ascii="Times New Roman" w:eastAsiaTheme="majorEastAsia" w:hAnsi="Times New Roman"/>
          <w:b w:val="0"/>
          <w:sz w:val="28"/>
          <w:szCs w:val="28"/>
          <w:lang w:val="ru-RU"/>
        </w:rPr>
        <w:t xml:space="preserve">Р </w:t>
      </w:r>
      <w:r w:rsidRPr="00C70843">
        <w:rPr>
          <w:rStyle w:val="rynqvb"/>
          <w:rFonts w:ascii="Times New Roman" w:eastAsiaTheme="majorEastAsia" w:hAnsi="Times New Roman"/>
          <w:b w:val="0"/>
          <w:sz w:val="28"/>
          <w:szCs w:val="28"/>
          <w:lang w:val="ru-RU"/>
        </w:rPr>
        <w:t>51210-2003</w:t>
      </w:r>
      <w:r>
        <w:rPr>
          <w:rStyle w:val="rynqvb"/>
          <w:rFonts w:ascii="Times New Roman" w:eastAsiaTheme="majorEastAsia" w:hAnsi="Times New Roman"/>
          <w:b w:val="0"/>
          <w:sz w:val="28"/>
          <w:szCs w:val="28"/>
          <w:lang w:val="ru-RU"/>
        </w:rPr>
        <w:t>.</w:t>
      </w:r>
      <w:r w:rsidRPr="00C70843">
        <w:rPr>
          <w:rStyle w:val="rynqvb"/>
          <w:rFonts w:ascii="Times New Roman" w:eastAsiaTheme="majorEastAsia" w:hAnsi="Times New Roman"/>
          <w:b w:val="0"/>
          <w:sz w:val="28"/>
          <w:szCs w:val="28"/>
          <w:lang w:val="ru-RU"/>
        </w:rPr>
        <w:t xml:space="preserve"> </w:t>
      </w:r>
      <w:r>
        <w:rPr>
          <w:rStyle w:val="rynqvb"/>
          <w:rFonts w:ascii="Times New Roman" w:eastAsiaTheme="majorEastAsia" w:hAnsi="Times New Roman"/>
          <w:b w:val="0"/>
          <w:sz w:val="28"/>
          <w:szCs w:val="28"/>
          <w:lang w:val="ru-RU"/>
        </w:rPr>
        <w:t xml:space="preserve">Вода питьева. </w:t>
      </w:r>
      <w:r w:rsidRPr="00C70843">
        <w:rPr>
          <w:rStyle w:val="rynqvb"/>
          <w:rFonts w:ascii="Times New Roman" w:eastAsiaTheme="majorEastAsia" w:hAnsi="Times New Roman"/>
          <w:b w:val="0"/>
          <w:sz w:val="28"/>
          <w:szCs w:val="28"/>
          <w:lang w:val="ru-RU"/>
        </w:rPr>
        <w:t>Метод определения количества бора</w:t>
      </w:r>
      <w:r>
        <w:rPr>
          <w:rStyle w:val="rynqvb"/>
          <w:rFonts w:ascii="Times New Roman" w:eastAsiaTheme="majorEastAsia" w:hAnsi="Times New Roman"/>
          <w:b w:val="0"/>
          <w:sz w:val="28"/>
          <w:szCs w:val="28"/>
          <w:lang w:val="ru-RU"/>
        </w:rPr>
        <w:t>. – Введ. 2005-01-01. – Астана, 2003. – 14 с.</w:t>
      </w:r>
      <w:r w:rsidRPr="00C70843">
        <w:rPr>
          <w:rFonts w:ascii="Times New Roman" w:hAnsi="Times New Roman"/>
          <w:b w:val="0"/>
          <w:color w:val="000000" w:themeColor="text1"/>
          <w:sz w:val="28"/>
          <w:szCs w:val="28"/>
          <w:lang w:val="kk-KZ"/>
        </w:rPr>
        <w:t xml:space="preserve"> </w:t>
      </w:r>
    </w:p>
    <w:p w:rsidR="00CD2EA7" w:rsidRPr="00FA5A92"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kk-KZ"/>
        </w:rPr>
      </w:pPr>
      <w:r w:rsidRPr="00C70843">
        <w:rPr>
          <w:rStyle w:val="rynqvb"/>
          <w:rFonts w:ascii="Times New Roman" w:eastAsiaTheme="majorEastAsia" w:hAnsi="Times New Roman"/>
          <w:b w:val="0"/>
          <w:sz w:val="28"/>
          <w:szCs w:val="28"/>
          <w:lang w:val="kk-KZ"/>
        </w:rPr>
        <w:t xml:space="preserve">ГОСТ 18308-72. </w:t>
      </w:r>
      <w:r>
        <w:rPr>
          <w:rStyle w:val="rynqvb"/>
          <w:rFonts w:ascii="Times New Roman" w:eastAsiaTheme="majorEastAsia" w:hAnsi="Times New Roman"/>
          <w:b w:val="0"/>
          <w:sz w:val="28"/>
          <w:szCs w:val="28"/>
          <w:lang w:val="kk-KZ"/>
        </w:rPr>
        <w:t xml:space="preserve">Вода питьевая. </w:t>
      </w:r>
      <w:r w:rsidRPr="00C70843">
        <w:rPr>
          <w:rStyle w:val="rynqvb"/>
          <w:rFonts w:ascii="Times New Roman" w:eastAsiaTheme="majorEastAsia" w:hAnsi="Times New Roman"/>
          <w:b w:val="0"/>
          <w:sz w:val="28"/>
          <w:szCs w:val="28"/>
          <w:lang w:val="kk-KZ"/>
        </w:rPr>
        <w:t>Метод определения количества молибдена.</w:t>
      </w:r>
      <w:r>
        <w:rPr>
          <w:rStyle w:val="rynqvb"/>
          <w:rFonts w:ascii="Times New Roman" w:eastAsiaTheme="majorEastAsia" w:hAnsi="Times New Roman"/>
          <w:b w:val="0"/>
          <w:sz w:val="28"/>
          <w:szCs w:val="28"/>
          <w:lang w:val="kk-KZ"/>
        </w:rPr>
        <w:t xml:space="preserve"> – Введ. 1974-01-01. – М., 1972. – 4 с.</w:t>
      </w:r>
      <w:r w:rsidRPr="00FA5A92">
        <w:rPr>
          <w:lang w:val="kk-KZ"/>
        </w:rPr>
        <w:t xml:space="preserve"> </w:t>
      </w:r>
    </w:p>
    <w:p w:rsidR="00CD2EA7" w:rsidRPr="00C70843"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kk-KZ"/>
        </w:rPr>
      </w:pPr>
      <w:r w:rsidRPr="00C70843">
        <w:rPr>
          <w:rStyle w:val="rynqvb"/>
          <w:rFonts w:ascii="Times New Roman" w:eastAsiaTheme="majorEastAsia" w:hAnsi="Times New Roman"/>
          <w:b w:val="0"/>
          <w:sz w:val="28"/>
          <w:szCs w:val="28"/>
          <w:lang w:val="ru-RU"/>
        </w:rPr>
        <w:t xml:space="preserve">ПНД Ф 14.1:2:4.128-98. Методика измерений массовой концентрации нефтепродуктов в пробах природных, питьевых, сточных вод </w:t>
      </w:r>
      <w:r>
        <w:rPr>
          <w:rStyle w:val="rynqvb"/>
          <w:rFonts w:ascii="Times New Roman" w:eastAsiaTheme="majorEastAsia" w:hAnsi="Times New Roman"/>
          <w:b w:val="0"/>
          <w:sz w:val="28"/>
          <w:szCs w:val="28"/>
          <w:lang w:val="ru-RU"/>
        </w:rPr>
        <w:t>флуориметрическим методом н</w:t>
      </w:r>
      <w:r w:rsidRPr="00C70843">
        <w:rPr>
          <w:rStyle w:val="rynqvb"/>
          <w:rFonts w:ascii="Times New Roman" w:eastAsiaTheme="majorEastAsia" w:hAnsi="Times New Roman"/>
          <w:b w:val="0"/>
          <w:sz w:val="28"/>
          <w:szCs w:val="28"/>
          <w:lang w:val="ru-RU"/>
        </w:rPr>
        <w:t>а анализаторе</w:t>
      </w:r>
      <w:r>
        <w:rPr>
          <w:rStyle w:val="rynqvb"/>
          <w:rFonts w:ascii="Times New Roman" w:eastAsiaTheme="majorEastAsia" w:hAnsi="Times New Roman"/>
          <w:b w:val="0"/>
          <w:sz w:val="28"/>
          <w:szCs w:val="28"/>
          <w:lang w:val="ru-RU"/>
        </w:rPr>
        <w:t xml:space="preserve"> </w:t>
      </w:r>
      <w:r w:rsidRPr="00C70843">
        <w:rPr>
          <w:rStyle w:val="rynqvb"/>
          <w:rFonts w:ascii="Times New Roman" w:eastAsiaTheme="majorEastAsia" w:hAnsi="Times New Roman"/>
          <w:b w:val="0"/>
          <w:sz w:val="28"/>
          <w:szCs w:val="28"/>
          <w:lang w:val="ru-RU"/>
        </w:rPr>
        <w:t>жидкости «фл</w:t>
      </w:r>
      <w:r>
        <w:rPr>
          <w:rStyle w:val="rynqvb"/>
          <w:rFonts w:ascii="Times New Roman" w:eastAsiaTheme="majorEastAsia" w:hAnsi="Times New Roman"/>
          <w:b w:val="0"/>
          <w:sz w:val="28"/>
          <w:szCs w:val="28"/>
          <w:lang w:val="ru-RU"/>
        </w:rPr>
        <w:t>юарт</w:t>
      </w:r>
      <w:r w:rsidRPr="00C70843">
        <w:rPr>
          <w:rStyle w:val="rynqvb"/>
          <w:rFonts w:ascii="Times New Roman" w:eastAsiaTheme="majorEastAsia" w:hAnsi="Times New Roman"/>
          <w:b w:val="0"/>
          <w:sz w:val="28"/>
          <w:szCs w:val="28"/>
          <w:lang w:val="ru-RU"/>
        </w:rPr>
        <w:t>-02»</w:t>
      </w:r>
      <w:r>
        <w:rPr>
          <w:rStyle w:val="rynqvb"/>
          <w:rFonts w:ascii="Times New Roman" w:eastAsiaTheme="majorEastAsia" w:hAnsi="Times New Roman"/>
          <w:b w:val="0"/>
          <w:sz w:val="28"/>
          <w:szCs w:val="28"/>
          <w:lang w:val="ru-RU"/>
        </w:rPr>
        <w:t xml:space="preserve">. – </w:t>
      </w:r>
      <w:r w:rsidRPr="00C70843">
        <w:rPr>
          <w:rStyle w:val="rynqvb"/>
          <w:rFonts w:ascii="Times New Roman" w:eastAsiaTheme="majorEastAsia" w:hAnsi="Times New Roman"/>
          <w:b w:val="0"/>
          <w:sz w:val="28"/>
          <w:szCs w:val="28"/>
          <w:lang w:val="ru-RU"/>
        </w:rPr>
        <w:t>Введ. 2018-01-01. – М., 1998. – 34 с.</w:t>
      </w:r>
      <w:r w:rsidRPr="00C70843">
        <w:rPr>
          <w:rFonts w:ascii="Times New Roman" w:hAnsi="Times New Roman"/>
          <w:b w:val="0"/>
          <w:sz w:val="28"/>
          <w:szCs w:val="28"/>
          <w:lang w:val="kk-KZ"/>
        </w:rPr>
        <w:t xml:space="preserve"> </w:t>
      </w:r>
    </w:p>
    <w:p w:rsidR="00CD2EA7" w:rsidRPr="00D27CBD"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auto"/>
          <w:sz w:val="28"/>
          <w:szCs w:val="28"/>
          <w:lang w:val="kk-KZ"/>
        </w:rPr>
      </w:pPr>
      <w:r w:rsidRPr="00F12A80">
        <w:rPr>
          <w:rFonts w:ascii="Times New Roman" w:hAnsi="Times New Roman"/>
          <w:b w:val="0"/>
          <w:color w:val="000000" w:themeColor="text1"/>
          <w:sz w:val="28"/>
          <w:szCs w:val="28"/>
          <w:lang w:val="kk-KZ"/>
        </w:rPr>
        <w:t xml:space="preserve">ПНД Ф 14.1:2:4.183-02 Табиғи, ауыз су және тұрмыстық сулар </w:t>
      </w:r>
      <w:r w:rsidRPr="00D27CBD">
        <w:rPr>
          <w:rFonts w:ascii="Times New Roman" w:hAnsi="Times New Roman"/>
          <w:b w:val="0"/>
          <w:color w:val="auto"/>
          <w:sz w:val="28"/>
          <w:szCs w:val="28"/>
          <w:lang w:val="kk-KZ"/>
        </w:rPr>
        <w:t>үлгілеріндегі мырыштың массалық концентрациясын анықтау әдістемесі //</w:t>
      </w:r>
      <w:r w:rsidRPr="00D27CBD">
        <w:rPr>
          <w:color w:val="auto"/>
          <w:lang w:val="kk-KZ"/>
        </w:rPr>
        <w:t xml:space="preserve"> </w:t>
      </w:r>
      <w:hyperlink r:id="rId47" w:history="1">
        <w:r w:rsidRPr="00D27CBD">
          <w:rPr>
            <w:rStyle w:val="a9"/>
            <w:rFonts w:ascii="Times New Roman" w:hAnsi="Times New Roman"/>
            <w:b w:val="0"/>
            <w:color w:val="auto"/>
            <w:sz w:val="28"/>
            <w:szCs w:val="28"/>
            <w:u w:val="none"/>
            <w:lang w:val="kk-KZ"/>
          </w:rPr>
          <w:t>https://adilet.zan.kz/rus/docs/H23EK000031</w:t>
        </w:r>
      </w:hyperlink>
      <w:r w:rsidRPr="00D27CBD">
        <w:rPr>
          <w:rStyle w:val="a9"/>
          <w:rFonts w:ascii="Times New Roman" w:hAnsi="Times New Roman"/>
          <w:b w:val="0"/>
          <w:color w:val="auto"/>
          <w:sz w:val="28"/>
          <w:szCs w:val="28"/>
          <w:u w:val="none"/>
          <w:lang w:val="kk-KZ"/>
        </w:rPr>
        <w:t>. 02.02.2025.</w:t>
      </w:r>
    </w:p>
    <w:p w:rsidR="00CD2EA7" w:rsidRPr="00D27CBD"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auto"/>
          <w:sz w:val="28"/>
          <w:szCs w:val="28"/>
          <w:lang w:val="kk-KZ"/>
        </w:rPr>
      </w:pPr>
      <w:r w:rsidRPr="00D27CBD">
        <w:rPr>
          <w:rFonts w:ascii="Times New Roman" w:hAnsi="Times New Roman"/>
          <w:b w:val="0"/>
          <w:color w:val="auto"/>
          <w:sz w:val="28"/>
          <w:szCs w:val="28"/>
          <w:lang w:val="kk-KZ"/>
        </w:rPr>
        <w:t xml:space="preserve">ПНД Ф 14.1:2:4.188-02. Количественный химический анализ вод. методика измерений массовой концентрации марганца в пробах природных, питьевых и сточных вод фотометрическим методом на анализаторе жидкости «Флюорат-02». – Введ. 2011-11-28 // </w:t>
      </w:r>
      <w:hyperlink r:id="rId48" w:history="1">
        <w:r w:rsidRPr="00D27CBD">
          <w:rPr>
            <w:rStyle w:val="a9"/>
            <w:rFonts w:ascii="Times New Roman" w:hAnsi="Times New Roman"/>
            <w:b w:val="0"/>
            <w:color w:val="auto"/>
            <w:sz w:val="28"/>
            <w:szCs w:val="28"/>
            <w:u w:val="none"/>
            <w:lang w:val="kk-KZ"/>
          </w:rPr>
          <w:t>https://gostassistent.ru/doc/</w:t>
        </w:r>
      </w:hyperlink>
      <w:r w:rsidRPr="00D27CBD">
        <w:rPr>
          <w:rFonts w:ascii="Times New Roman" w:hAnsi="Times New Roman"/>
          <w:b w:val="0"/>
          <w:color w:val="auto"/>
          <w:sz w:val="28"/>
          <w:szCs w:val="28"/>
          <w:lang w:val="kk-KZ"/>
        </w:rPr>
        <w:t xml:space="preserve">. 02.02..2025. </w:t>
      </w:r>
    </w:p>
    <w:p w:rsidR="00CD2EA7" w:rsidRPr="00D4247D" w:rsidRDefault="00CD2EA7" w:rsidP="00CD2EA7">
      <w:pPr>
        <w:pStyle w:val="MDPI21heading1"/>
        <w:numPr>
          <w:ilvl w:val="0"/>
          <w:numId w:val="10"/>
        </w:numPr>
        <w:tabs>
          <w:tab w:val="left" w:pos="1276"/>
        </w:tabs>
        <w:spacing w:before="0" w:after="0" w:line="240" w:lineRule="auto"/>
        <w:ind w:left="0" w:firstLine="709"/>
        <w:jc w:val="both"/>
        <w:rPr>
          <w:rStyle w:val="af7"/>
          <w:rFonts w:ascii="Times New Roman" w:hAnsi="Times New Roman"/>
          <w:b w:val="0"/>
          <w:i w:val="0"/>
          <w:iCs w:val="0"/>
          <w:color w:val="000000" w:themeColor="text1"/>
          <w:sz w:val="28"/>
          <w:szCs w:val="28"/>
          <w:lang w:val="kk-KZ"/>
        </w:rPr>
      </w:pPr>
      <w:r w:rsidRPr="00D27CBD">
        <w:rPr>
          <w:rStyle w:val="rynqvb"/>
          <w:rFonts w:ascii="Times New Roman" w:eastAsiaTheme="majorEastAsia" w:hAnsi="Times New Roman"/>
          <w:b w:val="0"/>
          <w:color w:val="auto"/>
          <w:sz w:val="28"/>
          <w:szCs w:val="28"/>
          <w:lang w:val="ru-RU"/>
        </w:rPr>
        <w:t xml:space="preserve">РД 52.24.360-2008. Массовая концентрация фторидов в водах. </w:t>
      </w:r>
      <w:r w:rsidRPr="00D4247D">
        <w:rPr>
          <w:rStyle w:val="rynqvb"/>
          <w:rFonts w:ascii="Times New Roman" w:eastAsiaTheme="majorEastAsia" w:hAnsi="Times New Roman"/>
          <w:b w:val="0"/>
          <w:sz w:val="28"/>
          <w:szCs w:val="28"/>
          <w:lang w:val="ru-RU"/>
        </w:rPr>
        <w:t>Методика выполнения измерений</w:t>
      </w:r>
      <w:r>
        <w:rPr>
          <w:rStyle w:val="rynqvb"/>
          <w:rFonts w:ascii="Times New Roman" w:eastAsiaTheme="majorEastAsia" w:hAnsi="Times New Roman"/>
          <w:b w:val="0"/>
          <w:sz w:val="28"/>
          <w:szCs w:val="28"/>
          <w:lang w:val="ru-RU"/>
        </w:rPr>
        <w:t xml:space="preserve"> </w:t>
      </w:r>
      <w:r w:rsidRPr="00D4247D">
        <w:rPr>
          <w:rStyle w:val="rynqvb"/>
          <w:rFonts w:ascii="Times New Roman" w:eastAsiaTheme="majorEastAsia" w:hAnsi="Times New Roman"/>
          <w:b w:val="0"/>
          <w:sz w:val="28"/>
          <w:szCs w:val="28"/>
          <w:lang w:val="ru-RU"/>
        </w:rPr>
        <w:t>потенциометрическим методом</w:t>
      </w:r>
      <w:r>
        <w:rPr>
          <w:rStyle w:val="rynqvb"/>
          <w:rFonts w:ascii="Times New Roman" w:eastAsiaTheme="majorEastAsia" w:hAnsi="Times New Roman"/>
          <w:b w:val="0"/>
          <w:sz w:val="28"/>
          <w:szCs w:val="28"/>
          <w:lang w:val="ru-RU"/>
        </w:rPr>
        <w:t xml:space="preserve"> </w:t>
      </w:r>
      <w:r w:rsidRPr="00D4247D">
        <w:rPr>
          <w:rStyle w:val="rynqvb"/>
          <w:rFonts w:ascii="Times New Roman" w:eastAsiaTheme="majorEastAsia" w:hAnsi="Times New Roman"/>
          <w:b w:val="0"/>
          <w:sz w:val="28"/>
          <w:szCs w:val="28"/>
          <w:lang w:val="ru-RU"/>
        </w:rPr>
        <w:t>с ионселективным электродом</w:t>
      </w:r>
      <w:r>
        <w:rPr>
          <w:rStyle w:val="rynqvb"/>
          <w:rFonts w:ascii="Times New Roman" w:eastAsiaTheme="majorEastAsia" w:hAnsi="Times New Roman"/>
          <w:b w:val="0"/>
          <w:sz w:val="28"/>
          <w:szCs w:val="28"/>
          <w:lang w:val="ru-RU"/>
        </w:rPr>
        <w:t>. – Введ. 2008-05-20. – Р-на-Д., 2008. – 29 с.</w:t>
      </w:r>
      <w:r w:rsidRPr="00D4247D">
        <w:rPr>
          <w:rStyle w:val="af7"/>
          <w:rFonts w:ascii="Times New Roman" w:eastAsiaTheme="majorEastAsia" w:hAnsi="Times New Roman"/>
          <w:b w:val="0"/>
          <w:bCs/>
          <w:i w:val="0"/>
          <w:iCs w:val="0"/>
          <w:color w:val="auto"/>
          <w:sz w:val="28"/>
          <w:szCs w:val="28"/>
          <w:shd w:val="clear" w:color="auto" w:fill="FFFFFF"/>
          <w:lang w:val="kk-KZ"/>
        </w:rPr>
        <w:t xml:space="preserve"> </w:t>
      </w:r>
    </w:p>
    <w:p w:rsidR="00CD2EA7" w:rsidRPr="00186FB2"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kk-KZ"/>
        </w:rPr>
      </w:pPr>
      <w:r w:rsidRPr="00186FB2">
        <w:rPr>
          <w:rFonts w:ascii="Times New Roman" w:eastAsia="TimesNewRomanPSMT" w:hAnsi="Times New Roman"/>
          <w:b w:val="0"/>
          <w:sz w:val="28"/>
          <w:szCs w:val="28"/>
          <w:lang w:val="de-DE"/>
        </w:rPr>
        <w:t>Пат</w:t>
      </w:r>
      <w:r w:rsidRPr="00CA58F3">
        <w:rPr>
          <w:rFonts w:ascii="Times New Roman" w:eastAsia="TimesNewRomanPSMT" w:hAnsi="Times New Roman"/>
          <w:b w:val="0"/>
          <w:sz w:val="28"/>
          <w:szCs w:val="28"/>
          <w:lang w:val="kk-KZ"/>
        </w:rPr>
        <w:t>.</w:t>
      </w:r>
      <w:r>
        <w:rPr>
          <w:rFonts w:ascii="Times New Roman" w:eastAsia="TimesNewRomanPSMT" w:hAnsi="Times New Roman"/>
          <w:b w:val="0"/>
          <w:sz w:val="28"/>
          <w:szCs w:val="28"/>
          <w:lang w:val="kk-KZ"/>
        </w:rPr>
        <w:t xml:space="preserve"> </w:t>
      </w:r>
      <w:r w:rsidRPr="00186FB2">
        <w:rPr>
          <w:rFonts w:ascii="Times New Roman" w:eastAsia="TimesNewRomanPSMT" w:hAnsi="Times New Roman"/>
          <w:b w:val="0"/>
          <w:sz w:val="28"/>
          <w:szCs w:val="28"/>
          <w:lang w:val="kk-KZ"/>
        </w:rPr>
        <w:t xml:space="preserve">5248 </w:t>
      </w:r>
      <w:r>
        <w:rPr>
          <w:rFonts w:ascii="Times New Roman" w:eastAsia="TimesNewRomanPSMT" w:hAnsi="Times New Roman"/>
          <w:b w:val="0"/>
          <w:sz w:val="28"/>
          <w:szCs w:val="28"/>
          <w:lang w:val="kk-KZ"/>
        </w:rPr>
        <w:t xml:space="preserve">РК. </w:t>
      </w:r>
      <w:r w:rsidRPr="00186FB2">
        <w:rPr>
          <w:rFonts w:ascii="Times New Roman" w:eastAsia="TimesNewRomanPSMT" w:hAnsi="Times New Roman"/>
          <w:b w:val="0"/>
          <w:sz w:val="28"/>
          <w:szCs w:val="28"/>
          <w:lang w:val="kk-KZ"/>
        </w:rPr>
        <w:t xml:space="preserve">Су объектілерінің мониторингі үшін микроорганизмдердің бактерияларға қарсы препараттарға резистенттілігін анықтаудың </w:t>
      </w:r>
      <w:r>
        <w:rPr>
          <w:rFonts w:ascii="Times New Roman" w:eastAsia="TimesNewRomanPSMT" w:hAnsi="Times New Roman"/>
          <w:b w:val="0"/>
          <w:sz w:val="28"/>
          <w:szCs w:val="28"/>
          <w:lang w:val="kk-KZ"/>
        </w:rPr>
        <w:t>диско-диффузиялық</w:t>
      </w:r>
      <w:r w:rsidRPr="00186FB2">
        <w:rPr>
          <w:rFonts w:ascii="Times New Roman" w:eastAsia="TimesNewRomanPSMT" w:hAnsi="Times New Roman"/>
          <w:b w:val="0"/>
          <w:sz w:val="28"/>
          <w:szCs w:val="28"/>
          <w:lang w:val="kk-KZ"/>
        </w:rPr>
        <w:t xml:space="preserve"> тәсілі</w:t>
      </w:r>
      <w:r>
        <w:rPr>
          <w:rFonts w:ascii="Times New Roman" w:eastAsia="TimesNewRomanPSMT" w:hAnsi="Times New Roman"/>
          <w:b w:val="0"/>
          <w:sz w:val="28"/>
          <w:szCs w:val="28"/>
          <w:lang w:val="kk-KZ"/>
        </w:rPr>
        <w:t xml:space="preserve"> / Абжалелов А.Б., Акбаева Л.Х., Бакешова Ж.У. и др. 26.02.</w:t>
      </w:r>
      <w:r w:rsidRPr="00186FB2">
        <w:rPr>
          <w:rFonts w:ascii="Times New Roman" w:eastAsia="TimesNewRomanPSMT" w:hAnsi="Times New Roman"/>
          <w:b w:val="0"/>
          <w:sz w:val="28"/>
          <w:szCs w:val="28"/>
          <w:lang w:val="kk-KZ"/>
        </w:rPr>
        <w:t>21</w:t>
      </w:r>
      <w:r>
        <w:rPr>
          <w:rFonts w:ascii="Times New Roman" w:eastAsia="TimesNewRomanPSMT" w:hAnsi="Times New Roman"/>
          <w:b w:val="0"/>
          <w:sz w:val="28"/>
          <w:szCs w:val="28"/>
          <w:lang w:val="kk-KZ"/>
        </w:rPr>
        <w:t>.</w:t>
      </w:r>
    </w:p>
    <w:p w:rsidR="00CD2EA7" w:rsidRPr="00D27CBD" w:rsidRDefault="00CD2EA7" w:rsidP="00CD2EA7">
      <w:pPr>
        <w:pStyle w:val="ae"/>
        <w:numPr>
          <w:ilvl w:val="0"/>
          <w:numId w:val="10"/>
        </w:numPr>
        <w:tabs>
          <w:tab w:val="left" w:pos="1276"/>
        </w:tabs>
        <w:spacing w:line="240" w:lineRule="auto"/>
        <w:ind w:left="0" w:firstLine="709"/>
        <w:rPr>
          <w:rFonts w:ascii="Times New Roman" w:hAnsi="Times New Roman"/>
          <w:color w:val="auto"/>
          <w:sz w:val="28"/>
          <w:szCs w:val="28"/>
          <w:lang w:val="ru-RU"/>
        </w:rPr>
      </w:pPr>
      <w:r w:rsidRPr="00D27CBD">
        <w:rPr>
          <w:rFonts w:ascii="Times New Roman" w:hAnsi="Times New Roman"/>
          <w:color w:val="auto"/>
          <w:sz w:val="28"/>
          <w:szCs w:val="28"/>
          <w:lang w:val="kk-KZ"/>
        </w:rPr>
        <w:t xml:space="preserve">СТ РК 3468-2019 Охрана природы. Методы санитарно-микробиологического анализа воды поверхностных водоемов // </w:t>
      </w:r>
      <w:hyperlink r:id="rId49" w:history="1">
        <w:r w:rsidRPr="00D27CBD">
          <w:rPr>
            <w:rStyle w:val="a9"/>
            <w:rFonts w:ascii="Times New Roman" w:hAnsi="Times New Roman"/>
            <w:color w:val="auto"/>
            <w:sz w:val="28"/>
            <w:szCs w:val="28"/>
            <w:u w:val="none"/>
          </w:rPr>
          <w:t>https</w:t>
        </w:r>
        <w:r w:rsidRPr="00D27CBD">
          <w:rPr>
            <w:rStyle w:val="a9"/>
            <w:rFonts w:ascii="Times New Roman" w:hAnsi="Times New Roman"/>
            <w:color w:val="auto"/>
            <w:sz w:val="28"/>
            <w:szCs w:val="28"/>
            <w:u w:val="none"/>
            <w:lang w:val="ru-RU"/>
          </w:rPr>
          <w:t>://</w:t>
        </w:r>
        <w:r w:rsidRPr="00D27CBD">
          <w:rPr>
            <w:rStyle w:val="a9"/>
            <w:rFonts w:ascii="Times New Roman" w:hAnsi="Times New Roman"/>
            <w:color w:val="auto"/>
            <w:sz w:val="28"/>
            <w:szCs w:val="28"/>
            <w:u w:val="none"/>
          </w:rPr>
          <w:t>online</w:t>
        </w:r>
        <w:r w:rsidRPr="00D27CBD">
          <w:rPr>
            <w:rStyle w:val="a9"/>
            <w:rFonts w:ascii="Times New Roman" w:hAnsi="Times New Roman"/>
            <w:color w:val="auto"/>
            <w:sz w:val="28"/>
            <w:szCs w:val="28"/>
            <w:u w:val="none"/>
            <w:lang w:val="ru-RU"/>
          </w:rPr>
          <w:t>.</w:t>
        </w:r>
        <w:r w:rsidRPr="00D27CBD">
          <w:rPr>
            <w:rStyle w:val="a9"/>
            <w:rFonts w:ascii="Times New Roman" w:hAnsi="Times New Roman"/>
            <w:color w:val="auto"/>
            <w:sz w:val="28"/>
            <w:szCs w:val="28"/>
            <w:u w:val="none"/>
          </w:rPr>
          <w:t>zakon</w:t>
        </w:r>
        <w:r w:rsidRPr="00D27CBD">
          <w:rPr>
            <w:rStyle w:val="a9"/>
            <w:rFonts w:ascii="Times New Roman" w:hAnsi="Times New Roman"/>
            <w:color w:val="auto"/>
            <w:sz w:val="28"/>
            <w:szCs w:val="28"/>
            <w:u w:val="none"/>
            <w:lang w:val="ru-RU"/>
          </w:rPr>
          <w:t>.</w:t>
        </w:r>
        <w:r w:rsidRPr="00D27CBD">
          <w:rPr>
            <w:rStyle w:val="a9"/>
            <w:rFonts w:ascii="Times New Roman" w:hAnsi="Times New Roman"/>
            <w:color w:val="auto"/>
            <w:sz w:val="28"/>
            <w:szCs w:val="28"/>
            <w:u w:val="none"/>
          </w:rPr>
          <w:t>kz</w:t>
        </w:r>
        <w:r w:rsidRPr="00D27CBD">
          <w:rPr>
            <w:rStyle w:val="a9"/>
            <w:rFonts w:ascii="Times New Roman" w:hAnsi="Times New Roman"/>
            <w:color w:val="auto"/>
            <w:sz w:val="28"/>
            <w:szCs w:val="28"/>
            <w:u w:val="none"/>
            <w:lang w:val="ru-RU"/>
          </w:rPr>
          <w:t>/</w:t>
        </w:r>
        <w:r w:rsidRPr="00D27CBD">
          <w:rPr>
            <w:rStyle w:val="a9"/>
            <w:rFonts w:ascii="Times New Roman" w:hAnsi="Times New Roman"/>
            <w:color w:val="auto"/>
            <w:sz w:val="28"/>
            <w:szCs w:val="28"/>
            <w:u w:val="none"/>
          </w:rPr>
          <w:t>Document</w:t>
        </w:r>
        <w:r w:rsidRPr="00D27CBD">
          <w:rPr>
            <w:rStyle w:val="a9"/>
            <w:rFonts w:ascii="Times New Roman" w:hAnsi="Times New Roman"/>
            <w:color w:val="auto"/>
            <w:sz w:val="28"/>
            <w:szCs w:val="28"/>
            <w:u w:val="none"/>
            <w:lang w:val="ru-RU"/>
          </w:rPr>
          <w:t>/?</w:t>
        </w:r>
        <w:r w:rsidRPr="00D27CBD">
          <w:rPr>
            <w:rStyle w:val="a9"/>
            <w:rFonts w:ascii="Times New Roman" w:hAnsi="Times New Roman"/>
            <w:color w:val="auto"/>
            <w:sz w:val="28"/>
            <w:szCs w:val="28"/>
            <w:u w:val="none"/>
          </w:rPr>
          <w:t>doc</w:t>
        </w:r>
        <w:r w:rsidRPr="00D27CBD">
          <w:rPr>
            <w:rStyle w:val="a9"/>
            <w:rFonts w:ascii="Times New Roman" w:hAnsi="Times New Roman"/>
            <w:color w:val="auto"/>
            <w:sz w:val="28"/>
            <w:szCs w:val="28"/>
            <w:u w:val="none"/>
            <w:lang w:val="ru-RU"/>
          </w:rPr>
          <w:t>_</w:t>
        </w:r>
        <w:r w:rsidRPr="00D27CBD">
          <w:rPr>
            <w:rStyle w:val="a9"/>
            <w:rFonts w:ascii="Times New Roman" w:hAnsi="Times New Roman"/>
            <w:color w:val="auto"/>
            <w:sz w:val="28"/>
            <w:szCs w:val="28"/>
            <w:u w:val="none"/>
          </w:rPr>
          <w:t>id</w:t>
        </w:r>
        <w:r w:rsidRPr="00D27CBD">
          <w:rPr>
            <w:rStyle w:val="a9"/>
            <w:rFonts w:ascii="Times New Roman" w:hAnsi="Times New Roman"/>
            <w:color w:val="auto"/>
            <w:sz w:val="28"/>
            <w:szCs w:val="28"/>
            <w:u w:val="none"/>
            <w:lang w:val="kk-KZ"/>
          </w:rPr>
          <w:t>.</w:t>
        </w:r>
      </w:hyperlink>
      <w:r w:rsidRPr="00D27CBD">
        <w:rPr>
          <w:rStyle w:val="a9"/>
          <w:rFonts w:ascii="Times New Roman" w:hAnsi="Times New Roman"/>
          <w:color w:val="auto"/>
          <w:sz w:val="28"/>
          <w:szCs w:val="28"/>
          <w:u w:val="none"/>
          <w:lang w:val="ru-RU"/>
        </w:rPr>
        <w:t xml:space="preserve"> 02.02.2025.</w:t>
      </w:r>
    </w:p>
    <w:p w:rsidR="00CD2EA7" w:rsidRPr="00D27CBD" w:rsidRDefault="00CD2EA7" w:rsidP="00CD2EA7">
      <w:pPr>
        <w:pStyle w:val="ae"/>
        <w:numPr>
          <w:ilvl w:val="0"/>
          <w:numId w:val="10"/>
        </w:numPr>
        <w:tabs>
          <w:tab w:val="left" w:pos="1276"/>
        </w:tabs>
        <w:spacing w:line="240" w:lineRule="auto"/>
        <w:ind w:left="0" w:firstLine="709"/>
        <w:rPr>
          <w:rFonts w:ascii="Times New Roman" w:hAnsi="Times New Roman"/>
          <w:color w:val="auto"/>
          <w:sz w:val="28"/>
          <w:szCs w:val="28"/>
          <w:lang w:val="kk-KZ"/>
        </w:rPr>
      </w:pPr>
      <w:r w:rsidRPr="00D27CBD">
        <w:rPr>
          <w:rFonts w:ascii="Times New Roman" w:eastAsia="Times New Roman" w:hAnsi="Times New Roman"/>
          <w:color w:val="auto"/>
          <w:sz w:val="28"/>
          <w:szCs w:val="28"/>
          <w:lang w:val="kk-KZ" w:eastAsia="ru-RU"/>
        </w:rPr>
        <w:lastRenderedPageBreak/>
        <w:t>ҚР СТ</w:t>
      </w:r>
      <w:r w:rsidRPr="00D27CBD">
        <w:rPr>
          <w:rFonts w:ascii="Times New Roman" w:eastAsia="Times New Roman" w:hAnsi="Times New Roman"/>
          <w:color w:val="auto"/>
          <w:sz w:val="28"/>
          <w:szCs w:val="28"/>
          <w:lang w:val="ru-RU" w:eastAsia="ru-RU"/>
        </w:rPr>
        <w:t xml:space="preserve"> 3643-2020. Антибактериалды дәрілер. Микроорганизмдердің сезімталдығын анықтау // </w:t>
      </w:r>
      <w:hyperlink r:id="rId50" w:history="1">
        <w:r w:rsidRPr="00D27CBD">
          <w:rPr>
            <w:rStyle w:val="a9"/>
            <w:rFonts w:ascii="Times New Roman" w:eastAsia="Times New Roman" w:hAnsi="Times New Roman"/>
            <w:color w:val="auto"/>
            <w:sz w:val="28"/>
            <w:szCs w:val="28"/>
            <w:u w:val="none"/>
            <w:lang w:eastAsia="ru-RU"/>
          </w:rPr>
          <w:t>https</w:t>
        </w:r>
        <w:r w:rsidRPr="00D27CBD">
          <w:rPr>
            <w:rStyle w:val="a9"/>
            <w:rFonts w:ascii="Times New Roman" w:eastAsia="Times New Roman" w:hAnsi="Times New Roman"/>
            <w:color w:val="auto"/>
            <w:sz w:val="28"/>
            <w:szCs w:val="28"/>
            <w:u w:val="none"/>
            <w:lang w:val="ru-RU" w:eastAsia="ru-RU"/>
          </w:rPr>
          <w:t>://</w:t>
        </w:r>
        <w:r w:rsidRPr="00D27CBD">
          <w:rPr>
            <w:rStyle w:val="a9"/>
            <w:rFonts w:ascii="Times New Roman" w:eastAsia="Times New Roman" w:hAnsi="Times New Roman"/>
            <w:color w:val="auto"/>
            <w:sz w:val="28"/>
            <w:szCs w:val="28"/>
            <w:u w:val="none"/>
            <w:lang w:eastAsia="ru-RU"/>
          </w:rPr>
          <w:t>online</w:t>
        </w:r>
        <w:r w:rsidRPr="00D27CBD">
          <w:rPr>
            <w:rStyle w:val="a9"/>
            <w:rFonts w:ascii="Times New Roman" w:eastAsia="Times New Roman" w:hAnsi="Times New Roman"/>
            <w:color w:val="auto"/>
            <w:sz w:val="28"/>
            <w:szCs w:val="28"/>
            <w:u w:val="none"/>
            <w:lang w:val="ru-RU" w:eastAsia="ru-RU"/>
          </w:rPr>
          <w:t>.</w:t>
        </w:r>
        <w:r w:rsidRPr="00D27CBD">
          <w:rPr>
            <w:rStyle w:val="a9"/>
            <w:rFonts w:ascii="Times New Roman" w:eastAsia="Times New Roman" w:hAnsi="Times New Roman"/>
            <w:color w:val="auto"/>
            <w:sz w:val="28"/>
            <w:szCs w:val="28"/>
            <w:u w:val="none"/>
            <w:lang w:eastAsia="ru-RU"/>
          </w:rPr>
          <w:t>zakon</w:t>
        </w:r>
        <w:r w:rsidRPr="00D27CBD">
          <w:rPr>
            <w:rStyle w:val="a9"/>
            <w:rFonts w:ascii="Times New Roman" w:eastAsia="Times New Roman" w:hAnsi="Times New Roman"/>
            <w:color w:val="auto"/>
            <w:sz w:val="28"/>
            <w:szCs w:val="28"/>
            <w:u w:val="none"/>
            <w:lang w:val="ru-RU" w:eastAsia="ru-RU"/>
          </w:rPr>
          <w:t>.</w:t>
        </w:r>
        <w:r w:rsidRPr="00D27CBD">
          <w:rPr>
            <w:rStyle w:val="a9"/>
            <w:rFonts w:ascii="Times New Roman" w:eastAsia="Times New Roman" w:hAnsi="Times New Roman"/>
            <w:color w:val="auto"/>
            <w:sz w:val="28"/>
            <w:szCs w:val="28"/>
            <w:u w:val="none"/>
            <w:lang w:eastAsia="ru-RU"/>
          </w:rPr>
          <w:t>kz</w:t>
        </w:r>
        <w:r w:rsidRPr="00D27CBD">
          <w:rPr>
            <w:rStyle w:val="a9"/>
            <w:rFonts w:ascii="Times New Roman" w:eastAsia="Times New Roman" w:hAnsi="Times New Roman"/>
            <w:color w:val="auto"/>
            <w:sz w:val="28"/>
            <w:szCs w:val="28"/>
            <w:u w:val="none"/>
            <w:lang w:val="ru-RU" w:eastAsia="ru-RU"/>
          </w:rPr>
          <w:t>/</w:t>
        </w:r>
        <w:r w:rsidRPr="00D27CBD">
          <w:rPr>
            <w:rStyle w:val="a9"/>
            <w:rFonts w:ascii="Times New Roman" w:eastAsia="Times New Roman" w:hAnsi="Times New Roman"/>
            <w:color w:val="auto"/>
            <w:sz w:val="28"/>
            <w:szCs w:val="28"/>
            <w:u w:val="none"/>
            <w:lang w:eastAsia="ru-RU"/>
          </w:rPr>
          <w:t>Document</w:t>
        </w:r>
        <w:r w:rsidRPr="00D27CBD">
          <w:rPr>
            <w:rStyle w:val="a9"/>
            <w:rFonts w:ascii="Times New Roman" w:eastAsia="Times New Roman" w:hAnsi="Times New Roman"/>
            <w:color w:val="auto"/>
            <w:sz w:val="28"/>
            <w:szCs w:val="28"/>
            <w:u w:val="none"/>
            <w:lang w:val="ru-RU" w:eastAsia="ru-RU"/>
          </w:rPr>
          <w:t>/.</w:t>
        </w:r>
      </w:hyperlink>
      <w:r w:rsidRPr="00D27CBD">
        <w:rPr>
          <w:rStyle w:val="a9"/>
          <w:rFonts w:ascii="Times New Roman" w:eastAsia="Times New Roman" w:hAnsi="Times New Roman"/>
          <w:color w:val="auto"/>
          <w:sz w:val="28"/>
          <w:szCs w:val="28"/>
          <w:u w:val="none"/>
          <w:lang w:val="ru-RU" w:eastAsia="ru-RU"/>
        </w:rPr>
        <w:t xml:space="preserve"> 02.02.2025.</w:t>
      </w:r>
    </w:p>
    <w:p w:rsidR="00CD2EA7" w:rsidRPr="00D27CBD" w:rsidRDefault="00CD2EA7" w:rsidP="00CD2EA7">
      <w:pPr>
        <w:pStyle w:val="ae"/>
        <w:numPr>
          <w:ilvl w:val="0"/>
          <w:numId w:val="10"/>
        </w:numPr>
        <w:tabs>
          <w:tab w:val="left" w:pos="1276"/>
        </w:tabs>
        <w:spacing w:line="240" w:lineRule="auto"/>
        <w:ind w:left="0" w:firstLine="709"/>
        <w:rPr>
          <w:rFonts w:ascii="Times New Roman" w:hAnsi="Times New Roman"/>
          <w:color w:val="auto"/>
          <w:sz w:val="28"/>
          <w:szCs w:val="28"/>
          <w:lang w:val="ru-RU"/>
        </w:rPr>
      </w:pPr>
      <w:r w:rsidRPr="00D27CBD">
        <w:rPr>
          <w:rFonts w:ascii="Times New Roman" w:hAnsi="Times New Roman"/>
          <w:color w:val="auto"/>
          <w:sz w:val="28"/>
          <w:szCs w:val="28"/>
          <w:lang w:val="ru-RU"/>
        </w:rPr>
        <w:t xml:space="preserve">МУК №10.05.045.03 Методические указания. Методы микробиологического контроля питьевой воды. Государственная система санитарно-эпидемиологического нормирования Республики Казахстан // </w:t>
      </w:r>
      <w:hyperlink r:id="rId51" w:history="1">
        <w:r w:rsidRPr="00D27CBD">
          <w:rPr>
            <w:rStyle w:val="a9"/>
            <w:rFonts w:ascii="Times New Roman" w:hAnsi="Times New Roman"/>
            <w:color w:val="auto"/>
            <w:sz w:val="28"/>
            <w:szCs w:val="28"/>
            <w:u w:val="none"/>
          </w:rPr>
          <w:t>https</w:t>
        </w:r>
        <w:r w:rsidRPr="00D27CBD">
          <w:rPr>
            <w:rStyle w:val="a9"/>
            <w:rFonts w:ascii="Times New Roman" w:hAnsi="Times New Roman"/>
            <w:color w:val="auto"/>
            <w:sz w:val="28"/>
            <w:szCs w:val="28"/>
            <w:u w:val="none"/>
            <w:lang w:val="ru-RU"/>
          </w:rPr>
          <w:t>://</w:t>
        </w:r>
        <w:r w:rsidRPr="00D27CBD">
          <w:rPr>
            <w:rStyle w:val="a9"/>
            <w:rFonts w:ascii="Times New Roman" w:hAnsi="Times New Roman"/>
            <w:color w:val="auto"/>
            <w:sz w:val="28"/>
            <w:szCs w:val="28"/>
            <w:u w:val="none"/>
          </w:rPr>
          <w:t>online</w:t>
        </w:r>
        <w:r w:rsidRPr="00D27CBD">
          <w:rPr>
            <w:rStyle w:val="a9"/>
            <w:rFonts w:ascii="Times New Roman" w:hAnsi="Times New Roman"/>
            <w:color w:val="auto"/>
            <w:sz w:val="28"/>
            <w:szCs w:val="28"/>
            <w:u w:val="none"/>
            <w:lang w:val="ru-RU"/>
          </w:rPr>
          <w:t>.</w:t>
        </w:r>
        <w:r w:rsidRPr="00D27CBD">
          <w:rPr>
            <w:rStyle w:val="a9"/>
            <w:rFonts w:ascii="Times New Roman" w:hAnsi="Times New Roman"/>
            <w:color w:val="auto"/>
            <w:sz w:val="28"/>
            <w:szCs w:val="28"/>
            <w:u w:val="none"/>
          </w:rPr>
          <w:t>zakon</w:t>
        </w:r>
        <w:r w:rsidRPr="00D27CBD">
          <w:rPr>
            <w:rStyle w:val="a9"/>
            <w:rFonts w:ascii="Times New Roman" w:hAnsi="Times New Roman"/>
            <w:color w:val="auto"/>
            <w:sz w:val="28"/>
            <w:szCs w:val="28"/>
            <w:u w:val="none"/>
            <w:lang w:val="ru-RU"/>
          </w:rPr>
          <w:t>.</w:t>
        </w:r>
        <w:r w:rsidRPr="00D27CBD">
          <w:rPr>
            <w:rStyle w:val="a9"/>
            <w:rFonts w:ascii="Times New Roman" w:hAnsi="Times New Roman"/>
            <w:color w:val="auto"/>
            <w:sz w:val="28"/>
            <w:szCs w:val="28"/>
            <w:u w:val="none"/>
          </w:rPr>
          <w:t>kz</w:t>
        </w:r>
        <w:r w:rsidRPr="00D27CBD">
          <w:rPr>
            <w:rStyle w:val="a9"/>
            <w:rFonts w:ascii="Times New Roman" w:hAnsi="Times New Roman"/>
            <w:color w:val="auto"/>
            <w:sz w:val="28"/>
            <w:szCs w:val="28"/>
            <w:u w:val="none"/>
            <w:lang w:val="ru-RU"/>
          </w:rPr>
          <w:t>/</w:t>
        </w:r>
        <w:r w:rsidRPr="00D27CBD">
          <w:rPr>
            <w:rStyle w:val="a9"/>
            <w:rFonts w:ascii="Times New Roman" w:hAnsi="Times New Roman"/>
            <w:color w:val="auto"/>
            <w:sz w:val="28"/>
            <w:szCs w:val="28"/>
            <w:u w:val="none"/>
          </w:rPr>
          <w:t>Document</w:t>
        </w:r>
        <w:r w:rsidRPr="00D27CBD">
          <w:rPr>
            <w:rStyle w:val="a9"/>
            <w:rFonts w:ascii="Times New Roman" w:hAnsi="Times New Roman"/>
            <w:color w:val="auto"/>
            <w:sz w:val="28"/>
            <w:szCs w:val="28"/>
            <w:u w:val="none"/>
            <w:lang w:val="ru-RU"/>
          </w:rPr>
          <w:t>/?</w:t>
        </w:r>
        <w:r w:rsidRPr="00D27CBD">
          <w:rPr>
            <w:rStyle w:val="a9"/>
            <w:rFonts w:ascii="Times New Roman" w:hAnsi="Times New Roman"/>
            <w:color w:val="auto"/>
            <w:sz w:val="28"/>
            <w:szCs w:val="28"/>
            <w:u w:val="none"/>
          </w:rPr>
          <w:t>doc</w:t>
        </w:r>
        <w:r w:rsidRPr="00D27CBD">
          <w:rPr>
            <w:rStyle w:val="a9"/>
            <w:rFonts w:ascii="Times New Roman" w:hAnsi="Times New Roman"/>
            <w:color w:val="auto"/>
            <w:sz w:val="28"/>
            <w:szCs w:val="28"/>
            <w:u w:val="none"/>
            <w:lang w:val="ru-RU"/>
          </w:rPr>
          <w:t>_</w:t>
        </w:r>
        <w:r w:rsidRPr="00D27CBD">
          <w:rPr>
            <w:rStyle w:val="a9"/>
            <w:rFonts w:ascii="Times New Roman" w:hAnsi="Times New Roman"/>
            <w:color w:val="auto"/>
            <w:sz w:val="28"/>
            <w:szCs w:val="28"/>
            <w:u w:val="none"/>
          </w:rPr>
          <w:t>id</w:t>
        </w:r>
        <w:r w:rsidRPr="00D27CBD">
          <w:rPr>
            <w:rStyle w:val="a9"/>
            <w:rFonts w:ascii="Times New Roman" w:hAnsi="Times New Roman"/>
            <w:color w:val="auto"/>
            <w:sz w:val="28"/>
            <w:szCs w:val="28"/>
            <w:u w:val="none"/>
            <w:lang w:val="ru-RU"/>
          </w:rPr>
          <w:t>=37998310</w:t>
        </w:r>
      </w:hyperlink>
      <w:r w:rsidRPr="00D27CBD">
        <w:rPr>
          <w:rFonts w:ascii="Times New Roman" w:hAnsi="Times New Roman"/>
          <w:color w:val="auto"/>
          <w:sz w:val="28"/>
          <w:szCs w:val="28"/>
          <w:lang w:val="ru-RU"/>
        </w:rPr>
        <w:t>. 02.02.2025.</w:t>
      </w:r>
    </w:p>
    <w:p w:rsidR="00CD2EA7" w:rsidRPr="00D27CBD" w:rsidRDefault="00CD2EA7" w:rsidP="00CD2EA7">
      <w:pPr>
        <w:pStyle w:val="ae"/>
        <w:numPr>
          <w:ilvl w:val="0"/>
          <w:numId w:val="10"/>
        </w:numPr>
        <w:tabs>
          <w:tab w:val="left" w:pos="1276"/>
        </w:tabs>
        <w:spacing w:line="240" w:lineRule="auto"/>
        <w:ind w:left="0" w:firstLine="709"/>
        <w:rPr>
          <w:rFonts w:ascii="Times New Roman" w:hAnsi="Times New Roman"/>
          <w:color w:val="auto"/>
          <w:sz w:val="28"/>
          <w:szCs w:val="28"/>
          <w:lang w:val="ru-RU"/>
        </w:rPr>
      </w:pPr>
      <w:r w:rsidRPr="00F12A80">
        <w:rPr>
          <w:rFonts w:ascii="Times New Roman" w:hAnsi="Times New Roman"/>
          <w:color w:val="000000" w:themeColor="text1"/>
          <w:sz w:val="28"/>
          <w:szCs w:val="28"/>
          <w:lang w:val="ru-RU"/>
        </w:rPr>
        <w:t>Методические рекомендации по санитарно-паразитологическому исследованию объектов внешней среды Государственного санитарно-эпидемиологического надзора МЗ РК от 27</w:t>
      </w:r>
      <w:r>
        <w:rPr>
          <w:rFonts w:ascii="Times New Roman" w:hAnsi="Times New Roman"/>
          <w:color w:val="000000" w:themeColor="text1"/>
          <w:sz w:val="28"/>
          <w:szCs w:val="28"/>
          <w:lang w:val="ru-RU"/>
        </w:rPr>
        <w:t xml:space="preserve"> декабря </w:t>
      </w:r>
      <w:r w:rsidRPr="00F12A80">
        <w:rPr>
          <w:rFonts w:ascii="Times New Roman" w:hAnsi="Times New Roman"/>
          <w:color w:val="000000" w:themeColor="text1"/>
          <w:sz w:val="28"/>
          <w:szCs w:val="28"/>
          <w:lang w:val="ru-RU"/>
        </w:rPr>
        <w:t>2005 года</w:t>
      </w:r>
      <w:r w:rsidRPr="00D27CBD">
        <w:rPr>
          <w:rFonts w:ascii="Times New Roman" w:hAnsi="Times New Roman"/>
          <w:color w:val="auto"/>
          <w:sz w:val="28"/>
          <w:szCs w:val="28"/>
          <w:lang w:val="ru-RU"/>
        </w:rPr>
        <w:t xml:space="preserve"> // </w:t>
      </w:r>
      <w:hyperlink r:id="rId52" w:history="1">
        <w:r w:rsidRPr="00C02DE1">
          <w:rPr>
            <w:rStyle w:val="a9"/>
            <w:rFonts w:ascii="Times New Roman" w:hAnsi="Times New Roman"/>
            <w:sz w:val="28"/>
            <w:szCs w:val="28"/>
            <w:lang w:val="ru-RU"/>
          </w:rPr>
          <w:t>https://online.zakon.kz/Document/?.</w:t>
        </w:r>
      </w:hyperlink>
      <w:r w:rsidRPr="00D27CBD">
        <w:rPr>
          <w:rStyle w:val="a9"/>
          <w:rFonts w:ascii="Times New Roman" w:hAnsi="Times New Roman"/>
          <w:color w:val="auto"/>
          <w:sz w:val="28"/>
          <w:szCs w:val="28"/>
          <w:u w:val="none"/>
          <w:lang w:val="ru-RU"/>
        </w:rPr>
        <w:t xml:space="preserve"> 02.02.2025.</w:t>
      </w:r>
      <w:r w:rsidRPr="00D27CBD">
        <w:rPr>
          <w:rFonts w:ascii="Times New Roman" w:hAnsi="Times New Roman"/>
          <w:color w:val="auto"/>
          <w:sz w:val="28"/>
          <w:szCs w:val="28"/>
          <w:lang w:val="ru-RU"/>
        </w:rPr>
        <w:t xml:space="preserve"> </w:t>
      </w:r>
    </w:p>
    <w:p w:rsidR="00CD2EA7" w:rsidRPr="00D27CBD"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auto"/>
          <w:sz w:val="28"/>
          <w:szCs w:val="28"/>
          <w:lang w:val="ru-RU"/>
        </w:rPr>
      </w:pPr>
      <w:r w:rsidRPr="00D27CBD">
        <w:rPr>
          <w:rFonts w:ascii="Times New Roman" w:hAnsi="Times New Roman"/>
          <w:b w:val="0"/>
          <w:color w:val="auto"/>
          <w:sz w:val="28"/>
          <w:szCs w:val="28"/>
          <w:lang w:val="ru-RU"/>
        </w:rPr>
        <w:t xml:space="preserve">Акбаева Л.Х., Бакешова Ж.У., Тажен А.Н. и др. Санитарно-микробиологическая оценка озер Большой Талдыколь и Жалтырколь // </w:t>
      </w:r>
      <w:r w:rsidRPr="00D27CBD">
        <w:rPr>
          <w:rStyle w:val="af7"/>
          <w:rFonts w:ascii="Times New Roman" w:eastAsiaTheme="majorEastAsia" w:hAnsi="Times New Roman"/>
          <w:b w:val="0"/>
          <w:i w:val="0"/>
          <w:color w:val="auto"/>
          <w:sz w:val="28"/>
          <w:szCs w:val="28"/>
          <w:lang w:val="ru-RU"/>
        </w:rPr>
        <w:t>География и водные ресурсы. – 2025. – №1</w:t>
      </w:r>
      <w:r w:rsidRPr="00D27CBD">
        <w:rPr>
          <w:rFonts w:ascii="Times New Roman" w:hAnsi="Times New Roman"/>
          <w:b w:val="0"/>
          <w:color w:val="auto"/>
          <w:sz w:val="28"/>
          <w:szCs w:val="28"/>
          <w:lang w:val="ru-RU"/>
        </w:rPr>
        <w:t>(1). – С. 78</w:t>
      </w:r>
      <w:r>
        <w:rPr>
          <w:rFonts w:ascii="Times New Roman" w:hAnsi="Times New Roman"/>
          <w:b w:val="0"/>
          <w:color w:val="auto"/>
          <w:sz w:val="28"/>
          <w:szCs w:val="28"/>
          <w:lang w:val="ru-RU"/>
        </w:rPr>
        <w:t>-</w:t>
      </w:r>
      <w:r w:rsidRPr="00D27CBD">
        <w:rPr>
          <w:rFonts w:ascii="Times New Roman" w:hAnsi="Times New Roman"/>
          <w:b w:val="0"/>
          <w:color w:val="auto"/>
          <w:sz w:val="28"/>
          <w:szCs w:val="28"/>
          <w:lang w:val="ru-RU"/>
        </w:rPr>
        <w:t xml:space="preserve">87. </w:t>
      </w:r>
    </w:p>
    <w:p w:rsidR="00CD2EA7" w:rsidRPr="00186FB2" w:rsidRDefault="00CD2EA7" w:rsidP="00CD2EA7">
      <w:pPr>
        <w:pStyle w:val="ae"/>
        <w:numPr>
          <w:ilvl w:val="0"/>
          <w:numId w:val="10"/>
        </w:numPr>
        <w:tabs>
          <w:tab w:val="left" w:pos="1276"/>
        </w:tabs>
        <w:spacing w:line="240" w:lineRule="auto"/>
        <w:ind w:left="0" w:firstLine="709"/>
        <w:rPr>
          <w:rFonts w:ascii="Times New Roman" w:hAnsi="Times New Roman"/>
          <w:color w:val="000000" w:themeColor="text1"/>
          <w:sz w:val="28"/>
          <w:szCs w:val="28"/>
        </w:rPr>
      </w:pPr>
      <w:r w:rsidRPr="00186FB2">
        <w:rPr>
          <w:rFonts w:ascii="Times New Roman" w:hAnsi="Times New Roman"/>
          <w:color w:val="000000" w:themeColor="text1"/>
          <w:sz w:val="28"/>
          <w:szCs w:val="28"/>
        </w:rPr>
        <w:t>Tekebayeva</w:t>
      </w:r>
      <w:r w:rsidRPr="00CA58F3">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rPr>
        <w:t>Z</w:t>
      </w:r>
      <w:r w:rsidRPr="00CA58F3">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rPr>
        <w:t>Temirbekova</w:t>
      </w:r>
      <w:r w:rsidRPr="00CA58F3">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rPr>
        <w:t>A</w:t>
      </w:r>
      <w:r w:rsidRPr="00CA58F3">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rPr>
        <w:t>Bazarkhankyzy</w:t>
      </w:r>
      <w:r w:rsidRPr="00CA58F3">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rPr>
        <w:t>A</w:t>
      </w:r>
      <w:r w:rsidRPr="00CA58F3">
        <w:rPr>
          <w:rFonts w:ascii="Times New Roman" w:hAnsi="Times New Roman"/>
          <w:color w:val="000000" w:themeColor="text1"/>
          <w:sz w:val="28"/>
          <w:szCs w:val="28"/>
        </w:rPr>
        <w:t xml:space="preserve">. </w:t>
      </w:r>
      <w:r>
        <w:rPr>
          <w:rFonts w:ascii="Times New Roman" w:hAnsi="Times New Roman"/>
          <w:color w:val="000000" w:themeColor="text1"/>
          <w:sz w:val="28"/>
          <w:szCs w:val="28"/>
        </w:rPr>
        <w:t>et</w:t>
      </w:r>
      <w:r w:rsidRPr="00CA58F3">
        <w:rPr>
          <w:rFonts w:ascii="Times New Roman" w:hAnsi="Times New Roman"/>
          <w:color w:val="000000" w:themeColor="text1"/>
          <w:sz w:val="28"/>
          <w:szCs w:val="28"/>
        </w:rPr>
        <w:t xml:space="preserve"> </w:t>
      </w:r>
      <w:r>
        <w:rPr>
          <w:rFonts w:ascii="Times New Roman" w:hAnsi="Times New Roman"/>
          <w:color w:val="000000" w:themeColor="text1"/>
          <w:sz w:val="28"/>
          <w:szCs w:val="28"/>
        </w:rPr>
        <w:t>al</w:t>
      </w:r>
      <w:r w:rsidRPr="00CA58F3">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rPr>
        <w:t>Selection</w:t>
      </w:r>
      <w:r w:rsidRPr="002F4FB5">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rPr>
        <w:t>of</w:t>
      </w:r>
      <w:r w:rsidRPr="002F4FB5">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rPr>
        <w:t>Active</w:t>
      </w:r>
      <w:r w:rsidRPr="002F4FB5">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rPr>
        <w:t>Microorganism</w:t>
      </w:r>
      <w:r w:rsidRPr="002F4FB5">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rPr>
        <w:t>Strains</w:t>
      </w:r>
      <w:r w:rsidRPr="002F4FB5">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rPr>
        <w:t>Isolated</w:t>
      </w:r>
      <w:r w:rsidRPr="002F4FB5">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rPr>
        <w:t>from</w:t>
      </w:r>
      <w:r w:rsidRPr="002F4FB5">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rPr>
        <w:t>a</w:t>
      </w:r>
      <w:r w:rsidRPr="002F4FB5">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rPr>
        <w:t>Naturally</w:t>
      </w:r>
      <w:r w:rsidRPr="002F4FB5">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rPr>
        <w:t>Salty Lake for the Investigation of Different Microbial Potentials // Sustainability.</w:t>
      </w:r>
      <w:r>
        <w:rPr>
          <w:rFonts w:ascii="Times New Roman" w:hAnsi="Times New Roman"/>
          <w:color w:val="000000" w:themeColor="text1"/>
          <w:sz w:val="28"/>
          <w:szCs w:val="28"/>
        </w:rPr>
        <w:t xml:space="preserve"> – </w:t>
      </w:r>
      <w:r w:rsidRPr="00186FB2">
        <w:rPr>
          <w:rFonts w:ascii="Times New Roman" w:hAnsi="Times New Roman"/>
          <w:color w:val="000000" w:themeColor="text1"/>
          <w:sz w:val="28"/>
          <w:szCs w:val="28"/>
        </w:rPr>
        <w:t>2022.</w:t>
      </w:r>
      <w:r>
        <w:rPr>
          <w:rFonts w:ascii="Times New Roman" w:hAnsi="Times New Roman"/>
          <w:color w:val="000000" w:themeColor="text1"/>
          <w:sz w:val="28"/>
          <w:szCs w:val="28"/>
        </w:rPr>
        <w:t xml:space="preserve"> – </w:t>
      </w:r>
      <w:r w:rsidRPr="00186FB2">
        <w:rPr>
          <w:rFonts w:ascii="Times New Roman" w:hAnsi="Times New Roman"/>
          <w:color w:val="000000" w:themeColor="text1"/>
          <w:sz w:val="28"/>
          <w:szCs w:val="28"/>
          <w:shd w:val="clear" w:color="auto" w:fill="FFFFFF"/>
        </w:rPr>
        <w:t>Vol.</w:t>
      </w:r>
      <w:r>
        <w:rPr>
          <w:rFonts w:ascii="Times New Roman" w:hAnsi="Times New Roman"/>
          <w:color w:val="000000" w:themeColor="text1"/>
          <w:sz w:val="28"/>
          <w:szCs w:val="28"/>
          <w:shd w:val="clear" w:color="auto" w:fill="FFFFFF"/>
        </w:rPr>
        <w:t xml:space="preserve"> </w:t>
      </w:r>
      <w:r w:rsidRPr="00186FB2">
        <w:rPr>
          <w:rFonts w:ascii="Times New Roman" w:hAnsi="Times New Roman"/>
          <w:color w:val="000000" w:themeColor="text1"/>
          <w:sz w:val="28"/>
          <w:szCs w:val="28"/>
        </w:rPr>
        <w:t xml:space="preserve">15. </w:t>
      </w:r>
      <w:r w:rsidRPr="00186FB2">
        <w:rPr>
          <w:rFonts w:ascii="Times New Roman" w:hAnsi="Times New Roman"/>
          <w:color w:val="000000" w:themeColor="text1"/>
          <w:sz w:val="28"/>
          <w:szCs w:val="28"/>
          <w:shd w:val="clear" w:color="auto" w:fill="FFFFFF"/>
        </w:rPr>
        <w:t>–</w:t>
      </w:r>
      <w:r>
        <w:rPr>
          <w:rFonts w:ascii="Times New Roman" w:hAnsi="Times New Roman"/>
          <w:color w:val="000000" w:themeColor="text1"/>
          <w:sz w:val="28"/>
          <w:szCs w:val="28"/>
          <w:shd w:val="clear" w:color="auto" w:fill="FFFFFF"/>
        </w:rPr>
        <w:t xml:space="preserve"> </w:t>
      </w:r>
      <w:r w:rsidRPr="00186FB2">
        <w:rPr>
          <w:rFonts w:ascii="Times New Roman" w:hAnsi="Times New Roman"/>
          <w:color w:val="000000" w:themeColor="text1"/>
          <w:sz w:val="28"/>
          <w:szCs w:val="28"/>
          <w:shd w:val="clear" w:color="auto" w:fill="FFFFFF"/>
        </w:rPr>
        <w:t xml:space="preserve">P. </w:t>
      </w:r>
      <w:r w:rsidRPr="00186FB2">
        <w:rPr>
          <w:rFonts w:ascii="Times New Roman" w:hAnsi="Times New Roman"/>
          <w:color w:val="000000" w:themeColor="text1"/>
          <w:sz w:val="28"/>
          <w:szCs w:val="28"/>
        </w:rPr>
        <w:t>51</w:t>
      </w:r>
      <w:r>
        <w:rPr>
          <w:rFonts w:ascii="Times New Roman" w:hAnsi="Times New Roman"/>
          <w:color w:val="000000" w:themeColor="text1"/>
          <w:sz w:val="28"/>
          <w:szCs w:val="28"/>
        </w:rPr>
        <w:t>-1-51-21</w:t>
      </w:r>
      <w:r w:rsidRPr="00186FB2">
        <w:rPr>
          <w:rFonts w:ascii="Times New Roman" w:hAnsi="Times New Roman"/>
          <w:color w:val="000000" w:themeColor="text1"/>
          <w:sz w:val="28"/>
          <w:szCs w:val="28"/>
        </w:rPr>
        <w:t>.</w:t>
      </w:r>
      <w:r w:rsidRPr="00186FB2">
        <w:rPr>
          <w:rFonts w:ascii="Times New Roman" w:hAnsi="Times New Roman"/>
          <w:color w:val="555555"/>
          <w:sz w:val="28"/>
          <w:szCs w:val="28"/>
          <w:shd w:val="clear" w:color="auto" w:fill="FFFFFF"/>
        </w:rPr>
        <w:t xml:space="preserve"> </w:t>
      </w:r>
    </w:p>
    <w:p w:rsidR="00CD2EA7" w:rsidRPr="00F12A80" w:rsidRDefault="00CD2EA7" w:rsidP="00CD2EA7">
      <w:pPr>
        <w:pStyle w:val="ae"/>
        <w:numPr>
          <w:ilvl w:val="0"/>
          <w:numId w:val="10"/>
        </w:numPr>
        <w:tabs>
          <w:tab w:val="left" w:pos="1276"/>
        </w:tabs>
        <w:spacing w:line="240" w:lineRule="auto"/>
        <w:ind w:left="0" w:firstLine="709"/>
        <w:rPr>
          <w:rFonts w:ascii="Times New Roman" w:hAnsi="Times New Roman"/>
          <w:iCs/>
          <w:color w:val="000000" w:themeColor="text1"/>
          <w:sz w:val="28"/>
          <w:szCs w:val="28"/>
          <w:lang w:val="ru-RU"/>
        </w:rPr>
      </w:pPr>
      <w:r w:rsidRPr="00186FB2">
        <w:rPr>
          <w:rFonts w:ascii="Times New Roman" w:eastAsia="Arial Unicode MS" w:hAnsi="Times New Roman"/>
          <w:bCs/>
          <w:iCs/>
          <w:color w:val="000000" w:themeColor="text1"/>
          <w:sz w:val="28"/>
          <w:szCs w:val="28"/>
          <w:lang w:val="ru-RU" w:bidi="en-US"/>
        </w:rPr>
        <w:t>Практикум</w:t>
      </w:r>
      <w:r w:rsidRPr="00CA58F3">
        <w:rPr>
          <w:rFonts w:ascii="Times New Roman" w:eastAsia="Arial Unicode MS" w:hAnsi="Times New Roman"/>
          <w:bCs/>
          <w:iCs/>
          <w:color w:val="000000" w:themeColor="text1"/>
          <w:sz w:val="28"/>
          <w:szCs w:val="28"/>
          <w:lang w:val="ru-RU" w:bidi="en-US"/>
        </w:rPr>
        <w:t xml:space="preserve"> </w:t>
      </w:r>
      <w:r w:rsidRPr="00186FB2">
        <w:rPr>
          <w:rFonts w:ascii="Times New Roman" w:eastAsia="Arial Unicode MS" w:hAnsi="Times New Roman"/>
          <w:bCs/>
          <w:iCs/>
          <w:color w:val="000000" w:themeColor="text1"/>
          <w:sz w:val="28"/>
          <w:szCs w:val="28"/>
          <w:lang w:val="ru-RU" w:bidi="en-US"/>
        </w:rPr>
        <w:t>по</w:t>
      </w:r>
      <w:r w:rsidRPr="00CA58F3">
        <w:rPr>
          <w:rFonts w:ascii="Times New Roman" w:eastAsia="Arial Unicode MS" w:hAnsi="Times New Roman"/>
          <w:bCs/>
          <w:iCs/>
          <w:color w:val="000000" w:themeColor="text1"/>
          <w:sz w:val="28"/>
          <w:szCs w:val="28"/>
          <w:lang w:val="ru-RU" w:bidi="en-US"/>
        </w:rPr>
        <w:t xml:space="preserve"> </w:t>
      </w:r>
      <w:r w:rsidRPr="00186FB2">
        <w:rPr>
          <w:rFonts w:ascii="Times New Roman" w:eastAsia="Arial Unicode MS" w:hAnsi="Times New Roman"/>
          <w:bCs/>
          <w:iCs/>
          <w:color w:val="000000" w:themeColor="text1"/>
          <w:sz w:val="28"/>
          <w:szCs w:val="28"/>
          <w:lang w:val="ru-RU" w:bidi="en-US"/>
        </w:rPr>
        <w:t>микробиологии</w:t>
      </w:r>
      <w:r w:rsidRPr="00CA58F3">
        <w:rPr>
          <w:rFonts w:ascii="Times New Roman" w:eastAsia="Arial Unicode MS" w:hAnsi="Times New Roman"/>
          <w:bCs/>
          <w:iCs/>
          <w:color w:val="000000" w:themeColor="text1"/>
          <w:sz w:val="28"/>
          <w:szCs w:val="28"/>
          <w:lang w:val="ru-RU" w:bidi="en-US"/>
        </w:rPr>
        <w:t xml:space="preserve"> / </w:t>
      </w:r>
      <w:r w:rsidRPr="00186FB2">
        <w:rPr>
          <w:rFonts w:ascii="Times New Roman" w:eastAsia="Arial Unicode MS" w:hAnsi="Times New Roman"/>
          <w:bCs/>
          <w:iCs/>
          <w:color w:val="000000" w:themeColor="text1"/>
          <w:sz w:val="28"/>
          <w:szCs w:val="28"/>
          <w:lang w:val="ru-RU" w:bidi="en-US"/>
        </w:rPr>
        <w:t>под</w:t>
      </w:r>
      <w:r w:rsidRPr="00CA58F3">
        <w:rPr>
          <w:rFonts w:ascii="Times New Roman" w:eastAsia="Arial Unicode MS" w:hAnsi="Times New Roman"/>
          <w:bCs/>
          <w:iCs/>
          <w:color w:val="000000" w:themeColor="text1"/>
          <w:sz w:val="28"/>
          <w:szCs w:val="28"/>
          <w:lang w:val="ru-RU" w:bidi="en-US"/>
        </w:rPr>
        <w:t xml:space="preserve"> </w:t>
      </w:r>
      <w:r w:rsidRPr="00186FB2">
        <w:rPr>
          <w:rFonts w:ascii="Times New Roman" w:eastAsia="Arial Unicode MS" w:hAnsi="Times New Roman"/>
          <w:bCs/>
          <w:iCs/>
          <w:color w:val="000000" w:themeColor="text1"/>
          <w:sz w:val="28"/>
          <w:szCs w:val="28"/>
          <w:lang w:val="ru-RU" w:bidi="en-US"/>
        </w:rPr>
        <w:t>ред</w:t>
      </w:r>
      <w:r w:rsidRPr="00CA58F3">
        <w:rPr>
          <w:rFonts w:ascii="Times New Roman" w:eastAsia="Arial Unicode MS" w:hAnsi="Times New Roman"/>
          <w:bCs/>
          <w:iCs/>
          <w:color w:val="000000" w:themeColor="text1"/>
          <w:sz w:val="28"/>
          <w:szCs w:val="28"/>
          <w:lang w:val="ru-RU" w:bidi="en-US"/>
        </w:rPr>
        <w:t xml:space="preserve">. </w:t>
      </w:r>
      <w:r>
        <w:rPr>
          <w:rFonts w:ascii="Times New Roman" w:eastAsia="Arial Unicode MS" w:hAnsi="Times New Roman"/>
          <w:bCs/>
          <w:iCs/>
          <w:color w:val="000000" w:themeColor="text1"/>
          <w:sz w:val="28"/>
          <w:szCs w:val="28"/>
          <w:lang w:val="ru-RU" w:bidi="en-US"/>
        </w:rPr>
        <w:t xml:space="preserve">А.И. </w:t>
      </w:r>
      <w:r w:rsidRPr="00186FB2">
        <w:rPr>
          <w:rFonts w:ascii="Times New Roman" w:eastAsia="Arial Unicode MS" w:hAnsi="Times New Roman"/>
          <w:bCs/>
          <w:iCs/>
          <w:color w:val="000000" w:themeColor="text1"/>
          <w:sz w:val="28"/>
          <w:szCs w:val="28"/>
          <w:lang w:val="ru-RU" w:bidi="en-US"/>
        </w:rPr>
        <w:t>Нетрусова</w:t>
      </w:r>
      <w:r w:rsidRPr="00CA58F3">
        <w:rPr>
          <w:rFonts w:ascii="Times New Roman" w:eastAsia="Arial Unicode MS" w:hAnsi="Times New Roman"/>
          <w:bCs/>
          <w:iCs/>
          <w:color w:val="000000" w:themeColor="text1"/>
          <w:sz w:val="28"/>
          <w:szCs w:val="28"/>
          <w:lang w:val="ru-RU" w:bidi="en-US"/>
        </w:rPr>
        <w:t>.</w:t>
      </w:r>
      <w:r>
        <w:rPr>
          <w:rFonts w:ascii="Times New Roman" w:eastAsia="Arial Unicode MS" w:hAnsi="Times New Roman"/>
          <w:bCs/>
          <w:iCs/>
          <w:color w:val="000000" w:themeColor="text1"/>
          <w:sz w:val="28"/>
          <w:szCs w:val="28"/>
          <w:lang w:val="ru-RU" w:bidi="en-US"/>
        </w:rPr>
        <w:t xml:space="preserve"> </w:t>
      </w:r>
      <w:r w:rsidRPr="00CA58F3">
        <w:rPr>
          <w:rFonts w:ascii="Times New Roman" w:eastAsia="Arial Unicode MS" w:hAnsi="Times New Roman"/>
          <w:bCs/>
          <w:iCs/>
          <w:color w:val="000000" w:themeColor="text1"/>
          <w:sz w:val="28"/>
          <w:szCs w:val="28"/>
          <w:lang w:val="ru-RU" w:bidi="en-US"/>
        </w:rPr>
        <w:t>–</w:t>
      </w:r>
      <w:r>
        <w:rPr>
          <w:rFonts w:ascii="Times New Roman" w:eastAsia="Arial Unicode MS" w:hAnsi="Times New Roman"/>
          <w:bCs/>
          <w:iCs/>
          <w:color w:val="000000" w:themeColor="text1"/>
          <w:sz w:val="28"/>
          <w:szCs w:val="28"/>
          <w:lang w:val="ru-RU" w:bidi="en-US"/>
        </w:rPr>
        <w:t xml:space="preserve"> </w:t>
      </w:r>
      <w:r w:rsidRPr="00186FB2">
        <w:rPr>
          <w:rFonts w:ascii="Times New Roman" w:eastAsia="Arial Unicode MS" w:hAnsi="Times New Roman"/>
          <w:bCs/>
          <w:iCs/>
          <w:color w:val="000000" w:themeColor="text1"/>
          <w:sz w:val="28"/>
          <w:szCs w:val="28"/>
          <w:lang w:val="ru-RU" w:bidi="en-US"/>
        </w:rPr>
        <w:t>М</w:t>
      </w:r>
      <w:r w:rsidRPr="00CA58F3">
        <w:rPr>
          <w:rFonts w:ascii="Times New Roman" w:eastAsia="Arial Unicode MS" w:hAnsi="Times New Roman"/>
          <w:bCs/>
          <w:iCs/>
          <w:color w:val="000000" w:themeColor="text1"/>
          <w:sz w:val="28"/>
          <w:szCs w:val="28"/>
          <w:lang w:val="ru-RU" w:bidi="en-US"/>
        </w:rPr>
        <w:t xml:space="preserve">.: </w:t>
      </w:r>
      <w:r w:rsidRPr="00186FB2">
        <w:rPr>
          <w:rFonts w:ascii="Times New Roman" w:eastAsia="Arial Unicode MS" w:hAnsi="Times New Roman"/>
          <w:bCs/>
          <w:iCs/>
          <w:color w:val="000000" w:themeColor="text1"/>
          <w:sz w:val="28"/>
          <w:szCs w:val="28"/>
          <w:lang w:val="ru-RU" w:bidi="en-US"/>
        </w:rPr>
        <w:t>Академия, 2005.</w:t>
      </w:r>
      <w:r>
        <w:rPr>
          <w:rFonts w:ascii="Times New Roman" w:eastAsia="Arial Unicode MS" w:hAnsi="Times New Roman"/>
          <w:bCs/>
          <w:iCs/>
          <w:color w:val="000000" w:themeColor="text1"/>
          <w:sz w:val="28"/>
          <w:szCs w:val="28"/>
          <w:lang w:val="ru-RU" w:bidi="en-US"/>
        </w:rPr>
        <w:t xml:space="preserve"> – </w:t>
      </w:r>
      <w:r w:rsidRPr="00186FB2">
        <w:rPr>
          <w:rFonts w:ascii="Times New Roman" w:eastAsia="Arial Unicode MS" w:hAnsi="Times New Roman"/>
          <w:bCs/>
          <w:iCs/>
          <w:color w:val="000000" w:themeColor="text1"/>
          <w:sz w:val="28"/>
          <w:szCs w:val="28"/>
          <w:lang w:val="ru-RU" w:bidi="en-US"/>
        </w:rPr>
        <w:t>119 с.</w:t>
      </w:r>
    </w:p>
    <w:p w:rsidR="00CD2EA7" w:rsidRPr="00F12A80" w:rsidRDefault="00CD2EA7" w:rsidP="00CD2EA7">
      <w:pPr>
        <w:pStyle w:val="ae"/>
        <w:numPr>
          <w:ilvl w:val="0"/>
          <w:numId w:val="10"/>
        </w:numPr>
        <w:tabs>
          <w:tab w:val="left" w:pos="1276"/>
        </w:tabs>
        <w:spacing w:line="240" w:lineRule="auto"/>
        <w:ind w:left="0" w:firstLine="709"/>
        <w:rPr>
          <w:rFonts w:ascii="Times New Roman" w:hAnsi="Times New Roman"/>
          <w:iCs/>
          <w:color w:val="000000" w:themeColor="text1"/>
          <w:sz w:val="28"/>
          <w:szCs w:val="28"/>
          <w:lang w:val="ru-RU"/>
        </w:rPr>
      </w:pPr>
      <w:r w:rsidRPr="00F12A80">
        <w:rPr>
          <w:rFonts w:ascii="Times New Roman" w:hAnsi="Times New Roman"/>
          <w:iCs/>
          <w:color w:val="000000" w:themeColor="text1"/>
          <w:sz w:val="28"/>
          <w:szCs w:val="28"/>
          <w:lang w:val="ru-RU"/>
        </w:rPr>
        <w:t>Беркли Р. и др.</w:t>
      </w:r>
      <w:r>
        <w:rPr>
          <w:rFonts w:ascii="Times New Roman" w:hAnsi="Times New Roman"/>
          <w:iCs/>
          <w:color w:val="000000" w:themeColor="text1"/>
          <w:sz w:val="28"/>
          <w:szCs w:val="28"/>
          <w:lang w:val="ru-RU"/>
        </w:rPr>
        <w:t xml:space="preserve"> </w:t>
      </w:r>
      <w:r w:rsidRPr="00F12A80">
        <w:rPr>
          <w:rFonts w:ascii="Times New Roman" w:hAnsi="Times New Roman"/>
          <w:iCs/>
          <w:color w:val="000000" w:themeColor="text1"/>
          <w:sz w:val="28"/>
          <w:szCs w:val="28"/>
          <w:lang w:val="ru-RU"/>
        </w:rPr>
        <w:t>Определитель бактерий Берджи: в 2 т</w:t>
      </w:r>
      <w:r>
        <w:rPr>
          <w:rFonts w:ascii="Times New Roman" w:hAnsi="Times New Roman"/>
          <w:iCs/>
          <w:color w:val="000000" w:themeColor="text1"/>
          <w:sz w:val="28"/>
          <w:szCs w:val="28"/>
          <w:lang w:val="ru-RU"/>
        </w:rPr>
        <w:t>.</w:t>
      </w:r>
      <w:r w:rsidRPr="00F12A80">
        <w:rPr>
          <w:rFonts w:ascii="Times New Roman" w:hAnsi="Times New Roman"/>
          <w:iCs/>
          <w:color w:val="000000" w:themeColor="text1"/>
          <w:sz w:val="28"/>
          <w:szCs w:val="28"/>
          <w:lang w:val="ru-RU"/>
        </w:rPr>
        <w:t xml:space="preserve"> / пер. с англ. </w:t>
      </w:r>
      <w:r>
        <w:rPr>
          <w:rFonts w:ascii="Times New Roman" w:hAnsi="Times New Roman"/>
          <w:iCs/>
          <w:color w:val="000000" w:themeColor="text1"/>
          <w:sz w:val="28"/>
          <w:szCs w:val="28"/>
          <w:lang w:val="ru-RU"/>
        </w:rPr>
        <w:t xml:space="preserve">– Изд. </w:t>
      </w:r>
      <w:r w:rsidRPr="00F12A80">
        <w:rPr>
          <w:rFonts w:ascii="Times New Roman" w:hAnsi="Times New Roman"/>
          <w:iCs/>
          <w:color w:val="000000" w:themeColor="text1"/>
          <w:sz w:val="28"/>
          <w:szCs w:val="28"/>
          <w:lang w:val="ru-RU"/>
        </w:rPr>
        <w:t xml:space="preserve">9-е. </w:t>
      </w:r>
      <w:r>
        <w:rPr>
          <w:rFonts w:ascii="Times New Roman" w:hAnsi="Times New Roman"/>
          <w:iCs/>
          <w:color w:val="000000" w:themeColor="text1"/>
          <w:sz w:val="28"/>
          <w:szCs w:val="28"/>
          <w:lang w:val="ru-RU"/>
        </w:rPr>
        <w:t>–</w:t>
      </w:r>
      <w:r w:rsidRPr="00F12A80">
        <w:rPr>
          <w:rFonts w:ascii="Times New Roman" w:hAnsi="Times New Roman"/>
          <w:iCs/>
          <w:color w:val="000000" w:themeColor="text1"/>
          <w:sz w:val="28"/>
          <w:szCs w:val="28"/>
          <w:lang w:val="ru-RU"/>
        </w:rPr>
        <w:t xml:space="preserve"> М</w:t>
      </w:r>
      <w:r>
        <w:rPr>
          <w:rFonts w:ascii="Times New Roman" w:hAnsi="Times New Roman"/>
          <w:iCs/>
          <w:color w:val="000000" w:themeColor="text1"/>
          <w:sz w:val="28"/>
          <w:szCs w:val="28"/>
          <w:lang w:val="ru-RU"/>
        </w:rPr>
        <w:t>., 1997. –</w:t>
      </w:r>
      <w:r w:rsidRPr="00F12A80">
        <w:rPr>
          <w:rFonts w:ascii="Times New Roman" w:hAnsi="Times New Roman"/>
          <w:iCs/>
          <w:color w:val="000000" w:themeColor="text1"/>
          <w:sz w:val="28"/>
          <w:szCs w:val="28"/>
          <w:lang w:val="ru-RU"/>
        </w:rPr>
        <w:t xml:space="preserve"> </w:t>
      </w:r>
      <w:r>
        <w:rPr>
          <w:rFonts w:ascii="Times New Roman" w:hAnsi="Times New Roman"/>
          <w:iCs/>
          <w:color w:val="000000" w:themeColor="text1"/>
          <w:sz w:val="28"/>
          <w:szCs w:val="28"/>
          <w:lang w:val="ru-RU"/>
        </w:rPr>
        <w:t>Т. 1. – 429 с.</w:t>
      </w:r>
    </w:p>
    <w:p w:rsidR="00CD2EA7" w:rsidRPr="00D27CBD" w:rsidRDefault="00CD2EA7" w:rsidP="00CD2EA7">
      <w:pPr>
        <w:pStyle w:val="ae"/>
        <w:numPr>
          <w:ilvl w:val="0"/>
          <w:numId w:val="10"/>
        </w:numPr>
        <w:tabs>
          <w:tab w:val="left" w:pos="1276"/>
        </w:tabs>
        <w:spacing w:line="240" w:lineRule="auto"/>
        <w:ind w:left="0" w:firstLine="709"/>
        <w:rPr>
          <w:rFonts w:ascii="Times New Roman" w:hAnsi="Times New Roman"/>
          <w:iCs/>
          <w:color w:val="auto"/>
          <w:sz w:val="28"/>
          <w:szCs w:val="28"/>
          <w:lang w:val="ru-RU"/>
        </w:rPr>
      </w:pPr>
      <w:r w:rsidRPr="00186FB2">
        <w:rPr>
          <w:rFonts w:ascii="Times New Roman" w:hAnsi="Times New Roman"/>
          <w:iCs/>
          <w:color w:val="000000" w:themeColor="text1"/>
          <w:sz w:val="28"/>
          <w:szCs w:val="28"/>
          <w:lang w:val="ru-RU"/>
        </w:rPr>
        <w:t>Самсонова А.С. Итоги и перспективы использования препарата Клинбак // Сб</w:t>
      </w:r>
      <w:r>
        <w:rPr>
          <w:rFonts w:ascii="Times New Roman" w:hAnsi="Times New Roman"/>
          <w:iCs/>
          <w:color w:val="000000" w:themeColor="text1"/>
          <w:sz w:val="28"/>
          <w:szCs w:val="28"/>
          <w:lang w:val="ru-RU"/>
        </w:rPr>
        <w:t>.</w:t>
      </w:r>
      <w:r w:rsidRPr="00186FB2">
        <w:rPr>
          <w:rFonts w:ascii="Times New Roman" w:hAnsi="Times New Roman"/>
          <w:iCs/>
          <w:color w:val="000000" w:themeColor="text1"/>
          <w:sz w:val="28"/>
          <w:szCs w:val="28"/>
          <w:lang w:val="ru-RU"/>
        </w:rPr>
        <w:t xml:space="preserve"> науч</w:t>
      </w:r>
      <w:r>
        <w:rPr>
          <w:rFonts w:ascii="Times New Roman" w:hAnsi="Times New Roman"/>
          <w:iCs/>
          <w:color w:val="000000" w:themeColor="text1"/>
          <w:sz w:val="28"/>
          <w:szCs w:val="28"/>
          <w:lang w:val="ru-RU"/>
        </w:rPr>
        <w:t>.</w:t>
      </w:r>
      <w:r w:rsidRPr="00186FB2">
        <w:rPr>
          <w:rFonts w:ascii="Times New Roman" w:hAnsi="Times New Roman"/>
          <w:iCs/>
          <w:color w:val="000000" w:themeColor="text1"/>
          <w:sz w:val="28"/>
          <w:szCs w:val="28"/>
          <w:lang w:val="ru-RU"/>
        </w:rPr>
        <w:t xml:space="preserve"> тр</w:t>
      </w:r>
      <w:r>
        <w:rPr>
          <w:rFonts w:ascii="Times New Roman" w:hAnsi="Times New Roman"/>
          <w:iCs/>
          <w:color w:val="000000" w:themeColor="text1"/>
          <w:sz w:val="28"/>
          <w:szCs w:val="28"/>
          <w:lang w:val="ru-RU"/>
        </w:rPr>
        <w:t>.</w:t>
      </w:r>
      <w:r w:rsidRPr="00186FB2">
        <w:rPr>
          <w:rFonts w:ascii="Times New Roman" w:hAnsi="Times New Roman"/>
          <w:iCs/>
          <w:color w:val="000000" w:themeColor="text1"/>
          <w:sz w:val="28"/>
          <w:szCs w:val="28"/>
          <w:lang w:val="ru-RU"/>
        </w:rPr>
        <w:t xml:space="preserve"> «Микробные биотехнологии: фундаментальные и </w:t>
      </w:r>
      <w:r w:rsidRPr="00D27CBD">
        <w:rPr>
          <w:rFonts w:ascii="Times New Roman" w:hAnsi="Times New Roman"/>
          <w:iCs/>
          <w:color w:val="auto"/>
          <w:sz w:val="28"/>
          <w:szCs w:val="28"/>
          <w:lang w:val="ru-RU"/>
        </w:rPr>
        <w:t>Прикладные аспекты». – Минск, 2013. – Т. 5. – С. 599-619.</w:t>
      </w:r>
    </w:p>
    <w:p w:rsidR="00CD2EA7" w:rsidRPr="00D27CBD" w:rsidRDefault="00CD2EA7" w:rsidP="00CD2EA7">
      <w:pPr>
        <w:pStyle w:val="aff8"/>
        <w:numPr>
          <w:ilvl w:val="0"/>
          <w:numId w:val="10"/>
        </w:numPr>
        <w:tabs>
          <w:tab w:val="left" w:pos="1276"/>
        </w:tabs>
        <w:spacing w:after="0" w:line="240" w:lineRule="auto"/>
        <w:ind w:left="0" w:firstLine="709"/>
        <w:jc w:val="both"/>
        <w:rPr>
          <w:rStyle w:val="a9"/>
          <w:rFonts w:ascii="Times New Roman" w:hAnsi="Times New Roman" w:cs="Times New Roman"/>
          <w:color w:val="auto"/>
          <w:sz w:val="28"/>
          <w:szCs w:val="28"/>
          <w:u w:val="none"/>
          <w:bdr w:val="none" w:sz="0" w:space="0" w:color="auto" w:frame="1"/>
          <w:shd w:val="clear" w:color="auto" w:fill="FFFFFF"/>
          <w:lang w:val="en-US"/>
        </w:rPr>
      </w:pPr>
      <w:r w:rsidRPr="00D27CBD">
        <w:rPr>
          <w:rFonts w:ascii="Times New Roman" w:hAnsi="Times New Roman" w:cs="Times New Roman"/>
          <w:iCs/>
          <w:sz w:val="28"/>
          <w:szCs w:val="28"/>
          <w:lang w:val="en-US"/>
        </w:rPr>
        <w:t xml:space="preserve">Tandi R.Y., Nuraida L., Iswantini D. et al. Proteolytic Activity of Indigenous Lactic Acid Bacteria and Angiotensin-I-Converting Enzyme (ACE) Inhibitory Activity in Fermented Soy Milk // Pakistan J. of Nutrition. – </w:t>
      </w:r>
      <w:r w:rsidRPr="00D27CBD">
        <w:rPr>
          <w:rFonts w:ascii="Times New Roman" w:hAnsi="Times New Roman" w:cs="Times New Roman"/>
          <w:iCs/>
          <w:sz w:val="28"/>
          <w:szCs w:val="28"/>
          <w:shd w:val="clear" w:color="auto" w:fill="FFFFFF"/>
          <w:lang w:val="en-US"/>
        </w:rPr>
        <w:t>2020</w:t>
      </w:r>
      <w:r w:rsidRPr="00D27CBD">
        <w:rPr>
          <w:rFonts w:ascii="Times New Roman" w:hAnsi="Times New Roman" w:cs="Times New Roman"/>
          <w:sz w:val="28"/>
          <w:szCs w:val="28"/>
          <w:shd w:val="clear" w:color="auto" w:fill="FFFFFF"/>
          <w:lang w:val="en-US"/>
        </w:rPr>
        <w:t>. – Vol. </w:t>
      </w:r>
      <w:r w:rsidRPr="00D27CBD">
        <w:rPr>
          <w:rFonts w:ascii="Times New Roman" w:hAnsi="Times New Roman" w:cs="Times New Roman"/>
          <w:bCs/>
          <w:sz w:val="28"/>
          <w:szCs w:val="28"/>
          <w:lang w:val="en-US"/>
        </w:rPr>
        <w:t xml:space="preserve">19. </w:t>
      </w:r>
      <w:r w:rsidRPr="00D27CBD">
        <w:rPr>
          <w:rFonts w:ascii="Times New Roman" w:hAnsi="Times New Roman" w:cs="Times New Roman"/>
          <w:sz w:val="28"/>
          <w:szCs w:val="28"/>
          <w:shd w:val="clear" w:color="auto" w:fill="FFFFFF"/>
          <w:lang w:val="en-US"/>
        </w:rPr>
        <w:t>– P.</w:t>
      </w:r>
      <w:r w:rsidRPr="00D27CBD">
        <w:rPr>
          <w:rFonts w:ascii="Times New Roman" w:hAnsi="Times New Roman" w:cs="Times New Roman"/>
          <w:sz w:val="28"/>
          <w:szCs w:val="28"/>
          <w:lang w:val="en-US"/>
        </w:rPr>
        <w:t xml:space="preserve"> 295-302.</w:t>
      </w:r>
    </w:p>
    <w:p w:rsidR="00CD2EA7" w:rsidRPr="00D27CBD" w:rsidRDefault="00CD2EA7" w:rsidP="00CD2EA7">
      <w:pPr>
        <w:pStyle w:val="ae"/>
        <w:numPr>
          <w:ilvl w:val="0"/>
          <w:numId w:val="10"/>
        </w:numPr>
        <w:tabs>
          <w:tab w:val="left" w:pos="1276"/>
        </w:tabs>
        <w:spacing w:line="240" w:lineRule="auto"/>
        <w:ind w:left="0" w:firstLine="709"/>
        <w:rPr>
          <w:rFonts w:ascii="Times New Roman" w:hAnsi="Times New Roman"/>
          <w:color w:val="auto"/>
          <w:sz w:val="28"/>
          <w:szCs w:val="28"/>
          <w:lang w:val="ru-RU"/>
        </w:rPr>
      </w:pPr>
      <w:r w:rsidRPr="00D27CBD">
        <w:rPr>
          <w:rFonts w:ascii="Times New Roman" w:hAnsi="Times New Roman"/>
          <w:color w:val="auto"/>
          <w:sz w:val="28"/>
          <w:szCs w:val="28"/>
          <w:lang w:val="ru-RU"/>
        </w:rPr>
        <w:t xml:space="preserve">Макаров Ю.А., Горковенко Н.Е., Пономарева О.С. Микробиологическая оценка природных водоемов Зейско-Буреинской равнины // Дальневосточный аграрный вестник. – 2008. – №1(5). – С. 40-44. </w:t>
      </w:r>
    </w:p>
    <w:p w:rsidR="00CD2EA7" w:rsidRPr="00186FB2" w:rsidRDefault="00CD2EA7" w:rsidP="00CD2EA7">
      <w:pPr>
        <w:pStyle w:val="ae"/>
        <w:numPr>
          <w:ilvl w:val="0"/>
          <w:numId w:val="10"/>
        </w:numPr>
        <w:tabs>
          <w:tab w:val="left" w:pos="1276"/>
        </w:tabs>
        <w:spacing w:line="240" w:lineRule="auto"/>
        <w:ind w:left="0" w:firstLine="709"/>
        <w:rPr>
          <w:rFonts w:ascii="Times New Roman" w:hAnsi="Times New Roman"/>
          <w:color w:val="000000" w:themeColor="text1"/>
          <w:sz w:val="28"/>
          <w:szCs w:val="28"/>
          <w:lang w:val="ru-RU"/>
        </w:rPr>
      </w:pPr>
      <w:r w:rsidRPr="00D27CBD">
        <w:rPr>
          <w:rFonts w:ascii="Times New Roman" w:hAnsi="Times New Roman"/>
          <w:color w:val="auto"/>
          <w:sz w:val="28"/>
          <w:szCs w:val="28"/>
          <w:lang w:val="ru-RU"/>
        </w:rPr>
        <w:t xml:space="preserve">Определение чувствительности микроорганизмов к </w:t>
      </w:r>
      <w:r w:rsidRPr="00186FB2">
        <w:rPr>
          <w:rFonts w:ascii="Times New Roman" w:hAnsi="Times New Roman"/>
          <w:color w:val="000000" w:themeColor="text1"/>
          <w:sz w:val="28"/>
          <w:szCs w:val="28"/>
          <w:lang w:val="ru-RU"/>
        </w:rPr>
        <w:t>антибактериальным препаратам: методические указания</w:t>
      </w:r>
      <w:r w:rsidRPr="00D27CBD">
        <w:rPr>
          <w:rFonts w:ascii="Times New Roman" w:hAnsi="Times New Roman"/>
          <w:color w:val="000000" w:themeColor="text1"/>
          <w:sz w:val="28"/>
          <w:szCs w:val="28"/>
          <w:lang w:val="ru-RU"/>
        </w:rPr>
        <w:t xml:space="preserve"> / </w:t>
      </w:r>
      <w:r w:rsidRPr="00186FB2">
        <w:rPr>
          <w:rFonts w:ascii="Times New Roman" w:hAnsi="Times New Roman"/>
          <w:color w:val="000000" w:themeColor="text1"/>
          <w:sz w:val="28"/>
          <w:szCs w:val="28"/>
          <w:lang w:val="ru-RU"/>
        </w:rPr>
        <w:t>Федеральный центр госсанэпиднадзора Минздрава России</w:t>
      </w:r>
      <w:r>
        <w:rPr>
          <w:rFonts w:ascii="Times New Roman" w:hAnsi="Times New Roman"/>
          <w:color w:val="000000" w:themeColor="text1"/>
          <w:sz w:val="28"/>
          <w:szCs w:val="28"/>
          <w:lang w:val="ru-RU"/>
        </w:rPr>
        <w:t>. –</w:t>
      </w:r>
      <w:r w:rsidRPr="00186FB2">
        <w:rPr>
          <w:rFonts w:ascii="Times New Roman" w:hAnsi="Times New Roman"/>
          <w:color w:val="000000" w:themeColor="text1"/>
          <w:sz w:val="28"/>
          <w:szCs w:val="28"/>
          <w:lang w:val="ru-RU"/>
        </w:rPr>
        <w:t xml:space="preserve"> М., 2004.</w:t>
      </w:r>
      <w:r w:rsidRPr="00D27CBD">
        <w:rPr>
          <w:rFonts w:ascii="Times New Roman" w:hAnsi="Times New Roman"/>
          <w:color w:val="000000" w:themeColor="text1"/>
          <w:sz w:val="28"/>
          <w:szCs w:val="28"/>
          <w:lang w:val="ru-RU"/>
        </w:rPr>
        <w:t xml:space="preserve"> </w:t>
      </w:r>
      <w:r>
        <w:rPr>
          <w:rFonts w:ascii="Times New Roman" w:hAnsi="Times New Roman"/>
          <w:color w:val="000000" w:themeColor="text1"/>
          <w:sz w:val="28"/>
          <w:szCs w:val="28"/>
          <w:lang w:val="ru-RU"/>
        </w:rPr>
        <w:t>–</w:t>
      </w:r>
      <w:r w:rsidRPr="00D27CBD">
        <w:rPr>
          <w:rFonts w:ascii="Times New Roman" w:hAnsi="Times New Roman"/>
          <w:color w:val="000000" w:themeColor="text1"/>
          <w:sz w:val="28"/>
          <w:szCs w:val="28"/>
          <w:lang w:val="ru-RU"/>
        </w:rPr>
        <w:t xml:space="preserve"> </w:t>
      </w:r>
      <w:r w:rsidRPr="00186FB2">
        <w:rPr>
          <w:rFonts w:ascii="Times New Roman" w:hAnsi="Times New Roman"/>
          <w:color w:val="000000" w:themeColor="text1"/>
          <w:sz w:val="28"/>
          <w:szCs w:val="28"/>
          <w:lang w:val="ru-RU"/>
        </w:rPr>
        <w:t>91 с</w:t>
      </w:r>
      <w:r w:rsidRPr="00D27CBD">
        <w:rPr>
          <w:rFonts w:ascii="Times New Roman" w:hAnsi="Times New Roman"/>
          <w:color w:val="000000" w:themeColor="text1"/>
          <w:sz w:val="28"/>
          <w:szCs w:val="28"/>
          <w:lang w:val="ru-RU"/>
        </w:rPr>
        <w:t>.</w:t>
      </w:r>
    </w:p>
    <w:p w:rsidR="00CD2EA7" w:rsidRPr="00186FB2" w:rsidRDefault="00CD2EA7" w:rsidP="00CD2EA7">
      <w:pPr>
        <w:pStyle w:val="ae"/>
        <w:numPr>
          <w:ilvl w:val="0"/>
          <w:numId w:val="10"/>
        </w:numPr>
        <w:tabs>
          <w:tab w:val="left" w:pos="1276"/>
        </w:tabs>
        <w:spacing w:line="240" w:lineRule="auto"/>
        <w:ind w:left="0" w:firstLine="709"/>
        <w:rPr>
          <w:rFonts w:ascii="Times New Roman" w:hAnsi="Times New Roman"/>
          <w:color w:val="000000" w:themeColor="text1"/>
          <w:sz w:val="28"/>
          <w:szCs w:val="28"/>
          <w:lang w:val="ru-RU"/>
        </w:rPr>
      </w:pPr>
      <w:r w:rsidRPr="00186FB2">
        <w:rPr>
          <w:rFonts w:ascii="Times New Roman" w:hAnsi="Times New Roman"/>
          <w:color w:val="000000" w:themeColor="text1"/>
          <w:sz w:val="28"/>
          <w:szCs w:val="28"/>
          <w:lang w:val="ru-RU"/>
        </w:rPr>
        <w:t xml:space="preserve">Остроумов С.А. Биологический механизм самоочищения в природных водоемах и водотоках: теория и приложения // Успехи современной биологии. </w:t>
      </w:r>
      <w:r>
        <w:rPr>
          <w:rFonts w:ascii="Times New Roman" w:hAnsi="Times New Roman"/>
          <w:color w:val="000000" w:themeColor="text1"/>
          <w:sz w:val="28"/>
          <w:szCs w:val="28"/>
          <w:lang w:val="ru-RU"/>
        </w:rPr>
        <w:t xml:space="preserve">– </w:t>
      </w:r>
      <w:r w:rsidRPr="00186FB2">
        <w:rPr>
          <w:rFonts w:ascii="Times New Roman" w:hAnsi="Times New Roman"/>
          <w:color w:val="000000" w:themeColor="text1"/>
          <w:sz w:val="28"/>
          <w:szCs w:val="28"/>
          <w:lang w:val="ru-RU"/>
        </w:rPr>
        <w:t xml:space="preserve">2004. </w:t>
      </w:r>
      <w:r>
        <w:rPr>
          <w:rFonts w:ascii="Times New Roman" w:hAnsi="Times New Roman"/>
          <w:color w:val="000000" w:themeColor="text1"/>
          <w:sz w:val="28"/>
          <w:szCs w:val="28"/>
          <w:lang w:val="ru-RU"/>
        </w:rPr>
        <w:t xml:space="preserve">– Т. </w:t>
      </w:r>
      <w:r w:rsidRPr="00186FB2">
        <w:rPr>
          <w:rFonts w:ascii="Times New Roman" w:hAnsi="Times New Roman"/>
          <w:color w:val="000000" w:themeColor="text1"/>
          <w:sz w:val="28"/>
          <w:szCs w:val="28"/>
          <w:lang w:val="ru-RU"/>
        </w:rPr>
        <w:t>124</w:t>
      </w:r>
      <w:r>
        <w:rPr>
          <w:rFonts w:ascii="Times New Roman" w:hAnsi="Times New Roman"/>
          <w:color w:val="000000" w:themeColor="text1"/>
          <w:sz w:val="28"/>
          <w:szCs w:val="28"/>
          <w:lang w:val="ru-RU"/>
        </w:rPr>
        <w:t xml:space="preserve">, </w:t>
      </w:r>
      <w:r w:rsidRPr="00186FB2">
        <w:rPr>
          <w:rFonts w:ascii="Times New Roman" w:hAnsi="Times New Roman"/>
          <w:color w:val="000000" w:themeColor="text1"/>
          <w:sz w:val="28"/>
          <w:szCs w:val="28"/>
          <w:lang w:val="ru-RU"/>
        </w:rPr>
        <w:t xml:space="preserve">№5. </w:t>
      </w:r>
      <w:r>
        <w:rPr>
          <w:rFonts w:ascii="Times New Roman" w:hAnsi="Times New Roman"/>
          <w:color w:val="000000" w:themeColor="text1"/>
          <w:sz w:val="28"/>
          <w:szCs w:val="28"/>
          <w:lang w:val="ru-RU"/>
        </w:rPr>
        <w:t xml:space="preserve">– С. </w:t>
      </w:r>
      <w:r w:rsidRPr="00186FB2">
        <w:rPr>
          <w:rFonts w:ascii="Times New Roman" w:hAnsi="Times New Roman"/>
          <w:color w:val="000000" w:themeColor="text1"/>
          <w:sz w:val="28"/>
          <w:szCs w:val="28"/>
          <w:lang w:val="ru-RU"/>
        </w:rPr>
        <w:t>429-442</w:t>
      </w:r>
      <w:r>
        <w:rPr>
          <w:rFonts w:ascii="Times New Roman" w:hAnsi="Times New Roman"/>
          <w:color w:val="000000" w:themeColor="text1"/>
          <w:sz w:val="28"/>
          <w:szCs w:val="28"/>
          <w:lang w:val="ru-RU"/>
        </w:rPr>
        <w:t>.</w:t>
      </w:r>
    </w:p>
    <w:p w:rsidR="00CD2EA7" w:rsidRPr="000538BD"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rPr>
      </w:pPr>
      <w:r w:rsidRPr="00186FB2">
        <w:rPr>
          <w:rFonts w:ascii="Times New Roman" w:hAnsi="Times New Roman"/>
          <w:b w:val="0"/>
          <w:color w:val="212121"/>
          <w:sz w:val="28"/>
          <w:szCs w:val="28"/>
          <w:shd w:val="clear" w:color="auto" w:fill="FFFFFF"/>
        </w:rPr>
        <w:t>Aktayeva</w:t>
      </w:r>
      <w:r w:rsidRPr="000538BD">
        <w:rPr>
          <w:rFonts w:ascii="Times New Roman" w:hAnsi="Times New Roman"/>
          <w:b w:val="0"/>
          <w:color w:val="212121"/>
          <w:sz w:val="28"/>
          <w:szCs w:val="28"/>
          <w:shd w:val="clear" w:color="auto" w:fill="FFFFFF"/>
        </w:rPr>
        <w:t xml:space="preserve"> </w:t>
      </w:r>
      <w:r w:rsidRPr="00186FB2">
        <w:rPr>
          <w:rFonts w:ascii="Times New Roman" w:hAnsi="Times New Roman"/>
          <w:b w:val="0"/>
          <w:color w:val="212121"/>
          <w:sz w:val="28"/>
          <w:szCs w:val="28"/>
          <w:shd w:val="clear" w:color="auto" w:fill="FFFFFF"/>
        </w:rPr>
        <w:t>S</w:t>
      </w:r>
      <w:r w:rsidRPr="000538BD">
        <w:rPr>
          <w:rFonts w:ascii="Times New Roman" w:hAnsi="Times New Roman"/>
          <w:b w:val="0"/>
          <w:color w:val="212121"/>
          <w:sz w:val="28"/>
          <w:szCs w:val="28"/>
          <w:shd w:val="clear" w:color="auto" w:fill="FFFFFF"/>
        </w:rPr>
        <w:t xml:space="preserve">., </w:t>
      </w:r>
      <w:r w:rsidRPr="00186FB2">
        <w:rPr>
          <w:rFonts w:ascii="Times New Roman" w:hAnsi="Times New Roman"/>
          <w:b w:val="0"/>
          <w:color w:val="212121"/>
          <w:sz w:val="28"/>
          <w:szCs w:val="28"/>
          <w:shd w:val="clear" w:color="auto" w:fill="FFFFFF"/>
        </w:rPr>
        <w:t>Baltin</w:t>
      </w:r>
      <w:r w:rsidRPr="000538BD">
        <w:rPr>
          <w:rFonts w:ascii="Times New Roman" w:hAnsi="Times New Roman"/>
          <w:b w:val="0"/>
          <w:color w:val="212121"/>
          <w:sz w:val="28"/>
          <w:szCs w:val="28"/>
          <w:shd w:val="clear" w:color="auto" w:fill="FFFFFF"/>
        </w:rPr>
        <w:t xml:space="preserve"> </w:t>
      </w:r>
      <w:r w:rsidRPr="00186FB2">
        <w:rPr>
          <w:rFonts w:ascii="Times New Roman" w:hAnsi="Times New Roman"/>
          <w:b w:val="0"/>
          <w:color w:val="212121"/>
          <w:sz w:val="28"/>
          <w:szCs w:val="28"/>
          <w:shd w:val="clear" w:color="auto" w:fill="FFFFFF"/>
        </w:rPr>
        <w:t>K</w:t>
      </w:r>
      <w:r w:rsidRPr="000538BD">
        <w:rPr>
          <w:rFonts w:ascii="Times New Roman" w:hAnsi="Times New Roman"/>
          <w:b w:val="0"/>
          <w:color w:val="212121"/>
          <w:sz w:val="28"/>
          <w:szCs w:val="28"/>
          <w:shd w:val="clear" w:color="auto" w:fill="FFFFFF"/>
        </w:rPr>
        <w:t xml:space="preserve">. </w:t>
      </w:r>
      <w:r>
        <w:rPr>
          <w:rFonts w:ascii="Times New Roman" w:hAnsi="Times New Roman"/>
          <w:b w:val="0"/>
          <w:color w:val="212121"/>
          <w:sz w:val="28"/>
          <w:szCs w:val="28"/>
          <w:shd w:val="clear" w:color="auto" w:fill="FFFFFF"/>
        </w:rPr>
        <w:t>et</w:t>
      </w:r>
      <w:r w:rsidRPr="000538BD">
        <w:rPr>
          <w:rFonts w:ascii="Times New Roman" w:hAnsi="Times New Roman"/>
          <w:b w:val="0"/>
          <w:color w:val="212121"/>
          <w:sz w:val="28"/>
          <w:szCs w:val="28"/>
          <w:shd w:val="clear" w:color="auto" w:fill="FFFFFF"/>
        </w:rPr>
        <w:t xml:space="preserve"> </w:t>
      </w:r>
      <w:r>
        <w:rPr>
          <w:rFonts w:ascii="Times New Roman" w:hAnsi="Times New Roman"/>
          <w:b w:val="0"/>
          <w:color w:val="212121"/>
          <w:sz w:val="28"/>
          <w:szCs w:val="28"/>
          <w:shd w:val="clear" w:color="auto" w:fill="FFFFFF"/>
        </w:rPr>
        <w:t>al</w:t>
      </w:r>
      <w:r w:rsidRPr="000538BD">
        <w:rPr>
          <w:rFonts w:ascii="Times New Roman" w:hAnsi="Times New Roman"/>
          <w:b w:val="0"/>
          <w:color w:val="212121"/>
          <w:sz w:val="28"/>
          <w:szCs w:val="28"/>
          <w:shd w:val="clear" w:color="auto" w:fill="FFFFFF"/>
        </w:rPr>
        <w:t xml:space="preserve">. </w:t>
      </w:r>
      <w:r w:rsidRPr="00186FB2">
        <w:rPr>
          <w:rFonts w:ascii="Times New Roman" w:hAnsi="Times New Roman"/>
          <w:b w:val="0"/>
          <w:color w:val="212121"/>
          <w:sz w:val="28"/>
          <w:szCs w:val="28"/>
          <w:shd w:val="clear" w:color="auto" w:fill="FFFFFF"/>
        </w:rPr>
        <w:t>Isolation</w:t>
      </w:r>
      <w:r w:rsidRPr="000538BD">
        <w:rPr>
          <w:rFonts w:ascii="Times New Roman" w:hAnsi="Times New Roman"/>
          <w:b w:val="0"/>
          <w:color w:val="212121"/>
          <w:sz w:val="28"/>
          <w:szCs w:val="28"/>
          <w:shd w:val="clear" w:color="auto" w:fill="FFFFFF"/>
        </w:rPr>
        <w:t xml:space="preserve"> </w:t>
      </w:r>
      <w:r w:rsidRPr="00186FB2">
        <w:rPr>
          <w:rFonts w:ascii="Times New Roman" w:hAnsi="Times New Roman"/>
          <w:b w:val="0"/>
          <w:color w:val="212121"/>
          <w:sz w:val="28"/>
          <w:szCs w:val="28"/>
          <w:shd w:val="clear" w:color="auto" w:fill="FFFFFF"/>
        </w:rPr>
        <w:t>of</w:t>
      </w:r>
      <w:r>
        <w:rPr>
          <w:rFonts w:ascii="Times New Roman" w:hAnsi="Times New Roman"/>
          <w:b w:val="0"/>
          <w:color w:val="212121"/>
          <w:sz w:val="28"/>
          <w:szCs w:val="28"/>
          <w:shd w:val="clear" w:color="auto" w:fill="FFFFFF"/>
        </w:rPr>
        <w:t xml:space="preserve"> </w:t>
      </w:r>
      <w:r w:rsidRPr="00186FB2">
        <w:rPr>
          <w:rFonts w:ascii="Times New Roman" w:hAnsi="Times New Roman"/>
          <w:b w:val="0"/>
          <w:iCs/>
          <w:color w:val="212121"/>
          <w:sz w:val="28"/>
          <w:szCs w:val="28"/>
          <w:shd w:val="clear" w:color="auto" w:fill="FFFFFF"/>
        </w:rPr>
        <w:t>Bacillus</w:t>
      </w:r>
      <w:r>
        <w:rPr>
          <w:rFonts w:ascii="Times New Roman" w:hAnsi="Times New Roman"/>
          <w:b w:val="0"/>
          <w:iCs/>
          <w:color w:val="212121"/>
          <w:sz w:val="28"/>
          <w:szCs w:val="28"/>
          <w:shd w:val="clear" w:color="auto" w:fill="FFFFFF"/>
        </w:rPr>
        <w:t xml:space="preserve"> </w:t>
      </w:r>
      <w:r w:rsidRPr="00186FB2">
        <w:rPr>
          <w:rFonts w:ascii="Times New Roman" w:hAnsi="Times New Roman"/>
          <w:b w:val="0"/>
          <w:color w:val="212121"/>
          <w:sz w:val="28"/>
          <w:szCs w:val="28"/>
          <w:shd w:val="clear" w:color="auto" w:fill="FFFFFF"/>
        </w:rPr>
        <w:t>sp</w:t>
      </w:r>
      <w:r w:rsidRPr="000538BD">
        <w:rPr>
          <w:rFonts w:ascii="Times New Roman" w:hAnsi="Times New Roman"/>
          <w:b w:val="0"/>
          <w:color w:val="212121"/>
          <w:sz w:val="28"/>
          <w:szCs w:val="28"/>
          <w:shd w:val="clear" w:color="auto" w:fill="FFFFFF"/>
        </w:rPr>
        <w:t xml:space="preserve">. </w:t>
      </w:r>
      <w:r w:rsidRPr="00186FB2">
        <w:rPr>
          <w:rFonts w:ascii="Times New Roman" w:hAnsi="Times New Roman"/>
          <w:b w:val="0"/>
          <w:color w:val="212121"/>
          <w:sz w:val="28"/>
          <w:szCs w:val="28"/>
          <w:shd w:val="clear" w:color="auto" w:fill="FFFFFF"/>
        </w:rPr>
        <w:t>A</w:t>
      </w:r>
      <w:r w:rsidRPr="000538BD">
        <w:rPr>
          <w:rFonts w:ascii="Times New Roman" w:hAnsi="Times New Roman"/>
          <w:b w:val="0"/>
          <w:color w:val="212121"/>
          <w:sz w:val="28"/>
          <w:szCs w:val="28"/>
          <w:shd w:val="clear" w:color="auto" w:fill="FFFFFF"/>
        </w:rPr>
        <w:t xml:space="preserve">5.3 </w:t>
      </w:r>
      <w:r w:rsidRPr="00186FB2">
        <w:rPr>
          <w:rFonts w:ascii="Times New Roman" w:hAnsi="Times New Roman"/>
          <w:b w:val="0"/>
          <w:color w:val="212121"/>
          <w:sz w:val="28"/>
          <w:szCs w:val="28"/>
          <w:shd w:val="clear" w:color="auto" w:fill="FFFFFF"/>
        </w:rPr>
        <w:t>Strain</w:t>
      </w:r>
      <w:r w:rsidRPr="000538BD">
        <w:rPr>
          <w:rFonts w:ascii="Times New Roman" w:hAnsi="Times New Roman"/>
          <w:b w:val="0"/>
          <w:color w:val="212121"/>
          <w:sz w:val="28"/>
          <w:szCs w:val="28"/>
          <w:shd w:val="clear" w:color="auto" w:fill="FFFFFF"/>
        </w:rPr>
        <w:t xml:space="preserve"> </w:t>
      </w:r>
      <w:r w:rsidRPr="00186FB2">
        <w:rPr>
          <w:rFonts w:ascii="Times New Roman" w:hAnsi="Times New Roman"/>
          <w:b w:val="0"/>
          <w:color w:val="212121"/>
          <w:sz w:val="28"/>
          <w:szCs w:val="28"/>
          <w:shd w:val="clear" w:color="auto" w:fill="FFFFFF"/>
        </w:rPr>
        <w:t>with</w:t>
      </w:r>
      <w:r w:rsidRPr="000538BD">
        <w:rPr>
          <w:rFonts w:ascii="Times New Roman" w:hAnsi="Times New Roman"/>
          <w:b w:val="0"/>
          <w:color w:val="212121"/>
          <w:sz w:val="28"/>
          <w:szCs w:val="28"/>
          <w:shd w:val="clear" w:color="auto" w:fill="FFFFFF"/>
        </w:rPr>
        <w:t xml:space="preserve"> </w:t>
      </w:r>
      <w:r w:rsidRPr="00186FB2">
        <w:rPr>
          <w:rFonts w:ascii="Times New Roman" w:hAnsi="Times New Roman"/>
          <w:b w:val="0"/>
          <w:color w:val="212121"/>
          <w:sz w:val="28"/>
          <w:szCs w:val="28"/>
          <w:shd w:val="clear" w:color="auto" w:fill="FFFFFF"/>
        </w:rPr>
        <w:t>Keratinolytic</w:t>
      </w:r>
      <w:r w:rsidRPr="000538BD">
        <w:rPr>
          <w:rFonts w:ascii="Times New Roman" w:hAnsi="Times New Roman"/>
          <w:b w:val="0"/>
          <w:color w:val="212121"/>
          <w:sz w:val="28"/>
          <w:szCs w:val="28"/>
          <w:shd w:val="clear" w:color="auto" w:fill="FFFFFF"/>
        </w:rPr>
        <w:t xml:space="preserve"> </w:t>
      </w:r>
      <w:r w:rsidRPr="00186FB2">
        <w:rPr>
          <w:rFonts w:ascii="Times New Roman" w:hAnsi="Times New Roman"/>
          <w:b w:val="0"/>
          <w:color w:val="212121"/>
          <w:sz w:val="28"/>
          <w:szCs w:val="28"/>
          <w:shd w:val="clear" w:color="auto" w:fill="FFFFFF"/>
        </w:rPr>
        <w:t>Activity</w:t>
      </w:r>
      <w:r w:rsidRPr="000538BD">
        <w:rPr>
          <w:rFonts w:ascii="Times New Roman" w:hAnsi="Times New Roman"/>
          <w:b w:val="0"/>
          <w:color w:val="212121"/>
          <w:sz w:val="28"/>
          <w:szCs w:val="28"/>
          <w:shd w:val="clear" w:color="auto" w:fill="FFFFFF"/>
        </w:rPr>
        <w:t xml:space="preserve"> // </w:t>
      </w:r>
      <w:r w:rsidRPr="00186FB2">
        <w:rPr>
          <w:rFonts w:ascii="Times New Roman" w:hAnsi="Times New Roman"/>
          <w:b w:val="0"/>
          <w:iCs/>
          <w:color w:val="212121"/>
          <w:sz w:val="28"/>
          <w:szCs w:val="28"/>
          <w:shd w:val="clear" w:color="auto" w:fill="FFFFFF"/>
        </w:rPr>
        <w:t>Biology</w:t>
      </w:r>
      <w:r w:rsidRPr="000538BD">
        <w:rPr>
          <w:rFonts w:ascii="Times New Roman" w:hAnsi="Times New Roman"/>
          <w:b w:val="0"/>
          <w:iCs/>
          <w:color w:val="212121"/>
          <w:sz w:val="28"/>
          <w:szCs w:val="28"/>
          <w:shd w:val="clear" w:color="auto" w:fill="FFFFFF"/>
        </w:rPr>
        <w:t xml:space="preserve">. – 2022. – </w:t>
      </w:r>
      <w:r>
        <w:rPr>
          <w:rFonts w:ascii="Times New Roman" w:hAnsi="Times New Roman"/>
          <w:b w:val="0"/>
          <w:iCs/>
          <w:color w:val="212121"/>
          <w:sz w:val="28"/>
          <w:szCs w:val="28"/>
          <w:shd w:val="clear" w:color="auto" w:fill="FFFFFF"/>
        </w:rPr>
        <w:t>Vol</w:t>
      </w:r>
      <w:r w:rsidRPr="000538BD">
        <w:rPr>
          <w:rFonts w:ascii="Times New Roman" w:hAnsi="Times New Roman"/>
          <w:b w:val="0"/>
          <w:iCs/>
          <w:color w:val="212121"/>
          <w:sz w:val="28"/>
          <w:szCs w:val="28"/>
          <w:shd w:val="clear" w:color="auto" w:fill="FFFFFF"/>
        </w:rPr>
        <w:t xml:space="preserve">. 11, </w:t>
      </w:r>
      <w:r>
        <w:rPr>
          <w:rFonts w:ascii="Times New Roman" w:hAnsi="Times New Roman"/>
          <w:b w:val="0"/>
          <w:iCs/>
          <w:color w:val="212121"/>
          <w:sz w:val="28"/>
          <w:szCs w:val="28"/>
          <w:shd w:val="clear" w:color="auto" w:fill="FFFFFF"/>
        </w:rPr>
        <w:t>Issue</w:t>
      </w:r>
      <w:r w:rsidRPr="000538BD">
        <w:rPr>
          <w:rFonts w:ascii="Times New Roman" w:hAnsi="Times New Roman"/>
          <w:b w:val="0"/>
          <w:iCs/>
          <w:color w:val="212121"/>
          <w:sz w:val="28"/>
          <w:szCs w:val="28"/>
          <w:shd w:val="clear" w:color="auto" w:fill="FFFFFF"/>
        </w:rPr>
        <w:t xml:space="preserve"> </w:t>
      </w:r>
      <w:r w:rsidRPr="000538BD">
        <w:rPr>
          <w:rFonts w:ascii="Times New Roman" w:hAnsi="Times New Roman"/>
          <w:b w:val="0"/>
          <w:color w:val="212121"/>
          <w:sz w:val="28"/>
          <w:szCs w:val="28"/>
          <w:shd w:val="clear" w:color="auto" w:fill="FFFFFF"/>
        </w:rPr>
        <w:t xml:space="preserve">2. – </w:t>
      </w:r>
      <w:r>
        <w:rPr>
          <w:rFonts w:ascii="Times New Roman" w:hAnsi="Times New Roman"/>
          <w:b w:val="0"/>
          <w:color w:val="212121"/>
          <w:sz w:val="28"/>
          <w:szCs w:val="28"/>
          <w:shd w:val="clear" w:color="auto" w:fill="FFFFFF"/>
        </w:rPr>
        <w:t>P</w:t>
      </w:r>
      <w:r w:rsidRPr="000538BD">
        <w:rPr>
          <w:rFonts w:ascii="Times New Roman" w:hAnsi="Times New Roman"/>
          <w:b w:val="0"/>
          <w:color w:val="212121"/>
          <w:sz w:val="28"/>
          <w:szCs w:val="28"/>
          <w:shd w:val="clear" w:color="auto" w:fill="FFFFFF"/>
        </w:rPr>
        <w:t xml:space="preserve">. 244-1-244-17. </w:t>
      </w:r>
    </w:p>
    <w:p w:rsidR="00CD2EA7" w:rsidRPr="00B0751B"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ru-RU"/>
        </w:rPr>
      </w:pPr>
      <w:r w:rsidRPr="00F12A80">
        <w:rPr>
          <w:rFonts w:ascii="Times New Roman" w:hAnsi="Times New Roman"/>
          <w:b w:val="0"/>
          <w:color w:val="000000" w:themeColor="text1"/>
          <w:sz w:val="28"/>
          <w:szCs w:val="28"/>
          <w:lang w:val="ru-RU"/>
        </w:rPr>
        <w:t>Информационный бюллетень о состоянии окружающей среды г</w:t>
      </w:r>
      <w:r>
        <w:rPr>
          <w:rFonts w:ascii="Times New Roman" w:hAnsi="Times New Roman"/>
          <w:b w:val="0"/>
          <w:color w:val="000000" w:themeColor="text1"/>
          <w:sz w:val="28"/>
          <w:szCs w:val="28"/>
          <w:lang w:val="ru-RU"/>
        </w:rPr>
        <w:t>. </w:t>
      </w:r>
      <w:r w:rsidRPr="00F12A80">
        <w:rPr>
          <w:rFonts w:ascii="Times New Roman" w:hAnsi="Times New Roman"/>
          <w:b w:val="0"/>
          <w:color w:val="000000" w:themeColor="text1"/>
          <w:sz w:val="28"/>
          <w:szCs w:val="28"/>
          <w:lang w:val="ru-RU"/>
        </w:rPr>
        <w:t xml:space="preserve">Астана и Акмолинской области </w:t>
      </w:r>
      <w:r>
        <w:rPr>
          <w:rFonts w:ascii="Times New Roman" w:hAnsi="Times New Roman"/>
          <w:b w:val="0"/>
          <w:color w:val="000000" w:themeColor="text1"/>
          <w:sz w:val="28"/>
          <w:szCs w:val="28"/>
          <w:lang w:val="ru-RU"/>
        </w:rPr>
        <w:t xml:space="preserve">/ </w:t>
      </w:r>
      <w:r w:rsidRPr="00F12A80">
        <w:rPr>
          <w:rFonts w:ascii="Times New Roman" w:hAnsi="Times New Roman"/>
          <w:b w:val="0"/>
          <w:color w:val="000000" w:themeColor="text1"/>
          <w:sz w:val="28"/>
          <w:szCs w:val="28"/>
          <w:lang w:val="ru-RU"/>
        </w:rPr>
        <w:t>Департамент экологического мониторинга</w:t>
      </w:r>
      <w:r>
        <w:rPr>
          <w:rFonts w:ascii="Times New Roman" w:hAnsi="Times New Roman"/>
          <w:b w:val="0"/>
          <w:color w:val="000000" w:themeColor="text1"/>
          <w:sz w:val="28"/>
          <w:szCs w:val="28"/>
          <w:lang w:val="ru-RU"/>
        </w:rPr>
        <w:t>. – Астана, 2022. – Вып. 10. – 31 с.</w:t>
      </w:r>
      <w:r w:rsidRPr="00B0751B">
        <w:rPr>
          <w:rFonts w:ascii="Times New Roman" w:hAnsi="Times New Roman"/>
          <w:b w:val="0"/>
          <w:color w:val="000000" w:themeColor="text1"/>
          <w:sz w:val="28"/>
          <w:szCs w:val="28"/>
          <w:lang w:val="ru-RU"/>
        </w:rPr>
        <w:t xml:space="preserve"> </w:t>
      </w:r>
    </w:p>
    <w:p w:rsidR="00CD2EA7" w:rsidRPr="00813E49"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ru-RU"/>
        </w:rPr>
      </w:pPr>
      <w:r w:rsidRPr="00F12A80">
        <w:rPr>
          <w:rFonts w:ascii="Times New Roman" w:hAnsi="Times New Roman"/>
          <w:b w:val="0"/>
          <w:color w:val="000000" w:themeColor="text1"/>
          <w:sz w:val="28"/>
          <w:szCs w:val="28"/>
          <w:lang w:val="ru-RU"/>
        </w:rPr>
        <w:t>Подлипенская Л</w:t>
      </w:r>
      <w:r>
        <w:rPr>
          <w:rFonts w:ascii="Times New Roman" w:hAnsi="Times New Roman"/>
          <w:b w:val="0"/>
          <w:color w:val="000000" w:themeColor="text1"/>
          <w:sz w:val="28"/>
          <w:szCs w:val="28"/>
          <w:lang w:val="ru-RU"/>
        </w:rPr>
        <w:t>.</w:t>
      </w:r>
      <w:r w:rsidRPr="00F12A80">
        <w:rPr>
          <w:rFonts w:ascii="Times New Roman" w:hAnsi="Times New Roman"/>
          <w:b w:val="0"/>
          <w:color w:val="000000" w:themeColor="text1"/>
          <w:sz w:val="28"/>
          <w:szCs w:val="28"/>
          <w:lang w:val="ru-RU"/>
        </w:rPr>
        <w:t>Е</w:t>
      </w:r>
      <w:r>
        <w:rPr>
          <w:rFonts w:ascii="Times New Roman" w:hAnsi="Times New Roman"/>
          <w:b w:val="0"/>
          <w:color w:val="000000" w:themeColor="text1"/>
          <w:sz w:val="28"/>
          <w:szCs w:val="28"/>
          <w:lang w:val="ru-RU"/>
        </w:rPr>
        <w:t>.</w:t>
      </w:r>
      <w:r w:rsidRPr="00F12A80">
        <w:rPr>
          <w:rFonts w:ascii="Times New Roman" w:hAnsi="Times New Roman"/>
          <w:b w:val="0"/>
          <w:color w:val="000000" w:themeColor="text1"/>
          <w:sz w:val="28"/>
          <w:szCs w:val="28"/>
          <w:lang w:val="ru-RU"/>
        </w:rPr>
        <w:t>, Бакуменко Ю</w:t>
      </w:r>
      <w:r>
        <w:rPr>
          <w:rFonts w:ascii="Times New Roman" w:hAnsi="Times New Roman"/>
          <w:b w:val="0"/>
          <w:color w:val="000000" w:themeColor="text1"/>
          <w:sz w:val="28"/>
          <w:szCs w:val="28"/>
          <w:lang w:val="ru-RU"/>
        </w:rPr>
        <w:t>.</w:t>
      </w:r>
      <w:r w:rsidRPr="00F12A80">
        <w:rPr>
          <w:rFonts w:ascii="Times New Roman" w:hAnsi="Times New Roman"/>
          <w:b w:val="0"/>
          <w:color w:val="000000" w:themeColor="text1"/>
          <w:sz w:val="28"/>
          <w:szCs w:val="28"/>
          <w:lang w:val="ru-RU"/>
        </w:rPr>
        <w:t>С</w:t>
      </w:r>
      <w:r>
        <w:rPr>
          <w:rFonts w:ascii="Times New Roman" w:hAnsi="Times New Roman"/>
          <w:b w:val="0"/>
          <w:color w:val="000000" w:themeColor="text1"/>
          <w:sz w:val="28"/>
          <w:szCs w:val="28"/>
          <w:lang w:val="ru-RU"/>
        </w:rPr>
        <w:t xml:space="preserve">. </w:t>
      </w:r>
      <w:r w:rsidRPr="00F12A80">
        <w:rPr>
          <w:rFonts w:ascii="Times New Roman" w:hAnsi="Times New Roman"/>
          <w:b w:val="0"/>
          <w:color w:val="000000" w:themeColor="text1"/>
          <w:sz w:val="28"/>
          <w:szCs w:val="28"/>
          <w:lang w:val="ru-RU"/>
        </w:rPr>
        <w:t>Исследование процессов эвтрофикации и самоочищения водоемов</w:t>
      </w:r>
      <w:r>
        <w:rPr>
          <w:rFonts w:ascii="Times New Roman" w:hAnsi="Times New Roman"/>
          <w:b w:val="0"/>
          <w:color w:val="000000" w:themeColor="text1"/>
          <w:sz w:val="28"/>
          <w:szCs w:val="28"/>
          <w:lang w:val="ru-RU"/>
        </w:rPr>
        <w:t xml:space="preserve"> //</w:t>
      </w:r>
      <w:r w:rsidRPr="00F12A80">
        <w:rPr>
          <w:rFonts w:ascii="Times New Roman" w:hAnsi="Times New Roman"/>
          <w:b w:val="0"/>
          <w:color w:val="000000" w:themeColor="text1"/>
          <w:sz w:val="28"/>
          <w:szCs w:val="28"/>
          <w:lang w:val="ru-RU"/>
        </w:rPr>
        <w:t xml:space="preserve"> Экологический вестник Донбасса</w:t>
      </w:r>
      <w:r>
        <w:rPr>
          <w:rFonts w:ascii="Times New Roman" w:hAnsi="Times New Roman"/>
          <w:b w:val="0"/>
          <w:color w:val="000000" w:themeColor="text1"/>
          <w:sz w:val="28"/>
          <w:szCs w:val="28"/>
          <w:lang w:val="ru-RU"/>
        </w:rPr>
        <w:t>. – 2021. – №</w:t>
      </w:r>
      <w:r w:rsidRPr="00F12A80">
        <w:rPr>
          <w:rFonts w:ascii="Times New Roman" w:hAnsi="Times New Roman"/>
          <w:b w:val="0"/>
          <w:color w:val="000000" w:themeColor="text1"/>
          <w:sz w:val="28"/>
          <w:szCs w:val="28"/>
          <w:lang w:val="ru-RU"/>
        </w:rPr>
        <w:t>1</w:t>
      </w:r>
      <w:r>
        <w:rPr>
          <w:rFonts w:ascii="Times New Roman" w:hAnsi="Times New Roman"/>
          <w:b w:val="0"/>
          <w:color w:val="000000" w:themeColor="text1"/>
          <w:sz w:val="28"/>
          <w:szCs w:val="28"/>
          <w:lang w:val="ru-RU"/>
        </w:rPr>
        <w:t xml:space="preserve">. – С. </w:t>
      </w:r>
      <w:r w:rsidRPr="00F12A80">
        <w:rPr>
          <w:rFonts w:ascii="Times New Roman" w:hAnsi="Times New Roman"/>
          <w:b w:val="0"/>
          <w:color w:val="000000" w:themeColor="text1"/>
          <w:sz w:val="28"/>
          <w:szCs w:val="28"/>
          <w:lang w:val="ru-RU"/>
        </w:rPr>
        <w:t>10-18.</w:t>
      </w:r>
      <w:r w:rsidRPr="00F12A80">
        <w:rPr>
          <w:rFonts w:ascii="Times New Roman" w:hAnsi="Times New Roman"/>
          <w:b w:val="0"/>
          <w:color w:val="000000" w:themeColor="text1"/>
          <w:sz w:val="28"/>
          <w:szCs w:val="28"/>
          <w:lang w:val="kk-KZ"/>
        </w:rPr>
        <w:t xml:space="preserve"> </w:t>
      </w:r>
    </w:p>
    <w:p w:rsidR="00CD2EA7" w:rsidRPr="00186FB2"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ru-RU"/>
        </w:rPr>
      </w:pPr>
      <w:r w:rsidRPr="00186FB2">
        <w:rPr>
          <w:rFonts w:ascii="Times New Roman" w:hAnsi="Times New Roman"/>
          <w:b w:val="0"/>
          <w:color w:val="000000" w:themeColor="text1"/>
          <w:sz w:val="28"/>
          <w:szCs w:val="28"/>
          <w:lang w:val="ru-RU"/>
        </w:rPr>
        <w:lastRenderedPageBreak/>
        <w:t>Хурина</w:t>
      </w:r>
      <w:r>
        <w:rPr>
          <w:rFonts w:ascii="Times New Roman" w:hAnsi="Times New Roman"/>
          <w:b w:val="0"/>
          <w:color w:val="000000" w:themeColor="text1"/>
          <w:sz w:val="28"/>
          <w:szCs w:val="28"/>
          <w:lang w:val="ru-RU"/>
        </w:rPr>
        <w:t xml:space="preserve"> О.</w:t>
      </w:r>
      <w:r w:rsidRPr="00186FB2">
        <w:rPr>
          <w:rFonts w:ascii="Times New Roman" w:hAnsi="Times New Roman"/>
          <w:b w:val="0"/>
          <w:color w:val="000000" w:themeColor="text1"/>
          <w:sz w:val="28"/>
          <w:szCs w:val="28"/>
          <w:lang w:val="ru-RU"/>
        </w:rPr>
        <w:t>В., Саушкина</w:t>
      </w:r>
      <w:r>
        <w:rPr>
          <w:rFonts w:ascii="Times New Roman" w:hAnsi="Times New Roman"/>
          <w:b w:val="0"/>
          <w:color w:val="000000" w:themeColor="text1"/>
          <w:sz w:val="28"/>
          <w:szCs w:val="28"/>
          <w:lang w:val="ru-RU"/>
        </w:rPr>
        <w:t xml:space="preserve"> Л.</w:t>
      </w:r>
      <w:r w:rsidRPr="00186FB2">
        <w:rPr>
          <w:rFonts w:ascii="Times New Roman" w:hAnsi="Times New Roman"/>
          <w:b w:val="0"/>
          <w:color w:val="000000" w:themeColor="text1"/>
          <w:sz w:val="28"/>
          <w:szCs w:val="28"/>
          <w:lang w:val="ru-RU"/>
        </w:rPr>
        <w:t>Н., Кузякина</w:t>
      </w:r>
      <w:r>
        <w:rPr>
          <w:rFonts w:ascii="Times New Roman" w:hAnsi="Times New Roman"/>
          <w:b w:val="0"/>
          <w:color w:val="000000" w:themeColor="text1"/>
          <w:sz w:val="28"/>
          <w:szCs w:val="28"/>
          <w:lang w:val="ru-RU"/>
        </w:rPr>
        <w:t xml:space="preserve"> Т.</w:t>
      </w:r>
      <w:r w:rsidRPr="00186FB2">
        <w:rPr>
          <w:rFonts w:ascii="Times New Roman" w:hAnsi="Times New Roman"/>
          <w:b w:val="0"/>
          <w:color w:val="000000" w:themeColor="text1"/>
          <w:sz w:val="28"/>
          <w:szCs w:val="28"/>
          <w:lang w:val="ru-RU"/>
        </w:rPr>
        <w:t xml:space="preserve">И. Оценка экологического состояния пресноводной гидроэкосистемы в </w:t>
      </w:r>
      <w:r>
        <w:rPr>
          <w:rFonts w:ascii="Times New Roman" w:hAnsi="Times New Roman"/>
          <w:b w:val="0"/>
          <w:color w:val="000000" w:themeColor="text1"/>
          <w:sz w:val="28"/>
          <w:szCs w:val="28"/>
          <w:lang w:val="ru-RU"/>
        </w:rPr>
        <w:t>условиях антропогенной нагрузки //</w:t>
      </w:r>
      <w:r w:rsidRPr="00186FB2">
        <w:rPr>
          <w:rFonts w:ascii="Times New Roman" w:hAnsi="Times New Roman"/>
          <w:b w:val="0"/>
          <w:color w:val="000000" w:themeColor="text1"/>
          <w:sz w:val="28"/>
          <w:szCs w:val="28"/>
          <w:lang w:val="ru-RU"/>
        </w:rPr>
        <w:t xml:space="preserve"> </w:t>
      </w:r>
      <w:r w:rsidRPr="00813E49">
        <w:rPr>
          <w:rFonts w:ascii="Times New Roman" w:hAnsi="Times New Roman"/>
          <w:b w:val="0"/>
          <w:color w:val="000000" w:themeColor="text1"/>
          <w:sz w:val="28"/>
          <w:szCs w:val="28"/>
          <w:lang w:val="ru-RU"/>
        </w:rPr>
        <w:t>Вестник Камчатского государственного технического университета</w:t>
      </w:r>
      <w:r>
        <w:rPr>
          <w:rFonts w:ascii="Times New Roman" w:hAnsi="Times New Roman"/>
          <w:b w:val="0"/>
          <w:color w:val="000000" w:themeColor="text1"/>
          <w:sz w:val="28"/>
          <w:szCs w:val="28"/>
          <w:lang w:val="ru-RU"/>
        </w:rPr>
        <w:t>. – 2010. – №</w:t>
      </w:r>
      <w:r w:rsidRPr="00813E49">
        <w:rPr>
          <w:rFonts w:ascii="Times New Roman" w:hAnsi="Times New Roman"/>
          <w:b w:val="0"/>
          <w:color w:val="000000" w:themeColor="text1"/>
          <w:sz w:val="28"/>
          <w:szCs w:val="28"/>
          <w:lang w:val="ru-RU"/>
        </w:rPr>
        <w:t>12</w:t>
      </w:r>
      <w:r>
        <w:rPr>
          <w:rFonts w:ascii="Times New Roman" w:hAnsi="Times New Roman"/>
          <w:b w:val="0"/>
          <w:color w:val="000000" w:themeColor="text1"/>
          <w:sz w:val="28"/>
          <w:szCs w:val="28"/>
          <w:lang w:val="ru-RU"/>
        </w:rPr>
        <w:t>. – С.</w:t>
      </w:r>
      <w:r w:rsidRPr="00813E49">
        <w:rPr>
          <w:rFonts w:ascii="Times New Roman" w:hAnsi="Times New Roman"/>
          <w:b w:val="0"/>
          <w:color w:val="000000" w:themeColor="text1"/>
          <w:sz w:val="28"/>
          <w:szCs w:val="28"/>
          <w:lang w:val="ru-RU"/>
        </w:rPr>
        <w:t xml:space="preserve"> 26-31.</w:t>
      </w:r>
    </w:p>
    <w:p w:rsidR="00CD2EA7" w:rsidRPr="000538BD"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kk-KZ"/>
        </w:rPr>
      </w:pPr>
      <w:r w:rsidRPr="00186FB2">
        <w:rPr>
          <w:rFonts w:ascii="Times New Roman" w:hAnsi="Times New Roman"/>
          <w:b w:val="0"/>
          <w:color w:val="000000" w:themeColor="text1"/>
          <w:sz w:val="28"/>
          <w:szCs w:val="28"/>
          <w:lang w:val="kk-KZ"/>
        </w:rPr>
        <w:t>Mamytova</w:t>
      </w:r>
      <w:r w:rsidRPr="000538BD">
        <w:rPr>
          <w:rFonts w:ascii="Times New Roman" w:hAnsi="Times New Roman"/>
          <w:b w:val="0"/>
          <w:color w:val="000000" w:themeColor="text1"/>
          <w:sz w:val="28"/>
          <w:szCs w:val="28"/>
          <w:lang w:val="kk-KZ"/>
        </w:rPr>
        <w:t xml:space="preserve"> </w:t>
      </w:r>
      <w:r w:rsidRPr="00186FB2">
        <w:rPr>
          <w:rFonts w:ascii="Times New Roman" w:hAnsi="Times New Roman"/>
          <w:b w:val="0"/>
          <w:color w:val="000000" w:themeColor="text1"/>
          <w:sz w:val="28"/>
          <w:szCs w:val="28"/>
          <w:lang w:val="kk-KZ"/>
        </w:rPr>
        <w:t>N.S., Akbaeva</w:t>
      </w:r>
      <w:r w:rsidRPr="000538BD">
        <w:rPr>
          <w:rFonts w:ascii="Times New Roman" w:hAnsi="Times New Roman"/>
          <w:b w:val="0"/>
          <w:color w:val="000000" w:themeColor="text1"/>
          <w:sz w:val="28"/>
          <w:szCs w:val="28"/>
          <w:lang w:val="kk-KZ"/>
        </w:rPr>
        <w:t xml:space="preserve"> </w:t>
      </w:r>
      <w:r w:rsidRPr="00186FB2">
        <w:rPr>
          <w:rFonts w:ascii="Times New Roman" w:hAnsi="Times New Roman"/>
          <w:b w:val="0"/>
          <w:color w:val="000000" w:themeColor="text1"/>
          <w:sz w:val="28"/>
          <w:szCs w:val="28"/>
          <w:lang w:val="kk-KZ"/>
        </w:rPr>
        <w:t>L.H., Zhumabekova</w:t>
      </w:r>
      <w:r w:rsidRPr="000538BD">
        <w:rPr>
          <w:rFonts w:ascii="Times New Roman" w:hAnsi="Times New Roman"/>
          <w:b w:val="0"/>
          <w:color w:val="000000" w:themeColor="text1"/>
          <w:sz w:val="28"/>
          <w:szCs w:val="28"/>
          <w:lang w:val="kk-KZ"/>
        </w:rPr>
        <w:t xml:space="preserve"> </w:t>
      </w:r>
      <w:r w:rsidRPr="00186FB2">
        <w:rPr>
          <w:rFonts w:ascii="Times New Roman" w:hAnsi="Times New Roman"/>
          <w:b w:val="0"/>
          <w:color w:val="000000" w:themeColor="text1"/>
          <w:sz w:val="28"/>
          <w:szCs w:val="28"/>
          <w:lang w:val="kk-KZ"/>
        </w:rPr>
        <w:t>A.Zh.</w:t>
      </w:r>
      <w:r w:rsidRPr="000538BD">
        <w:rPr>
          <w:rFonts w:ascii="Times New Roman" w:hAnsi="Times New Roman"/>
          <w:b w:val="0"/>
          <w:color w:val="000000" w:themeColor="text1"/>
          <w:sz w:val="28"/>
          <w:szCs w:val="28"/>
          <w:lang w:val="ru-RU"/>
        </w:rPr>
        <w:t xml:space="preserve"> </w:t>
      </w:r>
      <w:r>
        <w:rPr>
          <w:rFonts w:ascii="Times New Roman" w:hAnsi="Times New Roman"/>
          <w:b w:val="0"/>
          <w:color w:val="000000" w:themeColor="text1"/>
          <w:sz w:val="28"/>
          <w:szCs w:val="28"/>
        </w:rPr>
        <w:t>et</w:t>
      </w:r>
      <w:r w:rsidRPr="000538BD">
        <w:rPr>
          <w:rFonts w:ascii="Times New Roman" w:hAnsi="Times New Roman"/>
          <w:b w:val="0"/>
          <w:color w:val="000000" w:themeColor="text1"/>
          <w:sz w:val="28"/>
          <w:szCs w:val="28"/>
          <w:lang w:val="ru-RU"/>
        </w:rPr>
        <w:t xml:space="preserve"> </w:t>
      </w:r>
      <w:r>
        <w:rPr>
          <w:rFonts w:ascii="Times New Roman" w:hAnsi="Times New Roman"/>
          <w:b w:val="0"/>
          <w:color w:val="000000" w:themeColor="text1"/>
          <w:sz w:val="28"/>
          <w:szCs w:val="28"/>
        </w:rPr>
        <w:t>al</w:t>
      </w:r>
      <w:r w:rsidRPr="000538BD">
        <w:rPr>
          <w:rFonts w:ascii="Times New Roman" w:hAnsi="Times New Roman"/>
          <w:b w:val="0"/>
          <w:color w:val="000000" w:themeColor="text1"/>
          <w:sz w:val="28"/>
          <w:szCs w:val="28"/>
          <w:lang w:val="ru-RU"/>
        </w:rPr>
        <w:t>.</w:t>
      </w:r>
      <w:r w:rsidRPr="00186FB2">
        <w:rPr>
          <w:rFonts w:ascii="Times New Roman" w:hAnsi="Times New Roman"/>
          <w:b w:val="0"/>
          <w:color w:val="000000" w:themeColor="text1"/>
          <w:sz w:val="28"/>
          <w:szCs w:val="28"/>
          <w:lang w:val="kk-KZ"/>
        </w:rPr>
        <w:t xml:space="preserve"> </w:t>
      </w:r>
      <w:r w:rsidRPr="000538BD">
        <w:rPr>
          <w:rFonts w:ascii="Times New Roman" w:hAnsi="Times New Roman"/>
          <w:b w:val="0"/>
          <w:color w:val="000000" w:themeColor="text1"/>
          <w:sz w:val="28"/>
          <w:szCs w:val="28"/>
          <w:lang w:val="kk-KZ"/>
        </w:rPr>
        <w:t>The study of self-treatment capacity of water bodies by annual average</w:t>
      </w:r>
      <w:r w:rsidRPr="000538BD">
        <w:rPr>
          <w:rFonts w:ascii="Times New Roman" w:hAnsi="Times New Roman"/>
          <w:b w:val="0"/>
          <w:color w:val="000000" w:themeColor="text1"/>
          <w:spacing w:val="1"/>
          <w:sz w:val="28"/>
          <w:szCs w:val="28"/>
          <w:lang w:val="kk-KZ"/>
        </w:rPr>
        <w:t xml:space="preserve"> </w:t>
      </w:r>
      <w:r w:rsidRPr="000538BD">
        <w:rPr>
          <w:rFonts w:ascii="Times New Roman" w:hAnsi="Times New Roman"/>
          <w:b w:val="0"/>
          <w:color w:val="000000" w:themeColor="text1"/>
          <w:sz w:val="28"/>
          <w:szCs w:val="28"/>
          <w:lang w:val="kk-KZ"/>
        </w:rPr>
        <w:t>indices</w:t>
      </w:r>
      <w:r w:rsidRPr="000538BD">
        <w:rPr>
          <w:rFonts w:ascii="Times New Roman" w:hAnsi="Times New Roman"/>
          <w:b w:val="0"/>
          <w:color w:val="000000" w:themeColor="text1"/>
          <w:spacing w:val="-2"/>
          <w:sz w:val="28"/>
          <w:szCs w:val="28"/>
          <w:lang w:val="kk-KZ"/>
        </w:rPr>
        <w:t xml:space="preserve"> </w:t>
      </w:r>
      <w:r w:rsidRPr="000538BD">
        <w:rPr>
          <w:rFonts w:ascii="Times New Roman" w:hAnsi="Times New Roman"/>
          <w:b w:val="0"/>
          <w:color w:val="000000" w:themeColor="text1"/>
          <w:sz w:val="28"/>
          <w:szCs w:val="28"/>
          <w:lang w:val="kk-KZ"/>
        </w:rPr>
        <w:t>in</w:t>
      </w:r>
      <w:r w:rsidRPr="000538BD">
        <w:rPr>
          <w:rFonts w:ascii="Times New Roman" w:hAnsi="Times New Roman"/>
          <w:b w:val="0"/>
          <w:color w:val="000000" w:themeColor="text1"/>
          <w:spacing w:val="-16"/>
          <w:sz w:val="28"/>
          <w:szCs w:val="28"/>
          <w:lang w:val="kk-KZ"/>
        </w:rPr>
        <w:t xml:space="preserve"> </w:t>
      </w:r>
      <w:r w:rsidRPr="000538BD">
        <w:rPr>
          <w:rFonts w:ascii="Times New Roman" w:hAnsi="Times New Roman"/>
          <w:b w:val="0"/>
          <w:color w:val="000000" w:themeColor="text1"/>
          <w:sz w:val="28"/>
          <w:szCs w:val="28"/>
          <w:lang w:val="kk-KZ"/>
        </w:rPr>
        <w:t>Akmola</w:t>
      </w:r>
      <w:r w:rsidRPr="000538BD">
        <w:rPr>
          <w:rFonts w:ascii="Times New Roman" w:hAnsi="Times New Roman"/>
          <w:b w:val="0"/>
          <w:color w:val="000000" w:themeColor="text1"/>
          <w:spacing w:val="-2"/>
          <w:sz w:val="28"/>
          <w:szCs w:val="28"/>
          <w:lang w:val="kk-KZ"/>
        </w:rPr>
        <w:t xml:space="preserve"> </w:t>
      </w:r>
      <w:r w:rsidRPr="000538BD">
        <w:rPr>
          <w:rFonts w:ascii="Times New Roman" w:hAnsi="Times New Roman"/>
          <w:b w:val="0"/>
          <w:color w:val="000000" w:themeColor="text1"/>
          <w:sz w:val="28"/>
          <w:szCs w:val="28"/>
          <w:lang w:val="kk-KZ"/>
        </w:rPr>
        <w:t>region</w:t>
      </w:r>
      <w:r w:rsidRPr="000538BD">
        <w:rPr>
          <w:rFonts w:ascii="Times New Roman" w:hAnsi="Times New Roman"/>
          <w:b w:val="0"/>
          <w:color w:val="000000" w:themeColor="text1"/>
          <w:spacing w:val="-1"/>
          <w:sz w:val="28"/>
          <w:szCs w:val="28"/>
          <w:lang w:val="kk-KZ"/>
        </w:rPr>
        <w:t xml:space="preserve"> </w:t>
      </w:r>
      <w:r w:rsidRPr="000538BD">
        <w:rPr>
          <w:rFonts w:ascii="Times New Roman" w:hAnsi="Times New Roman"/>
          <w:b w:val="0"/>
          <w:color w:val="000000" w:themeColor="text1"/>
          <w:sz w:val="28"/>
          <w:szCs w:val="28"/>
          <w:lang w:val="kk-KZ"/>
        </w:rPr>
        <w:t>//</w:t>
      </w:r>
      <w:r w:rsidRPr="000538BD">
        <w:rPr>
          <w:rFonts w:ascii="Times New Roman" w:hAnsi="Times New Roman"/>
          <w:b w:val="0"/>
          <w:color w:val="000000" w:themeColor="text1"/>
          <w:spacing w:val="-2"/>
          <w:sz w:val="28"/>
          <w:szCs w:val="28"/>
          <w:lang w:val="kk-KZ"/>
        </w:rPr>
        <w:t xml:space="preserve"> </w:t>
      </w:r>
      <w:r w:rsidRPr="000538BD">
        <w:rPr>
          <w:rFonts w:ascii="Times New Roman" w:hAnsi="Times New Roman"/>
          <w:b w:val="0"/>
          <w:color w:val="000000" w:themeColor="text1"/>
          <w:sz w:val="28"/>
          <w:szCs w:val="28"/>
          <w:lang w:val="kk-KZ"/>
        </w:rPr>
        <w:t>Bulletin</w:t>
      </w:r>
      <w:r w:rsidRPr="000538BD">
        <w:rPr>
          <w:rFonts w:ascii="Times New Roman" w:hAnsi="Times New Roman"/>
          <w:b w:val="0"/>
          <w:color w:val="000000" w:themeColor="text1"/>
          <w:spacing w:val="-1"/>
          <w:sz w:val="28"/>
          <w:szCs w:val="28"/>
          <w:lang w:val="kk-KZ"/>
        </w:rPr>
        <w:t xml:space="preserve"> </w:t>
      </w:r>
      <w:r w:rsidRPr="000538BD">
        <w:rPr>
          <w:rFonts w:ascii="Times New Roman" w:hAnsi="Times New Roman"/>
          <w:b w:val="0"/>
          <w:color w:val="000000" w:themeColor="text1"/>
          <w:sz w:val="28"/>
          <w:szCs w:val="28"/>
          <w:lang w:val="kk-KZ"/>
        </w:rPr>
        <w:t>of</w:t>
      </w:r>
      <w:r w:rsidRPr="000538BD">
        <w:rPr>
          <w:rFonts w:ascii="Times New Roman" w:hAnsi="Times New Roman"/>
          <w:b w:val="0"/>
          <w:color w:val="000000" w:themeColor="text1"/>
          <w:spacing w:val="-2"/>
          <w:sz w:val="28"/>
          <w:szCs w:val="28"/>
          <w:lang w:val="kk-KZ"/>
        </w:rPr>
        <w:t xml:space="preserve"> </w:t>
      </w:r>
      <w:r w:rsidRPr="000538BD">
        <w:rPr>
          <w:rFonts w:ascii="Times New Roman" w:hAnsi="Times New Roman"/>
          <w:b w:val="0"/>
          <w:color w:val="000000" w:themeColor="text1"/>
          <w:sz w:val="28"/>
          <w:szCs w:val="28"/>
          <w:lang w:val="kk-KZ"/>
        </w:rPr>
        <w:t xml:space="preserve">Karaganda. </w:t>
      </w:r>
      <w:r>
        <w:rPr>
          <w:rFonts w:ascii="Times New Roman" w:hAnsi="Times New Roman"/>
          <w:b w:val="0"/>
          <w:color w:val="000000" w:themeColor="text1"/>
          <w:sz w:val="28"/>
          <w:szCs w:val="28"/>
          <w:lang w:val="kk-KZ"/>
        </w:rPr>
        <w:t>–</w:t>
      </w:r>
      <w:r w:rsidRPr="000538BD">
        <w:rPr>
          <w:rFonts w:ascii="Times New Roman" w:hAnsi="Times New Roman"/>
          <w:b w:val="0"/>
          <w:color w:val="000000" w:themeColor="text1"/>
          <w:sz w:val="28"/>
          <w:szCs w:val="28"/>
          <w:lang w:val="kk-KZ"/>
        </w:rPr>
        <w:t xml:space="preserve"> 2018. </w:t>
      </w:r>
      <w:r>
        <w:rPr>
          <w:rFonts w:ascii="Times New Roman" w:hAnsi="Times New Roman"/>
          <w:b w:val="0"/>
          <w:color w:val="000000" w:themeColor="text1"/>
          <w:sz w:val="28"/>
          <w:szCs w:val="28"/>
          <w:lang w:val="kk-KZ"/>
        </w:rPr>
        <w:t>–</w:t>
      </w:r>
      <w:r w:rsidRPr="000538BD">
        <w:rPr>
          <w:rFonts w:ascii="Times New Roman" w:hAnsi="Times New Roman"/>
          <w:b w:val="0"/>
          <w:color w:val="000000" w:themeColor="text1"/>
          <w:sz w:val="28"/>
          <w:szCs w:val="28"/>
        </w:rPr>
        <w:t xml:space="preserve"> </w:t>
      </w:r>
      <w:r>
        <w:rPr>
          <w:rFonts w:ascii="Times New Roman" w:hAnsi="Times New Roman"/>
          <w:b w:val="0"/>
          <w:color w:val="000000" w:themeColor="text1"/>
          <w:sz w:val="28"/>
          <w:szCs w:val="28"/>
        </w:rPr>
        <w:t>Vol</w:t>
      </w:r>
      <w:r w:rsidRPr="000538BD">
        <w:rPr>
          <w:rFonts w:ascii="Times New Roman" w:hAnsi="Times New Roman"/>
          <w:b w:val="0"/>
          <w:color w:val="000000" w:themeColor="text1"/>
          <w:sz w:val="28"/>
          <w:szCs w:val="28"/>
        </w:rPr>
        <w:t xml:space="preserve">. </w:t>
      </w:r>
      <w:r w:rsidRPr="00186FB2">
        <w:rPr>
          <w:rFonts w:ascii="Times New Roman" w:hAnsi="Times New Roman"/>
          <w:b w:val="0"/>
          <w:color w:val="000000" w:themeColor="text1"/>
          <w:sz w:val="28"/>
          <w:szCs w:val="28"/>
          <w:lang w:val="kk-KZ"/>
        </w:rPr>
        <w:t>4</w:t>
      </w:r>
      <w:r w:rsidRPr="000538BD">
        <w:rPr>
          <w:rFonts w:ascii="Times New Roman" w:hAnsi="Times New Roman"/>
          <w:b w:val="0"/>
          <w:color w:val="000000" w:themeColor="text1"/>
          <w:sz w:val="28"/>
          <w:szCs w:val="28"/>
        </w:rPr>
        <w:t xml:space="preserve">, </w:t>
      </w:r>
      <w:r>
        <w:rPr>
          <w:rFonts w:ascii="Times New Roman" w:hAnsi="Times New Roman"/>
          <w:b w:val="0"/>
          <w:color w:val="000000" w:themeColor="text1"/>
          <w:sz w:val="28"/>
          <w:szCs w:val="28"/>
        </w:rPr>
        <w:t>Issue</w:t>
      </w:r>
      <w:r w:rsidRPr="000538BD">
        <w:rPr>
          <w:rFonts w:ascii="Times New Roman" w:hAnsi="Times New Roman"/>
          <w:b w:val="0"/>
          <w:color w:val="000000" w:themeColor="text1"/>
          <w:sz w:val="28"/>
          <w:szCs w:val="28"/>
        </w:rPr>
        <w:t xml:space="preserve"> </w:t>
      </w:r>
      <w:r w:rsidRPr="00186FB2">
        <w:rPr>
          <w:rFonts w:ascii="Times New Roman" w:hAnsi="Times New Roman"/>
          <w:b w:val="0"/>
          <w:color w:val="000000" w:themeColor="text1"/>
          <w:sz w:val="28"/>
          <w:szCs w:val="28"/>
          <w:lang w:val="kk-KZ"/>
        </w:rPr>
        <w:t>92</w:t>
      </w:r>
      <w:r w:rsidRPr="000538BD">
        <w:rPr>
          <w:rFonts w:ascii="Times New Roman" w:hAnsi="Times New Roman"/>
          <w:b w:val="0"/>
          <w:color w:val="000000" w:themeColor="text1"/>
          <w:sz w:val="28"/>
          <w:szCs w:val="28"/>
        </w:rPr>
        <w:t xml:space="preserve">. – </w:t>
      </w:r>
      <w:r>
        <w:rPr>
          <w:rFonts w:ascii="Times New Roman" w:hAnsi="Times New Roman"/>
          <w:b w:val="0"/>
          <w:color w:val="000000" w:themeColor="text1"/>
          <w:sz w:val="28"/>
          <w:szCs w:val="28"/>
        </w:rPr>
        <w:t>P</w:t>
      </w:r>
      <w:r w:rsidRPr="000538BD">
        <w:rPr>
          <w:rFonts w:ascii="Times New Roman" w:hAnsi="Times New Roman"/>
          <w:b w:val="0"/>
          <w:color w:val="000000" w:themeColor="text1"/>
          <w:sz w:val="28"/>
          <w:szCs w:val="28"/>
        </w:rPr>
        <w:t xml:space="preserve">. </w:t>
      </w:r>
      <w:r w:rsidRPr="00186FB2">
        <w:rPr>
          <w:rFonts w:ascii="Times New Roman" w:hAnsi="Times New Roman"/>
          <w:b w:val="0"/>
          <w:color w:val="000000" w:themeColor="text1"/>
          <w:sz w:val="28"/>
          <w:szCs w:val="28"/>
          <w:lang w:val="kk-KZ"/>
        </w:rPr>
        <w:t>39-45</w:t>
      </w:r>
      <w:r w:rsidRPr="000538BD">
        <w:rPr>
          <w:rFonts w:ascii="Times New Roman" w:hAnsi="Times New Roman"/>
          <w:b w:val="0"/>
          <w:color w:val="000000" w:themeColor="text1"/>
          <w:sz w:val="28"/>
          <w:szCs w:val="28"/>
        </w:rPr>
        <w:t>.</w:t>
      </w:r>
    </w:p>
    <w:p w:rsidR="00CD2EA7" w:rsidRPr="00813E49"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kk-KZ"/>
        </w:rPr>
      </w:pPr>
      <w:r w:rsidRPr="000538BD">
        <w:rPr>
          <w:rFonts w:ascii="Times New Roman" w:hAnsi="Times New Roman"/>
          <w:b w:val="0"/>
          <w:color w:val="000000" w:themeColor="text1"/>
          <w:sz w:val="28"/>
          <w:szCs w:val="28"/>
          <w:lang w:val="kk-KZ"/>
        </w:rPr>
        <w:t>Акбаева Л.Х., Мамытова Н.С., Тулегенов Е.А.</w:t>
      </w:r>
      <w:r>
        <w:rPr>
          <w:rFonts w:ascii="Times New Roman" w:hAnsi="Times New Roman"/>
          <w:b w:val="0"/>
          <w:color w:val="000000" w:themeColor="text1"/>
          <w:sz w:val="28"/>
          <w:szCs w:val="28"/>
          <w:lang w:val="kk-KZ"/>
        </w:rPr>
        <w:t xml:space="preserve"> и др. </w:t>
      </w:r>
      <w:r w:rsidRPr="000538BD">
        <w:rPr>
          <w:rFonts w:ascii="Times New Roman" w:hAnsi="Times New Roman"/>
          <w:b w:val="0"/>
          <w:color w:val="000000" w:themeColor="text1"/>
          <w:sz w:val="28"/>
          <w:szCs w:val="28"/>
          <w:lang w:val="kk-KZ"/>
        </w:rPr>
        <w:t>Сезонная динамика самоочищающей способ</w:t>
      </w:r>
      <w:r w:rsidRPr="00813E49">
        <w:rPr>
          <w:rFonts w:ascii="Times New Roman" w:hAnsi="Times New Roman"/>
          <w:b w:val="0"/>
          <w:color w:val="000000" w:themeColor="text1"/>
          <w:sz w:val="28"/>
          <w:szCs w:val="28"/>
          <w:lang w:val="kk-KZ"/>
        </w:rPr>
        <w:t>ности водоемов Акмолинской области // Гидрометеорология и экология.</w:t>
      </w:r>
      <w:r>
        <w:rPr>
          <w:rFonts w:ascii="Times New Roman" w:hAnsi="Times New Roman"/>
          <w:b w:val="0"/>
          <w:color w:val="000000" w:themeColor="text1"/>
          <w:sz w:val="28"/>
          <w:szCs w:val="28"/>
          <w:lang w:val="kk-KZ"/>
        </w:rPr>
        <w:t xml:space="preserve"> – 2019. – №2(93). – С.</w:t>
      </w:r>
      <w:r w:rsidRPr="00813E49">
        <w:rPr>
          <w:rFonts w:ascii="Times New Roman" w:hAnsi="Times New Roman"/>
          <w:b w:val="0"/>
          <w:color w:val="000000" w:themeColor="text1"/>
          <w:sz w:val="28"/>
          <w:szCs w:val="28"/>
          <w:lang w:val="kk-KZ"/>
        </w:rPr>
        <w:t xml:space="preserve"> 121-130.</w:t>
      </w:r>
    </w:p>
    <w:p w:rsidR="00CD2EA7" w:rsidRPr="00186FB2" w:rsidRDefault="00CD2EA7" w:rsidP="00CD2EA7">
      <w:pPr>
        <w:pStyle w:val="ae"/>
        <w:widowControl w:val="0"/>
        <w:numPr>
          <w:ilvl w:val="0"/>
          <w:numId w:val="10"/>
        </w:numPr>
        <w:tabs>
          <w:tab w:val="left" w:pos="425"/>
          <w:tab w:val="left" w:pos="1276"/>
        </w:tabs>
        <w:autoSpaceDE w:val="0"/>
        <w:autoSpaceDN w:val="0"/>
        <w:spacing w:line="240" w:lineRule="auto"/>
        <w:ind w:left="0" w:firstLine="709"/>
        <w:contextualSpacing w:val="0"/>
        <w:rPr>
          <w:rFonts w:ascii="Times New Roman" w:hAnsi="Times New Roman"/>
          <w:color w:val="000000" w:themeColor="text1"/>
          <w:sz w:val="28"/>
          <w:szCs w:val="28"/>
        </w:rPr>
      </w:pPr>
      <w:r w:rsidRPr="00813E49">
        <w:rPr>
          <w:rFonts w:ascii="Times New Roman" w:hAnsi="Times New Roman"/>
          <w:color w:val="000000" w:themeColor="text1"/>
          <w:sz w:val="28"/>
          <w:szCs w:val="28"/>
          <w:lang w:val="kk-KZ"/>
        </w:rPr>
        <w:t>Sabily L., Zhukova</w:t>
      </w:r>
      <w:r w:rsidRPr="00813E49">
        <w:rPr>
          <w:rFonts w:ascii="Times New Roman" w:hAnsi="Times New Roman"/>
          <w:color w:val="000000" w:themeColor="text1"/>
          <w:spacing w:val="-2"/>
          <w:sz w:val="28"/>
          <w:szCs w:val="28"/>
          <w:lang w:val="kk-KZ"/>
        </w:rPr>
        <w:t xml:space="preserve"> </w:t>
      </w:r>
      <w:r w:rsidRPr="00813E49">
        <w:rPr>
          <w:rFonts w:ascii="Times New Roman" w:hAnsi="Times New Roman"/>
          <w:color w:val="000000" w:themeColor="text1"/>
          <w:sz w:val="28"/>
          <w:szCs w:val="28"/>
          <w:lang w:val="kk-KZ"/>
        </w:rPr>
        <w:t>V. Effective technology 0f pharmaceutical enterprises wastewater local treatment from antibiotics // Biotech</w:t>
      </w:r>
      <w:r w:rsidRPr="00186FB2">
        <w:rPr>
          <w:rFonts w:ascii="Times New Roman" w:hAnsi="Times New Roman"/>
          <w:color w:val="000000" w:themeColor="text1"/>
          <w:sz w:val="28"/>
          <w:szCs w:val="28"/>
        </w:rPr>
        <w:t>nologia Acta</w:t>
      </w:r>
      <w:r>
        <w:rPr>
          <w:rFonts w:ascii="Times New Roman" w:hAnsi="Times New Roman"/>
          <w:color w:val="000000" w:themeColor="text1"/>
          <w:sz w:val="28"/>
          <w:szCs w:val="28"/>
        </w:rPr>
        <w:t>. – 2020. – Vol.</w:t>
      </w:r>
      <w:r w:rsidRPr="00186FB2">
        <w:rPr>
          <w:rFonts w:ascii="Times New Roman" w:hAnsi="Times New Roman"/>
          <w:color w:val="000000" w:themeColor="text1"/>
          <w:sz w:val="28"/>
          <w:szCs w:val="28"/>
        </w:rPr>
        <w:t xml:space="preserve"> 13</w:t>
      </w:r>
      <w:r>
        <w:rPr>
          <w:rFonts w:ascii="Times New Roman" w:hAnsi="Times New Roman"/>
          <w:color w:val="000000" w:themeColor="text1"/>
          <w:sz w:val="28"/>
          <w:szCs w:val="28"/>
        </w:rPr>
        <w:t xml:space="preserve">, Issue </w:t>
      </w:r>
      <w:r w:rsidRPr="00186FB2">
        <w:rPr>
          <w:rFonts w:ascii="Times New Roman" w:hAnsi="Times New Roman"/>
          <w:color w:val="000000" w:themeColor="text1"/>
          <w:sz w:val="28"/>
          <w:szCs w:val="28"/>
        </w:rPr>
        <w:t>3</w:t>
      </w:r>
      <w:r>
        <w:rPr>
          <w:rFonts w:ascii="Times New Roman" w:hAnsi="Times New Roman"/>
          <w:color w:val="000000" w:themeColor="text1"/>
          <w:sz w:val="28"/>
          <w:szCs w:val="28"/>
        </w:rPr>
        <w:t>. – P.</w:t>
      </w:r>
      <w:r w:rsidRPr="00186FB2">
        <w:rPr>
          <w:rFonts w:ascii="Times New Roman" w:hAnsi="Times New Roman"/>
          <w:color w:val="000000" w:themeColor="text1"/>
          <w:sz w:val="28"/>
          <w:szCs w:val="28"/>
        </w:rPr>
        <w:t xml:space="preserve"> 81</w:t>
      </w:r>
      <w:r>
        <w:rPr>
          <w:rFonts w:ascii="Times New Roman" w:hAnsi="Times New Roman"/>
          <w:color w:val="000000" w:themeColor="text1"/>
          <w:sz w:val="28"/>
          <w:szCs w:val="28"/>
        </w:rPr>
        <w:t>-</w:t>
      </w:r>
      <w:r w:rsidRPr="00186FB2">
        <w:rPr>
          <w:rFonts w:ascii="Times New Roman" w:hAnsi="Times New Roman"/>
          <w:color w:val="000000" w:themeColor="text1"/>
          <w:sz w:val="28"/>
          <w:szCs w:val="28"/>
        </w:rPr>
        <w:t>88.</w:t>
      </w:r>
      <w:r w:rsidRPr="00186FB2">
        <w:rPr>
          <w:rFonts w:ascii="Times New Roman" w:hAnsi="Times New Roman"/>
          <w:sz w:val="28"/>
          <w:szCs w:val="28"/>
        </w:rPr>
        <w:t xml:space="preserve"> </w:t>
      </w:r>
    </w:p>
    <w:p w:rsidR="00CD2EA7" w:rsidRPr="00D27CBD" w:rsidRDefault="00CD2EA7" w:rsidP="00CD2EA7">
      <w:pPr>
        <w:pStyle w:val="ae"/>
        <w:widowControl w:val="0"/>
        <w:numPr>
          <w:ilvl w:val="0"/>
          <w:numId w:val="10"/>
        </w:numPr>
        <w:tabs>
          <w:tab w:val="left" w:pos="425"/>
          <w:tab w:val="left" w:pos="1276"/>
        </w:tabs>
        <w:autoSpaceDE w:val="0"/>
        <w:autoSpaceDN w:val="0"/>
        <w:spacing w:line="240" w:lineRule="auto"/>
        <w:ind w:left="0" w:firstLine="709"/>
        <w:contextualSpacing w:val="0"/>
        <w:rPr>
          <w:rFonts w:ascii="Times New Roman" w:hAnsi="Times New Roman"/>
          <w:color w:val="000000" w:themeColor="text1"/>
          <w:sz w:val="28"/>
          <w:szCs w:val="28"/>
          <w:lang w:val="ru-RU"/>
        </w:rPr>
      </w:pPr>
      <w:r>
        <w:rPr>
          <w:rFonts w:ascii="Times New Roman" w:hAnsi="Times New Roman"/>
          <w:color w:val="000000" w:themeColor="text1"/>
          <w:sz w:val="28"/>
          <w:szCs w:val="28"/>
          <w:shd w:val="clear" w:color="auto" w:fill="FFFFFF"/>
          <w:lang w:val="ru-RU"/>
        </w:rPr>
        <w:t>Мамытова</w:t>
      </w:r>
      <w:r w:rsidRPr="00D27CBD">
        <w:rPr>
          <w:rFonts w:ascii="Times New Roman" w:hAnsi="Times New Roman"/>
          <w:color w:val="000000" w:themeColor="text1"/>
          <w:sz w:val="28"/>
          <w:szCs w:val="28"/>
          <w:shd w:val="clear" w:color="auto" w:fill="FFFFFF"/>
          <w:lang w:val="ru-RU"/>
        </w:rPr>
        <w:t xml:space="preserve"> </w:t>
      </w:r>
      <w:r>
        <w:rPr>
          <w:rFonts w:ascii="Times New Roman" w:hAnsi="Times New Roman"/>
          <w:color w:val="000000" w:themeColor="text1"/>
          <w:sz w:val="28"/>
          <w:szCs w:val="28"/>
          <w:shd w:val="clear" w:color="auto" w:fill="FFFFFF"/>
          <w:lang w:val="ru-RU"/>
        </w:rPr>
        <w:t>Н</w:t>
      </w:r>
      <w:r w:rsidRPr="00D27CBD">
        <w:rPr>
          <w:rFonts w:ascii="Times New Roman" w:hAnsi="Times New Roman"/>
          <w:color w:val="000000" w:themeColor="text1"/>
          <w:sz w:val="28"/>
          <w:szCs w:val="28"/>
          <w:shd w:val="clear" w:color="auto" w:fill="FFFFFF"/>
          <w:lang w:val="ru-RU"/>
        </w:rPr>
        <w:t>.</w:t>
      </w:r>
      <w:r w:rsidRPr="00186FB2">
        <w:rPr>
          <w:rFonts w:ascii="Times New Roman" w:hAnsi="Times New Roman"/>
          <w:color w:val="000000" w:themeColor="text1"/>
          <w:sz w:val="28"/>
          <w:szCs w:val="28"/>
          <w:shd w:val="clear" w:color="auto" w:fill="FFFFFF"/>
          <w:lang w:val="ru-RU"/>
        </w:rPr>
        <w:t>С</w:t>
      </w:r>
      <w:r w:rsidRPr="00D27CBD">
        <w:rPr>
          <w:rFonts w:ascii="Times New Roman" w:hAnsi="Times New Roman"/>
          <w:color w:val="000000" w:themeColor="text1"/>
          <w:sz w:val="28"/>
          <w:szCs w:val="28"/>
          <w:shd w:val="clear" w:color="auto" w:fill="FFFFFF"/>
          <w:lang w:val="ru-RU"/>
        </w:rPr>
        <w:t xml:space="preserve">. </w:t>
      </w:r>
      <w:r w:rsidRPr="00186FB2">
        <w:rPr>
          <w:rFonts w:ascii="Times New Roman" w:hAnsi="Times New Roman"/>
          <w:color w:val="000000" w:themeColor="text1"/>
          <w:sz w:val="28"/>
          <w:szCs w:val="28"/>
          <w:shd w:val="clear" w:color="auto" w:fill="FFFFFF"/>
          <w:lang w:val="ru-RU"/>
        </w:rPr>
        <w:t>Исследование</w:t>
      </w:r>
      <w:r w:rsidRPr="00D27CBD">
        <w:rPr>
          <w:rFonts w:ascii="Times New Roman" w:hAnsi="Times New Roman"/>
          <w:color w:val="000000" w:themeColor="text1"/>
          <w:sz w:val="28"/>
          <w:szCs w:val="28"/>
          <w:shd w:val="clear" w:color="auto" w:fill="FFFFFF"/>
          <w:lang w:val="ru-RU"/>
        </w:rPr>
        <w:t xml:space="preserve"> </w:t>
      </w:r>
      <w:r w:rsidRPr="00186FB2">
        <w:rPr>
          <w:rFonts w:ascii="Times New Roman" w:hAnsi="Times New Roman"/>
          <w:color w:val="000000" w:themeColor="text1"/>
          <w:sz w:val="28"/>
          <w:szCs w:val="28"/>
          <w:shd w:val="clear" w:color="auto" w:fill="FFFFFF"/>
          <w:lang w:val="ru-RU"/>
        </w:rPr>
        <w:t>закономерностей</w:t>
      </w:r>
      <w:r w:rsidRPr="00D27CBD">
        <w:rPr>
          <w:rFonts w:ascii="Times New Roman" w:hAnsi="Times New Roman"/>
          <w:color w:val="000000" w:themeColor="text1"/>
          <w:sz w:val="28"/>
          <w:szCs w:val="28"/>
          <w:shd w:val="clear" w:color="auto" w:fill="FFFFFF"/>
          <w:lang w:val="ru-RU"/>
        </w:rPr>
        <w:t xml:space="preserve"> </w:t>
      </w:r>
      <w:r w:rsidRPr="00186FB2">
        <w:rPr>
          <w:rFonts w:ascii="Times New Roman" w:hAnsi="Times New Roman"/>
          <w:color w:val="000000" w:themeColor="text1"/>
          <w:sz w:val="28"/>
          <w:szCs w:val="28"/>
          <w:shd w:val="clear" w:color="auto" w:fill="FFFFFF"/>
          <w:lang w:val="ru-RU"/>
        </w:rPr>
        <w:t>самоочищения</w:t>
      </w:r>
      <w:r w:rsidRPr="00D27CBD">
        <w:rPr>
          <w:rFonts w:ascii="Times New Roman" w:hAnsi="Times New Roman"/>
          <w:color w:val="000000" w:themeColor="text1"/>
          <w:sz w:val="28"/>
          <w:szCs w:val="28"/>
          <w:shd w:val="clear" w:color="auto" w:fill="FFFFFF"/>
          <w:lang w:val="ru-RU"/>
        </w:rPr>
        <w:t xml:space="preserve"> </w:t>
      </w:r>
      <w:r w:rsidRPr="00186FB2">
        <w:rPr>
          <w:rFonts w:ascii="Times New Roman" w:hAnsi="Times New Roman"/>
          <w:color w:val="000000" w:themeColor="text1"/>
          <w:sz w:val="28"/>
          <w:szCs w:val="28"/>
          <w:shd w:val="clear" w:color="auto" w:fill="FFFFFF"/>
          <w:lang w:val="ru-RU"/>
        </w:rPr>
        <w:t>поверхностных</w:t>
      </w:r>
      <w:r w:rsidRPr="00D27CBD">
        <w:rPr>
          <w:rFonts w:ascii="Times New Roman" w:hAnsi="Times New Roman"/>
          <w:color w:val="000000" w:themeColor="text1"/>
          <w:sz w:val="28"/>
          <w:szCs w:val="28"/>
          <w:shd w:val="clear" w:color="auto" w:fill="FFFFFF"/>
          <w:lang w:val="ru-RU"/>
        </w:rPr>
        <w:t xml:space="preserve"> </w:t>
      </w:r>
      <w:r w:rsidRPr="00186FB2">
        <w:rPr>
          <w:rFonts w:ascii="Times New Roman" w:hAnsi="Times New Roman"/>
          <w:color w:val="000000" w:themeColor="text1"/>
          <w:sz w:val="28"/>
          <w:szCs w:val="28"/>
          <w:shd w:val="clear" w:color="auto" w:fill="FFFFFF"/>
          <w:lang w:val="ru-RU"/>
        </w:rPr>
        <w:t>вод</w:t>
      </w:r>
      <w:r w:rsidRPr="00D27CBD">
        <w:rPr>
          <w:rFonts w:ascii="Times New Roman" w:hAnsi="Times New Roman"/>
          <w:color w:val="000000" w:themeColor="text1"/>
          <w:sz w:val="28"/>
          <w:szCs w:val="28"/>
          <w:shd w:val="clear" w:color="auto" w:fill="FFFFFF"/>
          <w:lang w:val="ru-RU"/>
        </w:rPr>
        <w:t xml:space="preserve"> </w:t>
      </w:r>
      <w:r w:rsidRPr="00186FB2">
        <w:rPr>
          <w:rFonts w:ascii="Times New Roman" w:hAnsi="Times New Roman"/>
          <w:color w:val="000000" w:themeColor="text1"/>
          <w:sz w:val="28"/>
          <w:szCs w:val="28"/>
          <w:shd w:val="clear" w:color="auto" w:fill="FFFFFF"/>
          <w:lang w:val="ru-RU"/>
        </w:rPr>
        <w:t>гидробионтами</w:t>
      </w:r>
      <w:r w:rsidRPr="00D27CBD">
        <w:rPr>
          <w:rFonts w:ascii="Times New Roman" w:hAnsi="Times New Roman"/>
          <w:color w:val="000000" w:themeColor="text1"/>
          <w:sz w:val="28"/>
          <w:szCs w:val="28"/>
          <w:shd w:val="clear" w:color="auto" w:fill="FFFFFF"/>
          <w:lang w:val="ru-RU"/>
        </w:rPr>
        <w:t xml:space="preserve">: </w:t>
      </w:r>
      <w:r w:rsidRPr="00186FB2">
        <w:rPr>
          <w:rFonts w:ascii="Times New Roman" w:hAnsi="Times New Roman"/>
          <w:color w:val="000000" w:themeColor="text1"/>
          <w:sz w:val="28"/>
          <w:szCs w:val="28"/>
          <w:shd w:val="clear" w:color="auto" w:fill="FFFFFF"/>
          <w:lang w:val="ru-RU"/>
        </w:rPr>
        <w:t>дис</w:t>
      </w:r>
      <w:r w:rsidRPr="00D27CBD">
        <w:rPr>
          <w:rFonts w:ascii="Times New Roman" w:hAnsi="Times New Roman"/>
          <w:color w:val="000000" w:themeColor="text1"/>
          <w:sz w:val="28"/>
          <w:szCs w:val="28"/>
          <w:shd w:val="clear" w:color="auto" w:fill="FFFFFF"/>
          <w:lang w:val="ru-RU"/>
        </w:rPr>
        <w:t xml:space="preserve">. … </w:t>
      </w:r>
      <w:r w:rsidRPr="00186FB2">
        <w:rPr>
          <w:rFonts w:ascii="Times New Roman" w:hAnsi="Times New Roman"/>
          <w:color w:val="000000" w:themeColor="text1"/>
          <w:sz w:val="28"/>
          <w:szCs w:val="28"/>
          <w:shd w:val="clear" w:color="auto" w:fill="FFFFFF"/>
          <w:lang w:val="ru-RU"/>
        </w:rPr>
        <w:t>д</w:t>
      </w:r>
      <w:r>
        <w:rPr>
          <w:rFonts w:ascii="Times New Roman" w:hAnsi="Times New Roman"/>
          <w:color w:val="000000" w:themeColor="text1"/>
          <w:sz w:val="28"/>
          <w:szCs w:val="28"/>
          <w:shd w:val="clear" w:color="auto" w:fill="FFFFFF"/>
          <w:lang w:val="ru-RU"/>
        </w:rPr>
        <w:t>ок</w:t>
      </w:r>
      <w:r w:rsidRPr="00D27CBD">
        <w:rPr>
          <w:rFonts w:ascii="Times New Roman" w:hAnsi="Times New Roman"/>
          <w:color w:val="000000" w:themeColor="text1"/>
          <w:sz w:val="28"/>
          <w:szCs w:val="28"/>
          <w:shd w:val="clear" w:color="auto" w:fill="FFFFFF"/>
          <w:lang w:val="ru-RU"/>
        </w:rPr>
        <w:t xml:space="preserve">. </w:t>
      </w:r>
      <w:r w:rsidRPr="00186FB2">
        <w:rPr>
          <w:rFonts w:ascii="Times New Roman" w:hAnsi="Times New Roman"/>
          <w:color w:val="000000" w:themeColor="text1"/>
          <w:sz w:val="28"/>
          <w:szCs w:val="28"/>
          <w:shd w:val="clear" w:color="auto" w:fill="FFFFFF"/>
        </w:rPr>
        <w:t>PhD</w:t>
      </w:r>
      <w:r>
        <w:rPr>
          <w:rFonts w:ascii="Times New Roman" w:hAnsi="Times New Roman"/>
          <w:color w:val="000000" w:themeColor="text1"/>
          <w:sz w:val="28"/>
          <w:szCs w:val="28"/>
          <w:shd w:val="clear" w:color="auto" w:fill="FFFFFF"/>
          <w:lang w:val="ru-RU"/>
        </w:rPr>
        <w:t>:</w:t>
      </w:r>
      <w:r w:rsidRPr="00D27CBD">
        <w:rPr>
          <w:rFonts w:ascii="Times New Roman" w:hAnsi="Times New Roman"/>
          <w:color w:val="000000" w:themeColor="text1"/>
          <w:sz w:val="28"/>
          <w:szCs w:val="28"/>
          <w:shd w:val="clear" w:color="auto" w:fill="FFFFFF"/>
          <w:lang w:val="ru-RU"/>
        </w:rPr>
        <w:t xml:space="preserve"> 6</w:t>
      </w:r>
      <w:r w:rsidRPr="00186FB2">
        <w:rPr>
          <w:rFonts w:ascii="Times New Roman" w:hAnsi="Times New Roman"/>
          <w:color w:val="000000" w:themeColor="text1"/>
          <w:sz w:val="28"/>
          <w:szCs w:val="28"/>
          <w:shd w:val="clear" w:color="auto" w:fill="FFFFFF"/>
        </w:rPr>
        <w:t>D</w:t>
      </w:r>
      <w:r w:rsidRPr="00D27CBD">
        <w:rPr>
          <w:rFonts w:ascii="Times New Roman" w:hAnsi="Times New Roman"/>
          <w:color w:val="000000" w:themeColor="text1"/>
          <w:sz w:val="28"/>
          <w:szCs w:val="28"/>
          <w:shd w:val="clear" w:color="auto" w:fill="FFFFFF"/>
          <w:lang w:val="ru-RU"/>
        </w:rPr>
        <w:t>060800</w:t>
      </w:r>
      <w:r>
        <w:rPr>
          <w:rFonts w:ascii="Times New Roman" w:hAnsi="Times New Roman"/>
          <w:color w:val="000000" w:themeColor="text1"/>
          <w:sz w:val="28"/>
          <w:szCs w:val="28"/>
          <w:shd w:val="clear" w:color="auto" w:fill="FFFFFF"/>
          <w:lang w:val="ru-RU"/>
        </w:rPr>
        <w:t xml:space="preserve">. </w:t>
      </w:r>
      <w:r w:rsidRPr="00D27CBD">
        <w:rPr>
          <w:rFonts w:ascii="Times New Roman" w:hAnsi="Times New Roman"/>
          <w:color w:val="000000" w:themeColor="text1"/>
          <w:sz w:val="28"/>
          <w:szCs w:val="28"/>
          <w:shd w:val="clear" w:color="auto" w:fill="FFFFFF"/>
          <w:lang w:val="ru-RU"/>
        </w:rPr>
        <w:t>–</w:t>
      </w:r>
      <w:r>
        <w:rPr>
          <w:rFonts w:ascii="Times New Roman" w:hAnsi="Times New Roman"/>
          <w:color w:val="000000" w:themeColor="text1"/>
          <w:sz w:val="28"/>
          <w:szCs w:val="28"/>
          <w:shd w:val="clear" w:color="auto" w:fill="FFFFFF"/>
          <w:lang w:val="ru-RU"/>
        </w:rPr>
        <w:t xml:space="preserve"> </w:t>
      </w:r>
      <w:r w:rsidRPr="00186FB2">
        <w:rPr>
          <w:rFonts w:ascii="Times New Roman" w:hAnsi="Times New Roman"/>
          <w:color w:val="000000" w:themeColor="text1"/>
          <w:sz w:val="28"/>
          <w:szCs w:val="28"/>
          <w:shd w:val="clear" w:color="auto" w:fill="FFFFFF"/>
          <w:lang w:val="ru-RU"/>
        </w:rPr>
        <w:t>Нур</w:t>
      </w:r>
      <w:r w:rsidRPr="00D27CBD">
        <w:rPr>
          <w:rFonts w:ascii="Times New Roman" w:hAnsi="Times New Roman"/>
          <w:color w:val="000000" w:themeColor="text1"/>
          <w:sz w:val="28"/>
          <w:szCs w:val="28"/>
          <w:shd w:val="clear" w:color="auto" w:fill="FFFFFF"/>
          <w:lang w:val="ru-RU"/>
        </w:rPr>
        <w:t>-</w:t>
      </w:r>
      <w:r w:rsidRPr="00186FB2">
        <w:rPr>
          <w:rFonts w:ascii="Times New Roman" w:hAnsi="Times New Roman"/>
          <w:color w:val="000000" w:themeColor="text1"/>
          <w:sz w:val="28"/>
          <w:szCs w:val="28"/>
          <w:shd w:val="clear" w:color="auto" w:fill="FFFFFF"/>
          <w:lang w:val="ru-RU"/>
        </w:rPr>
        <w:t>Султан</w:t>
      </w:r>
      <w:r w:rsidRPr="00D27CBD">
        <w:rPr>
          <w:rFonts w:ascii="Times New Roman" w:hAnsi="Times New Roman"/>
          <w:color w:val="000000" w:themeColor="text1"/>
          <w:sz w:val="28"/>
          <w:szCs w:val="28"/>
          <w:shd w:val="clear" w:color="auto" w:fill="FFFFFF"/>
          <w:lang w:val="ru-RU"/>
        </w:rPr>
        <w:t xml:space="preserve">, 2021. – 135 </w:t>
      </w:r>
      <w:r w:rsidRPr="00186FB2">
        <w:rPr>
          <w:rFonts w:ascii="Times New Roman" w:hAnsi="Times New Roman"/>
          <w:color w:val="000000" w:themeColor="text1"/>
          <w:sz w:val="28"/>
          <w:szCs w:val="28"/>
          <w:shd w:val="clear" w:color="auto" w:fill="FFFFFF"/>
          <w:lang w:val="ru-RU"/>
        </w:rPr>
        <w:t>с</w:t>
      </w:r>
      <w:r w:rsidRPr="00D27CBD">
        <w:rPr>
          <w:rFonts w:ascii="Times New Roman" w:hAnsi="Times New Roman"/>
          <w:color w:val="000000" w:themeColor="text1"/>
          <w:sz w:val="28"/>
          <w:szCs w:val="28"/>
          <w:shd w:val="clear" w:color="auto" w:fill="FFFFFF"/>
          <w:lang w:val="ru-RU"/>
        </w:rPr>
        <w:t>.</w:t>
      </w:r>
    </w:p>
    <w:p w:rsidR="00CD2EA7" w:rsidRPr="00B7279B" w:rsidRDefault="00CD2EA7" w:rsidP="00CD2EA7">
      <w:pPr>
        <w:pStyle w:val="ae"/>
        <w:widowControl w:val="0"/>
        <w:numPr>
          <w:ilvl w:val="0"/>
          <w:numId w:val="10"/>
        </w:numPr>
        <w:tabs>
          <w:tab w:val="left" w:pos="425"/>
          <w:tab w:val="left" w:pos="1276"/>
        </w:tabs>
        <w:autoSpaceDE w:val="0"/>
        <w:autoSpaceDN w:val="0"/>
        <w:spacing w:line="240" w:lineRule="auto"/>
        <w:ind w:left="0" w:firstLine="709"/>
        <w:contextualSpacing w:val="0"/>
        <w:rPr>
          <w:rFonts w:ascii="Times New Roman" w:hAnsi="Times New Roman"/>
          <w:color w:val="000000" w:themeColor="text1"/>
          <w:sz w:val="28"/>
          <w:szCs w:val="28"/>
        </w:rPr>
      </w:pPr>
      <w:r w:rsidRPr="00186FB2">
        <w:rPr>
          <w:rFonts w:ascii="Times New Roman" w:hAnsi="Times New Roman"/>
          <w:color w:val="000000" w:themeColor="text1"/>
          <w:sz w:val="28"/>
          <w:szCs w:val="28"/>
        </w:rPr>
        <w:t>United Nations Environment Programme 2017. Antimicrobial</w:t>
      </w:r>
      <w:r w:rsidRPr="00186FB2">
        <w:rPr>
          <w:rFonts w:ascii="Times New Roman" w:hAnsi="Times New Roman"/>
          <w:color w:val="000000" w:themeColor="text1"/>
          <w:spacing w:val="-7"/>
          <w:sz w:val="28"/>
          <w:szCs w:val="28"/>
        </w:rPr>
        <w:t xml:space="preserve"> </w:t>
      </w:r>
      <w:r w:rsidRPr="00186FB2">
        <w:rPr>
          <w:rFonts w:ascii="Times New Roman" w:hAnsi="Times New Roman"/>
          <w:color w:val="000000" w:themeColor="text1"/>
          <w:sz w:val="28"/>
          <w:szCs w:val="28"/>
        </w:rPr>
        <w:t>resistanse:</w:t>
      </w:r>
      <w:r w:rsidRPr="00186FB2">
        <w:rPr>
          <w:rFonts w:ascii="Times New Roman" w:hAnsi="Times New Roman"/>
          <w:color w:val="000000" w:themeColor="text1"/>
          <w:spacing w:val="-7"/>
          <w:sz w:val="28"/>
          <w:szCs w:val="28"/>
        </w:rPr>
        <w:t xml:space="preserve"> </w:t>
      </w:r>
      <w:r w:rsidRPr="00186FB2">
        <w:rPr>
          <w:rFonts w:ascii="Times New Roman" w:hAnsi="Times New Roman"/>
          <w:color w:val="000000" w:themeColor="text1"/>
          <w:sz w:val="28"/>
          <w:szCs w:val="28"/>
        </w:rPr>
        <w:t>a</w:t>
      </w:r>
      <w:r w:rsidRPr="00186FB2">
        <w:rPr>
          <w:rFonts w:ascii="Times New Roman" w:hAnsi="Times New Roman"/>
          <w:color w:val="000000" w:themeColor="text1"/>
          <w:spacing w:val="-7"/>
          <w:sz w:val="28"/>
          <w:szCs w:val="28"/>
        </w:rPr>
        <w:t xml:space="preserve"> </w:t>
      </w:r>
      <w:r w:rsidRPr="00186FB2">
        <w:rPr>
          <w:rFonts w:ascii="Times New Roman" w:hAnsi="Times New Roman"/>
          <w:color w:val="000000" w:themeColor="text1"/>
          <w:sz w:val="28"/>
          <w:szCs w:val="28"/>
        </w:rPr>
        <w:t>study</w:t>
      </w:r>
      <w:r w:rsidRPr="00186FB2">
        <w:rPr>
          <w:rFonts w:ascii="Times New Roman" w:hAnsi="Times New Roman"/>
          <w:color w:val="000000" w:themeColor="text1"/>
          <w:spacing w:val="-7"/>
          <w:sz w:val="28"/>
          <w:szCs w:val="28"/>
        </w:rPr>
        <w:t xml:space="preserve"> </w:t>
      </w:r>
      <w:r w:rsidRPr="00186FB2">
        <w:rPr>
          <w:rFonts w:ascii="Times New Roman" w:hAnsi="Times New Roman"/>
          <w:color w:val="000000" w:themeColor="text1"/>
          <w:sz w:val="28"/>
          <w:szCs w:val="28"/>
        </w:rPr>
        <w:t>of</w:t>
      </w:r>
      <w:r w:rsidRPr="00186FB2">
        <w:rPr>
          <w:rFonts w:ascii="Times New Roman" w:hAnsi="Times New Roman"/>
          <w:color w:val="000000" w:themeColor="text1"/>
          <w:spacing w:val="-7"/>
          <w:sz w:val="28"/>
          <w:szCs w:val="28"/>
        </w:rPr>
        <w:t xml:space="preserve"> </w:t>
      </w:r>
      <w:r w:rsidRPr="00186FB2">
        <w:rPr>
          <w:rFonts w:ascii="Times New Roman" w:hAnsi="Times New Roman"/>
          <w:color w:val="000000" w:themeColor="text1"/>
          <w:sz w:val="28"/>
          <w:szCs w:val="28"/>
        </w:rPr>
        <w:t xml:space="preserve">environmental aspects </w:t>
      </w:r>
      <w:r>
        <w:rPr>
          <w:rFonts w:ascii="Times New Roman" w:hAnsi="Times New Roman"/>
          <w:color w:val="000000" w:themeColor="text1"/>
          <w:sz w:val="28"/>
          <w:szCs w:val="28"/>
        </w:rPr>
        <w:t xml:space="preserve">// </w:t>
      </w:r>
      <w:r w:rsidRPr="00186FB2">
        <w:rPr>
          <w:rFonts w:ascii="Times New Roman" w:hAnsi="Times New Roman"/>
          <w:color w:val="000000" w:themeColor="text1"/>
          <w:sz w:val="28"/>
          <w:szCs w:val="28"/>
        </w:rPr>
        <w:t>https://wedocs.unep.org</w:t>
      </w:r>
      <w:r>
        <w:rPr>
          <w:rFonts w:ascii="Times New Roman" w:hAnsi="Times New Roman"/>
          <w:color w:val="000000" w:themeColor="text1"/>
          <w:sz w:val="28"/>
          <w:szCs w:val="28"/>
        </w:rPr>
        <w:t>.</w:t>
      </w:r>
      <w:r w:rsidRPr="00186FB2">
        <w:rPr>
          <w:rFonts w:ascii="Times New Roman" w:hAnsi="Times New Roman"/>
          <w:color w:val="000000" w:themeColor="text1"/>
          <w:sz w:val="28"/>
          <w:szCs w:val="28"/>
        </w:rPr>
        <w:t xml:space="preserve"> </w:t>
      </w:r>
      <w:r w:rsidRPr="000538BD">
        <w:rPr>
          <w:rFonts w:ascii="Times New Roman" w:hAnsi="Times New Roman"/>
          <w:color w:val="000000" w:themeColor="text1"/>
          <w:sz w:val="28"/>
          <w:szCs w:val="28"/>
        </w:rPr>
        <w:t>09.02.2023</w:t>
      </w:r>
      <w:r>
        <w:rPr>
          <w:rFonts w:ascii="Times New Roman" w:hAnsi="Times New Roman"/>
          <w:color w:val="000000" w:themeColor="text1"/>
          <w:sz w:val="28"/>
          <w:szCs w:val="28"/>
        </w:rPr>
        <w:t>.</w:t>
      </w:r>
    </w:p>
    <w:p w:rsidR="00CD2EA7" w:rsidRPr="00667493"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ru-RU"/>
        </w:rPr>
      </w:pPr>
      <w:r w:rsidRPr="00186FB2">
        <w:rPr>
          <w:rFonts w:ascii="Times New Roman" w:hAnsi="Times New Roman"/>
          <w:b w:val="0"/>
          <w:color w:val="auto"/>
          <w:sz w:val="28"/>
          <w:szCs w:val="28"/>
          <w:lang w:val="ru-RU"/>
        </w:rPr>
        <w:t>Трофимова</w:t>
      </w:r>
      <w:r>
        <w:rPr>
          <w:rFonts w:ascii="Times New Roman" w:hAnsi="Times New Roman"/>
          <w:b w:val="0"/>
          <w:color w:val="auto"/>
          <w:sz w:val="28"/>
          <w:szCs w:val="28"/>
          <w:lang w:val="ru-RU"/>
        </w:rPr>
        <w:t xml:space="preserve"> Л.</w:t>
      </w:r>
      <w:r w:rsidRPr="00186FB2">
        <w:rPr>
          <w:rFonts w:ascii="Times New Roman" w:hAnsi="Times New Roman"/>
          <w:b w:val="0"/>
          <w:color w:val="auto"/>
          <w:sz w:val="28"/>
          <w:szCs w:val="28"/>
          <w:lang w:val="ru-RU"/>
        </w:rPr>
        <w:t>В., Мячина</w:t>
      </w:r>
      <w:r>
        <w:rPr>
          <w:rFonts w:ascii="Times New Roman" w:hAnsi="Times New Roman"/>
          <w:b w:val="0"/>
          <w:color w:val="auto"/>
          <w:sz w:val="28"/>
          <w:szCs w:val="28"/>
          <w:lang w:val="ru-RU"/>
        </w:rPr>
        <w:t xml:space="preserve"> О.</w:t>
      </w:r>
      <w:r w:rsidRPr="00186FB2">
        <w:rPr>
          <w:rFonts w:ascii="Times New Roman" w:hAnsi="Times New Roman"/>
          <w:b w:val="0"/>
          <w:color w:val="auto"/>
          <w:sz w:val="28"/>
          <w:szCs w:val="28"/>
          <w:lang w:val="ru-RU"/>
        </w:rPr>
        <w:t>А., Гуляева</w:t>
      </w:r>
      <w:r>
        <w:rPr>
          <w:rFonts w:ascii="Times New Roman" w:hAnsi="Times New Roman"/>
          <w:b w:val="0"/>
          <w:color w:val="auto"/>
          <w:sz w:val="28"/>
          <w:szCs w:val="28"/>
          <w:lang w:val="ru-RU"/>
        </w:rPr>
        <w:t xml:space="preserve"> В.</w:t>
      </w:r>
      <w:r w:rsidRPr="00186FB2">
        <w:rPr>
          <w:rFonts w:ascii="Times New Roman" w:hAnsi="Times New Roman"/>
          <w:b w:val="0"/>
          <w:color w:val="auto"/>
          <w:sz w:val="28"/>
          <w:szCs w:val="28"/>
          <w:lang w:val="ru-RU"/>
        </w:rPr>
        <w:t>В. Ресничные инфузории и сапробность водоемов</w:t>
      </w:r>
      <w:r w:rsidRPr="00667493">
        <w:rPr>
          <w:rFonts w:ascii="Times New Roman" w:hAnsi="Times New Roman"/>
          <w:b w:val="0"/>
          <w:color w:val="auto"/>
          <w:sz w:val="28"/>
          <w:szCs w:val="28"/>
          <w:lang w:val="ru-RU"/>
        </w:rPr>
        <w:t xml:space="preserve"> //</w:t>
      </w:r>
      <w:r w:rsidRPr="00186FB2">
        <w:rPr>
          <w:rFonts w:ascii="Times New Roman" w:hAnsi="Times New Roman"/>
          <w:b w:val="0"/>
          <w:color w:val="auto"/>
          <w:sz w:val="28"/>
          <w:szCs w:val="28"/>
          <w:lang w:val="ru-RU"/>
        </w:rPr>
        <w:t xml:space="preserve"> Вестник</w:t>
      </w:r>
      <w:r w:rsidRPr="00186FB2">
        <w:rPr>
          <w:rFonts w:ascii="Times New Roman" w:hAnsi="Times New Roman"/>
          <w:color w:val="auto"/>
          <w:sz w:val="28"/>
          <w:szCs w:val="28"/>
          <w:lang w:val="ru-RU"/>
        </w:rPr>
        <w:t xml:space="preserve"> </w:t>
      </w:r>
      <w:r w:rsidRPr="00186FB2">
        <w:rPr>
          <w:rFonts w:ascii="Times New Roman" w:hAnsi="Times New Roman"/>
          <w:color w:val="FFFFFF"/>
          <w:sz w:val="28"/>
          <w:szCs w:val="28"/>
          <w:lang w:val="ru-RU"/>
        </w:rPr>
        <w:t>Южно-</w:t>
      </w:r>
      <w:r w:rsidRPr="00186FB2">
        <w:rPr>
          <w:rFonts w:ascii="Times New Roman" w:hAnsi="Times New Roman"/>
          <w:b w:val="0"/>
          <w:color w:val="auto"/>
          <w:sz w:val="28"/>
          <w:szCs w:val="28"/>
          <w:lang w:val="ru-RU"/>
        </w:rPr>
        <w:t>Уральского государственного гуманитарно-педагогического университета</w:t>
      </w:r>
      <w:r w:rsidRPr="00667493">
        <w:rPr>
          <w:rFonts w:ascii="Times New Roman" w:hAnsi="Times New Roman"/>
          <w:b w:val="0"/>
          <w:color w:val="auto"/>
          <w:sz w:val="28"/>
          <w:szCs w:val="28"/>
          <w:lang w:val="ru-RU"/>
        </w:rPr>
        <w:t xml:space="preserve">. </w:t>
      </w:r>
      <w:r>
        <w:rPr>
          <w:rFonts w:ascii="Times New Roman" w:hAnsi="Times New Roman"/>
          <w:b w:val="0"/>
          <w:color w:val="auto"/>
          <w:sz w:val="28"/>
          <w:szCs w:val="28"/>
          <w:lang w:val="ru-RU"/>
        </w:rPr>
        <w:t>–</w:t>
      </w:r>
      <w:r w:rsidRPr="00667493">
        <w:rPr>
          <w:rFonts w:ascii="Times New Roman" w:hAnsi="Times New Roman"/>
          <w:b w:val="0"/>
          <w:color w:val="auto"/>
          <w:sz w:val="28"/>
          <w:szCs w:val="28"/>
          <w:lang w:val="ru-RU"/>
        </w:rPr>
        <w:t xml:space="preserve"> 2010. </w:t>
      </w:r>
      <w:r>
        <w:rPr>
          <w:rFonts w:ascii="Times New Roman" w:hAnsi="Times New Roman"/>
          <w:b w:val="0"/>
          <w:color w:val="auto"/>
          <w:sz w:val="28"/>
          <w:szCs w:val="28"/>
          <w:lang w:val="ru-RU"/>
        </w:rPr>
        <w:t>–</w:t>
      </w:r>
      <w:r w:rsidRPr="00667493">
        <w:rPr>
          <w:rFonts w:ascii="Times New Roman" w:hAnsi="Times New Roman"/>
          <w:b w:val="0"/>
          <w:color w:val="auto"/>
          <w:sz w:val="28"/>
          <w:szCs w:val="28"/>
          <w:lang w:val="ru-RU"/>
        </w:rPr>
        <w:t xml:space="preserve"> </w:t>
      </w:r>
      <w:r w:rsidRPr="00186FB2">
        <w:rPr>
          <w:rFonts w:ascii="Times New Roman" w:hAnsi="Times New Roman"/>
          <w:b w:val="0"/>
          <w:color w:val="000000" w:themeColor="text1"/>
          <w:sz w:val="28"/>
          <w:szCs w:val="28"/>
          <w:lang w:val="ru-RU"/>
        </w:rPr>
        <w:t>№</w:t>
      </w:r>
      <w:r w:rsidRPr="00186FB2">
        <w:rPr>
          <w:rFonts w:ascii="Times New Roman" w:hAnsi="Times New Roman"/>
          <w:b w:val="0"/>
          <w:color w:val="auto"/>
          <w:sz w:val="28"/>
          <w:szCs w:val="28"/>
          <w:lang w:val="ru-RU"/>
        </w:rPr>
        <w:t>11</w:t>
      </w:r>
      <w:r w:rsidRPr="00667493">
        <w:rPr>
          <w:rFonts w:ascii="Times New Roman" w:hAnsi="Times New Roman"/>
          <w:b w:val="0"/>
          <w:color w:val="auto"/>
          <w:sz w:val="28"/>
          <w:szCs w:val="28"/>
          <w:lang w:val="ru-RU"/>
        </w:rPr>
        <w:t>.</w:t>
      </w:r>
      <w:r w:rsidRPr="00186FB2">
        <w:rPr>
          <w:rFonts w:ascii="Times New Roman" w:hAnsi="Times New Roman"/>
          <w:b w:val="0"/>
          <w:color w:val="auto"/>
          <w:sz w:val="28"/>
          <w:szCs w:val="28"/>
          <w:lang w:val="ru-RU"/>
        </w:rPr>
        <w:t xml:space="preserve"> </w:t>
      </w:r>
      <w:r>
        <w:rPr>
          <w:rFonts w:ascii="Times New Roman" w:hAnsi="Times New Roman"/>
          <w:b w:val="0"/>
          <w:color w:val="auto"/>
          <w:sz w:val="28"/>
          <w:szCs w:val="28"/>
          <w:lang w:val="ru-RU"/>
        </w:rPr>
        <w:t>–</w:t>
      </w:r>
      <w:r w:rsidRPr="00667493">
        <w:rPr>
          <w:rFonts w:ascii="Times New Roman" w:hAnsi="Times New Roman"/>
          <w:b w:val="0"/>
          <w:color w:val="auto"/>
          <w:sz w:val="28"/>
          <w:szCs w:val="28"/>
          <w:lang w:val="ru-RU"/>
        </w:rPr>
        <w:t xml:space="preserve"> </w:t>
      </w:r>
      <w:r>
        <w:rPr>
          <w:rFonts w:ascii="Times New Roman" w:hAnsi="Times New Roman"/>
          <w:b w:val="0"/>
          <w:color w:val="auto"/>
          <w:sz w:val="28"/>
          <w:szCs w:val="28"/>
        </w:rPr>
        <w:t>C</w:t>
      </w:r>
      <w:r w:rsidRPr="00667493">
        <w:rPr>
          <w:rFonts w:ascii="Times New Roman" w:hAnsi="Times New Roman"/>
          <w:b w:val="0"/>
          <w:color w:val="auto"/>
          <w:sz w:val="28"/>
          <w:szCs w:val="28"/>
          <w:lang w:val="ru-RU"/>
        </w:rPr>
        <w:t>.</w:t>
      </w:r>
      <w:r>
        <w:rPr>
          <w:rFonts w:ascii="Times New Roman" w:hAnsi="Times New Roman"/>
          <w:b w:val="0"/>
          <w:color w:val="auto"/>
          <w:sz w:val="28"/>
          <w:szCs w:val="28"/>
        </w:rPr>
        <w:t> </w:t>
      </w:r>
      <w:r w:rsidRPr="00186FB2">
        <w:rPr>
          <w:rFonts w:ascii="Times New Roman" w:hAnsi="Times New Roman"/>
          <w:b w:val="0"/>
          <w:color w:val="auto"/>
          <w:sz w:val="28"/>
          <w:szCs w:val="28"/>
          <w:lang w:val="ru-RU"/>
        </w:rPr>
        <w:t>311-316.</w:t>
      </w:r>
    </w:p>
    <w:p w:rsidR="00CD2EA7" w:rsidRPr="00186FB2" w:rsidRDefault="00CD2EA7" w:rsidP="00CD2EA7">
      <w:pPr>
        <w:pStyle w:val="MDPI21heading1"/>
        <w:numPr>
          <w:ilvl w:val="0"/>
          <w:numId w:val="10"/>
        </w:numPr>
        <w:tabs>
          <w:tab w:val="left" w:pos="1276"/>
        </w:tabs>
        <w:spacing w:before="0" w:after="0" w:line="240" w:lineRule="auto"/>
        <w:ind w:left="0" w:firstLine="709"/>
        <w:jc w:val="both"/>
        <w:rPr>
          <w:rFonts w:ascii="Times New Roman" w:hAnsi="Times New Roman"/>
          <w:b w:val="0"/>
          <w:color w:val="000000" w:themeColor="text1"/>
          <w:sz w:val="28"/>
          <w:szCs w:val="28"/>
          <w:lang w:val="ru-RU"/>
        </w:rPr>
      </w:pPr>
      <w:r w:rsidRPr="00D27CBD">
        <w:rPr>
          <w:rFonts w:ascii="Times New Roman" w:hAnsi="Times New Roman"/>
          <w:b w:val="0"/>
          <w:color w:val="000000" w:themeColor="text1"/>
          <w:sz w:val="28"/>
          <w:szCs w:val="28"/>
          <w:lang w:val="ru-RU"/>
        </w:rPr>
        <w:t>16</w:t>
      </w:r>
      <w:r>
        <w:rPr>
          <w:rFonts w:ascii="Times New Roman" w:hAnsi="Times New Roman"/>
          <w:b w:val="0"/>
          <w:color w:val="000000" w:themeColor="text1"/>
          <w:sz w:val="28"/>
          <w:szCs w:val="28"/>
          <w:lang w:val="ru-RU"/>
        </w:rPr>
        <w:t>8</w:t>
      </w:r>
      <w:r w:rsidRPr="00D27CBD">
        <w:rPr>
          <w:rFonts w:ascii="Times New Roman" w:hAnsi="Times New Roman"/>
          <w:b w:val="0"/>
          <w:color w:val="000000" w:themeColor="text1"/>
          <w:sz w:val="28"/>
          <w:szCs w:val="28"/>
          <w:lang w:val="ru-RU"/>
        </w:rPr>
        <w:t xml:space="preserve"> </w:t>
      </w:r>
      <w:r w:rsidRPr="00186FB2">
        <w:rPr>
          <w:rFonts w:ascii="Times New Roman" w:hAnsi="Times New Roman"/>
          <w:b w:val="0"/>
          <w:color w:val="000000" w:themeColor="text1"/>
          <w:sz w:val="28"/>
          <w:szCs w:val="28"/>
          <w:lang w:val="ru-RU"/>
        </w:rPr>
        <w:t>Калинникова</w:t>
      </w:r>
      <w:r w:rsidRPr="00667493">
        <w:rPr>
          <w:rFonts w:ascii="Times New Roman" w:hAnsi="Times New Roman"/>
          <w:b w:val="0"/>
          <w:color w:val="000000" w:themeColor="text1"/>
          <w:sz w:val="28"/>
          <w:szCs w:val="28"/>
          <w:lang w:val="ru-RU"/>
        </w:rPr>
        <w:t xml:space="preserve"> </w:t>
      </w:r>
      <w:r w:rsidRPr="00186FB2">
        <w:rPr>
          <w:rFonts w:ascii="Times New Roman" w:hAnsi="Times New Roman"/>
          <w:b w:val="0"/>
          <w:color w:val="000000" w:themeColor="text1"/>
          <w:sz w:val="28"/>
          <w:szCs w:val="28"/>
          <w:lang w:val="ru-RU"/>
        </w:rPr>
        <w:t>Т.Б., Гайнутдинов</w:t>
      </w:r>
      <w:r w:rsidRPr="00667493">
        <w:rPr>
          <w:rFonts w:ascii="Times New Roman" w:hAnsi="Times New Roman"/>
          <w:b w:val="0"/>
          <w:color w:val="000000" w:themeColor="text1"/>
          <w:sz w:val="28"/>
          <w:szCs w:val="28"/>
          <w:lang w:val="ru-RU"/>
        </w:rPr>
        <w:t xml:space="preserve"> </w:t>
      </w:r>
      <w:r w:rsidRPr="00186FB2">
        <w:rPr>
          <w:rFonts w:ascii="Times New Roman" w:hAnsi="Times New Roman"/>
          <w:b w:val="0"/>
          <w:color w:val="000000" w:themeColor="text1"/>
          <w:sz w:val="28"/>
          <w:szCs w:val="28"/>
          <w:lang w:val="ru-RU"/>
        </w:rPr>
        <w:t>М.Х., Шагидуллин</w:t>
      </w:r>
      <w:r w:rsidRPr="00667493">
        <w:rPr>
          <w:rFonts w:ascii="Times New Roman" w:hAnsi="Times New Roman"/>
          <w:b w:val="0"/>
          <w:color w:val="000000" w:themeColor="text1"/>
          <w:sz w:val="28"/>
          <w:szCs w:val="28"/>
          <w:lang w:val="ru-RU"/>
        </w:rPr>
        <w:t xml:space="preserve"> </w:t>
      </w:r>
      <w:r w:rsidRPr="00186FB2">
        <w:rPr>
          <w:rFonts w:ascii="Times New Roman" w:hAnsi="Times New Roman"/>
          <w:b w:val="0"/>
          <w:color w:val="000000" w:themeColor="text1"/>
          <w:sz w:val="28"/>
          <w:szCs w:val="28"/>
          <w:lang w:val="ru-RU"/>
        </w:rPr>
        <w:t>Р.Р. Методы контроля численности ианобактерий в водоемах и очистки</w:t>
      </w:r>
      <w:r>
        <w:rPr>
          <w:rFonts w:ascii="Times New Roman" w:hAnsi="Times New Roman"/>
          <w:b w:val="0"/>
          <w:color w:val="000000" w:themeColor="text1"/>
          <w:sz w:val="28"/>
          <w:szCs w:val="28"/>
          <w:lang w:val="ru-RU"/>
        </w:rPr>
        <w:t xml:space="preserve"> питьевой воды от цианотоксинов</w:t>
      </w:r>
      <w:r w:rsidRPr="00667493">
        <w:rPr>
          <w:rFonts w:ascii="Times New Roman" w:hAnsi="Times New Roman"/>
          <w:b w:val="0"/>
          <w:color w:val="000000" w:themeColor="text1"/>
          <w:sz w:val="28"/>
          <w:szCs w:val="28"/>
          <w:lang w:val="ru-RU"/>
        </w:rPr>
        <w:t xml:space="preserve"> //</w:t>
      </w:r>
      <w:r w:rsidRPr="00186FB2">
        <w:rPr>
          <w:rFonts w:ascii="Times New Roman" w:hAnsi="Times New Roman"/>
          <w:b w:val="0"/>
          <w:color w:val="000000" w:themeColor="text1"/>
          <w:sz w:val="28"/>
          <w:szCs w:val="28"/>
          <w:lang w:val="ru-RU"/>
        </w:rPr>
        <w:t xml:space="preserve"> Экологическая безопасность</w:t>
      </w:r>
      <w:r w:rsidRPr="00667493">
        <w:rPr>
          <w:rFonts w:ascii="Times New Roman" w:hAnsi="Times New Roman"/>
          <w:b w:val="0"/>
          <w:color w:val="000000" w:themeColor="text1"/>
          <w:sz w:val="28"/>
          <w:szCs w:val="28"/>
          <w:lang w:val="ru-RU"/>
        </w:rPr>
        <w:t xml:space="preserve">. </w:t>
      </w:r>
      <w:r>
        <w:rPr>
          <w:rFonts w:ascii="Times New Roman" w:hAnsi="Times New Roman"/>
          <w:b w:val="0"/>
          <w:color w:val="000000" w:themeColor="text1"/>
          <w:sz w:val="28"/>
          <w:szCs w:val="28"/>
          <w:lang w:val="ru-RU"/>
        </w:rPr>
        <w:t>–</w:t>
      </w:r>
      <w:r w:rsidRPr="00667493">
        <w:rPr>
          <w:rFonts w:ascii="Times New Roman" w:hAnsi="Times New Roman"/>
          <w:b w:val="0"/>
          <w:color w:val="000000" w:themeColor="text1"/>
          <w:sz w:val="28"/>
          <w:szCs w:val="28"/>
          <w:lang w:val="ru-RU"/>
        </w:rPr>
        <w:t xml:space="preserve"> 2019. </w:t>
      </w:r>
      <w:r>
        <w:rPr>
          <w:rFonts w:ascii="Times New Roman" w:hAnsi="Times New Roman"/>
          <w:b w:val="0"/>
          <w:color w:val="000000" w:themeColor="text1"/>
          <w:sz w:val="28"/>
          <w:szCs w:val="28"/>
          <w:lang w:val="ru-RU"/>
        </w:rPr>
        <w:t>–</w:t>
      </w:r>
      <w:r w:rsidRPr="00667493">
        <w:rPr>
          <w:rFonts w:ascii="Times New Roman" w:hAnsi="Times New Roman"/>
          <w:b w:val="0"/>
          <w:color w:val="000000" w:themeColor="text1"/>
          <w:sz w:val="28"/>
          <w:szCs w:val="28"/>
          <w:lang w:val="ru-RU"/>
        </w:rPr>
        <w:t xml:space="preserve"> </w:t>
      </w:r>
      <w:r w:rsidRPr="00186FB2">
        <w:rPr>
          <w:rFonts w:ascii="Times New Roman" w:hAnsi="Times New Roman"/>
          <w:b w:val="0"/>
          <w:color w:val="000000" w:themeColor="text1"/>
          <w:sz w:val="28"/>
          <w:szCs w:val="28"/>
          <w:lang w:val="ru-RU"/>
        </w:rPr>
        <w:t>№4</w:t>
      </w:r>
      <w:r w:rsidRPr="00667493">
        <w:rPr>
          <w:rFonts w:ascii="Times New Roman" w:hAnsi="Times New Roman"/>
          <w:b w:val="0"/>
          <w:color w:val="000000" w:themeColor="text1"/>
          <w:sz w:val="28"/>
          <w:szCs w:val="28"/>
          <w:lang w:val="ru-RU"/>
        </w:rPr>
        <w:t xml:space="preserve">. </w:t>
      </w:r>
      <w:r>
        <w:rPr>
          <w:rFonts w:ascii="Times New Roman" w:hAnsi="Times New Roman"/>
          <w:b w:val="0"/>
          <w:color w:val="000000" w:themeColor="text1"/>
          <w:sz w:val="28"/>
          <w:szCs w:val="28"/>
          <w:lang w:val="ru-RU"/>
        </w:rPr>
        <w:t>–</w:t>
      </w:r>
      <w:r w:rsidRPr="00667493">
        <w:rPr>
          <w:rFonts w:ascii="Times New Roman" w:hAnsi="Times New Roman"/>
          <w:b w:val="0"/>
          <w:color w:val="000000" w:themeColor="text1"/>
          <w:sz w:val="28"/>
          <w:szCs w:val="28"/>
          <w:lang w:val="ru-RU"/>
        </w:rPr>
        <w:t xml:space="preserve"> </w:t>
      </w:r>
      <w:r w:rsidRPr="00186FB2">
        <w:rPr>
          <w:rFonts w:ascii="Times New Roman" w:hAnsi="Times New Roman"/>
          <w:b w:val="0"/>
          <w:color w:val="000000" w:themeColor="text1"/>
          <w:sz w:val="28"/>
          <w:szCs w:val="28"/>
          <w:lang w:val="ru-RU"/>
        </w:rPr>
        <w:t>С</w:t>
      </w:r>
      <w:r w:rsidRPr="00667493">
        <w:rPr>
          <w:rFonts w:ascii="Times New Roman" w:hAnsi="Times New Roman"/>
          <w:b w:val="0"/>
          <w:color w:val="000000" w:themeColor="text1"/>
          <w:sz w:val="28"/>
          <w:szCs w:val="28"/>
          <w:lang w:val="ru-RU"/>
        </w:rPr>
        <w:t>.</w:t>
      </w:r>
      <w:r w:rsidRPr="00186FB2">
        <w:rPr>
          <w:rFonts w:ascii="Times New Roman" w:hAnsi="Times New Roman"/>
          <w:b w:val="0"/>
          <w:color w:val="000000" w:themeColor="text1"/>
          <w:sz w:val="28"/>
          <w:szCs w:val="28"/>
          <w:lang w:val="ru-RU"/>
        </w:rPr>
        <w:t xml:space="preserve"> 33-45.</w:t>
      </w:r>
    </w:p>
    <w:p w:rsidR="00CD2EA7" w:rsidRDefault="00CD2EA7" w:rsidP="00CD2EA7">
      <w:pPr>
        <w:pStyle w:val="ae"/>
        <w:widowControl w:val="0"/>
        <w:numPr>
          <w:ilvl w:val="0"/>
          <w:numId w:val="10"/>
        </w:numPr>
        <w:tabs>
          <w:tab w:val="left" w:pos="425"/>
          <w:tab w:val="left" w:pos="1276"/>
        </w:tabs>
        <w:autoSpaceDE w:val="0"/>
        <w:autoSpaceDN w:val="0"/>
        <w:spacing w:line="240" w:lineRule="auto"/>
        <w:ind w:left="0" w:firstLine="709"/>
        <w:contextualSpacing w:val="0"/>
        <w:rPr>
          <w:rFonts w:ascii="Times New Roman" w:hAnsi="Times New Roman"/>
          <w:color w:val="auto"/>
          <w:sz w:val="28"/>
          <w:szCs w:val="28"/>
          <w:lang w:val="ru-RU"/>
        </w:rPr>
      </w:pPr>
      <w:r w:rsidRPr="00186FB2">
        <w:rPr>
          <w:rFonts w:ascii="Times New Roman" w:hAnsi="Times New Roman"/>
          <w:color w:val="auto"/>
          <w:sz w:val="28"/>
          <w:szCs w:val="28"/>
          <w:lang w:val="ru-RU"/>
        </w:rPr>
        <w:t>Морозова М</w:t>
      </w:r>
      <w:r w:rsidRPr="00667493">
        <w:rPr>
          <w:rFonts w:ascii="Times New Roman" w:hAnsi="Times New Roman"/>
          <w:color w:val="auto"/>
          <w:sz w:val="28"/>
          <w:szCs w:val="28"/>
          <w:lang w:val="ru-RU"/>
        </w:rPr>
        <w:t>.</w:t>
      </w:r>
      <w:r w:rsidRPr="00186FB2">
        <w:rPr>
          <w:rFonts w:ascii="Times New Roman" w:hAnsi="Times New Roman"/>
          <w:color w:val="auto"/>
          <w:sz w:val="28"/>
          <w:szCs w:val="28"/>
          <w:lang w:val="ru-RU"/>
        </w:rPr>
        <w:t>А</w:t>
      </w:r>
      <w:r w:rsidRPr="00667493">
        <w:rPr>
          <w:rFonts w:ascii="Times New Roman" w:hAnsi="Times New Roman"/>
          <w:color w:val="auto"/>
          <w:sz w:val="28"/>
          <w:szCs w:val="28"/>
          <w:lang w:val="ru-RU"/>
        </w:rPr>
        <w:t>.</w:t>
      </w:r>
      <w:r w:rsidRPr="00186FB2">
        <w:rPr>
          <w:rFonts w:ascii="Times New Roman" w:hAnsi="Times New Roman"/>
          <w:color w:val="auto"/>
          <w:sz w:val="28"/>
          <w:szCs w:val="28"/>
          <w:lang w:val="ru-RU"/>
        </w:rPr>
        <w:t>, Федоров Ю</w:t>
      </w:r>
      <w:r w:rsidRPr="00667493">
        <w:rPr>
          <w:rFonts w:ascii="Times New Roman" w:hAnsi="Times New Roman"/>
          <w:color w:val="auto"/>
          <w:sz w:val="28"/>
          <w:szCs w:val="28"/>
          <w:lang w:val="ru-RU"/>
        </w:rPr>
        <w:t>.</w:t>
      </w:r>
      <w:r w:rsidRPr="00186FB2">
        <w:rPr>
          <w:rFonts w:ascii="Times New Roman" w:hAnsi="Times New Roman"/>
          <w:color w:val="auto"/>
          <w:sz w:val="28"/>
          <w:szCs w:val="28"/>
          <w:lang w:val="ru-RU"/>
        </w:rPr>
        <w:t>А</w:t>
      </w:r>
      <w:r w:rsidRPr="00667493">
        <w:rPr>
          <w:rFonts w:ascii="Times New Roman" w:hAnsi="Times New Roman"/>
          <w:color w:val="auto"/>
          <w:sz w:val="28"/>
          <w:szCs w:val="28"/>
          <w:lang w:val="ru-RU"/>
        </w:rPr>
        <w:t>.</w:t>
      </w:r>
      <w:r w:rsidRPr="00186FB2">
        <w:rPr>
          <w:rFonts w:ascii="Times New Roman" w:hAnsi="Times New Roman"/>
          <w:color w:val="auto"/>
          <w:sz w:val="28"/>
          <w:szCs w:val="28"/>
          <w:lang w:val="ru-RU"/>
        </w:rPr>
        <w:t xml:space="preserve"> Роль сульфитредуцирующих клостридий в патологии у рыб</w:t>
      </w:r>
      <w:r w:rsidRPr="00667493">
        <w:rPr>
          <w:rFonts w:ascii="Times New Roman" w:hAnsi="Times New Roman"/>
          <w:color w:val="auto"/>
          <w:sz w:val="28"/>
          <w:szCs w:val="28"/>
          <w:lang w:val="ru-RU"/>
        </w:rPr>
        <w:t xml:space="preserve"> //</w:t>
      </w:r>
      <w:r w:rsidRPr="00186FB2">
        <w:rPr>
          <w:rFonts w:ascii="Times New Roman" w:hAnsi="Times New Roman"/>
          <w:color w:val="auto"/>
          <w:sz w:val="28"/>
          <w:szCs w:val="28"/>
          <w:lang w:val="ru-RU"/>
        </w:rPr>
        <w:t xml:space="preserve"> Известия высших учебных заведений. </w:t>
      </w:r>
      <w:r w:rsidRPr="00667493">
        <w:rPr>
          <w:rFonts w:ascii="Times New Roman" w:hAnsi="Times New Roman"/>
          <w:color w:val="auto"/>
          <w:sz w:val="28"/>
          <w:szCs w:val="28"/>
          <w:lang w:val="ru-RU"/>
        </w:rPr>
        <w:t xml:space="preserve">Северо-Кавказский регион. Естественные науки. </w:t>
      </w:r>
      <w:r>
        <w:rPr>
          <w:rFonts w:ascii="Times New Roman" w:hAnsi="Times New Roman"/>
          <w:color w:val="auto"/>
          <w:sz w:val="28"/>
          <w:szCs w:val="28"/>
          <w:lang w:val="ru-RU"/>
        </w:rPr>
        <w:t>–</w:t>
      </w:r>
      <w:r w:rsidRPr="00667493">
        <w:rPr>
          <w:rFonts w:ascii="Times New Roman" w:hAnsi="Times New Roman"/>
          <w:color w:val="auto"/>
          <w:sz w:val="28"/>
          <w:szCs w:val="28"/>
          <w:lang w:val="ru-RU"/>
        </w:rPr>
        <w:t xml:space="preserve"> 2015. </w:t>
      </w:r>
      <w:r>
        <w:rPr>
          <w:rFonts w:ascii="Times New Roman" w:hAnsi="Times New Roman"/>
          <w:color w:val="auto"/>
          <w:sz w:val="28"/>
          <w:szCs w:val="28"/>
          <w:lang w:val="ru-RU"/>
        </w:rPr>
        <w:t>–</w:t>
      </w:r>
      <w:r w:rsidRPr="00667493">
        <w:rPr>
          <w:rFonts w:ascii="Times New Roman" w:hAnsi="Times New Roman"/>
          <w:color w:val="auto"/>
          <w:sz w:val="28"/>
          <w:szCs w:val="28"/>
          <w:lang w:val="ru-RU"/>
        </w:rPr>
        <w:t xml:space="preserve"> </w:t>
      </w:r>
      <w:r w:rsidRPr="00186FB2">
        <w:rPr>
          <w:rFonts w:ascii="Times New Roman" w:hAnsi="Times New Roman"/>
          <w:color w:val="000000" w:themeColor="text1"/>
          <w:sz w:val="28"/>
          <w:szCs w:val="28"/>
          <w:lang w:val="ru-RU"/>
        </w:rPr>
        <w:t>№</w:t>
      </w:r>
      <w:r w:rsidRPr="00667493">
        <w:rPr>
          <w:rFonts w:ascii="Times New Roman" w:hAnsi="Times New Roman"/>
          <w:color w:val="auto"/>
          <w:sz w:val="28"/>
          <w:szCs w:val="28"/>
          <w:lang w:val="ru-RU"/>
        </w:rPr>
        <w:t xml:space="preserve">1(185). </w:t>
      </w:r>
      <w:r>
        <w:rPr>
          <w:rFonts w:ascii="Times New Roman" w:hAnsi="Times New Roman"/>
          <w:color w:val="auto"/>
          <w:sz w:val="28"/>
          <w:szCs w:val="28"/>
          <w:lang w:val="ru-RU"/>
        </w:rPr>
        <w:t>–</w:t>
      </w:r>
      <w:r>
        <w:rPr>
          <w:rFonts w:ascii="Times New Roman" w:hAnsi="Times New Roman"/>
          <w:color w:val="auto"/>
          <w:sz w:val="28"/>
          <w:szCs w:val="28"/>
        </w:rPr>
        <w:t xml:space="preserve"> C.</w:t>
      </w:r>
      <w:r w:rsidRPr="00667493">
        <w:rPr>
          <w:rFonts w:ascii="Times New Roman" w:hAnsi="Times New Roman"/>
          <w:color w:val="auto"/>
          <w:sz w:val="28"/>
          <w:szCs w:val="28"/>
          <w:lang w:val="ru-RU"/>
        </w:rPr>
        <w:t xml:space="preserve"> 60-66.</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Pr>
          <w:color w:val="000000" w:themeColor="text1"/>
          <w:sz w:val="28"/>
          <w:szCs w:val="28"/>
          <w:shd w:val="clear" w:color="auto" w:fill="FFFFFF"/>
          <w:lang w:val="en-US"/>
        </w:rPr>
        <w:t>Bacanlı</w:t>
      </w:r>
      <w:r w:rsidRPr="00186FB2">
        <w:rPr>
          <w:color w:val="000000" w:themeColor="text1"/>
          <w:sz w:val="28"/>
          <w:szCs w:val="28"/>
          <w:shd w:val="clear" w:color="auto" w:fill="FFFFFF"/>
          <w:lang w:val="en-US"/>
        </w:rPr>
        <w:t xml:space="preserve"> M., Başaran N. Importance of antibiotic residues in animal food</w:t>
      </w:r>
      <w:r>
        <w:rPr>
          <w:color w:val="000000" w:themeColor="text1"/>
          <w:sz w:val="28"/>
          <w:szCs w:val="28"/>
          <w:shd w:val="clear" w:color="auto" w:fill="FFFFFF"/>
          <w:lang w:val="en-US"/>
        </w:rPr>
        <w:t xml:space="preserve"> // </w:t>
      </w:r>
      <w:r w:rsidRPr="00186FB2">
        <w:rPr>
          <w:iCs/>
          <w:color w:val="000000" w:themeColor="text1"/>
          <w:sz w:val="28"/>
          <w:szCs w:val="28"/>
          <w:shd w:val="clear" w:color="auto" w:fill="FFFFFF"/>
          <w:lang w:val="en-US"/>
        </w:rPr>
        <w:t>Food and chemical toxicology</w:t>
      </w:r>
      <w:r>
        <w:rPr>
          <w:iCs/>
          <w:color w:val="000000" w:themeColor="text1"/>
          <w:sz w:val="28"/>
          <w:szCs w:val="28"/>
          <w:shd w:val="clear" w:color="auto" w:fill="FFFFFF"/>
          <w:lang w:val="en-US"/>
        </w:rPr>
        <w:t xml:space="preserve">. – 2019. – Vol. </w:t>
      </w:r>
      <w:r w:rsidRPr="00186FB2">
        <w:rPr>
          <w:iCs/>
          <w:color w:val="000000" w:themeColor="text1"/>
          <w:sz w:val="28"/>
          <w:szCs w:val="28"/>
          <w:shd w:val="clear" w:color="auto" w:fill="FFFFFF"/>
          <w:lang w:val="en-US"/>
        </w:rPr>
        <w:t>125</w:t>
      </w:r>
      <w:r>
        <w:rPr>
          <w:iCs/>
          <w:color w:val="000000" w:themeColor="text1"/>
          <w:sz w:val="28"/>
          <w:szCs w:val="28"/>
          <w:shd w:val="clear" w:color="auto" w:fill="FFFFFF"/>
          <w:lang w:val="en-US"/>
        </w:rPr>
        <w:t>. – P.</w:t>
      </w:r>
      <w:r w:rsidRPr="00186FB2">
        <w:rPr>
          <w:color w:val="000000" w:themeColor="text1"/>
          <w:sz w:val="28"/>
          <w:szCs w:val="28"/>
          <w:shd w:val="clear" w:color="auto" w:fill="FFFFFF"/>
          <w:lang w:val="en-US"/>
        </w:rPr>
        <w:t xml:space="preserve"> 462</w:t>
      </w:r>
      <w:r>
        <w:rPr>
          <w:color w:val="000000" w:themeColor="text1"/>
          <w:sz w:val="28"/>
          <w:szCs w:val="28"/>
          <w:shd w:val="clear" w:color="auto" w:fill="FFFFFF"/>
          <w:lang w:val="en-US"/>
        </w:rPr>
        <w:t>-</w:t>
      </w:r>
      <w:r w:rsidRPr="00186FB2">
        <w:rPr>
          <w:color w:val="000000" w:themeColor="text1"/>
          <w:sz w:val="28"/>
          <w:szCs w:val="28"/>
          <w:shd w:val="clear" w:color="auto" w:fill="FFFFFF"/>
          <w:lang w:val="en-US"/>
        </w:rPr>
        <w:t xml:space="preserve">466.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186FB2">
        <w:rPr>
          <w:color w:val="000000" w:themeColor="text1"/>
          <w:sz w:val="28"/>
          <w:szCs w:val="28"/>
          <w:shd w:val="clear" w:color="auto" w:fill="FFFFFF"/>
          <w:lang w:val="en-US"/>
        </w:rPr>
        <w:t>Zeng Y., Chang F., Liu Q.</w:t>
      </w:r>
      <w:r>
        <w:rPr>
          <w:color w:val="000000" w:themeColor="text1"/>
          <w:sz w:val="28"/>
          <w:szCs w:val="28"/>
          <w:shd w:val="clear" w:color="auto" w:fill="FFFFFF"/>
          <w:lang w:val="en-US"/>
        </w:rPr>
        <w:t xml:space="preserve"> et al.</w:t>
      </w:r>
      <w:r w:rsidRPr="00186FB2">
        <w:rPr>
          <w:color w:val="000000" w:themeColor="text1"/>
          <w:sz w:val="28"/>
          <w:szCs w:val="28"/>
          <w:shd w:val="clear" w:color="auto" w:fill="FFFFFF"/>
          <w:lang w:val="en-US"/>
        </w:rPr>
        <w:t xml:space="preserve"> Recent Advances and Perspectives on the Sources and Detection of Antibiotics in Aquatic Environments</w:t>
      </w:r>
      <w:r>
        <w:rPr>
          <w:color w:val="000000" w:themeColor="text1"/>
          <w:sz w:val="28"/>
          <w:szCs w:val="28"/>
          <w:shd w:val="clear" w:color="auto" w:fill="FFFFFF"/>
          <w:lang w:val="en-US"/>
        </w:rPr>
        <w:t xml:space="preserve"> // </w:t>
      </w:r>
      <w:r w:rsidRPr="00186FB2">
        <w:rPr>
          <w:iCs/>
          <w:color w:val="000000" w:themeColor="text1"/>
          <w:sz w:val="28"/>
          <w:szCs w:val="28"/>
          <w:shd w:val="clear" w:color="auto" w:fill="FFFFFF"/>
          <w:lang w:val="en-US"/>
        </w:rPr>
        <w:t>Journal of analytical methods in chemistry</w:t>
      </w:r>
      <w:r>
        <w:rPr>
          <w:iCs/>
          <w:color w:val="000000" w:themeColor="text1"/>
          <w:sz w:val="28"/>
          <w:szCs w:val="28"/>
          <w:shd w:val="clear" w:color="auto" w:fill="FFFFFF"/>
          <w:lang w:val="en-US"/>
        </w:rPr>
        <w:t xml:space="preserve">. – 2022. – Vol. </w:t>
      </w:r>
      <w:r w:rsidRPr="00186FB2">
        <w:rPr>
          <w:iCs/>
          <w:color w:val="000000" w:themeColor="text1"/>
          <w:sz w:val="28"/>
          <w:szCs w:val="28"/>
          <w:shd w:val="clear" w:color="auto" w:fill="FFFFFF"/>
          <w:lang w:val="en-US"/>
        </w:rPr>
        <w:t>2022</w:t>
      </w:r>
      <w:r>
        <w:rPr>
          <w:iCs/>
          <w:color w:val="000000" w:themeColor="text1"/>
          <w:sz w:val="28"/>
          <w:szCs w:val="28"/>
          <w:shd w:val="clear" w:color="auto" w:fill="FFFFFF"/>
          <w:lang w:val="en-US"/>
        </w:rPr>
        <w:t>. – P.</w:t>
      </w:r>
      <w:r w:rsidRPr="00186FB2">
        <w:rPr>
          <w:color w:val="000000" w:themeColor="text1"/>
          <w:sz w:val="28"/>
          <w:szCs w:val="28"/>
          <w:shd w:val="clear" w:color="auto" w:fill="FFFFFF"/>
          <w:lang w:val="en-US"/>
        </w:rPr>
        <w:t xml:space="preserve"> 5091181. </w:t>
      </w:r>
    </w:p>
    <w:p w:rsidR="00CD2EA7" w:rsidRPr="00186FB2" w:rsidRDefault="00CD2EA7" w:rsidP="00CD2EA7">
      <w:pPr>
        <w:pStyle w:val="af5"/>
        <w:numPr>
          <w:ilvl w:val="0"/>
          <w:numId w:val="10"/>
        </w:numPr>
        <w:tabs>
          <w:tab w:val="left" w:pos="1276"/>
        </w:tabs>
        <w:spacing w:before="0" w:beforeAutospacing="0" w:after="0" w:afterAutospacing="0"/>
        <w:ind w:left="0" w:firstLine="709"/>
        <w:jc w:val="both"/>
        <w:rPr>
          <w:rStyle w:val="a9"/>
          <w:rFonts w:eastAsiaTheme="majorEastAsia"/>
          <w:color w:val="000000" w:themeColor="text1"/>
          <w:sz w:val="28"/>
          <w:szCs w:val="28"/>
          <w:u w:val="none"/>
          <w:lang w:val="en-US"/>
        </w:rPr>
      </w:pPr>
      <w:r w:rsidRPr="00186FB2">
        <w:rPr>
          <w:color w:val="000000" w:themeColor="text1"/>
          <w:spacing w:val="-1"/>
          <w:sz w:val="28"/>
          <w:szCs w:val="28"/>
          <w:lang w:val="en-US"/>
        </w:rPr>
        <w:t>Cowieson</w:t>
      </w:r>
      <w:r w:rsidRPr="00186FB2">
        <w:rPr>
          <w:color w:val="000000" w:themeColor="text1"/>
          <w:spacing w:val="-11"/>
          <w:sz w:val="28"/>
          <w:szCs w:val="28"/>
          <w:lang w:val="en-US"/>
        </w:rPr>
        <w:t xml:space="preserve"> </w:t>
      </w:r>
      <w:r w:rsidRPr="00186FB2">
        <w:rPr>
          <w:color w:val="000000" w:themeColor="text1"/>
          <w:spacing w:val="-1"/>
          <w:sz w:val="28"/>
          <w:szCs w:val="28"/>
          <w:lang w:val="en-US"/>
        </w:rPr>
        <w:t>A.,</w:t>
      </w:r>
      <w:r w:rsidRPr="00186FB2">
        <w:rPr>
          <w:color w:val="000000" w:themeColor="text1"/>
          <w:spacing w:val="-12"/>
          <w:sz w:val="28"/>
          <w:szCs w:val="28"/>
          <w:lang w:val="en-US"/>
        </w:rPr>
        <w:t xml:space="preserve"> </w:t>
      </w:r>
      <w:r w:rsidRPr="00186FB2">
        <w:rPr>
          <w:color w:val="000000" w:themeColor="text1"/>
          <w:spacing w:val="-1"/>
          <w:sz w:val="28"/>
          <w:szCs w:val="28"/>
          <w:lang w:val="en-US"/>
        </w:rPr>
        <w:t>Kluenter</w:t>
      </w:r>
      <w:r w:rsidRPr="00186FB2">
        <w:rPr>
          <w:color w:val="000000" w:themeColor="text1"/>
          <w:spacing w:val="-11"/>
          <w:sz w:val="28"/>
          <w:szCs w:val="28"/>
          <w:lang w:val="en-US"/>
        </w:rPr>
        <w:t xml:space="preserve"> </w:t>
      </w:r>
      <w:r w:rsidRPr="00186FB2">
        <w:rPr>
          <w:color w:val="000000" w:themeColor="text1"/>
          <w:spacing w:val="-1"/>
          <w:sz w:val="28"/>
          <w:szCs w:val="28"/>
          <w:lang w:val="en-US"/>
        </w:rPr>
        <w:t>A</w:t>
      </w:r>
      <w:r>
        <w:rPr>
          <w:color w:val="000000" w:themeColor="text1"/>
          <w:spacing w:val="-1"/>
          <w:sz w:val="28"/>
          <w:szCs w:val="28"/>
          <w:lang w:val="en-US"/>
        </w:rPr>
        <w:t>.</w:t>
      </w:r>
      <w:r w:rsidRPr="00186FB2">
        <w:rPr>
          <w:color w:val="000000" w:themeColor="text1"/>
          <w:sz w:val="28"/>
          <w:szCs w:val="28"/>
          <w:lang w:val="en-US"/>
        </w:rPr>
        <w:t>M.</w:t>
      </w:r>
      <w:r w:rsidRPr="00186FB2">
        <w:rPr>
          <w:color w:val="000000" w:themeColor="text1"/>
          <w:spacing w:val="-12"/>
          <w:sz w:val="28"/>
          <w:szCs w:val="28"/>
          <w:lang w:val="en-US"/>
        </w:rPr>
        <w:t xml:space="preserve"> </w:t>
      </w:r>
      <w:r w:rsidRPr="00186FB2">
        <w:rPr>
          <w:color w:val="000000" w:themeColor="text1"/>
          <w:sz w:val="28"/>
          <w:szCs w:val="28"/>
          <w:lang w:val="en-US"/>
        </w:rPr>
        <w:t>Contribution</w:t>
      </w:r>
      <w:r w:rsidRPr="00186FB2">
        <w:rPr>
          <w:color w:val="000000" w:themeColor="text1"/>
          <w:spacing w:val="-10"/>
          <w:sz w:val="28"/>
          <w:szCs w:val="28"/>
          <w:lang w:val="en-US"/>
        </w:rPr>
        <w:t xml:space="preserve"> </w:t>
      </w:r>
      <w:r w:rsidRPr="00186FB2">
        <w:rPr>
          <w:color w:val="000000" w:themeColor="text1"/>
          <w:sz w:val="28"/>
          <w:szCs w:val="28"/>
          <w:lang w:val="en-US"/>
        </w:rPr>
        <w:t>of</w:t>
      </w:r>
      <w:r w:rsidRPr="00186FB2">
        <w:rPr>
          <w:color w:val="000000" w:themeColor="text1"/>
          <w:spacing w:val="-12"/>
          <w:sz w:val="28"/>
          <w:szCs w:val="28"/>
          <w:lang w:val="en-US"/>
        </w:rPr>
        <w:t xml:space="preserve"> </w:t>
      </w:r>
      <w:r w:rsidRPr="00186FB2">
        <w:rPr>
          <w:color w:val="000000" w:themeColor="text1"/>
          <w:sz w:val="28"/>
          <w:szCs w:val="28"/>
          <w:lang w:val="en-US"/>
        </w:rPr>
        <w:t>exoge-</w:t>
      </w:r>
      <w:r w:rsidRPr="00186FB2">
        <w:rPr>
          <w:color w:val="000000" w:themeColor="text1"/>
          <w:spacing w:val="-51"/>
          <w:sz w:val="28"/>
          <w:szCs w:val="28"/>
          <w:lang w:val="en-US"/>
        </w:rPr>
        <w:t xml:space="preserve"> </w:t>
      </w:r>
      <w:r w:rsidRPr="00186FB2">
        <w:rPr>
          <w:color w:val="000000" w:themeColor="text1"/>
          <w:sz w:val="28"/>
          <w:szCs w:val="28"/>
          <w:lang w:val="en-US"/>
        </w:rPr>
        <w:t>nous enzymes to potentiate the removal of antibiotic</w:t>
      </w:r>
      <w:r w:rsidRPr="00186FB2">
        <w:rPr>
          <w:color w:val="000000" w:themeColor="text1"/>
          <w:spacing w:val="1"/>
          <w:sz w:val="28"/>
          <w:szCs w:val="28"/>
          <w:lang w:val="en-US"/>
        </w:rPr>
        <w:t xml:space="preserve"> </w:t>
      </w:r>
      <w:r w:rsidRPr="00186FB2">
        <w:rPr>
          <w:color w:val="000000" w:themeColor="text1"/>
          <w:spacing w:val="-1"/>
          <w:sz w:val="28"/>
          <w:szCs w:val="28"/>
          <w:lang w:val="en-US"/>
        </w:rPr>
        <w:t>growth</w:t>
      </w:r>
      <w:r w:rsidRPr="00186FB2">
        <w:rPr>
          <w:color w:val="000000" w:themeColor="text1"/>
          <w:spacing w:val="-11"/>
          <w:sz w:val="28"/>
          <w:szCs w:val="28"/>
          <w:lang w:val="en-US"/>
        </w:rPr>
        <w:t xml:space="preserve"> </w:t>
      </w:r>
      <w:r w:rsidRPr="00186FB2">
        <w:rPr>
          <w:color w:val="000000" w:themeColor="text1"/>
          <w:spacing w:val="-1"/>
          <w:sz w:val="28"/>
          <w:szCs w:val="28"/>
          <w:lang w:val="en-US"/>
        </w:rPr>
        <w:t>promoters</w:t>
      </w:r>
      <w:r w:rsidRPr="00186FB2">
        <w:rPr>
          <w:color w:val="000000" w:themeColor="text1"/>
          <w:spacing w:val="-10"/>
          <w:sz w:val="28"/>
          <w:szCs w:val="28"/>
          <w:lang w:val="en-US"/>
        </w:rPr>
        <w:t xml:space="preserve"> </w:t>
      </w:r>
      <w:r w:rsidRPr="00186FB2">
        <w:rPr>
          <w:color w:val="000000" w:themeColor="text1"/>
          <w:spacing w:val="-1"/>
          <w:sz w:val="28"/>
          <w:szCs w:val="28"/>
          <w:lang w:val="en-US"/>
        </w:rPr>
        <w:t>in</w:t>
      </w:r>
      <w:r w:rsidRPr="00186FB2">
        <w:rPr>
          <w:color w:val="000000" w:themeColor="text1"/>
          <w:spacing w:val="-10"/>
          <w:sz w:val="28"/>
          <w:szCs w:val="28"/>
          <w:lang w:val="en-US"/>
        </w:rPr>
        <w:t xml:space="preserve"> </w:t>
      </w:r>
      <w:r w:rsidRPr="00186FB2">
        <w:rPr>
          <w:color w:val="000000" w:themeColor="text1"/>
          <w:spacing w:val="-1"/>
          <w:sz w:val="28"/>
          <w:szCs w:val="28"/>
          <w:lang w:val="en-US"/>
        </w:rPr>
        <w:t>poultry</w:t>
      </w:r>
      <w:r w:rsidRPr="00186FB2">
        <w:rPr>
          <w:color w:val="000000" w:themeColor="text1"/>
          <w:spacing w:val="-12"/>
          <w:sz w:val="28"/>
          <w:szCs w:val="28"/>
          <w:lang w:val="en-US"/>
        </w:rPr>
        <w:t xml:space="preserve"> </w:t>
      </w:r>
      <w:r w:rsidRPr="00186FB2">
        <w:rPr>
          <w:color w:val="000000" w:themeColor="text1"/>
          <w:spacing w:val="-1"/>
          <w:sz w:val="28"/>
          <w:szCs w:val="28"/>
          <w:lang w:val="en-US"/>
        </w:rPr>
        <w:t>production</w:t>
      </w:r>
      <w:r w:rsidRPr="00186FB2">
        <w:rPr>
          <w:color w:val="000000" w:themeColor="text1"/>
          <w:spacing w:val="-11"/>
          <w:sz w:val="28"/>
          <w:szCs w:val="28"/>
          <w:lang w:val="en-US"/>
        </w:rPr>
        <w:t xml:space="preserve"> </w:t>
      </w:r>
      <w:r w:rsidRPr="00186FB2">
        <w:rPr>
          <w:color w:val="000000" w:themeColor="text1"/>
          <w:sz w:val="28"/>
          <w:szCs w:val="28"/>
          <w:lang w:val="en-US"/>
        </w:rPr>
        <w:t>//</w:t>
      </w:r>
      <w:r w:rsidRPr="00186FB2">
        <w:rPr>
          <w:color w:val="000000" w:themeColor="text1"/>
          <w:spacing w:val="-8"/>
          <w:sz w:val="28"/>
          <w:szCs w:val="28"/>
          <w:lang w:val="en-US"/>
        </w:rPr>
        <w:t xml:space="preserve"> </w:t>
      </w:r>
      <w:r w:rsidRPr="00186FB2">
        <w:rPr>
          <w:color w:val="000000" w:themeColor="text1"/>
          <w:sz w:val="28"/>
          <w:szCs w:val="28"/>
          <w:lang w:val="en-US"/>
        </w:rPr>
        <w:t>Animal</w:t>
      </w:r>
      <w:r w:rsidRPr="00186FB2">
        <w:rPr>
          <w:color w:val="000000" w:themeColor="text1"/>
          <w:spacing w:val="-11"/>
          <w:sz w:val="28"/>
          <w:szCs w:val="28"/>
          <w:lang w:val="en-US"/>
        </w:rPr>
        <w:t xml:space="preserve"> </w:t>
      </w:r>
      <w:r w:rsidRPr="00186FB2">
        <w:rPr>
          <w:color w:val="000000" w:themeColor="text1"/>
          <w:sz w:val="28"/>
          <w:szCs w:val="28"/>
          <w:lang w:val="en-US"/>
        </w:rPr>
        <w:t>Feed</w:t>
      </w:r>
      <w:r w:rsidRPr="00186FB2">
        <w:rPr>
          <w:color w:val="000000" w:themeColor="text1"/>
          <w:spacing w:val="-51"/>
          <w:sz w:val="28"/>
          <w:szCs w:val="28"/>
          <w:lang w:val="en-US"/>
        </w:rPr>
        <w:t xml:space="preserve"> </w:t>
      </w:r>
      <w:r w:rsidRPr="00186FB2">
        <w:rPr>
          <w:color w:val="000000" w:themeColor="text1"/>
          <w:sz w:val="28"/>
          <w:szCs w:val="28"/>
          <w:lang w:val="en-US"/>
        </w:rPr>
        <w:t>Science and Technology.</w:t>
      </w:r>
      <w:r>
        <w:rPr>
          <w:color w:val="000000" w:themeColor="text1"/>
          <w:sz w:val="28"/>
          <w:szCs w:val="28"/>
          <w:lang w:val="en-US"/>
        </w:rPr>
        <w:t xml:space="preserve"> – 2019. – Vol.</w:t>
      </w:r>
      <w:r w:rsidRPr="00186FB2">
        <w:rPr>
          <w:color w:val="000000" w:themeColor="text1"/>
          <w:sz w:val="28"/>
          <w:szCs w:val="28"/>
          <w:lang w:val="en-US"/>
        </w:rPr>
        <w:t xml:space="preserve"> 250. </w:t>
      </w:r>
      <w:r>
        <w:rPr>
          <w:color w:val="000000" w:themeColor="text1"/>
          <w:sz w:val="28"/>
          <w:szCs w:val="28"/>
          <w:lang w:val="en-US"/>
        </w:rPr>
        <w:t xml:space="preserve">– </w:t>
      </w:r>
      <w:r w:rsidRPr="00186FB2">
        <w:rPr>
          <w:color w:val="000000" w:themeColor="text1"/>
          <w:sz w:val="28"/>
          <w:szCs w:val="28"/>
          <w:lang w:val="en-US"/>
        </w:rPr>
        <w:t>P. 81</w:t>
      </w:r>
      <w:r>
        <w:rPr>
          <w:color w:val="000000" w:themeColor="text1"/>
          <w:sz w:val="28"/>
          <w:szCs w:val="28"/>
          <w:lang w:val="en-US"/>
        </w:rPr>
        <w:t>-</w:t>
      </w:r>
      <w:r w:rsidRPr="00186FB2">
        <w:rPr>
          <w:color w:val="000000" w:themeColor="text1"/>
          <w:sz w:val="28"/>
          <w:szCs w:val="28"/>
          <w:lang w:val="en-US"/>
        </w:rPr>
        <w:t>92.</w:t>
      </w:r>
      <w:r w:rsidRPr="00186FB2">
        <w:rPr>
          <w:color w:val="000000" w:themeColor="text1"/>
          <w:spacing w:val="1"/>
          <w:sz w:val="28"/>
          <w:szCs w:val="28"/>
          <w:lang w:val="en-US"/>
        </w:rPr>
        <w:t xml:space="preserve"> </w:t>
      </w:r>
    </w:p>
    <w:p w:rsidR="00CD2EA7" w:rsidRPr="00E6467C" w:rsidRDefault="00CD2EA7" w:rsidP="00CD2EA7">
      <w:pPr>
        <w:pStyle w:val="af5"/>
        <w:numPr>
          <w:ilvl w:val="0"/>
          <w:numId w:val="10"/>
        </w:numPr>
        <w:tabs>
          <w:tab w:val="left" w:pos="1276"/>
        </w:tabs>
        <w:spacing w:before="0" w:beforeAutospacing="0" w:after="0" w:afterAutospacing="0"/>
        <w:ind w:left="0" w:firstLine="709"/>
        <w:jc w:val="both"/>
        <w:rPr>
          <w:color w:val="000000" w:themeColor="text1"/>
          <w:sz w:val="28"/>
          <w:szCs w:val="28"/>
          <w:lang w:val="en-US"/>
        </w:rPr>
      </w:pPr>
      <w:r w:rsidRPr="00E6467C">
        <w:rPr>
          <w:color w:val="212121"/>
          <w:sz w:val="28"/>
          <w:szCs w:val="28"/>
          <w:shd w:val="clear" w:color="auto" w:fill="FFFFFF"/>
          <w:lang w:val="en-US"/>
        </w:rPr>
        <w:t>Okeke</w:t>
      </w:r>
      <w:r>
        <w:rPr>
          <w:color w:val="212121"/>
          <w:sz w:val="28"/>
          <w:szCs w:val="28"/>
          <w:shd w:val="clear" w:color="auto" w:fill="FFFFFF"/>
          <w:lang w:val="en-US"/>
        </w:rPr>
        <w:t xml:space="preserve"> E.</w:t>
      </w:r>
      <w:r w:rsidRPr="00E6467C">
        <w:rPr>
          <w:color w:val="212121"/>
          <w:sz w:val="28"/>
          <w:szCs w:val="28"/>
          <w:shd w:val="clear" w:color="auto" w:fill="FFFFFF"/>
          <w:lang w:val="en-US"/>
        </w:rPr>
        <w:t>S., Chukwudozie</w:t>
      </w:r>
      <w:r>
        <w:rPr>
          <w:color w:val="212121"/>
          <w:sz w:val="28"/>
          <w:szCs w:val="28"/>
          <w:shd w:val="clear" w:color="auto" w:fill="FFFFFF"/>
          <w:lang w:val="en-US"/>
        </w:rPr>
        <w:t xml:space="preserve"> K.</w:t>
      </w:r>
      <w:r w:rsidRPr="00E6467C">
        <w:rPr>
          <w:color w:val="212121"/>
          <w:sz w:val="28"/>
          <w:szCs w:val="28"/>
          <w:shd w:val="clear" w:color="auto" w:fill="FFFFFF"/>
          <w:lang w:val="en-US"/>
        </w:rPr>
        <w:t>I., Nyaruaba R.</w:t>
      </w:r>
      <w:r>
        <w:rPr>
          <w:color w:val="212121"/>
          <w:sz w:val="28"/>
          <w:szCs w:val="28"/>
          <w:shd w:val="clear" w:color="auto" w:fill="FFFFFF"/>
          <w:lang w:val="en-US"/>
        </w:rPr>
        <w:t xml:space="preserve"> et al.</w:t>
      </w:r>
      <w:r w:rsidRPr="00E6467C">
        <w:rPr>
          <w:color w:val="212121"/>
          <w:sz w:val="28"/>
          <w:szCs w:val="28"/>
          <w:shd w:val="clear" w:color="auto" w:fill="FFFFFF"/>
          <w:lang w:val="en-US"/>
        </w:rPr>
        <w:t xml:space="preserve"> Antibiotic resistance in aquaculture and aquatic organisms: a review of current nanotechnology applications for sustainable management</w:t>
      </w:r>
      <w:r>
        <w:rPr>
          <w:color w:val="212121"/>
          <w:sz w:val="28"/>
          <w:szCs w:val="28"/>
          <w:shd w:val="clear" w:color="auto" w:fill="FFFFFF"/>
          <w:lang w:val="en-US"/>
        </w:rPr>
        <w:t xml:space="preserve"> // </w:t>
      </w:r>
      <w:r w:rsidRPr="00E6467C">
        <w:rPr>
          <w:iCs/>
          <w:color w:val="212121"/>
          <w:sz w:val="28"/>
          <w:szCs w:val="28"/>
          <w:shd w:val="clear" w:color="auto" w:fill="FFFFFF"/>
          <w:lang w:val="en-US"/>
        </w:rPr>
        <w:t>Environmental science and pollution research international</w:t>
      </w:r>
      <w:r>
        <w:rPr>
          <w:iCs/>
          <w:color w:val="212121"/>
          <w:sz w:val="28"/>
          <w:szCs w:val="28"/>
          <w:shd w:val="clear" w:color="auto" w:fill="FFFFFF"/>
          <w:lang w:val="en-US"/>
        </w:rPr>
        <w:t xml:space="preserve">. – 2022. – Vol. </w:t>
      </w:r>
      <w:r w:rsidRPr="00E6467C">
        <w:rPr>
          <w:iCs/>
          <w:color w:val="212121"/>
          <w:sz w:val="28"/>
          <w:szCs w:val="28"/>
          <w:shd w:val="clear" w:color="auto" w:fill="FFFFFF"/>
          <w:lang w:val="en-US"/>
        </w:rPr>
        <w:t>29</w:t>
      </w:r>
      <w:r>
        <w:rPr>
          <w:iCs/>
          <w:color w:val="212121"/>
          <w:sz w:val="28"/>
          <w:szCs w:val="28"/>
          <w:shd w:val="clear" w:color="auto" w:fill="FFFFFF"/>
          <w:lang w:val="en-US"/>
        </w:rPr>
        <w:t xml:space="preserve">, Issue </w:t>
      </w:r>
      <w:r w:rsidRPr="00E6467C">
        <w:rPr>
          <w:color w:val="212121"/>
          <w:sz w:val="28"/>
          <w:szCs w:val="28"/>
          <w:shd w:val="clear" w:color="auto" w:fill="FFFFFF"/>
          <w:lang w:val="en-US"/>
        </w:rPr>
        <w:t>46</w:t>
      </w:r>
      <w:r>
        <w:rPr>
          <w:color w:val="212121"/>
          <w:sz w:val="28"/>
          <w:szCs w:val="28"/>
          <w:shd w:val="clear" w:color="auto" w:fill="FFFFFF"/>
          <w:lang w:val="en-US"/>
        </w:rPr>
        <w:t>. – P.</w:t>
      </w:r>
      <w:r w:rsidRPr="00E6467C">
        <w:rPr>
          <w:color w:val="212121"/>
          <w:sz w:val="28"/>
          <w:szCs w:val="28"/>
          <w:shd w:val="clear" w:color="auto" w:fill="FFFFFF"/>
          <w:lang w:val="en-US"/>
        </w:rPr>
        <w:t xml:space="preserve"> 69241</w:t>
      </w:r>
      <w:r>
        <w:rPr>
          <w:color w:val="212121"/>
          <w:sz w:val="28"/>
          <w:szCs w:val="28"/>
          <w:shd w:val="clear" w:color="auto" w:fill="FFFFFF"/>
          <w:lang w:val="en-US"/>
        </w:rPr>
        <w:t>-</w:t>
      </w:r>
      <w:r w:rsidRPr="00E6467C">
        <w:rPr>
          <w:color w:val="212121"/>
          <w:sz w:val="28"/>
          <w:szCs w:val="28"/>
          <w:shd w:val="clear" w:color="auto" w:fill="FFFFFF"/>
          <w:lang w:val="en-US"/>
        </w:rPr>
        <w:t xml:space="preserve">69274. </w:t>
      </w:r>
    </w:p>
    <w:p w:rsidR="00CD2EA7" w:rsidRPr="003B76DC" w:rsidRDefault="00CD2EA7" w:rsidP="00CD2EA7">
      <w:pPr>
        <w:pStyle w:val="af5"/>
        <w:widowControl w:val="0"/>
        <w:numPr>
          <w:ilvl w:val="0"/>
          <w:numId w:val="10"/>
        </w:numPr>
        <w:tabs>
          <w:tab w:val="left" w:pos="425"/>
          <w:tab w:val="left" w:pos="1276"/>
        </w:tabs>
        <w:autoSpaceDE w:val="0"/>
        <w:autoSpaceDN w:val="0"/>
        <w:spacing w:before="0" w:beforeAutospacing="0" w:after="0" w:afterAutospacing="0"/>
        <w:ind w:left="0" w:firstLine="709"/>
        <w:jc w:val="both"/>
        <w:rPr>
          <w:color w:val="000000" w:themeColor="text1"/>
          <w:sz w:val="28"/>
          <w:szCs w:val="28"/>
          <w:lang w:val="en-US"/>
        </w:rPr>
      </w:pPr>
      <w:r w:rsidRPr="00E6467C">
        <w:rPr>
          <w:color w:val="212121"/>
          <w:sz w:val="28"/>
          <w:szCs w:val="28"/>
          <w:shd w:val="clear" w:color="auto" w:fill="FFFFFF"/>
          <w:lang w:val="en-US"/>
        </w:rPr>
        <w:t>Smola</w:t>
      </w:r>
      <w:r w:rsidRPr="00667493">
        <w:rPr>
          <w:color w:val="212121"/>
          <w:sz w:val="28"/>
          <w:szCs w:val="28"/>
          <w:shd w:val="clear" w:color="auto" w:fill="FFFFFF"/>
          <w:lang w:val="en-US"/>
        </w:rPr>
        <w:t>-</w:t>
      </w:r>
      <w:r w:rsidRPr="00E6467C">
        <w:rPr>
          <w:color w:val="212121"/>
          <w:sz w:val="28"/>
          <w:szCs w:val="28"/>
          <w:shd w:val="clear" w:color="auto" w:fill="FFFFFF"/>
          <w:lang w:val="en-US"/>
        </w:rPr>
        <w:t>Dmochowska</w:t>
      </w:r>
      <w:r w:rsidRPr="00667493">
        <w:rPr>
          <w:color w:val="212121"/>
          <w:sz w:val="28"/>
          <w:szCs w:val="28"/>
          <w:shd w:val="clear" w:color="auto" w:fill="FFFFFF"/>
          <w:lang w:val="en-US"/>
        </w:rPr>
        <w:t xml:space="preserve"> </w:t>
      </w:r>
      <w:r w:rsidRPr="00E6467C">
        <w:rPr>
          <w:color w:val="212121"/>
          <w:sz w:val="28"/>
          <w:szCs w:val="28"/>
          <w:shd w:val="clear" w:color="auto" w:fill="FFFFFF"/>
          <w:lang w:val="en-US"/>
        </w:rPr>
        <w:t>A</w:t>
      </w:r>
      <w:r w:rsidRPr="00667493">
        <w:rPr>
          <w:color w:val="212121"/>
          <w:sz w:val="28"/>
          <w:szCs w:val="28"/>
          <w:shd w:val="clear" w:color="auto" w:fill="FFFFFF"/>
          <w:lang w:val="en-US"/>
        </w:rPr>
        <w:t xml:space="preserve">., </w:t>
      </w:r>
      <w:r w:rsidRPr="00E6467C">
        <w:rPr>
          <w:color w:val="212121"/>
          <w:sz w:val="28"/>
          <w:szCs w:val="28"/>
          <w:shd w:val="clear" w:color="auto" w:fill="FFFFFF"/>
          <w:lang w:val="en-US"/>
        </w:rPr>
        <w:t>Lewicka</w:t>
      </w:r>
      <w:r w:rsidRPr="00667493">
        <w:rPr>
          <w:color w:val="212121"/>
          <w:sz w:val="28"/>
          <w:szCs w:val="28"/>
          <w:shd w:val="clear" w:color="auto" w:fill="FFFFFF"/>
          <w:lang w:val="en-US"/>
        </w:rPr>
        <w:t xml:space="preserve"> </w:t>
      </w:r>
      <w:r w:rsidRPr="00E6467C">
        <w:rPr>
          <w:color w:val="212121"/>
          <w:sz w:val="28"/>
          <w:szCs w:val="28"/>
          <w:shd w:val="clear" w:color="auto" w:fill="FFFFFF"/>
          <w:lang w:val="en-US"/>
        </w:rPr>
        <w:t>K</w:t>
      </w:r>
      <w:r w:rsidRPr="00667493">
        <w:rPr>
          <w:color w:val="212121"/>
          <w:sz w:val="28"/>
          <w:szCs w:val="28"/>
          <w:shd w:val="clear" w:color="auto" w:fill="FFFFFF"/>
          <w:lang w:val="en-US"/>
        </w:rPr>
        <w:t xml:space="preserve">., </w:t>
      </w:r>
      <w:r w:rsidRPr="00E6467C">
        <w:rPr>
          <w:color w:val="212121"/>
          <w:sz w:val="28"/>
          <w:szCs w:val="28"/>
          <w:shd w:val="clear" w:color="auto" w:fill="FFFFFF"/>
          <w:lang w:val="en-US"/>
        </w:rPr>
        <w:t>Macyk</w:t>
      </w:r>
      <w:r w:rsidRPr="00667493">
        <w:rPr>
          <w:color w:val="212121"/>
          <w:sz w:val="28"/>
          <w:szCs w:val="28"/>
          <w:shd w:val="clear" w:color="auto" w:fill="FFFFFF"/>
          <w:lang w:val="en-US"/>
        </w:rPr>
        <w:t xml:space="preserve"> </w:t>
      </w:r>
      <w:r w:rsidRPr="00E6467C">
        <w:rPr>
          <w:color w:val="212121"/>
          <w:sz w:val="28"/>
          <w:szCs w:val="28"/>
          <w:shd w:val="clear" w:color="auto" w:fill="FFFFFF"/>
          <w:lang w:val="en-US"/>
        </w:rPr>
        <w:t>A</w:t>
      </w:r>
      <w:r w:rsidRPr="00667493">
        <w:rPr>
          <w:color w:val="212121"/>
          <w:sz w:val="28"/>
          <w:szCs w:val="28"/>
          <w:shd w:val="clear" w:color="auto" w:fill="FFFFFF"/>
          <w:lang w:val="en-US"/>
        </w:rPr>
        <w:t>.</w:t>
      </w:r>
      <w:r>
        <w:rPr>
          <w:color w:val="212121"/>
          <w:sz w:val="28"/>
          <w:szCs w:val="28"/>
          <w:shd w:val="clear" w:color="auto" w:fill="FFFFFF"/>
          <w:lang w:val="en-US"/>
        </w:rPr>
        <w:t xml:space="preserve"> et al.</w:t>
      </w:r>
      <w:r w:rsidRPr="00667493">
        <w:rPr>
          <w:color w:val="212121"/>
          <w:sz w:val="28"/>
          <w:szCs w:val="28"/>
          <w:shd w:val="clear" w:color="auto" w:fill="FFFFFF"/>
          <w:lang w:val="en-US"/>
        </w:rPr>
        <w:t xml:space="preserve"> </w:t>
      </w:r>
      <w:r w:rsidRPr="00E6467C">
        <w:rPr>
          <w:color w:val="212121"/>
          <w:sz w:val="28"/>
          <w:szCs w:val="28"/>
          <w:shd w:val="clear" w:color="auto" w:fill="FFFFFF"/>
          <w:lang w:val="en-US"/>
        </w:rPr>
        <w:t>Biodegradable Polymers and Polymer Composites with Antibacterial Properties</w:t>
      </w:r>
      <w:r>
        <w:rPr>
          <w:color w:val="212121"/>
          <w:sz w:val="28"/>
          <w:szCs w:val="28"/>
          <w:shd w:val="clear" w:color="auto" w:fill="FFFFFF"/>
          <w:lang w:val="en-US"/>
        </w:rPr>
        <w:t xml:space="preserve"> // </w:t>
      </w:r>
      <w:r w:rsidRPr="00E6467C">
        <w:rPr>
          <w:iCs/>
          <w:color w:val="212121"/>
          <w:sz w:val="28"/>
          <w:szCs w:val="28"/>
          <w:shd w:val="clear" w:color="auto" w:fill="FFFFFF"/>
          <w:lang w:val="en-US"/>
        </w:rPr>
        <w:t>International journal of molecular sciences</w:t>
      </w:r>
      <w:r>
        <w:rPr>
          <w:iCs/>
          <w:color w:val="212121"/>
          <w:sz w:val="28"/>
          <w:szCs w:val="28"/>
          <w:shd w:val="clear" w:color="auto" w:fill="FFFFFF"/>
          <w:lang w:val="en-US"/>
        </w:rPr>
        <w:t xml:space="preserve">. – 2023. – Vol. </w:t>
      </w:r>
      <w:r w:rsidRPr="00E6467C">
        <w:rPr>
          <w:iCs/>
          <w:color w:val="212121"/>
          <w:sz w:val="28"/>
          <w:szCs w:val="28"/>
          <w:shd w:val="clear" w:color="auto" w:fill="FFFFFF"/>
          <w:lang w:val="en-US"/>
        </w:rPr>
        <w:t>24</w:t>
      </w:r>
      <w:r>
        <w:rPr>
          <w:iCs/>
          <w:color w:val="212121"/>
          <w:sz w:val="28"/>
          <w:szCs w:val="28"/>
          <w:shd w:val="clear" w:color="auto" w:fill="FFFFFF"/>
          <w:lang w:val="en-US"/>
        </w:rPr>
        <w:t xml:space="preserve">, Issue </w:t>
      </w:r>
      <w:r w:rsidRPr="00E6467C">
        <w:rPr>
          <w:color w:val="212121"/>
          <w:sz w:val="28"/>
          <w:szCs w:val="28"/>
          <w:shd w:val="clear" w:color="auto" w:fill="FFFFFF"/>
          <w:lang w:val="en-US"/>
        </w:rPr>
        <w:t>8</w:t>
      </w:r>
      <w:r>
        <w:rPr>
          <w:color w:val="212121"/>
          <w:sz w:val="28"/>
          <w:szCs w:val="28"/>
          <w:shd w:val="clear" w:color="auto" w:fill="FFFFFF"/>
          <w:lang w:val="en-US"/>
        </w:rPr>
        <w:t>. – P.</w:t>
      </w:r>
      <w:r w:rsidRPr="00E6467C">
        <w:rPr>
          <w:color w:val="212121"/>
          <w:sz w:val="28"/>
          <w:szCs w:val="28"/>
          <w:shd w:val="clear" w:color="auto" w:fill="FFFFFF"/>
          <w:lang w:val="en-US"/>
        </w:rPr>
        <w:t xml:space="preserve"> 7473</w:t>
      </w:r>
      <w:r>
        <w:rPr>
          <w:color w:val="212121"/>
          <w:sz w:val="28"/>
          <w:szCs w:val="28"/>
          <w:shd w:val="clear" w:color="auto" w:fill="FFFFFF"/>
          <w:lang w:val="en-US"/>
        </w:rPr>
        <w:t>-1-7473-92</w:t>
      </w:r>
      <w:r w:rsidRPr="00E6467C">
        <w:rPr>
          <w:color w:val="212121"/>
          <w:sz w:val="28"/>
          <w:szCs w:val="28"/>
          <w:shd w:val="clear" w:color="auto" w:fill="FFFFFF"/>
          <w:lang w:val="en-US"/>
        </w:rPr>
        <w:t xml:space="preserve">. </w:t>
      </w:r>
    </w:p>
    <w:p w:rsidR="00CD2EA7" w:rsidRDefault="00CD2EA7" w:rsidP="00CD2EA7">
      <w:pPr>
        <w:rPr>
          <w:color w:val="000000" w:themeColor="text1"/>
          <w:szCs w:val="28"/>
          <w:lang w:val="kk-KZ"/>
        </w:rPr>
      </w:pPr>
    </w:p>
    <w:p w:rsidR="00CD2EA7" w:rsidRDefault="00CD2EA7" w:rsidP="00CD2EA7">
      <w:pPr>
        <w:autoSpaceDE w:val="0"/>
        <w:autoSpaceDN w:val="0"/>
        <w:adjustRightInd w:val="0"/>
        <w:ind w:firstLine="0"/>
        <w:jc w:val="left"/>
        <w:rPr>
          <w:rFonts w:eastAsia="Times New Roman"/>
          <w:szCs w:val="28"/>
          <w:lang w:val="kk-KZ"/>
        </w:rPr>
      </w:pPr>
    </w:p>
    <w:p w:rsidR="00CD2EA7" w:rsidRDefault="00CD2EA7" w:rsidP="00CD2EA7">
      <w:pPr>
        <w:autoSpaceDE w:val="0"/>
        <w:autoSpaceDN w:val="0"/>
        <w:adjustRightInd w:val="0"/>
        <w:ind w:firstLine="0"/>
        <w:jc w:val="left"/>
        <w:rPr>
          <w:rFonts w:eastAsia="Times New Roman"/>
          <w:szCs w:val="28"/>
          <w:lang w:val="kk-KZ"/>
        </w:rPr>
      </w:pPr>
    </w:p>
    <w:p w:rsidR="00CD2EA7" w:rsidRDefault="00CD2EA7" w:rsidP="00CD2EA7">
      <w:pPr>
        <w:jc w:val="center"/>
        <w:rPr>
          <w:szCs w:val="28"/>
          <w:lang w:val="kk-KZ"/>
        </w:rPr>
        <w:sectPr w:rsidR="00CD2EA7" w:rsidSect="0065331B">
          <w:pgSz w:w="11906" w:h="16838"/>
          <w:pgMar w:top="1134" w:right="567" w:bottom="1134" w:left="1701" w:header="709" w:footer="709" w:gutter="0"/>
          <w:cols w:space="708"/>
          <w:docGrid w:linePitch="360"/>
        </w:sectPr>
      </w:pPr>
    </w:p>
    <w:p w:rsidR="00CD2EA7" w:rsidRPr="00492611" w:rsidRDefault="00CD2EA7" w:rsidP="00CD2EA7">
      <w:pPr>
        <w:ind w:firstLine="0"/>
        <w:jc w:val="center"/>
        <w:rPr>
          <w:b/>
          <w:szCs w:val="28"/>
          <w:lang w:val="kk-KZ"/>
        </w:rPr>
      </w:pPr>
      <w:r w:rsidRPr="00492611">
        <w:rPr>
          <w:b/>
          <w:szCs w:val="28"/>
          <w:lang w:val="kk-KZ"/>
        </w:rPr>
        <w:lastRenderedPageBreak/>
        <w:t>ҚОСЫМША А</w:t>
      </w:r>
    </w:p>
    <w:p w:rsidR="00CD2EA7" w:rsidRDefault="00CD2EA7" w:rsidP="00CD2EA7">
      <w:pPr>
        <w:jc w:val="center"/>
        <w:rPr>
          <w:szCs w:val="28"/>
          <w:lang w:val="kk-KZ"/>
        </w:rPr>
      </w:pPr>
    </w:p>
    <w:p w:rsidR="00CD2EA7" w:rsidRDefault="00CD2EA7" w:rsidP="00CD2EA7">
      <w:pPr>
        <w:ind w:firstLine="0"/>
        <w:jc w:val="center"/>
        <w:rPr>
          <w:szCs w:val="28"/>
          <w:lang w:val="kk-KZ"/>
        </w:rPr>
      </w:pPr>
      <w:r>
        <w:rPr>
          <w:szCs w:val="28"/>
          <w:lang w:val="kk-KZ"/>
        </w:rPr>
        <w:t>Анықтама</w:t>
      </w:r>
    </w:p>
    <w:p w:rsidR="00CD2EA7" w:rsidRDefault="00CD2EA7" w:rsidP="00CD2EA7">
      <w:pPr>
        <w:jc w:val="center"/>
        <w:rPr>
          <w:szCs w:val="28"/>
          <w:lang w:val="kk-KZ"/>
        </w:rPr>
      </w:pPr>
    </w:p>
    <w:p w:rsidR="00CD2EA7" w:rsidRDefault="00CD2EA7" w:rsidP="00CD2EA7">
      <w:pPr>
        <w:ind w:firstLine="0"/>
        <w:jc w:val="center"/>
        <w:rPr>
          <w:szCs w:val="28"/>
          <w:lang w:val="kk-KZ"/>
        </w:rPr>
      </w:pPr>
      <w:r w:rsidRPr="00BF371B">
        <w:rPr>
          <w:noProof/>
          <w:szCs w:val="28"/>
          <w:lang w:eastAsia="ru-RU"/>
        </w:rPr>
        <w:drawing>
          <wp:inline distT="0" distB="0" distL="0" distR="0" wp14:anchorId="4AB1C6BF" wp14:editId="212275C4">
            <wp:extent cx="5431809" cy="7016693"/>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54224" cy="7045648"/>
                    </a:xfrm>
                    <a:prstGeom prst="rect">
                      <a:avLst/>
                    </a:prstGeom>
                    <a:noFill/>
                    <a:ln>
                      <a:noFill/>
                    </a:ln>
                  </pic:spPr>
                </pic:pic>
              </a:graphicData>
            </a:graphic>
          </wp:inline>
        </w:drawing>
      </w: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r>
        <w:rPr>
          <w:noProof/>
          <w:lang w:eastAsia="ru-RU"/>
        </w:rPr>
        <w:lastRenderedPageBreak/>
        <w:drawing>
          <wp:inline distT="0" distB="0" distL="0" distR="0" wp14:anchorId="420C94A7" wp14:editId="77AFAA33">
            <wp:extent cx="5090615" cy="7199779"/>
            <wp:effectExtent l="0" t="0" r="0" b="127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128588" cy="7253485"/>
                    </a:xfrm>
                    <a:prstGeom prst="rect">
                      <a:avLst/>
                    </a:prstGeom>
                    <a:noFill/>
                    <a:ln>
                      <a:noFill/>
                    </a:ln>
                  </pic:spPr>
                </pic:pic>
              </a:graphicData>
            </a:graphic>
          </wp:inline>
        </w:drawing>
      </w: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r>
        <w:rPr>
          <w:noProof/>
          <w:lang w:eastAsia="ru-RU"/>
        </w:rPr>
        <w:lastRenderedPageBreak/>
        <w:drawing>
          <wp:inline distT="0" distB="0" distL="0" distR="0" wp14:anchorId="29215712" wp14:editId="7F1620C8">
            <wp:extent cx="4824833" cy="6823881"/>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46069" cy="6853916"/>
                    </a:xfrm>
                    <a:prstGeom prst="rect">
                      <a:avLst/>
                    </a:prstGeom>
                    <a:noFill/>
                    <a:ln>
                      <a:noFill/>
                    </a:ln>
                  </pic:spPr>
                </pic:pic>
              </a:graphicData>
            </a:graphic>
          </wp:inline>
        </w:drawing>
      </w: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Pr="00A5452E" w:rsidRDefault="00CD2EA7" w:rsidP="00CD2EA7">
      <w:pPr>
        <w:ind w:firstLine="0"/>
        <w:jc w:val="center"/>
        <w:rPr>
          <w:b/>
          <w:szCs w:val="28"/>
          <w:lang w:val="kk-KZ"/>
        </w:rPr>
      </w:pPr>
      <w:r w:rsidRPr="00A5452E">
        <w:rPr>
          <w:b/>
          <w:szCs w:val="28"/>
          <w:lang w:val="kk-KZ"/>
        </w:rPr>
        <w:lastRenderedPageBreak/>
        <w:t>ҚОСЫМША Ә</w:t>
      </w:r>
    </w:p>
    <w:p w:rsidR="00CD2EA7" w:rsidRDefault="00CD2EA7" w:rsidP="00CD2EA7">
      <w:pPr>
        <w:jc w:val="center"/>
        <w:rPr>
          <w:szCs w:val="28"/>
          <w:lang w:val="kk-KZ"/>
        </w:rPr>
      </w:pPr>
    </w:p>
    <w:p w:rsidR="00CD2EA7" w:rsidRDefault="00CD2EA7" w:rsidP="00CD2EA7">
      <w:pPr>
        <w:tabs>
          <w:tab w:val="left" w:pos="4962"/>
        </w:tabs>
        <w:ind w:firstLine="0"/>
        <w:jc w:val="center"/>
        <w:rPr>
          <w:szCs w:val="28"/>
          <w:lang w:val="kk-KZ"/>
        </w:rPr>
      </w:pPr>
      <w:r>
        <w:rPr>
          <w:szCs w:val="28"/>
          <w:lang w:val="kk-KZ"/>
        </w:rPr>
        <w:t xml:space="preserve">Патент </w:t>
      </w:r>
    </w:p>
    <w:p w:rsidR="00CD2EA7" w:rsidRDefault="00CD2EA7" w:rsidP="00CD2EA7">
      <w:pPr>
        <w:jc w:val="center"/>
        <w:rPr>
          <w:szCs w:val="28"/>
          <w:lang w:val="kk-KZ"/>
        </w:rPr>
      </w:pPr>
    </w:p>
    <w:p w:rsidR="00CD2EA7" w:rsidRDefault="00CD2EA7" w:rsidP="00CD2EA7">
      <w:pPr>
        <w:ind w:firstLine="0"/>
        <w:jc w:val="center"/>
        <w:rPr>
          <w:szCs w:val="28"/>
          <w:lang w:val="kk-KZ"/>
        </w:rPr>
      </w:pPr>
      <w:r>
        <w:rPr>
          <w:noProof/>
          <w:lang w:eastAsia="ru-RU"/>
        </w:rPr>
        <w:drawing>
          <wp:inline distT="0" distB="0" distL="0" distR="0" wp14:anchorId="0EF4914B" wp14:editId="5776AECE">
            <wp:extent cx="5549619" cy="8125742"/>
            <wp:effectExtent l="0" t="0" r="0" b="8890"/>
            <wp:docPr id="62" name="Рисунок 62" descr="C:\Users\HP 250G7\Desktop\3eeec148-3750-43bf-a94a-887a5df5cf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 250G7\Desktop\3eeec148-3750-43bf-a94a-887a5df5cfd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89049" cy="8183475"/>
                    </a:xfrm>
                    <a:prstGeom prst="rect">
                      <a:avLst/>
                    </a:prstGeom>
                    <a:noFill/>
                    <a:ln>
                      <a:noFill/>
                    </a:ln>
                  </pic:spPr>
                </pic:pic>
              </a:graphicData>
            </a:graphic>
          </wp:inline>
        </w:drawing>
      </w:r>
    </w:p>
    <w:p w:rsidR="00CD2EA7" w:rsidRDefault="00CD2EA7" w:rsidP="00CD2EA7">
      <w:pPr>
        <w:jc w:val="center"/>
        <w:rPr>
          <w:szCs w:val="28"/>
          <w:lang w:val="kk-KZ"/>
        </w:rPr>
      </w:pPr>
    </w:p>
    <w:p w:rsidR="00CD2EA7" w:rsidRDefault="00CD2EA7" w:rsidP="00CD2EA7">
      <w:pPr>
        <w:jc w:val="center"/>
        <w:rPr>
          <w:szCs w:val="28"/>
          <w:lang w:val="kk-KZ"/>
        </w:rPr>
      </w:pPr>
      <w:r w:rsidRPr="00CD34B8">
        <w:rPr>
          <w:noProof/>
          <w:lang w:eastAsia="ru-RU"/>
        </w:rPr>
        <w:lastRenderedPageBreak/>
        <w:drawing>
          <wp:inline distT="0" distB="0" distL="0" distR="0" wp14:anchorId="7F1CF664" wp14:editId="15254734">
            <wp:extent cx="4667534" cy="7063713"/>
            <wp:effectExtent l="0" t="0" r="0" b="4445"/>
            <wp:docPr id="63" name="Рисунок 63" descr="C:\Users\HP 250G7\Desktop\c93798a6-c8a6-459b-b0af-35e4b4ebea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 250G7\Desktop\c93798a6-c8a6-459b-b0af-35e4b4ebead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54379" cy="7195142"/>
                    </a:xfrm>
                    <a:prstGeom prst="rect">
                      <a:avLst/>
                    </a:prstGeom>
                    <a:noFill/>
                    <a:ln>
                      <a:noFill/>
                    </a:ln>
                  </pic:spPr>
                </pic:pic>
              </a:graphicData>
            </a:graphic>
          </wp:inline>
        </w:drawing>
      </w: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ind w:firstLine="0"/>
        <w:jc w:val="center"/>
        <w:rPr>
          <w:b/>
          <w:szCs w:val="28"/>
          <w:lang w:val="kk-KZ"/>
        </w:rPr>
      </w:pPr>
    </w:p>
    <w:p w:rsidR="00CD2EA7" w:rsidRPr="00A5452E" w:rsidRDefault="00CD2EA7" w:rsidP="00CD2EA7">
      <w:pPr>
        <w:ind w:firstLine="0"/>
        <w:jc w:val="center"/>
        <w:rPr>
          <w:b/>
          <w:szCs w:val="28"/>
          <w:lang w:val="kk-KZ"/>
        </w:rPr>
      </w:pPr>
      <w:r w:rsidRPr="00A5452E">
        <w:rPr>
          <w:b/>
          <w:szCs w:val="28"/>
          <w:lang w:val="kk-KZ"/>
        </w:rPr>
        <w:lastRenderedPageBreak/>
        <w:t>ҚОСЫМША Б</w:t>
      </w:r>
    </w:p>
    <w:p w:rsidR="00CD2EA7" w:rsidRDefault="00CD2EA7" w:rsidP="00CD2EA7">
      <w:pPr>
        <w:jc w:val="center"/>
        <w:rPr>
          <w:szCs w:val="28"/>
          <w:lang w:val="kk-KZ"/>
        </w:rPr>
      </w:pPr>
    </w:p>
    <w:p w:rsidR="00CD2EA7" w:rsidRDefault="00CD2EA7" w:rsidP="00CD2EA7">
      <w:pPr>
        <w:ind w:firstLine="0"/>
        <w:jc w:val="center"/>
        <w:rPr>
          <w:szCs w:val="28"/>
          <w:lang w:val="kk-KZ"/>
        </w:rPr>
      </w:pPr>
      <w:r>
        <w:rPr>
          <w:rStyle w:val="rynqvb"/>
          <w:lang w:val="kk-KZ"/>
        </w:rPr>
        <w:t>Зерттеу хаттамалары</w:t>
      </w:r>
    </w:p>
    <w:p w:rsidR="00CD2EA7" w:rsidRDefault="00CD2EA7" w:rsidP="00CD2EA7">
      <w:pPr>
        <w:jc w:val="center"/>
        <w:rPr>
          <w:szCs w:val="28"/>
          <w:lang w:val="kk-KZ"/>
        </w:rPr>
      </w:pPr>
    </w:p>
    <w:p w:rsidR="00CD2EA7" w:rsidRDefault="00CD2EA7" w:rsidP="00CD2EA7">
      <w:pPr>
        <w:jc w:val="center"/>
        <w:rPr>
          <w:szCs w:val="28"/>
          <w:lang w:val="kk-KZ"/>
        </w:rPr>
      </w:pPr>
      <w:r w:rsidRPr="00103015">
        <w:rPr>
          <w:noProof/>
          <w:szCs w:val="28"/>
          <w:lang w:eastAsia="ru-RU"/>
        </w:rPr>
        <w:drawing>
          <wp:inline distT="0" distB="0" distL="0" distR="0" wp14:anchorId="52294685" wp14:editId="148331BD">
            <wp:extent cx="5172075" cy="8142589"/>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9044" r="1273"/>
                    <a:stretch/>
                  </pic:blipFill>
                  <pic:spPr bwMode="auto">
                    <a:xfrm>
                      <a:off x="0" y="0"/>
                      <a:ext cx="5189935" cy="8170706"/>
                    </a:xfrm>
                    <a:prstGeom prst="rect">
                      <a:avLst/>
                    </a:prstGeom>
                    <a:noFill/>
                    <a:ln>
                      <a:noFill/>
                    </a:ln>
                    <a:extLst>
                      <a:ext uri="{53640926-AAD7-44D8-BBD7-CCE9431645EC}">
                        <a14:shadowObscured xmlns:a14="http://schemas.microsoft.com/office/drawing/2010/main"/>
                      </a:ext>
                    </a:extLst>
                  </pic:spPr>
                </pic:pic>
              </a:graphicData>
            </a:graphic>
          </wp:inline>
        </w:drawing>
      </w:r>
    </w:p>
    <w:p w:rsidR="00CD2EA7" w:rsidRDefault="00CD2EA7" w:rsidP="00CD2EA7">
      <w:pPr>
        <w:jc w:val="center"/>
        <w:rPr>
          <w:szCs w:val="28"/>
          <w:lang w:val="kk-KZ"/>
        </w:rPr>
      </w:pPr>
    </w:p>
    <w:p w:rsidR="00CD2EA7" w:rsidRDefault="00CD2EA7" w:rsidP="00CD2EA7">
      <w:pPr>
        <w:jc w:val="center"/>
        <w:rPr>
          <w:szCs w:val="28"/>
          <w:lang w:val="kk-KZ"/>
        </w:rPr>
      </w:pPr>
      <w:r w:rsidRPr="00103015">
        <w:rPr>
          <w:noProof/>
          <w:szCs w:val="28"/>
          <w:lang w:eastAsia="ru-RU"/>
        </w:rPr>
        <w:lastRenderedPageBreak/>
        <w:drawing>
          <wp:inline distT="0" distB="0" distL="0" distR="0" wp14:anchorId="0817D5D6" wp14:editId="157332BC">
            <wp:extent cx="4690376" cy="777977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02446" cy="7799791"/>
                    </a:xfrm>
                    <a:prstGeom prst="rect">
                      <a:avLst/>
                    </a:prstGeom>
                    <a:noFill/>
                    <a:ln>
                      <a:noFill/>
                    </a:ln>
                  </pic:spPr>
                </pic:pic>
              </a:graphicData>
            </a:graphic>
          </wp:inline>
        </w:drawing>
      </w: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r w:rsidRPr="00103015">
        <w:rPr>
          <w:noProof/>
          <w:szCs w:val="28"/>
          <w:lang w:eastAsia="ru-RU"/>
        </w:rPr>
        <w:lastRenderedPageBreak/>
        <w:drawing>
          <wp:inline distT="0" distB="0" distL="0" distR="0" wp14:anchorId="7F6E0E6A" wp14:editId="3C2BFA95">
            <wp:extent cx="5390865" cy="8288584"/>
            <wp:effectExtent l="0" t="0" r="63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96850" cy="8297786"/>
                    </a:xfrm>
                    <a:prstGeom prst="rect">
                      <a:avLst/>
                    </a:prstGeom>
                    <a:noFill/>
                    <a:ln>
                      <a:noFill/>
                    </a:ln>
                  </pic:spPr>
                </pic:pic>
              </a:graphicData>
            </a:graphic>
          </wp:inline>
        </w:drawing>
      </w: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ind w:firstLine="0"/>
        <w:jc w:val="center"/>
        <w:rPr>
          <w:szCs w:val="28"/>
          <w:lang w:val="kk-KZ"/>
        </w:rPr>
      </w:pPr>
      <w:r w:rsidRPr="00F51ACC">
        <w:rPr>
          <w:noProof/>
          <w:szCs w:val="28"/>
          <w:lang w:eastAsia="ru-RU"/>
        </w:rPr>
        <w:lastRenderedPageBreak/>
        <w:drawing>
          <wp:inline distT="0" distB="0" distL="0" distR="0" wp14:anchorId="7E390C8D" wp14:editId="6DA38909">
            <wp:extent cx="5854890" cy="8634352"/>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74107" cy="8662691"/>
                    </a:xfrm>
                    <a:prstGeom prst="rect">
                      <a:avLst/>
                    </a:prstGeom>
                    <a:noFill/>
                    <a:ln>
                      <a:noFill/>
                    </a:ln>
                  </pic:spPr>
                </pic:pic>
              </a:graphicData>
            </a:graphic>
          </wp:inline>
        </w:drawing>
      </w: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ind w:firstLine="0"/>
        <w:jc w:val="center"/>
        <w:rPr>
          <w:szCs w:val="28"/>
          <w:lang w:val="kk-KZ"/>
        </w:rPr>
      </w:pPr>
      <w:r w:rsidRPr="00A06F26">
        <w:rPr>
          <w:b/>
          <w:noProof/>
          <w:szCs w:val="28"/>
          <w:lang w:eastAsia="ru-RU"/>
        </w:rPr>
        <w:lastRenderedPageBreak/>
        <w:drawing>
          <wp:inline distT="0" distB="0" distL="0" distR="0" wp14:anchorId="35CD1C60" wp14:editId="18C65D54">
            <wp:extent cx="5635898" cy="9089409"/>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32083" cy="9083256"/>
                    </a:xfrm>
                    <a:prstGeom prst="rect">
                      <a:avLst/>
                    </a:prstGeom>
                    <a:noFill/>
                    <a:ln>
                      <a:noFill/>
                    </a:ln>
                  </pic:spPr>
                </pic:pic>
              </a:graphicData>
            </a:graphic>
          </wp:inline>
        </w:drawing>
      </w:r>
    </w:p>
    <w:p w:rsidR="00CD2EA7" w:rsidRDefault="00CD2EA7" w:rsidP="00CD2EA7">
      <w:pPr>
        <w:jc w:val="center"/>
        <w:rPr>
          <w:szCs w:val="28"/>
          <w:lang w:val="kk-KZ"/>
        </w:rPr>
      </w:pPr>
      <w:r w:rsidRPr="002F3409">
        <w:rPr>
          <w:noProof/>
          <w:szCs w:val="28"/>
          <w:lang w:eastAsia="ru-RU"/>
        </w:rPr>
        <w:lastRenderedPageBreak/>
        <w:drawing>
          <wp:inline distT="0" distB="0" distL="0" distR="0" wp14:anchorId="0CF719D0" wp14:editId="7EA6002C">
            <wp:extent cx="4983431" cy="7219666"/>
            <wp:effectExtent l="0" t="0" r="8255" b="63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994061" cy="7235067"/>
                    </a:xfrm>
                    <a:prstGeom prst="rect">
                      <a:avLst/>
                    </a:prstGeom>
                    <a:noFill/>
                    <a:ln>
                      <a:noFill/>
                    </a:ln>
                  </pic:spPr>
                </pic:pic>
              </a:graphicData>
            </a:graphic>
          </wp:inline>
        </w:drawing>
      </w: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ind w:firstLine="0"/>
        <w:jc w:val="center"/>
        <w:rPr>
          <w:szCs w:val="28"/>
          <w:lang w:val="kk-KZ"/>
        </w:rPr>
      </w:pPr>
      <w:r w:rsidRPr="000E16A6">
        <w:rPr>
          <w:noProof/>
          <w:szCs w:val="28"/>
          <w:lang w:eastAsia="ru-RU"/>
        </w:rPr>
        <w:lastRenderedPageBreak/>
        <w:drawing>
          <wp:inline distT="0" distB="0" distL="0" distR="0" wp14:anchorId="4161A05B" wp14:editId="59518D03">
            <wp:extent cx="5362042" cy="823090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70102" cy="8243277"/>
                    </a:xfrm>
                    <a:prstGeom prst="rect">
                      <a:avLst/>
                    </a:prstGeom>
                    <a:noFill/>
                    <a:ln>
                      <a:noFill/>
                    </a:ln>
                  </pic:spPr>
                </pic:pic>
              </a:graphicData>
            </a:graphic>
          </wp:inline>
        </w:drawing>
      </w: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ind w:firstLine="0"/>
        <w:jc w:val="center"/>
        <w:rPr>
          <w:szCs w:val="28"/>
          <w:lang w:val="kk-KZ"/>
        </w:rPr>
      </w:pPr>
      <w:r w:rsidRPr="000E16A6">
        <w:rPr>
          <w:noProof/>
          <w:szCs w:val="28"/>
          <w:lang w:eastAsia="ru-RU"/>
        </w:rPr>
        <w:lastRenderedPageBreak/>
        <w:drawing>
          <wp:inline distT="0" distB="0" distL="0" distR="0" wp14:anchorId="289B90A5" wp14:editId="7308DAA3">
            <wp:extent cx="5615801" cy="7956645"/>
            <wp:effectExtent l="0" t="0" r="4445" b="635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26937" cy="7972423"/>
                    </a:xfrm>
                    <a:prstGeom prst="rect">
                      <a:avLst/>
                    </a:prstGeom>
                    <a:noFill/>
                    <a:ln>
                      <a:noFill/>
                    </a:ln>
                  </pic:spPr>
                </pic:pic>
              </a:graphicData>
            </a:graphic>
          </wp:inline>
        </w:drawing>
      </w: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r w:rsidRPr="000E16A6">
        <w:rPr>
          <w:noProof/>
          <w:szCs w:val="28"/>
          <w:lang w:eastAsia="ru-RU"/>
        </w:rPr>
        <w:lastRenderedPageBreak/>
        <w:drawing>
          <wp:inline distT="0" distB="0" distL="0" distR="0" wp14:anchorId="35B8911B" wp14:editId="04A39640">
            <wp:extent cx="5117910" cy="7745352"/>
            <wp:effectExtent l="0" t="0" r="6985" b="825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124792" cy="7755767"/>
                    </a:xfrm>
                    <a:prstGeom prst="rect">
                      <a:avLst/>
                    </a:prstGeom>
                    <a:noFill/>
                    <a:ln>
                      <a:noFill/>
                    </a:ln>
                  </pic:spPr>
                </pic:pic>
              </a:graphicData>
            </a:graphic>
          </wp:inline>
        </w:drawing>
      </w: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p>
    <w:p w:rsidR="00CD2EA7" w:rsidRPr="00A5452E" w:rsidRDefault="00CD2EA7" w:rsidP="00CD2EA7">
      <w:pPr>
        <w:ind w:firstLine="0"/>
        <w:jc w:val="center"/>
        <w:rPr>
          <w:b/>
          <w:szCs w:val="28"/>
          <w:lang w:val="kk-KZ"/>
        </w:rPr>
      </w:pPr>
      <w:r w:rsidRPr="00A5452E">
        <w:rPr>
          <w:b/>
          <w:szCs w:val="28"/>
          <w:lang w:val="kk-KZ"/>
        </w:rPr>
        <w:lastRenderedPageBreak/>
        <w:t xml:space="preserve">ҚОСЫМША </w:t>
      </w:r>
      <w:r>
        <w:rPr>
          <w:b/>
          <w:szCs w:val="28"/>
          <w:lang w:val="kk-KZ"/>
        </w:rPr>
        <w:t>В</w:t>
      </w:r>
    </w:p>
    <w:p w:rsidR="00CD2EA7" w:rsidRDefault="00CD2EA7" w:rsidP="00CD2EA7">
      <w:pPr>
        <w:jc w:val="center"/>
        <w:rPr>
          <w:szCs w:val="28"/>
          <w:lang w:val="kk-KZ"/>
        </w:rPr>
      </w:pPr>
    </w:p>
    <w:p w:rsidR="00CD2EA7" w:rsidRPr="002F4FB5" w:rsidRDefault="00CD2EA7" w:rsidP="00CD2EA7">
      <w:pPr>
        <w:ind w:firstLine="0"/>
        <w:jc w:val="center"/>
        <w:rPr>
          <w:lang w:val="kk-KZ"/>
        </w:rPr>
      </w:pPr>
      <w:r w:rsidRPr="00D27E9B">
        <w:rPr>
          <w:lang w:val="kk-KZ"/>
        </w:rPr>
        <w:t>Су сынамаларын алу және зерттеу жұмыстарының нәтижелері</w:t>
      </w:r>
    </w:p>
    <w:p w:rsidR="00CD2EA7" w:rsidRPr="002F4FB5" w:rsidRDefault="00CD2EA7" w:rsidP="00CD2EA7">
      <w:pPr>
        <w:ind w:firstLine="0"/>
        <w:jc w:val="center"/>
        <w:rPr>
          <w:szCs w:val="28"/>
          <w:lang w:val="kk-KZ"/>
        </w:rPr>
      </w:pPr>
    </w:p>
    <w:p w:rsidR="00CD2EA7" w:rsidRDefault="00CD2EA7" w:rsidP="00CD2EA7">
      <w:pPr>
        <w:jc w:val="center"/>
        <w:rPr>
          <w:szCs w:val="28"/>
          <w:lang w:val="kk-KZ"/>
        </w:rPr>
      </w:pPr>
      <w:r w:rsidRPr="00B6491F">
        <w:rPr>
          <w:rFonts w:eastAsia="Times New Roman"/>
          <w:noProof/>
          <w:sz w:val="24"/>
          <w:szCs w:val="24"/>
          <w:lang w:eastAsia="ru-RU"/>
        </w:rPr>
        <w:drawing>
          <wp:inline distT="0" distB="0" distL="0" distR="0" wp14:anchorId="12C7B5C6" wp14:editId="129519F7">
            <wp:extent cx="4676775" cy="3507581"/>
            <wp:effectExtent l="0" t="0" r="0" b="0"/>
            <wp:docPr id="17" name="Рисунок 17" descr="D:\Жумабике докторантура документы\Для диссертации\2 статья\Фото Талдыколь\IMG-20220918-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Жумабике докторантура документы\Для диссертации\2 статья\Фото Талдыколь\IMG-20220918-WA001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84417" cy="3513313"/>
                    </a:xfrm>
                    <a:prstGeom prst="rect">
                      <a:avLst/>
                    </a:prstGeom>
                    <a:noFill/>
                    <a:ln>
                      <a:noFill/>
                    </a:ln>
                  </pic:spPr>
                </pic:pic>
              </a:graphicData>
            </a:graphic>
          </wp:inline>
        </w:drawing>
      </w:r>
    </w:p>
    <w:p w:rsidR="00CD2EA7" w:rsidRPr="008F6D9E" w:rsidRDefault="00CD2EA7" w:rsidP="00CD2EA7">
      <w:pPr>
        <w:ind w:firstLine="0"/>
        <w:jc w:val="center"/>
        <w:rPr>
          <w:sz w:val="24"/>
          <w:szCs w:val="24"/>
          <w:lang w:val="kk-KZ"/>
        </w:rPr>
      </w:pPr>
      <w:r w:rsidRPr="008F6D9E">
        <w:rPr>
          <w:sz w:val="24"/>
          <w:szCs w:val="24"/>
          <w:lang w:val="kk-KZ"/>
        </w:rPr>
        <w:t>а</w:t>
      </w:r>
    </w:p>
    <w:p w:rsidR="00CD2EA7" w:rsidRDefault="00CD2EA7" w:rsidP="00CD2EA7">
      <w:pPr>
        <w:jc w:val="center"/>
        <w:rPr>
          <w:szCs w:val="28"/>
          <w:lang w:val="kk-KZ"/>
        </w:rPr>
      </w:pPr>
    </w:p>
    <w:p w:rsidR="00CD2EA7" w:rsidRDefault="00CD2EA7" w:rsidP="00CD2EA7">
      <w:pPr>
        <w:jc w:val="center"/>
        <w:rPr>
          <w:szCs w:val="28"/>
          <w:lang w:val="kk-KZ"/>
        </w:rPr>
      </w:pPr>
      <w:r w:rsidRPr="00B6491F">
        <w:rPr>
          <w:rFonts w:eastAsia="Times New Roman"/>
          <w:noProof/>
          <w:sz w:val="24"/>
          <w:szCs w:val="24"/>
          <w:lang w:eastAsia="ru-RU"/>
        </w:rPr>
        <w:drawing>
          <wp:inline distT="0" distB="0" distL="0" distR="0" wp14:anchorId="7D11D292" wp14:editId="2FC833EF">
            <wp:extent cx="4635500" cy="3476625"/>
            <wp:effectExtent l="0" t="0" r="0" b="9525"/>
            <wp:docPr id="23" name="Рисунок 23" descr="D:\Жумабике докторантура документы\Для диссертации\2 статья\Фото Талдыколь\IMG-2022091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Жумабике докторантура документы\Для диссертации\2 статья\Фото Талдыколь\IMG-20220918-WA0014.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45743" cy="3484307"/>
                    </a:xfrm>
                    <a:prstGeom prst="rect">
                      <a:avLst/>
                    </a:prstGeom>
                    <a:noFill/>
                    <a:ln>
                      <a:noFill/>
                    </a:ln>
                  </pic:spPr>
                </pic:pic>
              </a:graphicData>
            </a:graphic>
          </wp:inline>
        </w:drawing>
      </w:r>
    </w:p>
    <w:p w:rsidR="00CD2EA7" w:rsidRPr="008F6D9E" w:rsidRDefault="00CD2EA7" w:rsidP="00CD2EA7">
      <w:pPr>
        <w:ind w:firstLine="0"/>
        <w:jc w:val="center"/>
        <w:rPr>
          <w:sz w:val="24"/>
          <w:szCs w:val="24"/>
          <w:lang w:val="kk-KZ"/>
        </w:rPr>
      </w:pPr>
      <w:r w:rsidRPr="008F6D9E">
        <w:rPr>
          <w:sz w:val="24"/>
          <w:szCs w:val="24"/>
          <w:lang w:val="kk-KZ"/>
        </w:rPr>
        <w:t>ә</w:t>
      </w:r>
    </w:p>
    <w:p w:rsidR="00CD2EA7" w:rsidRPr="008F6D9E" w:rsidRDefault="00CD2EA7" w:rsidP="00CD2EA7">
      <w:pPr>
        <w:ind w:firstLine="0"/>
        <w:jc w:val="center"/>
        <w:rPr>
          <w:sz w:val="16"/>
          <w:szCs w:val="16"/>
          <w:lang w:val="kk-KZ"/>
        </w:rPr>
      </w:pPr>
    </w:p>
    <w:p w:rsidR="00CD2EA7" w:rsidRDefault="00CD2EA7" w:rsidP="00CD2EA7">
      <w:pPr>
        <w:ind w:firstLine="0"/>
        <w:jc w:val="center"/>
        <w:rPr>
          <w:szCs w:val="28"/>
          <w:lang w:val="kk-KZ"/>
        </w:rPr>
      </w:pPr>
      <w:r>
        <w:rPr>
          <w:szCs w:val="28"/>
          <w:lang w:val="kk-KZ"/>
        </w:rPr>
        <w:t>Сурет В.1 – Гидрохимиялық зерттеулер үшін су сынамасын алу</w:t>
      </w:r>
    </w:p>
    <w:p w:rsidR="00CD2EA7" w:rsidRDefault="00CD2EA7" w:rsidP="00CD2EA7">
      <w:pPr>
        <w:jc w:val="center"/>
        <w:rPr>
          <w:szCs w:val="28"/>
          <w:lang w:val="kk-KZ"/>
        </w:rPr>
      </w:pPr>
    </w:p>
    <w:p w:rsidR="00CD2EA7" w:rsidRDefault="00CD2EA7" w:rsidP="00CD2EA7">
      <w:pPr>
        <w:jc w:val="center"/>
        <w:rPr>
          <w:szCs w:val="28"/>
          <w:lang w:val="kk-KZ"/>
        </w:rPr>
      </w:pPr>
    </w:p>
    <w:p w:rsidR="00CD2EA7" w:rsidRDefault="00CD2EA7" w:rsidP="00CD2EA7">
      <w:pPr>
        <w:jc w:val="center"/>
        <w:rPr>
          <w:szCs w:val="28"/>
          <w:lang w:val="kk-KZ"/>
        </w:rPr>
      </w:pPr>
      <w:r w:rsidRPr="0092123D">
        <w:rPr>
          <w:noProof/>
          <w:szCs w:val="28"/>
          <w:lang w:eastAsia="ru-RU"/>
        </w:rPr>
        <w:lastRenderedPageBreak/>
        <w:drawing>
          <wp:inline distT="0" distB="0" distL="0" distR="0" wp14:anchorId="2E7D2C45" wp14:editId="131821BF">
            <wp:extent cx="3533775" cy="4089400"/>
            <wp:effectExtent l="0" t="0" r="9525" b="6350"/>
            <wp:docPr id="31" name="Рисунок 31" descr="D:\Жумабике докторантура документы\Для диссертации\3 статья с фотографиями\Аршалинский район Жалтырколь\Изображение WhatsApp 2023-10-18 в 14.10.17_4ae7dc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Жумабике докторантура документы\Для диссертации\3 статья с фотографиями\Аршалинский район Жалтырколь\Изображение WhatsApp 2023-10-18 в 14.10.17_4ae7dc4c.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42206" cy="4099157"/>
                    </a:xfrm>
                    <a:prstGeom prst="rect">
                      <a:avLst/>
                    </a:prstGeom>
                    <a:noFill/>
                    <a:ln>
                      <a:noFill/>
                    </a:ln>
                  </pic:spPr>
                </pic:pic>
              </a:graphicData>
            </a:graphic>
          </wp:inline>
        </w:drawing>
      </w:r>
    </w:p>
    <w:p w:rsidR="00CD2EA7" w:rsidRPr="008F6D9E" w:rsidRDefault="00CD2EA7" w:rsidP="00CD2EA7">
      <w:pPr>
        <w:ind w:firstLine="0"/>
        <w:jc w:val="center"/>
        <w:rPr>
          <w:sz w:val="24"/>
          <w:szCs w:val="24"/>
          <w:lang w:val="kk-KZ"/>
        </w:rPr>
      </w:pPr>
      <w:r w:rsidRPr="008F6D9E">
        <w:rPr>
          <w:sz w:val="24"/>
          <w:szCs w:val="24"/>
          <w:lang w:val="kk-KZ"/>
        </w:rPr>
        <w:t>а</w:t>
      </w:r>
    </w:p>
    <w:p w:rsidR="00CD2EA7" w:rsidRDefault="00CD2EA7" w:rsidP="00CD2EA7">
      <w:pPr>
        <w:jc w:val="center"/>
        <w:rPr>
          <w:szCs w:val="28"/>
          <w:lang w:val="kk-KZ"/>
        </w:rPr>
      </w:pPr>
      <w:r w:rsidRPr="0092123D">
        <w:rPr>
          <w:noProof/>
          <w:szCs w:val="28"/>
          <w:lang w:eastAsia="ru-RU"/>
        </w:rPr>
        <w:drawing>
          <wp:inline distT="0" distB="0" distL="0" distR="0" wp14:anchorId="1FD3453A" wp14:editId="07137553">
            <wp:extent cx="5473700" cy="4105275"/>
            <wp:effectExtent l="0" t="0" r="0" b="9525"/>
            <wp:docPr id="32" name="Рисунок 32" descr="D:\Жумабике докторантура документы\Для диссертации\3 статья с фотографиями\Аршалинский район Жалтырколь\Изображение WhatsApp 2023-10-18 в 14.05.12_984ddc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Жумабике докторантура документы\Для диссертации\3 статья с фотографиями\Аршалинский район Жалтырколь\Изображение WhatsApp 2023-10-18 в 14.05.12_984ddc5a.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73700" cy="4105275"/>
                    </a:xfrm>
                    <a:prstGeom prst="rect">
                      <a:avLst/>
                    </a:prstGeom>
                    <a:noFill/>
                    <a:ln>
                      <a:noFill/>
                    </a:ln>
                  </pic:spPr>
                </pic:pic>
              </a:graphicData>
            </a:graphic>
          </wp:inline>
        </w:drawing>
      </w:r>
    </w:p>
    <w:p w:rsidR="00CD2EA7" w:rsidRPr="008F6D9E" w:rsidRDefault="00CD2EA7" w:rsidP="00CD2EA7">
      <w:pPr>
        <w:ind w:firstLine="0"/>
        <w:jc w:val="center"/>
        <w:rPr>
          <w:sz w:val="24"/>
          <w:szCs w:val="24"/>
          <w:lang w:val="kk-KZ"/>
        </w:rPr>
      </w:pPr>
      <w:r w:rsidRPr="008F6D9E">
        <w:rPr>
          <w:sz w:val="24"/>
          <w:szCs w:val="24"/>
          <w:lang w:val="kk-KZ"/>
        </w:rPr>
        <w:t>ә</w:t>
      </w:r>
    </w:p>
    <w:p w:rsidR="00CD2EA7" w:rsidRPr="008F6D9E" w:rsidRDefault="00CD2EA7" w:rsidP="00CD2EA7">
      <w:pPr>
        <w:jc w:val="center"/>
        <w:rPr>
          <w:sz w:val="16"/>
          <w:szCs w:val="16"/>
          <w:lang w:val="kk-KZ"/>
        </w:rPr>
      </w:pPr>
    </w:p>
    <w:p w:rsidR="00CD2EA7" w:rsidRDefault="00CD2EA7" w:rsidP="00CD2EA7">
      <w:pPr>
        <w:ind w:firstLine="0"/>
        <w:jc w:val="center"/>
        <w:rPr>
          <w:szCs w:val="28"/>
          <w:lang w:val="kk-KZ"/>
        </w:rPr>
      </w:pPr>
      <w:r>
        <w:rPr>
          <w:szCs w:val="28"/>
          <w:lang w:val="kk-KZ"/>
        </w:rPr>
        <w:t>Сурет В.2 – Судың санитарлық-микробиологиялық жағдайын зерттеу үшін  су сынамаларын алу</w:t>
      </w:r>
    </w:p>
    <w:p w:rsidR="00CD2EA7" w:rsidRDefault="00CD2EA7" w:rsidP="00CD2EA7">
      <w:pPr>
        <w:jc w:val="center"/>
        <w:rPr>
          <w:szCs w:val="28"/>
          <w:lang w:val="kk-KZ"/>
        </w:rPr>
      </w:pPr>
      <w:r w:rsidRPr="001C14DA">
        <w:rPr>
          <w:noProof/>
          <w:szCs w:val="28"/>
          <w:lang w:eastAsia="ru-RU"/>
        </w:rPr>
        <w:lastRenderedPageBreak/>
        <w:drawing>
          <wp:inline distT="0" distB="0" distL="0" distR="0" wp14:anchorId="1088ADEC" wp14:editId="6684F61F">
            <wp:extent cx="2921318" cy="3895090"/>
            <wp:effectExtent l="0" t="0" r="0" b="0"/>
            <wp:docPr id="33" name="Рисунок 33" descr="D:\Жумабике докторантура документы\Для диссертации\3 статья с фотографиями\Жалтырколь фото гидрохимия\Изображение WhatsApp 2023-11-15 в 12.55.54_07079d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Жумабике докторантура документы\Для диссертации\3 статья с фотографиями\Жалтырколь фото гидрохимия\Изображение WhatsApp 2023-11-15 в 12.55.54_07079dc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36754" cy="3915671"/>
                    </a:xfrm>
                    <a:prstGeom prst="rect">
                      <a:avLst/>
                    </a:prstGeom>
                    <a:noFill/>
                    <a:ln>
                      <a:noFill/>
                    </a:ln>
                  </pic:spPr>
                </pic:pic>
              </a:graphicData>
            </a:graphic>
          </wp:inline>
        </w:drawing>
      </w:r>
    </w:p>
    <w:p w:rsidR="00CD2EA7" w:rsidRPr="008F6D9E" w:rsidRDefault="00CD2EA7" w:rsidP="00CD2EA7">
      <w:pPr>
        <w:jc w:val="center"/>
        <w:rPr>
          <w:sz w:val="24"/>
          <w:szCs w:val="24"/>
          <w:lang w:val="kk-KZ"/>
        </w:rPr>
      </w:pPr>
      <w:r w:rsidRPr="008F6D9E">
        <w:rPr>
          <w:sz w:val="24"/>
          <w:szCs w:val="24"/>
          <w:lang w:val="kk-KZ"/>
        </w:rPr>
        <w:t>а</w:t>
      </w:r>
    </w:p>
    <w:p w:rsidR="00CD2EA7" w:rsidRDefault="00CD2EA7" w:rsidP="00CD2EA7">
      <w:pPr>
        <w:ind w:firstLine="0"/>
        <w:jc w:val="center"/>
        <w:rPr>
          <w:szCs w:val="28"/>
          <w:lang w:val="kk-KZ"/>
        </w:rPr>
      </w:pPr>
      <w:r w:rsidRPr="001C14DA">
        <w:rPr>
          <w:noProof/>
          <w:szCs w:val="28"/>
          <w:lang w:eastAsia="ru-RU"/>
        </w:rPr>
        <w:drawing>
          <wp:inline distT="0" distB="0" distL="0" distR="0" wp14:anchorId="15E2F6BB" wp14:editId="3F2013E3">
            <wp:extent cx="2963545" cy="3951394"/>
            <wp:effectExtent l="0" t="0" r="8255" b="0"/>
            <wp:docPr id="34" name="Рисунок 34" descr="D:\Жумабике докторантура документы\Для диссертации\3 статья с фотографиями\Жалтырколь фото гидрохимия\Изображение WhatsApp 2023-11-15 в 12.55.55_bc7e58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Жумабике докторантура документы\Для диссертации\3 статья с фотографиями\Жалтырколь фото гидрохимия\Изображение WhatsApp 2023-11-15 в 12.55.55_bc7e586e.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flipH="1">
                      <a:off x="0" y="0"/>
                      <a:ext cx="2982992" cy="3977323"/>
                    </a:xfrm>
                    <a:prstGeom prst="rect">
                      <a:avLst/>
                    </a:prstGeom>
                    <a:noFill/>
                    <a:ln>
                      <a:noFill/>
                    </a:ln>
                  </pic:spPr>
                </pic:pic>
              </a:graphicData>
            </a:graphic>
          </wp:inline>
        </w:drawing>
      </w:r>
      <w:r w:rsidRPr="001C14DA">
        <w:rPr>
          <w:noProof/>
          <w:szCs w:val="28"/>
          <w:lang w:eastAsia="ru-RU"/>
        </w:rPr>
        <w:drawing>
          <wp:inline distT="0" distB="0" distL="0" distR="0" wp14:anchorId="4CA7CEE5" wp14:editId="5CB90274">
            <wp:extent cx="2964656" cy="3952875"/>
            <wp:effectExtent l="0" t="0" r="7620" b="0"/>
            <wp:docPr id="35" name="Рисунок 35" descr="D:\Жумабике докторантура документы\Для диссертации\3 статья с фотографиями\Жалтырколь фото гидрохимия\Изображение WhatsApp 2023-11-15 в 12.55.57_c19fee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Жумабике докторантура документы\Для диссертации\3 статья с фотографиями\Жалтырколь фото гидрохимия\Изображение WhatsApp 2023-11-15 в 12.55.57_c19fee4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74688" cy="3966250"/>
                    </a:xfrm>
                    <a:prstGeom prst="rect">
                      <a:avLst/>
                    </a:prstGeom>
                    <a:noFill/>
                    <a:ln>
                      <a:noFill/>
                    </a:ln>
                  </pic:spPr>
                </pic:pic>
              </a:graphicData>
            </a:graphic>
          </wp:inline>
        </w:drawing>
      </w:r>
    </w:p>
    <w:p w:rsidR="00CD2EA7" w:rsidRPr="008F6D9E" w:rsidRDefault="00CD2EA7" w:rsidP="00CD2EA7">
      <w:pPr>
        <w:ind w:firstLine="2268"/>
        <w:jc w:val="left"/>
        <w:rPr>
          <w:sz w:val="24"/>
          <w:szCs w:val="24"/>
          <w:lang w:val="kk-KZ"/>
        </w:rPr>
      </w:pPr>
      <w:r w:rsidRPr="008F6D9E">
        <w:rPr>
          <w:sz w:val="24"/>
          <w:szCs w:val="24"/>
          <w:lang w:val="kk-KZ"/>
        </w:rPr>
        <w:t xml:space="preserve">ә                           </w:t>
      </w:r>
      <w:r>
        <w:rPr>
          <w:sz w:val="24"/>
          <w:szCs w:val="24"/>
          <w:lang w:val="kk-KZ"/>
        </w:rPr>
        <w:t xml:space="preserve">           </w:t>
      </w:r>
      <w:r w:rsidRPr="008F6D9E">
        <w:rPr>
          <w:sz w:val="24"/>
          <w:szCs w:val="24"/>
          <w:lang w:val="kk-KZ"/>
        </w:rPr>
        <w:t xml:space="preserve">                                             б</w:t>
      </w:r>
    </w:p>
    <w:p w:rsidR="00CD2EA7" w:rsidRPr="008F6D9E" w:rsidRDefault="00CD2EA7" w:rsidP="00CD2EA7">
      <w:pPr>
        <w:ind w:firstLine="0"/>
        <w:jc w:val="center"/>
        <w:rPr>
          <w:sz w:val="16"/>
          <w:szCs w:val="16"/>
          <w:lang w:val="kk-KZ"/>
        </w:rPr>
      </w:pPr>
    </w:p>
    <w:p w:rsidR="00CD2EA7" w:rsidRDefault="00CD2EA7" w:rsidP="00CD2EA7">
      <w:pPr>
        <w:ind w:firstLine="0"/>
        <w:jc w:val="center"/>
        <w:rPr>
          <w:szCs w:val="28"/>
          <w:lang w:val="kk-KZ"/>
        </w:rPr>
      </w:pPr>
      <w:r>
        <w:rPr>
          <w:szCs w:val="28"/>
          <w:lang w:val="kk-KZ"/>
        </w:rPr>
        <w:t>Сурет В.3 – Судың паразитологиялық көрсеткіштерін зерттеу үшін су сынамаларын алу</w:t>
      </w:r>
    </w:p>
    <w:p w:rsidR="00CD2EA7" w:rsidRDefault="00CD2EA7" w:rsidP="00CD2EA7">
      <w:pPr>
        <w:jc w:val="center"/>
        <w:rPr>
          <w:szCs w:val="28"/>
          <w:lang w:val="kk-KZ"/>
        </w:rPr>
      </w:pPr>
    </w:p>
    <w:p w:rsidR="00CD2EA7" w:rsidRDefault="00CD2EA7" w:rsidP="00CD2EA7">
      <w:pPr>
        <w:jc w:val="center"/>
        <w:rPr>
          <w:szCs w:val="28"/>
          <w:lang w:val="kk-KZ"/>
        </w:rPr>
      </w:pPr>
    </w:p>
    <w:tbl>
      <w:tblPr>
        <w:tblW w:w="0" w:type="auto"/>
        <w:tblLook w:val="04A0" w:firstRow="1" w:lastRow="0" w:firstColumn="1" w:lastColumn="0" w:noHBand="0" w:noVBand="1"/>
      </w:tblPr>
      <w:tblGrid>
        <w:gridCol w:w="2466"/>
        <w:gridCol w:w="2224"/>
        <w:gridCol w:w="3106"/>
        <w:gridCol w:w="1842"/>
      </w:tblGrid>
      <w:tr w:rsidR="00CD2EA7" w:rsidTr="007848D0">
        <w:tc>
          <w:tcPr>
            <w:tcW w:w="2301" w:type="dxa"/>
          </w:tcPr>
          <w:p w:rsidR="00CD2EA7" w:rsidRDefault="00CD2EA7" w:rsidP="007848D0">
            <w:pPr>
              <w:ind w:firstLine="0"/>
              <w:jc w:val="center"/>
              <w:rPr>
                <w:szCs w:val="28"/>
                <w:lang w:val="kk-KZ"/>
              </w:rPr>
            </w:pPr>
            <w:r w:rsidRPr="00063A1D">
              <w:rPr>
                <w:noProof/>
                <w:szCs w:val="28"/>
                <w:lang w:eastAsia="ru-RU"/>
              </w:rPr>
              <w:lastRenderedPageBreak/>
              <w:drawing>
                <wp:inline distT="0" distB="0" distL="0" distR="0" wp14:anchorId="409FFF1F" wp14:editId="550B2014">
                  <wp:extent cx="1769823" cy="1514475"/>
                  <wp:effectExtent l="0" t="0" r="1905" b="0"/>
                  <wp:docPr id="36" name="Рисунок 36" descr="D:\Жумабике докторантура документы\Для диссертации\3 статья с фотографиями\Фото Микробиологический анализ воды\Жалтырколь клострид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Жумабике докторантура документы\Для диссертации\3 статья с фотографиями\Фото Микробиологический анализ воды\Жалтырколь клостридии.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4465" cy="1518447"/>
                          </a:xfrm>
                          <a:prstGeom prst="rect">
                            <a:avLst/>
                          </a:prstGeom>
                          <a:noFill/>
                          <a:ln>
                            <a:noFill/>
                          </a:ln>
                        </pic:spPr>
                      </pic:pic>
                    </a:graphicData>
                  </a:graphic>
                </wp:inline>
              </w:drawing>
            </w:r>
          </w:p>
          <w:p w:rsidR="00CD2EA7" w:rsidRPr="00483696" w:rsidRDefault="00CD2EA7" w:rsidP="007848D0">
            <w:pPr>
              <w:ind w:firstLine="0"/>
              <w:jc w:val="center"/>
              <w:rPr>
                <w:sz w:val="24"/>
                <w:szCs w:val="24"/>
                <w:lang w:val="kk-KZ"/>
              </w:rPr>
            </w:pPr>
            <w:r>
              <w:rPr>
                <w:sz w:val="24"/>
                <w:szCs w:val="24"/>
                <w:lang w:val="kk-KZ"/>
              </w:rPr>
              <w:t>а</w:t>
            </w:r>
          </w:p>
        </w:tc>
        <w:tc>
          <w:tcPr>
            <w:tcW w:w="2078" w:type="dxa"/>
          </w:tcPr>
          <w:p w:rsidR="00CD2EA7" w:rsidRDefault="00CD2EA7" w:rsidP="007848D0">
            <w:pPr>
              <w:ind w:firstLine="0"/>
              <w:jc w:val="center"/>
              <w:rPr>
                <w:szCs w:val="28"/>
                <w:lang w:val="kk-KZ"/>
              </w:rPr>
            </w:pPr>
            <w:r w:rsidRPr="00063A1D">
              <w:rPr>
                <w:noProof/>
                <w:szCs w:val="28"/>
                <w:lang w:eastAsia="ru-RU"/>
              </w:rPr>
              <w:drawing>
                <wp:inline distT="0" distB="0" distL="0" distR="0" wp14:anchorId="26DA749C" wp14:editId="25B85A3E">
                  <wp:extent cx="1578610" cy="1511300"/>
                  <wp:effectExtent l="0" t="0" r="2540" b="0"/>
                  <wp:docPr id="37" name="Рисунок 37" descr="D:\Жумабике докторантура документы\Для диссертации\3 статья с фотографиями\Фото Микробиологический анализ воды\Талдыколь клострид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Жумабике докторантура документы\Для диссертации\3 статья с фотографиями\Фото Микробиологический анализ воды\Талдыколь клостридии.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80679" cy="1513281"/>
                          </a:xfrm>
                          <a:prstGeom prst="rect">
                            <a:avLst/>
                          </a:prstGeom>
                          <a:noFill/>
                          <a:ln>
                            <a:noFill/>
                          </a:ln>
                        </pic:spPr>
                      </pic:pic>
                    </a:graphicData>
                  </a:graphic>
                </wp:inline>
              </w:drawing>
            </w:r>
          </w:p>
          <w:p w:rsidR="00CD2EA7" w:rsidRPr="00483696" w:rsidRDefault="00CD2EA7" w:rsidP="007848D0">
            <w:pPr>
              <w:ind w:firstLine="0"/>
              <w:jc w:val="center"/>
              <w:rPr>
                <w:sz w:val="24"/>
                <w:szCs w:val="24"/>
                <w:lang w:val="kk-KZ"/>
              </w:rPr>
            </w:pPr>
            <w:r>
              <w:rPr>
                <w:sz w:val="24"/>
                <w:szCs w:val="24"/>
                <w:lang w:val="kk-KZ"/>
              </w:rPr>
              <w:t>ә</w:t>
            </w:r>
          </w:p>
        </w:tc>
        <w:tc>
          <w:tcPr>
            <w:tcW w:w="2896" w:type="dxa"/>
          </w:tcPr>
          <w:p w:rsidR="00CD2EA7" w:rsidRDefault="00CD2EA7" w:rsidP="007848D0">
            <w:pPr>
              <w:ind w:firstLine="0"/>
              <w:jc w:val="center"/>
              <w:rPr>
                <w:szCs w:val="28"/>
                <w:lang w:val="kk-KZ"/>
              </w:rPr>
            </w:pPr>
            <w:r w:rsidRPr="00063A1D">
              <w:rPr>
                <w:noProof/>
                <w:szCs w:val="28"/>
                <w:lang w:eastAsia="ru-RU"/>
              </w:rPr>
              <w:drawing>
                <wp:inline distT="0" distB="0" distL="0" distR="0" wp14:anchorId="2C6AC0A3" wp14:editId="166CE4F7">
                  <wp:extent cx="1181100" cy="1511300"/>
                  <wp:effectExtent l="0" t="0" r="0" b="0"/>
                  <wp:docPr id="38" name="Рисунок 38" descr="D:\Жумабике докторантура документы\Для диссертации\3 статья с фотографиями\Фото Микробиологический анализ воды\Жалтырколь ОКБ,  ТК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Жумабике докторантура документы\Для диссертации\3 статья с фотографиями\Фото Микробиологический анализ воды\Жалтырколь ОКБ,  ТКБ.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flipV="1">
                            <a:off x="0" y="0"/>
                            <a:ext cx="1182977" cy="1513702"/>
                          </a:xfrm>
                          <a:prstGeom prst="rect">
                            <a:avLst/>
                          </a:prstGeom>
                          <a:noFill/>
                          <a:ln>
                            <a:noFill/>
                          </a:ln>
                        </pic:spPr>
                      </pic:pic>
                    </a:graphicData>
                  </a:graphic>
                </wp:inline>
              </w:drawing>
            </w:r>
          </w:p>
          <w:p w:rsidR="00CD2EA7" w:rsidRPr="00483696" w:rsidRDefault="00CD2EA7" w:rsidP="007848D0">
            <w:pPr>
              <w:ind w:firstLine="0"/>
              <w:jc w:val="center"/>
              <w:rPr>
                <w:sz w:val="24"/>
                <w:szCs w:val="24"/>
                <w:lang w:val="kk-KZ"/>
              </w:rPr>
            </w:pPr>
            <w:r>
              <w:rPr>
                <w:sz w:val="24"/>
                <w:szCs w:val="24"/>
                <w:lang w:val="kk-KZ"/>
              </w:rPr>
              <w:t>б</w:t>
            </w:r>
          </w:p>
        </w:tc>
        <w:tc>
          <w:tcPr>
            <w:tcW w:w="2579" w:type="dxa"/>
          </w:tcPr>
          <w:p w:rsidR="00CD2EA7" w:rsidRDefault="00CD2EA7" w:rsidP="007848D0">
            <w:pPr>
              <w:ind w:firstLine="0"/>
              <w:jc w:val="center"/>
              <w:rPr>
                <w:szCs w:val="28"/>
                <w:lang w:val="kk-KZ"/>
              </w:rPr>
            </w:pPr>
            <w:r w:rsidRPr="00AF1832">
              <w:rPr>
                <w:noProof/>
                <w:szCs w:val="28"/>
                <w:lang w:eastAsia="ru-RU"/>
              </w:rPr>
              <w:drawing>
                <wp:inline distT="0" distB="0" distL="0" distR="0" wp14:anchorId="6A989099" wp14:editId="79F0389C">
                  <wp:extent cx="1152525" cy="1536700"/>
                  <wp:effectExtent l="0" t="0" r="9525" b="6350"/>
                  <wp:docPr id="39" name="Рисунок 39" descr="D:\Жумабике докторантура документы\Для диссертации\3 статья с фотографиями\Фото Микробиологический анализ воды\Талдыколь ОКБ, ТК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Жумабике докторантура документы\Для диссертации\3 статья с фотографиями\Фото Микробиологический анализ воды\Талдыколь ОКБ, ТКБ.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58496" cy="1544661"/>
                          </a:xfrm>
                          <a:prstGeom prst="rect">
                            <a:avLst/>
                          </a:prstGeom>
                          <a:noFill/>
                          <a:ln>
                            <a:noFill/>
                          </a:ln>
                        </pic:spPr>
                      </pic:pic>
                    </a:graphicData>
                  </a:graphic>
                </wp:inline>
              </w:drawing>
            </w:r>
          </w:p>
          <w:p w:rsidR="00CD2EA7" w:rsidRPr="00483696" w:rsidRDefault="00CD2EA7" w:rsidP="007848D0">
            <w:pPr>
              <w:ind w:firstLine="0"/>
              <w:jc w:val="center"/>
              <w:rPr>
                <w:sz w:val="24"/>
                <w:szCs w:val="24"/>
                <w:lang w:val="kk-KZ"/>
              </w:rPr>
            </w:pPr>
            <w:r>
              <w:rPr>
                <w:sz w:val="24"/>
                <w:szCs w:val="24"/>
                <w:lang w:val="kk-KZ"/>
              </w:rPr>
              <w:t>в</w:t>
            </w:r>
          </w:p>
        </w:tc>
      </w:tr>
      <w:tr w:rsidR="00CD2EA7" w:rsidTr="007848D0">
        <w:tc>
          <w:tcPr>
            <w:tcW w:w="2301" w:type="dxa"/>
          </w:tcPr>
          <w:p w:rsidR="00CD2EA7" w:rsidRDefault="00CD2EA7" w:rsidP="007848D0">
            <w:pPr>
              <w:ind w:firstLine="0"/>
              <w:jc w:val="center"/>
              <w:rPr>
                <w:szCs w:val="28"/>
                <w:lang w:val="kk-KZ"/>
              </w:rPr>
            </w:pPr>
            <w:r w:rsidRPr="00AF1832">
              <w:rPr>
                <w:noProof/>
                <w:szCs w:val="28"/>
                <w:lang w:eastAsia="ru-RU"/>
              </w:rPr>
              <w:drawing>
                <wp:inline distT="0" distB="0" distL="0" distR="0" wp14:anchorId="0FB8C29E" wp14:editId="3E0EEA4F">
                  <wp:extent cx="1181100" cy="1574800"/>
                  <wp:effectExtent l="0" t="0" r="0" b="6350"/>
                  <wp:docPr id="40" name="Рисунок 40" descr="D:\Жумабике докторантура документы\Для диссертации\3 статья с фотографиями\Фото Микробиологический анализ воды\Сапрофит микроорганизмы 37 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Жумабике докторантура документы\Для диссертации\3 статья с фотографиями\Фото Микробиологический анализ воды\Сапрофит микроорганизмы 37 С.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81137" cy="1574849"/>
                          </a:xfrm>
                          <a:prstGeom prst="rect">
                            <a:avLst/>
                          </a:prstGeom>
                          <a:noFill/>
                          <a:ln>
                            <a:noFill/>
                          </a:ln>
                        </pic:spPr>
                      </pic:pic>
                    </a:graphicData>
                  </a:graphic>
                </wp:inline>
              </w:drawing>
            </w:r>
          </w:p>
          <w:p w:rsidR="00CD2EA7" w:rsidRPr="00483696" w:rsidRDefault="00CD2EA7" w:rsidP="007848D0">
            <w:pPr>
              <w:ind w:firstLine="0"/>
              <w:jc w:val="center"/>
              <w:rPr>
                <w:sz w:val="24"/>
                <w:szCs w:val="24"/>
                <w:lang w:val="kk-KZ"/>
              </w:rPr>
            </w:pPr>
            <w:r>
              <w:rPr>
                <w:sz w:val="24"/>
                <w:szCs w:val="24"/>
                <w:lang w:val="kk-KZ"/>
              </w:rPr>
              <w:t>г</w:t>
            </w:r>
          </w:p>
        </w:tc>
        <w:tc>
          <w:tcPr>
            <w:tcW w:w="2078" w:type="dxa"/>
          </w:tcPr>
          <w:p w:rsidR="00CD2EA7" w:rsidRDefault="00CD2EA7" w:rsidP="007848D0">
            <w:pPr>
              <w:ind w:firstLine="0"/>
              <w:jc w:val="center"/>
              <w:rPr>
                <w:szCs w:val="28"/>
                <w:lang w:val="kk-KZ"/>
              </w:rPr>
            </w:pPr>
            <w:r w:rsidRPr="00AF1832">
              <w:rPr>
                <w:noProof/>
                <w:szCs w:val="28"/>
                <w:lang w:eastAsia="ru-RU"/>
              </w:rPr>
              <w:drawing>
                <wp:inline distT="0" distB="0" distL="0" distR="0" wp14:anchorId="5D3FBA67" wp14:editId="70DEFC39">
                  <wp:extent cx="1209675" cy="1574800"/>
                  <wp:effectExtent l="0" t="0" r="9525" b="6350"/>
                  <wp:docPr id="42" name="Рисунок 42" descr="D:\Жумабике докторантура документы\Для диссертации\3 статья с фотографиями\Фото Микробиологический анализ воды\Сапрофитные микроорганизмы ОМЧ 37 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Жумабике докторантура документы\Для диссертации\3 статья с фотографиями\Фото Микробиологический анализ воды\Сапрофитные микроорганизмы ОМЧ 37 С.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10943" cy="1576451"/>
                          </a:xfrm>
                          <a:prstGeom prst="rect">
                            <a:avLst/>
                          </a:prstGeom>
                          <a:noFill/>
                          <a:ln>
                            <a:noFill/>
                          </a:ln>
                        </pic:spPr>
                      </pic:pic>
                    </a:graphicData>
                  </a:graphic>
                </wp:inline>
              </w:drawing>
            </w:r>
          </w:p>
          <w:p w:rsidR="00CD2EA7" w:rsidRPr="00483696" w:rsidRDefault="00CD2EA7" w:rsidP="007848D0">
            <w:pPr>
              <w:ind w:firstLine="0"/>
              <w:jc w:val="center"/>
              <w:rPr>
                <w:sz w:val="24"/>
                <w:szCs w:val="24"/>
                <w:lang w:val="kk-KZ"/>
              </w:rPr>
            </w:pPr>
            <w:r>
              <w:rPr>
                <w:sz w:val="24"/>
                <w:szCs w:val="24"/>
                <w:lang w:val="kk-KZ"/>
              </w:rPr>
              <w:t>ғ</w:t>
            </w:r>
          </w:p>
        </w:tc>
        <w:tc>
          <w:tcPr>
            <w:tcW w:w="2896" w:type="dxa"/>
          </w:tcPr>
          <w:p w:rsidR="00CD2EA7" w:rsidRDefault="00CD2EA7" w:rsidP="007848D0">
            <w:pPr>
              <w:ind w:firstLine="0"/>
              <w:jc w:val="center"/>
              <w:rPr>
                <w:szCs w:val="28"/>
                <w:lang w:val="kk-KZ"/>
              </w:rPr>
            </w:pPr>
            <w:r w:rsidRPr="00AF1832">
              <w:rPr>
                <w:noProof/>
                <w:szCs w:val="28"/>
                <w:lang w:eastAsia="ru-RU"/>
              </w:rPr>
              <w:drawing>
                <wp:inline distT="0" distB="0" distL="0" distR="0" wp14:anchorId="357F0BBF" wp14:editId="65F26DBC">
                  <wp:extent cx="2275841" cy="1612900"/>
                  <wp:effectExtent l="0" t="0" r="0" b="6350"/>
                  <wp:docPr id="43" name="Рисунок 43" descr="D:\Жумабике докторантура документы\Для диссертации\3 статья с фотографиями\Фото Микробиологический анализ воды\Сапрфитные микр 22 С Жалтырко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Жумабике докторантура документы\Для диссертации\3 статья с фотографиями\Фото Микробиологический анализ воды\Сапрфитные микр 22 С Жалтырколь.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86601" cy="1620526"/>
                          </a:xfrm>
                          <a:prstGeom prst="rect">
                            <a:avLst/>
                          </a:prstGeom>
                          <a:noFill/>
                          <a:ln>
                            <a:noFill/>
                          </a:ln>
                        </pic:spPr>
                      </pic:pic>
                    </a:graphicData>
                  </a:graphic>
                </wp:inline>
              </w:drawing>
            </w:r>
          </w:p>
          <w:p w:rsidR="00CD2EA7" w:rsidRPr="00483696" w:rsidRDefault="00CD2EA7" w:rsidP="007848D0">
            <w:pPr>
              <w:ind w:firstLine="0"/>
              <w:jc w:val="center"/>
              <w:rPr>
                <w:sz w:val="24"/>
                <w:szCs w:val="24"/>
                <w:lang w:val="kk-KZ"/>
              </w:rPr>
            </w:pPr>
            <w:r>
              <w:rPr>
                <w:sz w:val="24"/>
                <w:szCs w:val="24"/>
                <w:lang w:val="kk-KZ"/>
              </w:rPr>
              <w:t>д</w:t>
            </w:r>
          </w:p>
        </w:tc>
        <w:tc>
          <w:tcPr>
            <w:tcW w:w="2579" w:type="dxa"/>
          </w:tcPr>
          <w:p w:rsidR="00CD2EA7" w:rsidRDefault="00CD2EA7" w:rsidP="007848D0">
            <w:pPr>
              <w:ind w:firstLine="0"/>
              <w:jc w:val="center"/>
              <w:rPr>
                <w:szCs w:val="28"/>
                <w:lang w:val="kk-KZ"/>
              </w:rPr>
            </w:pPr>
            <w:r w:rsidRPr="00AF1832">
              <w:rPr>
                <w:noProof/>
                <w:szCs w:val="28"/>
                <w:lang w:eastAsia="ru-RU"/>
              </w:rPr>
              <w:drawing>
                <wp:inline distT="0" distB="0" distL="0" distR="0" wp14:anchorId="2068ACDA" wp14:editId="6ABBDBB8">
                  <wp:extent cx="1280637" cy="1574800"/>
                  <wp:effectExtent l="0" t="0" r="0" b="6350"/>
                  <wp:docPr id="44" name="Рисунок 44" descr="D:\Жумабике докторантура документы\Для диссертации\3 статья с фотографиями\Фото Микробиологический анализ воды\Сапрфитные микро Талдыколь 22 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Жумабике докторантура документы\Для диссертации\3 статья с фотографиями\Фото Микробиологический анализ воды\Сапрфитные микро Талдыколь 22 С.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flipH="1">
                            <a:off x="0" y="0"/>
                            <a:ext cx="1289843" cy="1586121"/>
                          </a:xfrm>
                          <a:prstGeom prst="rect">
                            <a:avLst/>
                          </a:prstGeom>
                          <a:noFill/>
                          <a:ln>
                            <a:noFill/>
                          </a:ln>
                        </pic:spPr>
                      </pic:pic>
                    </a:graphicData>
                  </a:graphic>
                </wp:inline>
              </w:drawing>
            </w:r>
          </w:p>
          <w:p w:rsidR="00CD2EA7" w:rsidRPr="00483696" w:rsidRDefault="00CD2EA7" w:rsidP="007848D0">
            <w:pPr>
              <w:ind w:firstLine="0"/>
              <w:jc w:val="center"/>
              <w:rPr>
                <w:sz w:val="24"/>
                <w:szCs w:val="24"/>
                <w:lang w:val="kk-KZ"/>
              </w:rPr>
            </w:pPr>
            <w:r>
              <w:rPr>
                <w:sz w:val="24"/>
                <w:szCs w:val="24"/>
                <w:lang w:val="kk-KZ"/>
              </w:rPr>
              <w:t>е</w:t>
            </w:r>
          </w:p>
        </w:tc>
      </w:tr>
      <w:tr w:rsidR="00CD2EA7" w:rsidTr="007848D0">
        <w:tc>
          <w:tcPr>
            <w:tcW w:w="2301" w:type="dxa"/>
          </w:tcPr>
          <w:p w:rsidR="00CD2EA7" w:rsidRDefault="00CD2EA7" w:rsidP="007848D0">
            <w:pPr>
              <w:ind w:firstLine="0"/>
              <w:jc w:val="center"/>
              <w:rPr>
                <w:szCs w:val="28"/>
                <w:lang w:val="kk-KZ"/>
              </w:rPr>
            </w:pPr>
            <w:r w:rsidRPr="00800132">
              <w:rPr>
                <w:noProof/>
                <w:szCs w:val="28"/>
                <w:lang w:eastAsia="ru-RU"/>
              </w:rPr>
              <w:drawing>
                <wp:inline distT="0" distB="0" distL="0" distR="0" wp14:anchorId="43E90859" wp14:editId="5DF20463">
                  <wp:extent cx="1038225" cy="1384300"/>
                  <wp:effectExtent l="0" t="0" r="9525" b="6350"/>
                  <wp:docPr id="46" name="Рисунок 46" descr="D:\Жумабике докторантура документы\Для диссертации\3 статья с фотографиями\Фото Микробиологический анализ воды\Жалтырколь колифа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Жумабике докторантура документы\Для диссертации\3 статья с фотографиями\Фото Микробиологический анализ воды\Жалтырколь колифаги.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flipV="1">
                            <a:off x="0" y="0"/>
                            <a:ext cx="1038225" cy="1384300"/>
                          </a:xfrm>
                          <a:prstGeom prst="rect">
                            <a:avLst/>
                          </a:prstGeom>
                          <a:noFill/>
                          <a:ln>
                            <a:noFill/>
                          </a:ln>
                        </pic:spPr>
                      </pic:pic>
                    </a:graphicData>
                  </a:graphic>
                </wp:inline>
              </w:drawing>
            </w:r>
          </w:p>
          <w:p w:rsidR="00CD2EA7" w:rsidRPr="00483696" w:rsidRDefault="00CD2EA7" w:rsidP="007848D0">
            <w:pPr>
              <w:ind w:firstLine="0"/>
              <w:jc w:val="center"/>
              <w:rPr>
                <w:sz w:val="24"/>
                <w:szCs w:val="24"/>
                <w:lang w:val="kk-KZ"/>
              </w:rPr>
            </w:pPr>
            <w:r>
              <w:rPr>
                <w:sz w:val="24"/>
                <w:szCs w:val="24"/>
                <w:lang w:val="kk-KZ"/>
              </w:rPr>
              <w:t>ж</w:t>
            </w:r>
          </w:p>
        </w:tc>
        <w:tc>
          <w:tcPr>
            <w:tcW w:w="2078" w:type="dxa"/>
          </w:tcPr>
          <w:p w:rsidR="00CD2EA7" w:rsidRDefault="00CD2EA7" w:rsidP="007848D0">
            <w:pPr>
              <w:ind w:firstLine="0"/>
              <w:jc w:val="center"/>
              <w:rPr>
                <w:szCs w:val="28"/>
                <w:lang w:val="kk-KZ"/>
              </w:rPr>
            </w:pPr>
            <w:r w:rsidRPr="00800132">
              <w:rPr>
                <w:noProof/>
                <w:szCs w:val="28"/>
                <w:lang w:eastAsia="ru-RU"/>
              </w:rPr>
              <w:drawing>
                <wp:inline distT="0" distB="0" distL="0" distR="0" wp14:anchorId="289F43CD" wp14:editId="00F8D04A">
                  <wp:extent cx="1113950" cy="1485266"/>
                  <wp:effectExtent l="0" t="0" r="0" b="635"/>
                  <wp:docPr id="45" name="Рисунок 45" descr="D:\Жумабике докторантура документы\Для диссертации\3 статья с фотографиями\Фото Микробиологический анализ воды\Талдыколь коли-фаги зона лизи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Жумабике докторантура документы\Для диссертации\3 статья с фотографиями\Фото Микробиологический анализ воды\Талдыколь коли-фаги зона лизиса.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flipV="1">
                            <a:off x="0" y="0"/>
                            <a:ext cx="1127119" cy="1502825"/>
                          </a:xfrm>
                          <a:prstGeom prst="rect">
                            <a:avLst/>
                          </a:prstGeom>
                          <a:noFill/>
                          <a:ln>
                            <a:noFill/>
                          </a:ln>
                        </pic:spPr>
                      </pic:pic>
                    </a:graphicData>
                  </a:graphic>
                </wp:inline>
              </w:drawing>
            </w:r>
          </w:p>
          <w:p w:rsidR="00CD2EA7" w:rsidRPr="00483696" w:rsidRDefault="00CD2EA7" w:rsidP="007848D0">
            <w:pPr>
              <w:ind w:firstLine="0"/>
              <w:jc w:val="center"/>
              <w:rPr>
                <w:sz w:val="24"/>
                <w:szCs w:val="24"/>
                <w:lang w:val="kk-KZ"/>
              </w:rPr>
            </w:pPr>
            <w:r>
              <w:rPr>
                <w:sz w:val="24"/>
                <w:szCs w:val="24"/>
                <w:lang w:val="kk-KZ"/>
              </w:rPr>
              <w:t>и</w:t>
            </w:r>
          </w:p>
        </w:tc>
        <w:tc>
          <w:tcPr>
            <w:tcW w:w="2896" w:type="dxa"/>
          </w:tcPr>
          <w:p w:rsidR="00CD2EA7" w:rsidRDefault="00CD2EA7" w:rsidP="007848D0">
            <w:pPr>
              <w:ind w:firstLine="0"/>
              <w:jc w:val="center"/>
              <w:rPr>
                <w:szCs w:val="28"/>
                <w:lang w:val="kk-KZ"/>
              </w:rPr>
            </w:pPr>
            <w:r w:rsidRPr="00800132">
              <w:rPr>
                <w:noProof/>
                <w:szCs w:val="28"/>
                <w:lang w:eastAsia="ru-RU"/>
              </w:rPr>
              <w:drawing>
                <wp:inline distT="0" distB="0" distL="0" distR="0" wp14:anchorId="645B5EED" wp14:editId="2055A535">
                  <wp:extent cx="1865376" cy="1305728"/>
                  <wp:effectExtent l="0" t="0" r="1905" b="8890"/>
                  <wp:docPr id="47" name="Рисунок 47" descr="D:\Жумабике докторантура документы\Для диссертации\3 статья с фотографиями\Фото Микробиологический анализ воды\Лактоза положитель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Жумабике докторантура документы\Для диссертации\3 статья с фотографиями\Фото Микробиологический анализ воды\Лактоза положительный.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66762" cy="1306698"/>
                          </a:xfrm>
                          <a:prstGeom prst="rect">
                            <a:avLst/>
                          </a:prstGeom>
                          <a:noFill/>
                          <a:ln>
                            <a:noFill/>
                          </a:ln>
                        </pic:spPr>
                      </pic:pic>
                    </a:graphicData>
                  </a:graphic>
                </wp:inline>
              </w:drawing>
            </w:r>
          </w:p>
          <w:p w:rsidR="00CD2EA7" w:rsidRPr="00483696" w:rsidRDefault="00CD2EA7" w:rsidP="007848D0">
            <w:pPr>
              <w:ind w:firstLine="0"/>
              <w:jc w:val="center"/>
              <w:rPr>
                <w:sz w:val="24"/>
                <w:szCs w:val="24"/>
                <w:lang w:val="kk-KZ"/>
              </w:rPr>
            </w:pPr>
            <w:r>
              <w:rPr>
                <w:sz w:val="24"/>
                <w:szCs w:val="24"/>
                <w:lang w:val="kk-KZ"/>
              </w:rPr>
              <w:t>к</w:t>
            </w:r>
          </w:p>
        </w:tc>
        <w:tc>
          <w:tcPr>
            <w:tcW w:w="2579" w:type="dxa"/>
          </w:tcPr>
          <w:p w:rsidR="00CD2EA7" w:rsidRDefault="00CD2EA7" w:rsidP="007848D0">
            <w:pPr>
              <w:ind w:firstLine="0"/>
              <w:jc w:val="center"/>
              <w:rPr>
                <w:szCs w:val="28"/>
                <w:lang w:val="kk-KZ"/>
              </w:rPr>
            </w:pPr>
            <w:r w:rsidRPr="00800132">
              <w:rPr>
                <w:noProof/>
                <w:szCs w:val="28"/>
                <w:lang w:eastAsia="ru-RU"/>
              </w:rPr>
              <w:drawing>
                <wp:inline distT="0" distB="0" distL="0" distR="0" wp14:anchorId="10AFB1E8" wp14:editId="3F48C7FB">
                  <wp:extent cx="1038758" cy="1382573"/>
                  <wp:effectExtent l="0" t="0" r="9525" b="8255"/>
                  <wp:docPr id="48" name="Рисунок 48" descr="D:\Жумабике докторантура документы\Для диссертации\3 статья с фотографиями\Фото Микробиологический анализ воды\Изображение WhatsApp 2023-10-23 в 17.09.23_b1ba9f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Жумабике докторантура документы\Для диссертации\3 статья с фотографиями\Фото Микробиологический анализ воды\Изображение WhatsApp 2023-10-23 в 17.09.23_b1ba9f1f.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43207" cy="1388495"/>
                          </a:xfrm>
                          <a:prstGeom prst="rect">
                            <a:avLst/>
                          </a:prstGeom>
                          <a:noFill/>
                          <a:ln>
                            <a:noFill/>
                          </a:ln>
                        </pic:spPr>
                      </pic:pic>
                    </a:graphicData>
                  </a:graphic>
                </wp:inline>
              </w:drawing>
            </w:r>
          </w:p>
          <w:p w:rsidR="00CD2EA7" w:rsidRDefault="00CD2EA7" w:rsidP="007848D0">
            <w:pPr>
              <w:ind w:firstLine="0"/>
              <w:jc w:val="center"/>
              <w:rPr>
                <w:szCs w:val="28"/>
                <w:lang w:val="kk-KZ"/>
              </w:rPr>
            </w:pPr>
            <w:r>
              <w:rPr>
                <w:szCs w:val="28"/>
                <w:lang w:val="kk-KZ"/>
              </w:rPr>
              <w:t>қ</w:t>
            </w:r>
          </w:p>
        </w:tc>
      </w:tr>
    </w:tbl>
    <w:p w:rsidR="00CD2EA7" w:rsidRPr="00C63B3A" w:rsidRDefault="00CD2EA7" w:rsidP="00CD2EA7">
      <w:pPr>
        <w:jc w:val="center"/>
        <w:rPr>
          <w:sz w:val="16"/>
          <w:szCs w:val="16"/>
          <w:lang w:val="kk-KZ"/>
        </w:rPr>
      </w:pPr>
    </w:p>
    <w:p w:rsidR="00CD2EA7" w:rsidRPr="008F6D9E" w:rsidRDefault="00CD2EA7" w:rsidP="00CD2EA7">
      <w:pPr>
        <w:rPr>
          <w:sz w:val="24"/>
          <w:szCs w:val="24"/>
          <w:lang w:val="kk-KZ"/>
        </w:rPr>
      </w:pPr>
      <w:r w:rsidRPr="008F6D9E">
        <w:rPr>
          <w:sz w:val="24"/>
          <w:szCs w:val="24"/>
          <w:lang w:val="kk-KZ"/>
        </w:rPr>
        <w:t>а – Жалтыркөл клостридия; ә – Талдыкөл клостридия; б – Жалтыркөл ОКБ, ТКБ; в – Талдыкөл ОКБ, ТКБ; г – Жалтыркөл Сапрофитті м/о 37</w:t>
      </w:r>
      <w:r>
        <w:rPr>
          <w:sz w:val="24"/>
          <w:szCs w:val="24"/>
          <w:lang w:val="kk-KZ"/>
        </w:rPr>
        <w:t>°</w:t>
      </w:r>
      <w:r w:rsidRPr="008F6D9E">
        <w:rPr>
          <w:sz w:val="24"/>
          <w:szCs w:val="24"/>
          <w:lang w:val="kk-KZ"/>
        </w:rPr>
        <w:t>С; ғ – Үлкен Талдыкөл Сапрофитті м/о 37</w:t>
      </w:r>
      <w:r>
        <w:rPr>
          <w:sz w:val="24"/>
          <w:szCs w:val="24"/>
          <w:lang w:val="kk-KZ"/>
        </w:rPr>
        <w:t>°</w:t>
      </w:r>
      <w:r w:rsidRPr="008F6D9E">
        <w:rPr>
          <w:sz w:val="24"/>
          <w:szCs w:val="24"/>
          <w:lang w:val="kk-KZ"/>
        </w:rPr>
        <w:t>С; д – Жалтыркөл Сапрофитті м/о 22</w:t>
      </w:r>
      <w:r>
        <w:rPr>
          <w:sz w:val="24"/>
          <w:szCs w:val="24"/>
          <w:lang w:val="kk-KZ"/>
        </w:rPr>
        <w:t>°</w:t>
      </w:r>
      <w:r w:rsidRPr="008F6D9E">
        <w:rPr>
          <w:sz w:val="24"/>
          <w:szCs w:val="24"/>
          <w:lang w:val="kk-KZ"/>
        </w:rPr>
        <w:t>С; е – Үлкен Талдыкөл Сапрофитті м/о 22</w:t>
      </w:r>
      <w:r>
        <w:rPr>
          <w:sz w:val="24"/>
          <w:szCs w:val="24"/>
          <w:lang w:val="kk-KZ"/>
        </w:rPr>
        <w:t>°</w:t>
      </w:r>
      <w:r w:rsidRPr="008F6D9E">
        <w:rPr>
          <w:sz w:val="24"/>
          <w:szCs w:val="24"/>
          <w:lang w:val="kk-KZ"/>
        </w:rPr>
        <w:t>С; ж – Жалтыркөл колифагтар; и – Талдыкөл колифагтар; к, қ – Лактозалы оң ішек таяқшалары</w:t>
      </w:r>
    </w:p>
    <w:p w:rsidR="00CD2EA7" w:rsidRPr="008F6D9E" w:rsidRDefault="00CD2EA7" w:rsidP="00CD2EA7">
      <w:pPr>
        <w:jc w:val="center"/>
        <w:rPr>
          <w:sz w:val="16"/>
          <w:szCs w:val="16"/>
          <w:lang w:val="kk-KZ"/>
        </w:rPr>
      </w:pPr>
    </w:p>
    <w:p w:rsidR="00CD2EA7" w:rsidRDefault="00CD2EA7" w:rsidP="00CD2EA7">
      <w:pPr>
        <w:jc w:val="center"/>
        <w:rPr>
          <w:szCs w:val="28"/>
          <w:lang w:val="kk-KZ"/>
        </w:rPr>
      </w:pPr>
      <w:r>
        <w:rPr>
          <w:szCs w:val="28"/>
          <w:lang w:val="kk-KZ"/>
        </w:rPr>
        <w:t>Сурет В.4 – Суды микробиологиялық талдау нәтижелері</w:t>
      </w:r>
    </w:p>
    <w:p w:rsidR="00CD2EA7" w:rsidRDefault="00CD2EA7" w:rsidP="00CD2EA7">
      <w:pPr>
        <w:jc w:val="center"/>
        <w:rPr>
          <w:szCs w:val="28"/>
          <w:lang w:val="kk-KZ"/>
        </w:rPr>
      </w:pPr>
    </w:p>
    <w:tbl>
      <w:tblPr>
        <w:tblW w:w="0" w:type="auto"/>
        <w:tblLook w:val="04A0" w:firstRow="1" w:lastRow="0" w:firstColumn="1" w:lastColumn="0" w:noHBand="0" w:noVBand="1"/>
      </w:tblPr>
      <w:tblGrid>
        <w:gridCol w:w="3249"/>
        <w:gridCol w:w="3315"/>
        <w:gridCol w:w="3074"/>
      </w:tblGrid>
      <w:tr w:rsidR="00CD2EA7" w:rsidRPr="00C63B3A" w:rsidTr="007848D0">
        <w:tc>
          <w:tcPr>
            <w:tcW w:w="4853" w:type="dxa"/>
          </w:tcPr>
          <w:p w:rsidR="00CD2EA7" w:rsidRPr="00C63B3A" w:rsidRDefault="00CD2EA7" w:rsidP="007848D0">
            <w:pPr>
              <w:ind w:firstLine="0"/>
              <w:jc w:val="center"/>
              <w:rPr>
                <w:sz w:val="24"/>
                <w:szCs w:val="24"/>
                <w:lang w:val="kk-KZ"/>
              </w:rPr>
            </w:pPr>
            <w:r w:rsidRPr="00C63B3A">
              <w:rPr>
                <w:noProof/>
                <w:sz w:val="24"/>
                <w:szCs w:val="24"/>
                <w:lang w:eastAsia="ru-RU"/>
              </w:rPr>
              <w:drawing>
                <wp:inline distT="0" distB="0" distL="0" distR="0" wp14:anchorId="662CB296" wp14:editId="5BCC0C7E">
                  <wp:extent cx="1887321" cy="1631289"/>
                  <wp:effectExtent l="0" t="0" r="0" b="7620"/>
                  <wp:docPr id="49" name="Рисунок 49" descr="D:\Жумабике докторантура документы\Для диссертации\3 статья с фотографиями\Фото Микробиологический анализ воды\Жалтырколь микрос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Жумабике докторантура документы\Для диссертации\3 статья с фотографиями\Фото Микробиологический анализ воды\Жалтырколь микроскопия.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03590" cy="1645351"/>
                          </a:xfrm>
                          <a:prstGeom prst="rect">
                            <a:avLst/>
                          </a:prstGeom>
                          <a:noFill/>
                          <a:ln>
                            <a:noFill/>
                          </a:ln>
                        </pic:spPr>
                      </pic:pic>
                    </a:graphicData>
                  </a:graphic>
                </wp:inline>
              </w:drawing>
            </w:r>
          </w:p>
          <w:p w:rsidR="00CD2EA7" w:rsidRPr="00C63B3A" w:rsidRDefault="00CD2EA7" w:rsidP="007848D0">
            <w:pPr>
              <w:ind w:firstLine="0"/>
              <w:jc w:val="center"/>
              <w:rPr>
                <w:sz w:val="24"/>
                <w:szCs w:val="24"/>
                <w:lang w:val="kk-KZ"/>
              </w:rPr>
            </w:pPr>
            <w:r w:rsidRPr="00C63B3A">
              <w:rPr>
                <w:sz w:val="24"/>
                <w:szCs w:val="24"/>
                <w:lang w:val="kk-KZ"/>
              </w:rPr>
              <w:t>а</w:t>
            </w:r>
          </w:p>
        </w:tc>
        <w:tc>
          <w:tcPr>
            <w:tcW w:w="4853" w:type="dxa"/>
          </w:tcPr>
          <w:p w:rsidR="00CD2EA7" w:rsidRPr="00C63B3A" w:rsidRDefault="00CD2EA7" w:rsidP="007848D0">
            <w:pPr>
              <w:ind w:firstLine="0"/>
              <w:jc w:val="center"/>
              <w:rPr>
                <w:sz w:val="24"/>
                <w:szCs w:val="24"/>
                <w:lang w:val="kk-KZ"/>
              </w:rPr>
            </w:pPr>
            <w:r w:rsidRPr="00C63B3A">
              <w:rPr>
                <w:noProof/>
                <w:sz w:val="24"/>
                <w:szCs w:val="24"/>
                <w:lang w:eastAsia="ru-RU"/>
              </w:rPr>
              <w:drawing>
                <wp:inline distT="0" distB="0" distL="0" distR="0" wp14:anchorId="3E081C1C" wp14:editId="582B2BF2">
                  <wp:extent cx="1931213" cy="1634584"/>
                  <wp:effectExtent l="0" t="0" r="0" b="3810"/>
                  <wp:docPr id="50" name="Рисунок 50" descr="D:\Жумабике докторантура документы\Для диссертации\3 статья с фотографиями\Фото Микробиологический анализ воды\Талдыколь микрос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Жумабике докторантура документы\Для диссертации\3 статья с фотографиями\Фото Микробиологический анализ воды\Талдыколь микроскопия.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flipV="1">
                            <a:off x="0" y="0"/>
                            <a:ext cx="1951387" cy="1651660"/>
                          </a:xfrm>
                          <a:prstGeom prst="rect">
                            <a:avLst/>
                          </a:prstGeom>
                          <a:noFill/>
                          <a:ln>
                            <a:noFill/>
                          </a:ln>
                        </pic:spPr>
                      </pic:pic>
                    </a:graphicData>
                  </a:graphic>
                </wp:inline>
              </w:drawing>
            </w:r>
          </w:p>
          <w:p w:rsidR="00CD2EA7" w:rsidRPr="00C63B3A" w:rsidRDefault="00CD2EA7" w:rsidP="007848D0">
            <w:pPr>
              <w:ind w:firstLine="0"/>
              <w:jc w:val="center"/>
              <w:rPr>
                <w:sz w:val="24"/>
                <w:szCs w:val="24"/>
                <w:lang w:val="kk-KZ"/>
              </w:rPr>
            </w:pPr>
            <w:r w:rsidRPr="00C63B3A">
              <w:rPr>
                <w:sz w:val="24"/>
                <w:szCs w:val="24"/>
                <w:lang w:val="kk-KZ"/>
              </w:rPr>
              <w:t>ә</w:t>
            </w:r>
          </w:p>
        </w:tc>
        <w:tc>
          <w:tcPr>
            <w:tcW w:w="4854" w:type="dxa"/>
          </w:tcPr>
          <w:p w:rsidR="00CD2EA7" w:rsidRPr="00C63B3A" w:rsidRDefault="00CD2EA7" w:rsidP="007848D0">
            <w:pPr>
              <w:ind w:firstLine="0"/>
              <w:jc w:val="center"/>
              <w:rPr>
                <w:sz w:val="24"/>
                <w:szCs w:val="24"/>
                <w:lang w:val="kk-KZ"/>
              </w:rPr>
            </w:pPr>
            <w:r w:rsidRPr="00C63B3A">
              <w:rPr>
                <w:noProof/>
                <w:sz w:val="24"/>
                <w:szCs w:val="24"/>
                <w:lang w:eastAsia="ru-RU"/>
              </w:rPr>
              <w:drawing>
                <wp:inline distT="0" distB="0" distL="0" distR="0" wp14:anchorId="0B41D196" wp14:editId="771225D4">
                  <wp:extent cx="1762963" cy="1631289"/>
                  <wp:effectExtent l="0" t="0" r="8890" b="7620"/>
                  <wp:docPr id="51" name="Рисунок 51" descr="D:\Жумабике докторантура документы\Для диссертации\3 статья с фотографиями\Фото Микробиологический анализ воды\Микрос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Жумабике докторантура документы\Для диссертации\3 статья с фотографиями\Фото Микробиологический анализ воды\Микроскопия.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73549" cy="1641085"/>
                          </a:xfrm>
                          <a:prstGeom prst="rect">
                            <a:avLst/>
                          </a:prstGeom>
                          <a:noFill/>
                          <a:ln>
                            <a:noFill/>
                          </a:ln>
                        </pic:spPr>
                      </pic:pic>
                    </a:graphicData>
                  </a:graphic>
                </wp:inline>
              </w:drawing>
            </w:r>
          </w:p>
          <w:p w:rsidR="00CD2EA7" w:rsidRPr="00C63B3A" w:rsidRDefault="00CD2EA7" w:rsidP="007848D0">
            <w:pPr>
              <w:ind w:firstLine="0"/>
              <w:jc w:val="center"/>
              <w:rPr>
                <w:sz w:val="24"/>
                <w:szCs w:val="24"/>
                <w:lang w:val="kk-KZ"/>
              </w:rPr>
            </w:pPr>
            <w:r w:rsidRPr="00C63B3A">
              <w:rPr>
                <w:sz w:val="24"/>
                <w:szCs w:val="24"/>
                <w:lang w:val="kk-KZ"/>
              </w:rPr>
              <w:t>б</w:t>
            </w:r>
          </w:p>
        </w:tc>
      </w:tr>
    </w:tbl>
    <w:p w:rsidR="00CD2EA7" w:rsidRPr="00C63B3A" w:rsidRDefault="00CD2EA7" w:rsidP="00CD2EA7">
      <w:pPr>
        <w:jc w:val="center"/>
        <w:rPr>
          <w:sz w:val="16"/>
          <w:szCs w:val="16"/>
          <w:lang w:val="kk-KZ"/>
        </w:rPr>
      </w:pPr>
    </w:p>
    <w:p w:rsidR="00CD2EA7" w:rsidRPr="00C63B3A" w:rsidRDefault="00CD2EA7" w:rsidP="00CD2EA7">
      <w:pPr>
        <w:rPr>
          <w:sz w:val="24"/>
          <w:szCs w:val="24"/>
          <w:lang w:val="kk-KZ"/>
        </w:rPr>
      </w:pPr>
      <w:r w:rsidRPr="00C63B3A">
        <w:rPr>
          <w:sz w:val="24"/>
          <w:szCs w:val="24"/>
          <w:lang w:val="kk-KZ"/>
        </w:rPr>
        <w:t>а – Жалтыркөл микроскоппен паразиттерді қарау; ә, б – Талдыкөл микроскоппен паразиттерді қарау</w:t>
      </w:r>
    </w:p>
    <w:p w:rsidR="00CD2EA7" w:rsidRPr="00C63B3A" w:rsidRDefault="00CD2EA7" w:rsidP="00CD2EA7">
      <w:pPr>
        <w:jc w:val="center"/>
        <w:rPr>
          <w:sz w:val="16"/>
          <w:szCs w:val="16"/>
          <w:lang w:val="kk-KZ"/>
        </w:rPr>
      </w:pPr>
    </w:p>
    <w:p w:rsidR="00CD2EA7" w:rsidRDefault="00CD2EA7" w:rsidP="00CD2EA7">
      <w:pPr>
        <w:jc w:val="center"/>
        <w:rPr>
          <w:szCs w:val="28"/>
          <w:lang w:val="kk-KZ"/>
        </w:rPr>
      </w:pPr>
      <w:r>
        <w:rPr>
          <w:szCs w:val="28"/>
          <w:lang w:val="kk-KZ"/>
        </w:rPr>
        <w:t>Сурет В.5 – Судың паразитологиялық көрсеткіштерін микроскоптау</w:t>
      </w:r>
    </w:p>
    <w:p w:rsidR="00CD2EA7" w:rsidRDefault="00CD2EA7" w:rsidP="00CD2EA7">
      <w:pPr>
        <w:ind w:firstLine="0"/>
        <w:jc w:val="center"/>
        <w:rPr>
          <w:szCs w:val="28"/>
          <w:lang w:val="kk-KZ"/>
        </w:rPr>
      </w:pPr>
      <w:r w:rsidRPr="003F0BC3">
        <w:rPr>
          <w:noProof/>
          <w:szCs w:val="28"/>
          <w:lang w:eastAsia="ru-RU"/>
        </w:rPr>
        <w:lastRenderedPageBreak/>
        <w:drawing>
          <wp:inline distT="0" distB="0" distL="0" distR="0" wp14:anchorId="0E423B04" wp14:editId="1DDECBD1">
            <wp:extent cx="3533242" cy="2906867"/>
            <wp:effectExtent l="0" t="0" r="0" b="8255"/>
            <wp:docPr id="26" name="Рисунок 26" descr="D:\Жумабике докторантура документы\Для диссертации\2 статья\Фото БПК Казгидромет\Изображение WhatsApp 2023-10-30 в 15.45.30_8d6815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Жумабике докторантура документы\Для диссертации\2 статья\Фото БПК Казгидромет\Изображение WhatsApp 2023-10-30 в 15.45.30_8d6815e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546005" cy="2917367"/>
                    </a:xfrm>
                    <a:prstGeom prst="rect">
                      <a:avLst/>
                    </a:prstGeom>
                    <a:noFill/>
                    <a:ln>
                      <a:noFill/>
                    </a:ln>
                  </pic:spPr>
                </pic:pic>
              </a:graphicData>
            </a:graphic>
          </wp:inline>
        </w:drawing>
      </w:r>
    </w:p>
    <w:p w:rsidR="00CD2EA7" w:rsidRPr="00C63B3A" w:rsidRDefault="00CD2EA7" w:rsidP="00CD2EA7">
      <w:pPr>
        <w:ind w:firstLine="0"/>
        <w:jc w:val="center"/>
        <w:rPr>
          <w:sz w:val="24"/>
          <w:szCs w:val="24"/>
          <w:lang w:val="kk-KZ"/>
        </w:rPr>
      </w:pPr>
      <w:r w:rsidRPr="00C63B3A">
        <w:rPr>
          <w:sz w:val="24"/>
          <w:szCs w:val="24"/>
          <w:lang w:val="kk-KZ"/>
        </w:rPr>
        <w:t>а</w:t>
      </w:r>
    </w:p>
    <w:p w:rsidR="00CD2EA7" w:rsidRDefault="00CD2EA7" w:rsidP="00CD2EA7">
      <w:pPr>
        <w:ind w:firstLine="0"/>
        <w:jc w:val="center"/>
        <w:rPr>
          <w:szCs w:val="28"/>
          <w:lang w:val="kk-KZ"/>
        </w:rPr>
      </w:pPr>
      <w:r w:rsidRPr="003F0BC3">
        <w:rPr>
          <w:noProof/>
          <w:szCs w:val="28"/>
          <w:lang w:eastAsia="ru-RU"/>
        </w:rPr>
        <w:drawing>
          <wp:inline distT="0" distB="0" distL="0" distR="0" wp14:anchorId="073DCFB8" wp14:editId="6956818F">
            <wp:extent cx="2582266" cy="2685875"/>
            <wp:effectExtent l="0" t="0" r="8890" b="635"/>
            <wp:docPr id="24" name="Рисунок 24" descr="D:\Жумабике докторантура документы\Для диссертации\2 статья\Фото БПК Казгидромет\Изображение WhatsApp 2023-10-30 в 15.45.29_ff6c7c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Жумабике докторантура документы\Для диссертации\2 статья\Фото БПК Казгидромет\Изображение WhatsApp 2023-10-30 в 15.45.29_ff6c7cca.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90839" cy="2694792"/>
                    </a:xfrm>
                    <a:prstGeom prst="rect">
                      <a:avLst/>
                    </a:prstGeom>
                    <a:noFill/>
                    <a:ln>
                      <a:noFill/>
                    </a:ln>
                  </pic:spPr>
                </pic:pic>
              </a:graphicData>
            </a:graphic>
          </wp:inline>
        </w:drawing>
      </w:r>
    </w:p>
    <w:p w:rsidR="00CD2EA7" w:rsidRDefault="00CD2EA7" w:rsidP="00CD2EA7">
      <w:pPr>
        <w:jc w:val="center"/>
        <w:rPr>
          <w:szCs w:val="28"/>
          <w:lang w:val="kk-KZ"/>
        </w:rPr>
      </w:pPr>
      <w:r>
        <w:rPr>
          <w:szCs w:val="28"/>
          <w:lang w:val="kk-KZ"/>
        </w:rPr>
        <w:t>ә</w:t>
      </w:r>
    </w:p>
    <w:p w:rsidR="00CD2EA7" w:rsidRDefault="00CD2EA7" w:rsidP="00CD2EA7">
      <w:pPr>
        <w:jc w:val="center"/>
        <w:rPr>
          <w:szCs w:val="28"/>
          <w:lang w:val="kk-KZ"/>
        </w:rPr>
      </w:pPr>
      <w:r w:rsidRPr="003F0BC3">
        <w:rPr>
          <w:noProof/>
          <w:szCs w:val="28"/>
          <w:lang w:eastAsia="ru-RU"/>
        </w:rPr>
        <w:drawing>
          <wp:inline distT="0" distB="0" distL="0" distR="0" wp14:anchorId="36B5423C" wp14:editId="62BAD83A">
            <wp:extent cx="3679546" cy="2333548"/>
            <wp:effectExtent l="0" t="0" r="0" b="0"/>
            <wp:docPr id="25" name="Рисунок 25" descr="D:\Жумабике докторантура документы\Для диссертации\2 статья\Фото БПК Казгидромет\Изображение WhatsApp 2023-10-30 в 15.45.30_7e46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Жумабике докторантура документы\Для диссертации\2 статья\Фото БПК Казгидромет\Изображение WhatsApp 2023-10-30 в 15.45.30_7e46113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84132" cy="2336456"/>
                    </a:xfrm>
                    <a:prstGeom prst="rect">
                      <a:avLst/>
                    </a:prstGeom>
                    <a:noFill/>
                    <a:ln>
                      <a:noFill/>
                    </a:ln>
                  </pic:spPr>
                </pic:pic>
              </a:graphicData>
            </a:graphic>
          </wp:inline>
        </w:drawing>
      </w:r>
    </w:p>
    <w:p w:rsidR="00CD2EA7" w:rsidRPr="00C63B3A" w:rsidRDefault="00CD2EA7" w:rsidP="00CD2EA7">
      <w:pPr>
        <w:ind w:firstLine="0"/>
        <w:jc w:val="center"/>
        <w:rPr>
          <w:sz w:val="24"/>
          <w:szCs w:val="24"/>
          <w:lang w:val="kk-KZ"/>
        </w:rPr>
      </w:pPr>
      <w:r w:rsidRPr="00C63B3A">
        <w:rPr>
          <w:sz w:val="24"/>
          <w:szCs w:val="24"/>
          <w:lang w:val="kk-KZ"/>
        </w:rPr>
        <w:t>б</w:t>
      </w:r>
    </w:p>
    <w:p w:rsidR="00CD2EA7" w:rsidRPr="00C63B3A" w:rsidRDefault="00CD2EA7" w:rsidP="00CD2EA7">
      <w:pPr>
        <w:jc w:val="center"/>
        <w:rPr>
          <w:sz w:val="16"/>
          <w:szCs w:val="16"/>
          <w:lang w:val="kk-KZ"/>
        </w:rPr>
      </w:pPr>
    </w:p>
    <w:p w:rsidR="00CD2EA7" w:rsidRDefault="00CD2EA7" w:rsidP="00CD2EA7">
      <w:pPr>
        <w:jc w:val="center"/>
        <w:rPr>
          <w:szCs w:val="28"/>
          <w:lang w:val="kk-KZ"/>
        </w:rPr>
      </w:pPr>
      <w:r>
        <w:rPr>
          <w:szCs w:val="28"/>
          <w:lang w:val="kk-KZ"/>
        </w:rPr>
        <w:t xml:space="preserve">Сурет В.6 – </w:t>
      </w:r>
      <w:r w:rsidRPr="00677302">
        <w:rPr>
          <w:szCs w:val="28"/>
          <w:lang w:val="kk-KZ"/>
        </w:rPr>
        <w:t>Еріген оттегінің массалық концентрациясын және оттегіні биохимиялық тұтыну</w:t>
      </w:r>
      <w:r>
        <w:rPr>
          <w:szCs w:val="28"/>
          <w:lang w:val="kk-KZ"/>
        </w:rPr>
        <w:t>ын (ОБТ) анықтау</w:t>
      </w:r>
    </w:p>
    <w:p w:rsidR="00CD2EA7" w:rsidRDefault="00CD2EA7" w:rsidP="00CD2EA7">
      <w:pPr>
        <w:jc w:val="center"/>
        <w:rPr>
          <w:szCs w:val="28"/>
          <w:lang w:val="kk-KZ"/>
        </w:rPr>
      </w:pPr>
    </w:p>
    <w:tbl>
      <w:tblPr>
        <w:tblW w:w="0" w:type="auto"/>
        <w:tblLook w:val="04A0" w:firstRow="1" w:lastRow="0" w:firstColumn="1" w:lastColumn="0" w:noHBand="0" w:noVBand="1"/>
      </w:tblPr>
      <w:tblGrid>
        <w:gridCol w:w="4285"/>
        <w:gridCol w:w="5353"/>
      </w:tblGrid>
      <w:tr w:rsidR="00CD2EA7" w:rsidTr="007848D0">
        <w:tc>
          <w:tcPr>
            <w:tcW w:w="4931" w:type="dxa"/>
          </w:tcPr>
          <w:p w:rsidR="00CD2EA7" w:rsidRDefault="00CD2EA7" w:rsidP="007848D0">
            <w:pPr>
              <w:ind w:firstLine="0"/>
              <w:jc w:val="left"/>
              <w:rPr>
                <w:rFonts w:eastAsia="Times New Roman"/>
                <w:sz w:val="24"/>
                <w:szCs w:val="24"/>
                <w:lang w:val="kk-KZ"/>
              </w:rPr>
            </w:pPr>
            <w:r w:rsidRPr="003F0BC3">
              <w:rPr>
                <w:rFonts w:eastAsia="Times New Roman"/>
                <w:noProof/>
                <w:sz w:val="24"/>
                <w:szCs w:val="24"/>
                <w:lang w:eastAsia="ru-RU"/>
              </w:rPr>
              <w:lastRenderedPageBreak/>
              <w:drawing>
                <wp:inline distT="0" distB="0" distL="0" distR="0" wp14:anchorId="35062082" wp14:editId="4719E33C">
                  <wp:extent cx="2501798" cy="2487168"/>
                  <wp:effectExtent l="0" t="0" r="0" b="8890"/>
                  <wp:docPr id="16" name="Рисунок 16" descr="D:\Жумабике докторантура документы\Для диссертации\1 статья\Фото определения резист\IMG-2022091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Жумабике докторантура документы\Для диссертации\1 статья\Фото определения резист\IMG-20220916-WA001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22105" cy="2507356"/>
                          </a:xfrm>
                          <a:prstGeom prst="rect">
                            <a:avLst/>
                          </a:prstGeom>
                          <a:noFill/>
                          <a:ln>
                            <a:noFill/>
                          </a:ln>
                        </pic:spPr>
                      </pic:pic>
                    </a:graphicData>
                  </a:graphic>
                </wp:inline>
              </w:drawing>
            </w:r>
          </w:p>
          <w:p w:rsidR="00CD2EA7" w:rsidRPr="00C63B3A" w:rsidRDefault="00CD2EA7" w:rsidP="007848D0">
            <w:pPr>
              <w:ind w:firstLine="0"/>
              <w:jc w:val="center"/>
              <w:rPr>
                <w:rFonts w:eastAsia="Times New Roman"/>
                <w:sz w:val="24"/>
                <w:szCs w:val="24"/>
                <w:lang w:val="kk-KZ"/>
              </w:rPr>
            </w:pPr>
            <w:r>
              <w:rPr>
                <w:rFonts w:eastAsia="Times New Roman"/>
                <w:sz w:val="24"/>
                <w:szCs w:val="24"/>
                <w:lang w:val="kk-KZ"/>
              </w:rPr>
              <w:t>а</w:t>
            </w:r>
          </w:p>
        </w:tc>
        <w:tc>
          <w:tcPr>
            <w:tcW w:w="4923" w:type="dxa"/>
          </w:tcPr>
          <w:p w:rsidR="00CD2EA7" w:rsidRDefault="00CD2EA7" w:rsidP="007848D0">
            <w:pPr>
              <w:ind w:firstLine="0"/>
              <w:jc w:val="left"/>
              <w:rPr>
                <w:rFonts w:eastAsia="Times New Roman"/>
                <w:sz w:val="24"/>
                <w:szCs w:val="24"/>
                <w:lang w:val="kk-KZ"/>
              </w:rPr>
            </w:pPr>
            <w:r w:rsidRPr="003F0BC3">
              <w:rPr>
                <w:rFonts w:eastAsia="Times New Roman"/>
                <w:noProof/>
                <w:sz w:val="24"/>
                <w:szCs w:val="24"/>
                <w:lang w:eastAsia="ru-RU"/>
              </w:rPr>
              <w:drawing>
                <wp:inline distT="0" distB="0" distL="0" distR="0" wp14:anchorId="472F3DA1" wp14:editId="7A5C123E">
                  <wp:extent cx="3262580" cy="2472537"/>
                  <wp:effectExtent l="0" t="0" r="0" b="4445"/>
                  <wp:docPr id="20" name="Рисунок 20" descr="D:\Жумабике докторантура документы\Для диссертации\1 статья\Фото определения резист\IMG-20220916-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Жумабике докторантура документы\Для диссертации\1 статья\Фото определения резист\IMG-20220916-WA0009.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78294" cy="2484446"/>
                          </a:xfrm>
                          <a:prstGeom prst="rect">
                            <a:avLst/>
                          </a:prstGeom>
                          <a:noFill/>
                          <a:ln>
                            <a:noFill/>
                          </a:ln>
                        </pic:spPr>
                      </pic:pic>
                    </a:graphicData>
                  </a:graphic>
                </wp:inline>
              </w:drawing>
            </w:r>
          </w:p>
          <w:p w:rsidR="00CD2EA7" w:rsidRPr="00C63B3A" w:rsidRDefault="00CD2EA7" w:rsidP="007848D0">
            <w:pPr>
              <w:ind w:firstLine="0"/>
              <w:jc w:val="center"/>
              <w:rPr>
                <w:rFonts w:eastAsia="Times New Roman"/>
                <w:sz w:val="24"/>
                <w:szCs w:val="24"/>
                <w:lang w:val="kk-KZ"/>
              </w:rPr>
            </w:pPr>
            <w:r>
              <w:rPr>
                <w:rFonts w:eastAsia="Times New Roman"/>
                <w:sz w:val="24"/>
                <w:szCs w:val="24"/>
                <w:lang w:val="kk-KZ"/>
              </w:rPr>
              <w:t>ә</w:t>
            </w:r>
          </w:p>
        </w:tc>
      </w:tr>
      <w:tr w:rsidR="00CD2EA7" w:rsidTr="007848D0">
        <w:tc>
          <w:tcPr>
            <w:tcW w:w="4931" w:type="dxa"/>
          </w:tcPr>
          <w:p w:rsidR="00CD2EA7" w:rsidRDefault="00CD2EA7" w:rsidP="007848D0">
            <w:pPr>
              <w:ind w:firstLine="0"/>
              <w:jc w:val="left"/>
              <w:rPr>
                <w:rFonts w:eastAsia="Times New Roman"/>
                <w:noProof/>
                <w:sz w:val="24"/>
                <w:szCs w:val="24"/>
                <w:lang w:val="kk-KZ"/>
              </w:rPr>
            </w:pPr>
            <w:r w:rsidRPr="003F0BC3">
              <w:rPr>
                <w:rFonts w:eastAsia="Times New Roman"/>
                <w:noProof/>
                <w:sz w:val="24"/>
                <w:szCs w:val="24"/>
                <w:lang w:eastAsia="ru-RU"/>
              </w:rPr>
              <w:drawing>
                <wp:inline distT="0" distB="0" distL="0" distR="0" wp14:anchorId="3934BCAD" wp14:editId="3736FEE8">
                  <wp:extent cx="2567635" cy="2506601"/>
                  <wp:effectExtent l="0" t="0" r="4445" b="8255"/>
                  <wp:docPr id="21" name="Рисунок 21" descr="D:\Жумабике докторантура документы\Для диссертации\1 статья\Фото определения резист\IMG-2022091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Жумабике докторантура документы\Для диссертации\1 статья\Фото определения резист\IMG-20220916-WA0018.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76702" cy="2515453"/>
                          </a:xfrm>
                          <a:prstGeom prst="rect">
                            <a:avLst/>
                          </a:prstGeom>
                          <a:noFill/>
                          <a:ln>
                            <a:noFill/>
                          </a:ln>
                        </pic:spPr>
                      </pic:pic>
                    </a:graphicData>
                  </a:graphic>
                </wp:inline>
              </w:drawing>
            </w:r>
          </w:p>
          <w:p w:rsidR="00CD2EA7" w:rsidRPr="00C63B3A" w:rsidRDefault="00CD2EA7" w:rsidP="007848D0">
            <w:pPr>
              <w:ind w:firstLine="0"/>
              <w:jc w:val="center"/>
              <w:rPr>
                <w:rFonts w:eastAsia="Times New Roman"/>
                <w:noProof/>
                <w:sz w:val="24"/>
                <w:szCs w:val="24"/>
                <w:lang w:val="kk-KZ"/>
              </w:rPr>
            </w:pPr>
            <w:r>
              <w:rPr>
                <w:rFonts w:eastAsia="Times New Roman"/>
                <w:noProof/>
                <w:sz w:val="24"/>
                <w:szCs w:val="24"/>
                <w:lang w:val="kk-KZ"/>
              </w:rPr>
              <w:t>б</w:t>
            </w:r>
          </w:p>
        </w:tc>
        <w:tc>
          <w:tcPr>
            <w:tcW w:w="4923" w:type="dxa"/>
          </w:tcPr>
          <w:p w:rsidR="00CD2EA7" w:rsidRDefault="00CD2EA7" w:rsidP="007848D0">
            <w:pPr>
              <w:ind w:firstLine="0"/>
              <w:jc w:val="center"/>
              <w:rPr>
                <w:rFonts w:eastAsia="Times New Roman"/>
                <w:noProof/>
                <w:sz w:val="24"/>
                <w:szCs w:val="24"/>
                <w:lang w:val="kk-KZ"/>
              </w:rPr>
            </w:pPr>
            <w:r w:rsidRPr="003F0BC3">
              <w:rPr>
                <w:rFonts w:eastAsia="Times New Roman"/>
                <w:noProof/>
                <w:sz w:val="24"/>
                <w:szCs w:val="24"/>
                <w:lang w:eastAsia="ru-RU"/>
              </w:rPr>
              <w:drawing>
                <wp:inline distT="0" distB="0" distL="0" distR="0" wp14:anchorId="53DDDDC0" wp14:editId="0190F5EE">
                  <wp:extent cx="2296972" cy="2486515"/>
                  <wp:effectExtent l="0" t="0" r="8255" b="9525"/>
                  <wp:docPr id="22" name="Рисунок 22" descr="D:\Жумабике докторантура документы\Для диссертации\1 статья\Фото определения резист\IMG-20220916-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Жумабике докторантура документы\Для диссертации\1 статья\Фото определения резист\IMG-20220916-WA001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13605" cy="2504520"/>
                          </a:xfrm>
                          <a:prstGeom prst="rect">
                            <a:avLst/>
                          </a:prstGeom>
                          <a:noFill/>
                          <a:ln>
                            <a:noFill/>
                          </a:ln>
                        </pic:spPr>
                      </pic:pic>
                    </a:graphicData>
                  </a:graphic>
                </wp:inline>
              </w:drawing>
            </w:r>
          </w:p>
          <w:p w:rsidR="00CD2EA7" w:rsidRPr="00C63B3A" w:rsidRDefault="00CD2EA7" w:rsidP="007848D0">
            <w:pPr>
              <w:ind w:firstLine="0"/>
              <w:jc w:val="center"/>
              <w:rPr>
                <w:rFonts w:eastAsia="Times New Roman"/>
                <w:noProof/>
                <w:sz w:val="24"/>
                <w:szCs w:val="24"/>
                <w:lang w:val="kk-KZ"/>
              </w:rPr>
            </w:pPr>
            <w:r>
              <w:rPr>
                <w:rFonts w:eastAsia="Times New Roman"/>
                <w:noProof/>
                <w:sz w:val="24"/>
                <w:szCs w:val="24"/>
                <w:lang w:val="kk-KZ"/>
              </w:rPr>
              <w:t>в</w:t>
            </w:r>
          </w:p>
        </w:tc>
      </w:tr>
    </w:tbl>
    <w:p w:rsidR="00CD2EA7" w:rsidRPr="00C63B3A" w:rsidRDefault="00CD2EA7" w:rsidP="00CD2EA7">
      <w:pPr>
        <w:jc w:val="center"/>
        <w:rPr>
          <w:sz w:val="18"/>
          <w:szCs w:val="18"/>
          <w:lang w:val="kk-KZ"/>
        </w:rPr>
      </w:pPr>
    </w:p>
    <w:p w:rsidR="00CD2EA7" w:rsidRPr="00B039AF" w:rsidRDefault="00CD2EA7" w:rsidP="00CD2EA7">
      <w:pPr>
        <w:ind w:firstLine="0"/>
        <w:jc w:val="center"/>
        <w:rPr>
          <w:szCs w:val="28"/>
          <w:lang w:val="kk-KZ"/>
        </w:rPr>
      </w:pPr>
      <w:r>
        <w:rPr>
          <w:szCs w:val="28"/>
          <w:lang w:val="kk-KZ"/>
        </w:rPr>
        <w:t>Сурет В.7 – М</w:t>
      </w:r>
      <w:r w:rsidRPr="00B039AF">
        <w:rPr>
          <w:szCs w:val="28"/>
          <w:lang w:val="kk-KZ"/>
        </w:rPr>
        <w:t xml:space="preserve">икроағзалардың бактерияларға қарсы препараттарға резистенттілігін анықтаудың </w:t>
      </w:r>
      <w:r>
        <w:rPr>
          <w:szCs w:val="28"/>
          <w:lang w:val="kk-KZ"/>
        </w:rPr>
        <w:t>диско-диффузиялық</w:t>
      </w:r>
      <w:r w:rsidRPr="00B039AF">
        <w:rPr>
          <w:szCs w:val="28"/>
          <w:lang w:val="kk-KZ"/>
        </w:rPr>
        <w:t xml:space="preserve"> әдісі</w:t>
      </w:r>
    </w:p>
    <w:p w:rsidR="00CD2EA7" w:rsidRDefault="00CD2EA7" w:rsidP="00CD2EA7">
      <w:pPr>
        <w:jc w:val="center"/>
        <w:rPr>
          <w:szCs w:val="28"/>
          <w:lang w:val="kk-KZ"/>
        </w:rPr>
      </w:pPr>
    </w:p>
    <w:tbl>
      <w:tblPr>
        <w:tblW w:w="0" w:type="auto"/>
        <w:tblLook w:val="04A0" w:firstRow="1" w:lastRow="0" w:firstColumn="1" w:lastColumn="0" w:noHBand="0" w:noVBand="1"/>
      </w:tblPr>
      <w:tblGrid>
        <w:gridCol w:w="4416"/>
        <w:gridCol w:w="5000"/>
        <w:gridCol w:w="222"/>
      </w:tblGrid>
      <w:tr w:rsidR="00CD2EA7" w:rsidTr="007848D0">
        <w:tc>
          <w:tcPr>
            <w:tcW w:w="6701" w:type="dxa"/>
          </w:tcPr>
          <w:p w:rsidR="00CD2EA7" w:rsidRDefault="00CD2EA7" w:rsidP="007848D0">
            <w:pPr>
              <w:ind w:firstLine="0"/>
              <w:jc w:val="center"/>
              <w:rPr>
                <w:szCs w:val="28"/>
                <w:lang w:val="kk-KZ"/>
              </w:rPr>
            </w:pPr>
            <w:r w:rsidRPr="00DE3485">
              <w:rPr>
                <w:noProof/>
                <w:szCs w:val="28"/>
                <w:lang w:eastAsia="ru-RU"/>
              </w:rPr>
              <w:drawing>
                <wp:inline distT="0" distB="0" distL="0" distR="0" wp14:anchorId="31376382" wp14:editId="34F146F9">
                  <wp:extent cx="2779776" cy="2457907"/>
                  <wp:effectExtent l="0" t="0" r="1905" b="0"/>
                  <wp:docPr id="27" name="Рисунок 27" descr="D:\Жумабике докторантура документы\Для диссертации\2 статья\Фото ОМЧ\Изображение WhatsApp 2023-10-30 в 15.33.23_398dad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Жумабике докторантура документы\Для диссертации\2 статья\Фото ОМЧ\Изображение WhatsApp 2023-10-30 в 15.33.23_398dad9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88333" cy="2465473"/>
                          </a:xfrm>
                          <a:prstGeom prst="rect">
                            <a:avLst/>
                          </a:prstGeom>
                          <a:noFill/>
                          <a:ln>
                            <a:noFill/>
                          </a:ln>
                        </pic:spPr>
                      </pic:pic>
                    </a:graphicData>
                  </a:graphic>
                </wp:inline>
              </w:drawing>
            </w:r>
          </w:p>
        </w:tc>
        <w:tc>
          <w:tcPr>
            <w:tcW w:w="7415" w:type="dxa"/>
          </w:tcPr>
          <w:p w:rsidR="00CD2EA7" w:rsidRDefault="00CD2EA7" w:rsidP="007848D0">
            <w:pPr>
              <w:ind w:firstLine="0"/>
              <w:jc w:val="center"/>
              <w:rPr>
                <w:szCs w:val="28"/>
                <w:lang w:val="kk-KZ"/>
              </w:rPr>
            </w:pPr>
            <w:r w:rsidRPr="00DE3485">
              <w:rPr>
                <w:noProof/>
                <w:szCs w:val="28"/>
                <w:lang w:eastAsia="ru-RU"/>
              </w:rPr>
              <w:drawing>
                <wp:inline distT="0" distB="0" distL="0" distR="0" wp14:anchorId="273C8E25" wp14:editId="5925EECE">
                  <wp:extent cx="3167481" cy="2457907"/>
                  <wp:effectExtent l="0" t="0" r="0" b="0"/>
                  <wp:docPr id="29" name="Рисунок 29" descr="D:\Жумабике докторантура документы\Для диссертации\2 статья\Фото ОМЧ\Изображение WhatsApp 2023-10-30 в 15.33.18_2e94ea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Жумабике докторантура документы\Для диссертации\2 статья\Фото ОМЧ\Изображение WhatsApp 2023-10-30 в 15.33.18_2e94eaf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78674" cy="2466593"/>
                          </a:xfrm>
                          <a:prstGeom prst="rect">
                            <a:avLst/>
                          </a:prstGeom>
                          <a:noFill/>
                          <a:ln>
                            <a:noFill/>
                          </a:ln>
                        </pic:spPr>
                      </pic:pic>
                    </a:graphicData>
                  </a:graphic>
                </wp:inline>
              </w:drawing>
            </w:r>
          </w:p>
        </w:tc>
        <w:tc>
          <w:tcPr>
            <w:tcW w:w="222" w:type="dxa"/>
          </w:tcPr>
          <w:p w:rsidR="00CD2EA7" w:rsidRDefault="00CD2EA7" w:rsidP="007848D0">
            <w:pPr>
              <w:ind w:firstLine="0"/>
              <w:jc w:val="center"/>
              <w:rPr>
                <w:szCs w:val="28"/>
                <w:lang w:val="kk-KZ"/>
              </w:rPr>
            </w:pPr>
          </w:p>
        </w:tc>
      </w:tr>
    </w:tbl>
    <w:p w:rsidR="00CD2EA7" w:rsidRPr="00C63B3A" w:rsidRDefault="00CD2EA7" w:rsidP="00CD2EA7">
      <w:pPr>
        <w:ind w:firstLine="1985"/>
        <w:jc w:val="left"/>
        <w:rPr>
          <w:sz w:val="24"/>
          <w:szCs w:val="24"/>
          <w:lang w:val="kk-KZ"/>
        </w:rPr>
      </w:pPr>
      <w:r w:rsidRPr="00C63B3A">
        <w:rPr>
          <w:sz w:val="24"/>
          <w:szCs w:val="24"/>
          <w:lang w:val="kk-KZ"/>
        </w:rPr>
        <w:t xml:space="preserve">а                                      </w:t>
      </w:r>
      <w:r>
        <w:rPr>
          <w:sz w:val="24"/>
          <w:szCs w:val="24"/>
          <w:lang w:val="kk-KZ"/>
        </w:rPr>
        <w:t xml:space="preserve">            </w:t>
      </w:r>
      <w:r w:rsidRPr="00C63B3A">
        <w:rPr>
          <w:sz w:val="24"/>
          <w:szCs w:val="24"/>
          <w:lang w:val="kk-KZ"/>
        </w:rPr>
        <w:t xml:space="preserve">                                     ә</w:t>
      </w:r>
    </w:p>
    <w:p w:rsidR="00CD2EA7" w:rsidRPr="00C63B3A" w:rsidRDefault="00CD2EA7" w:rsidP="00CD2EA7">
      <w:pPr>
        <w:ind w:firstLine="0"/>
        <w:jc w:val="center"/>
        <w:rPr>
          <w:sz w:val="16"/>
          <w:szCs w:val="16"/>
          <w:lang w:val="kk-KZ"/>
        </w:rPr>
      </w:pPr>
    </w:p>
    <w:p w:rsidR="00CD2EA7" w:rsidRDefault="00CD2EA7" w:rsidP="00CD2EA7">
      <w:pPr>
        <w:ind w:firstLine="0"/>
        <w:jc w:val="center"/>
        <w:rPr>
          <w:szCs w:val="28"/>
          <w:lang w:val="kk-KZ"/>
        </w:rPr>
      </w:pPr>
      <w:r>
        <w:rPr>
          <w:szCs w:val="28"/>
          <w:lang w:val="kk-KZ"/>
        </w:rPr>
        <w:t>Сурет В.8 – Микроағза дақылдарын өсіру</w:t>
      </w:r>
    </w:p>
    <w:p w:rsidR="00CD2EA7" w:rsidRDefault="00CD2EA7" w:rsidP="00CD2EA7">
      <w:pPr>
        <w:ind w:firstLine="0"/>
        <w:jc w:val="center"/>
        <w:rPr>
          <w:szCs w:val="28"/>
          <w:lang w:val="kk-KZ"/>
        </w:rPr>
      </w:pPr>
      <w:r>
        <w:rPr>
          <w:noProof/>
          <w:lang w:eastAsia="ru-RU"/>
        </w:rPr>
        <w:lastRenderedPageBreak/>
        <w:drawing>
          <wp:inline distT="0" distB="0" distL="0" distR="0" wp14:anchorId="1F47305D" wp14:editId="09172193">
            <wp:extent cx="2880089" cy="3664915"/>
            <wp:effectExtent l="0" t="0" r="0" b="0"/>
            <wp:docPr id="53" name="Рисунок 53" descr="C:\Users\HP 250G7\Downloads\WhatsApp Image 2024-05-15 at 10.55.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HP 250G7\Downloads\WhatsApp Image 2024-05-15 at 10.55.56.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01805" cy="3692548"/>
                    </a:xfrm>
                    <a:prstGeom prst="rect">
                      <a:avLst/>
                    </a:prstGeom>
                    <a:noFill/>
                    <a:ln>
                      <a:noFill/>
                    </a:ln>
                  </pic:spPr>
                </pic:pic>
              </a:graphicData>
            </a:graphic>
          </wp:inline>
        </w:drawing>
      </w:r>
      <w:r>
        <w:rPr>
          <w:szCs w:val="28"/>
          <w:lang w:val="kk-KZ"/>
        </w:rPr>
        <w:t xml:space="preserve">   </w:t>
      </w:r>
      <w:r w:rsidRPr="00B039AF">
        <w:rPr>
          <w:rFonts w:eastAsia="Times New Roman"/>
          <w:noProof/>
          <w:sz w:val="24"/>
          <w:szCs w:val="24"/>
          <w:lang w:eastAsia="ru-RU"/>
        </w:rPr>
        <w:drawing>
          <wp:inline distT="0" distB="0" distL="0" distR="0" wp14:anchorId="576FCA4F" wp14:editId="76B12498">
            <wp:extent cx="2735885" cy="3664915"/>
            <wp:effectExtent l="0" t="0" r="7620" b="0"/>
            <wp:docPr id="54" name="Рисунок 54" descr="C:\Users\HP 250G7\Downloads\WhatsApp Image 2024-05-15 at 10.55.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HP 250G7\Downloads\WhatsApp Image 2024-05-15 at 10.55.42.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54163" cy="3689400"/>
                    </a:xfrm>
                    <a:prstGeom prst="rect">
                      <a:avLst/>
                    </a:prstGeom>
                    <a:noFill/>
                    <a:ln>
                      <a:noFill/>
                    </a:ln>
                  </pic:spPr>
                </pic:pic>
              </a:graphicData>
            </a:graphic>
          </wp:inline>
        </w:drawing>
      </w:r>
    </w:p>
    <w:p w:rsidR="00CD2EA7" w:rsidRDefault="00CD2EA7" w:rsidP="00CD2EA7">
      <w:pPr>
        <w:ind w:firstLine="2410"/>
        <w:jc w:val="left"/>
        <w:rPr>
          <w:sz w:val="24"/>
          <w:szCs w:val="24"/>
          <w:lang w:val="kk-KZ"/>
        </w:rPr>
      </w:pPr>
      <w:r w:rsidRPr="00C63B3A">
        <w:rPr>
          <w:sz w:val="24"/>
          <w:szCs w:val="24"/>
          <w:lang w:val="kk-KZ"/>
        </w:rPr>
        <w:t xml:space="preserve">а                                        </w:t>
      </w:r>
      <w:r>
        <w:rPr>
          <w:sz w:val="24"/>
          <w:szCs w:val="24"/>
          <w:lang w:val="kk-KZ"/>
        </w:rPr>
        <w:t xml:space="preserve">                    </w:t>
      </w:r>
      <w:r w:rsidRPr="00C63B3A">
        <w:rPr>
          <w:sz w:val="24"/>
          <w:szCs w:val="24"/>
          <w:lang w:val="kk-KZ"/>
        </w:rPr>
        <w:t xml:space="preserve">                         ә</w:t>
      </w:r>
    </w:p>
    <w:p w:rsidR="00CD2EA7" w:rsidRPr="00C63B3A" w:rsidRDefault="00CD2EA7" w:rsidP="00CD2EA7">
      <w:pPr>
        <w:ind w:firstLine="2410"/>
        <w:jc w:val="left"/>
        <w:rPr>
          <w:sz w:val="24"/>
          <w:szCs w:val="24"/>
          <w:lang w:val="kk-KZ"/>
        </w:rPr>
      </w:pPr>
    </w:p>
    <w:p w:rsidR="00CD2EA7" w:rsidRDefault="00CD2EA7" w:rsidP="00CD2EA7">
      <w:pPr>
        <w:ind w:firstLine="0"/>
        <w:jc w:val="center"/>
        <w:rPr>
          <w:szCs w:val="28"/>
          <w:lang w:val="kk-KZ"/>
        </w:rPr>
      </w:pPr>
      <w:r w:rsidRPr="00B039AF">
        <w:rPr>
          <w:rFonts w:eastAsia="Times New Roman"/>
          <w:noProof/>
          <w:sz w:val="24"/>
          <w:szCs w:val="24"/>
          <w:lang w:eastAsia="ru-RU"/>
        </w:rPr>
        <w:drawing>
          <wp:inline distT="0" distB="0" distL="0" distR="0" wp14:anchorId="04D5CAA4" wp14:editId="18CBACF4">
            <wp:extent cx="2508386" cy="3527555"/>
            <wp:effectExtent l="0" t="0" r="6350" b="0"/>
            <wp:docPr id="55" name="Рисунок 55" descr="C:\Users\HP 250G7\Downloads\WhatsApp Image 2024-05-15 at 11.0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HP 250G7\Downloads\WhatsApp Image 2024-05-15 at 11.02.03.jpe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35680" cy="3565939"/>
                    </a:xfrm>
                    <a:prstGeom prst="rect">
                      <a:avLst/>
                    </a:prstGeom>
                    <a:noFill/>
                    <a:ln>
                      <a:noFill/>
                    </a:ln>
                  </pic:spPr>
                </pic:pic>
              </a:graphicData>
            </a:graphic>
          </wp:inline>
        </w:drawing>
      </w:r>
    </w:p>
    <w:p w:rsidR="00CD2EA7" w:rsidRPr="00C63B3A" w:rsidRDefault="00CD2EA7" w:rsidP="00CD2EA7">
      <w:pPr>
        <w:ind w:firstLine="0"/>
        <w:jc w:val="center"/>
        <w:rPr>
          <w:sz w:val="16"/>
          <w:szCs w:val="16"/>
          <w:lang w:val="kk-KZ"/>
        </w:rPr>
      </w:pPr>
    </w:p>
    <w:p w:rsidR="00CD2EA7" w:rsidRPr="00C63B3A" w:rsidRDefault="00CD2EA7" w:rsidP="00CD2EA7">
      <w:pPr>
        <w:ind w:firstLine="0"/>
        <w:jc w:val="center"/>
        <w:rPr>
          <w:sz w:val="24"/>
          <w:szCs w:val="24"/>
          <w:lang w:val="kk-KZ"/>
        </w:rPr>
      </w:pPr>
      <w:r w:rsidRPr="00C63B3A">
        <w:rPr>
          <w:sz w:val="24"/>
          <w:szCs w:val="24"/>
          <w:lang w:val="kk-KZ"/>
        </w:rPr>
        <w:t>б</w:t>
      </w:r>
    </w:p>
    <w:p w:rsidR="00CD2EA7" w:rsidRPr="00C63B3A" w:rsidRDefault="00CD2EA7" w:rsidP="00CD2EA7">
      <w:pPr>
        <w:ind w:firstLine="0"/>
        <w:jc w:val="center"/>
        <w:rPr>
          <w:sz w:val="16"/>
          <w:szCs w:val="16"/>
          <w:lang w:val="kk-KZ"/>
        </w:rPr>
      </w:pPr>
    </w:p>
    <w:p w:rsidR="00CD2EA7" w:rsidRDefault="00CD2EA7" w:rsidP="00CD2EA7">
      <w:pPr>
        <w:ind w:firstLine="0"/>
        <w:jc w:val="center"/>
        <w:rPr>
          <w:szCs w:val="28"/>
          <w:lang w:val="kk-KZ"/>
        </w:rPr>
      </w:pPr>
      <w:r>
        <w:rPr>
          <w:szCs w:val="28"/>
          <w:lang w:val="kk-KZ"/>
        </w:rPr>
        <w:t>Сурет В. 9 – Микробиологиялық талдауға көктемгі сынама алу сәті</w:t>
      </w:r>
    </w:p>
    <w:p w:rsidR="00CD2EA7" w:rsidRDefault="00CD2EA7" w:rsidP="00CD2EA7">
      <w:pPr>
        <w:ind w:firstLine="0"/>
        <w:jc w:val="center"/>
        <w:rPr>
          <w:szCs w:val="28"/>
          <w:lang w:val="kk-KZ"/>
        </w:rPr>
      </w:pPr>
    </w:p>
    <w:p w:rsidR="00CD2EA7" w:rsidRDefault="00CD2EA7" w:rsidP="00CD2EA7">
      <w:pPr>
        <w:ind w:firstLine="0"/>
        <w:jc w:val="center"/>
        <w:rPr>
          <w:szCs w:val="28"/>
          <w:lang w:val="kk-KZ"/>
        </w:rPr>
      </w:pPr>
    </w:p>
    <w:p w:rsidR="00CD2EA7" w:rsidRDefault="00CD2EA7" w:rsidP="00CD2EA7">
      <w:pPr>
        <w:ind w:firstLine="0"/>
        <w:jc w:val="center"/>
        <w:rPr>
          <w:szCs w:val="28"/>
          <w:lang w:val="kk-KZ"/>
        </w:rPr>
      </w:pPr>
    </w:p>
    <w:p w:rsidR="00CD2EA7" w:rsidRDefault="00CD2EA7" w:rsidP="00CD2EA7">
      <w:pPr>
        <w:ind w:firstLine="0"/>
        <w:jc w:val="center"/>
        <w:rPr>
          <w:szCs w:val="28"/>
          <w:lang w:val="kk-KZ"/>
        </w:rPr>
      </w:pPr>
    </w:p>
    <w:p w:rsidR="00CD2EA7" w:rsidRPr="008B0F22" w:rsidRDefault="00CD2EA7" w:rsidP="00CD2EA7">
      <w:pPr>
        <w:rPr>
          <w:lang w:val="kk-KZ"/>
        </w:rPr>
      </w:pPr>
    </w:p>
    <w:p w:rsidR="006969EF" w:rsidRPr="00CD2EA7" w:rsidRDefault="006969EF">
      <w:pPr>
        <w:rPr>
          <w:lang w:val="kk-KZ"/>
        </w:rPr>
      </w:pPr>
      <w:bookmarkStart w:id="1" w:name="_GoBack"/>
      <w:bookmarkEnd w:id="1"/>
    </w:p>
    <w:sectPr w:rsidR="006969EF" w:rsidRPr="00CD2EA7" w:rsidSect="0065331B">
      <w:headerReference w:type="even" r:id="rId100"/>
      <w:headerReference w:type="default" r:id="rId101"/>
      <w:footerReference w:type="even" r:id="rId102"/>
      <w:footerReference w:type="default" r:id="rId103"/>
      <w:headerReference w:type="first" r:id="rId104"/>
      <w:footerReference w:type="first" r:id="rId105"/>
      <w:pgSz w:w="11906" w:h="16838"/>
      <w:pgMar w:top="1134" w:right="567"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Arial">
    <w:panose1 w:val="020B0604020202020204"/>
    <w:charset w:val="CC"/>
    <w:family w:val="swiss"/>
    <w:pitch w:val="variable"/>
    <w:sig w:usb0="E0002EFF" w:usb1="C000785B" w:usb2="00000009" w:usb3="00000000" w:csb0="000001FF" w:csb1="00000000"/>
  </w:font>
  <w:font w:name="KZ Book Antiqua">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Open Sans">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TimesNewRomanPSMT">
    <w:altName w:val="MS Gothic"/>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268360283"/>
      <w:docPartObj>
        <w:docPartGallery w:val="Page Numbers (Bottom of Page)"/>
        <w:docPartUnique/>
      </w:docPartObj>
    </w:sdtPr>
    <w:sdtEndPr/>
    <w:sdtContent>
      <w:p w:rsidR="008B2276" w:rsidRPr="00174DB2" w:rsidRDefault="00CD2EA7" w:rsidP="0065331B">
        <w:pPr>
          <w:pStyle w:val="af0"/>
          <w:jc w:val="center"/>
          <w:rPr>
            <w:rFonts w:ascii="Times New Roman" w:hAnsi="Times New Roman"/>
            <w:sz w:val="24"/>
            <w:szCs w:val="24"/>
          </w:rPr>
        </w:pPr>
        <w:r w:rsidRPr="00174DB2">
          <w:rPr>
            <w:rFonts w:ascii="Times New Roman" w:hAnsi="Times New Roman"/>
            <w:sz w:val="24"/>
            <w:szCs w:val="24"/>
          </w:rPr>
          <w:fldChar w:fldCharType="begin"/>
        </w:r>
        <w:r w:rsidRPr="00174DB2">
          <w:rPr>
            <w:rFonts w:ascii="Times New Roman" w:hAnsi="Times New Roman"/>
            <w:sz w:val="24"/>
            <w:szCs w:val="24"/>
          </w:rPr>
          <w:instrText>PAGE   \* MERGEFORMAT</w:instrText>
        </w:r>
        <w:r w:rsidRPr="00174DB2">
          <w:rPr>
            <w:rFonts w:ascii="Times New Roman" w:hAnsi="Times New Roman"/>
            <w:sz w:val="24"/>
            <w:szCs w:val="24"/>
          </w:rPr>
          <w:fldChar w:fldCharType="separate"/>
        </w:r>
        <w:r w:rsidRPr="00CD2EA7">
          <w:rPr>
            <w:rFonts w:ascii="Times New Roman" w:hAnsi="Times New Roman"/>
            <w:sz w:val="24"/>
            <w:szCs w:val="24"/>
            <w:lang w:val="ru-RU"/>
          </w:rPr>
          <w:t>38</w:t>
        </w:r>
        <w:r w:rsidRPr="00174DB2">
          <w:rPr>
            <w:rFonts w:ascii="Times New Roman" w:hAnsi="Times New Roman"/>
            <w:sz w:val="24"/>
            <w:szCs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2276" w:rsidRDefault="00CD2EA7" w:rsidP="0065331B">
    <w:pPr>
      <w:pStyle w:val="af0"/>
      <w:framePr w:wrap="none" w:vAnchor="text" w:hAnchor="margin" w:xAlign="center" w:y="1"/>
      <w:rPr>
        <w:rStyle w:val="af4"/>
      </w:rPr>
    </w:pPr>
    <w:r>
      <w:rPr>
        <w:rStyle w:val="af4"/>
      </w:rPr>
      <w:fldChar w:fldCharType="begin"/>
    </w:r>
    <w:r>
      <w:rPr>
        <w:rStyle w:val="af4"/>
      </w:rPr>
      <w:instrText xml:space="preserve"> PAGE </w:instrText>
    </w:r>
    <w:r>
      <w:rPr>
        <w:rStyle w:val="af4"/>
      </w:rPr>
      <w:fldChar w:fldCharType="end"/>
    </w:r>
  </w:p>
  <w:p w:rsidR="008B2276" w:rsidRDefault="00CD2EA7">
    <w:pPr>
      <w:pStyle w:val="af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63996589"/>
      <w:docPartObj>
        <w:docPartGallery w:val="Page Numbers (Bottom of Page)"/>
        <w:docPartUnique/>
      </w:docPartObj>
    </w:sdtPr>
    <w:sdtEndPr>
      <w:rPr>
        <w:rFonts w:ascii="Times New Roman" w:hAnsi="Times New Roman"/>
        <w:sz w:val="24"/>
        <w:szCs w:val="24"/>
      </w:rPr>
    </w:sdtEndPr>
    <w:sdtContent>
      <w:p w:rsidR="008B2276" w:rsidRPr="00976DA1" w:rsidRDefault="00CD2EA7" w:rsidP="0065331B">
        <w:pPr>
          <w:pStyle w:val="af0"/>
          <w:jc w:val="center"/>
          <w:rPr>
            <w:rFonts w:ascii="Times New Roman" w:hAnsi="Times New Roman"/>
            <w:sz w:val="24"/>
            <w:szCs w:val="24"/>
            <w:lang w:val="kk-KZ"/>
          </w:rPr>
        </w:pPr>
        <w:r w:rsidRPr="00E60BD2">
          <w:rPr>
            <w:rFonts w:ascii="Times New Roman" w:hAnsi="Times New Roman"/>
            <w:sz w:val="24"/>
            <w:szCs w:val="24"/>
          </w:rPr>
          <w:fldChar w:fldCharType="begin"/>
        </w:r>
        <w:r w:rsidRPr="00E60BD2">
          <w:rPr>
            <w:rFonts w:ascii="Times New Roman" w:hAnsi="Times New Roman"/>
            <w:sz w:val="24"/>
            <w:szCs w:val="24"/>
          </w:rPr>
          <w:instrText>PAGE   \* MERGEFORMAT</w:instrText>
        </w:r>
        <w:r w:rsidRPr="00E60BD2">
          <w:rPr>
            <w:rFonts w:ascii="Times New Roman" w:hAnsi="Times New Roman"/>
            <w:sz w:val="24"/>
            <w:szCs w:val="24"/>
          </w:rPr>
          <w:fldChar w:fldCharType="separate"/>
        </w:r>
        <w:r w:rsidRPr="00CD2EA7">
          <w:rPr>
            <w:rFonts w:ascii="Times New Roman" w:hAnsi="Times New Roman"/>
            <w:sz w:val="24"/>
            <w:szCs w:val="24"/>
            <w:lang w:val="ru-RU"/>
          </w:rPr>
          <w:t>97</w:t>
        </w:r>
        <w:r w:rsidRPr="00E60BD2">
          <w:rPr>
            <w:rFonts w:ascii="Times New Roman" w:hAnsi="Times New Roman"/>
            <w:sz w:val="24"/>
            <w:szCs w:val="24"/>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2276" w:rsidRPr="00F44E5A" w:rsidRDefault="00CD2EA7" w:rsidP="0065331B">
    <w:pPr>
      <w:pStyle w:val="MDPIfooterfirstpage"/>
      <w:tabs>
        <w:tab w:val="clear" w:pos="8845"/>
        <w:tab w:val="right" w:pos="10466"/>
      </w:tabs>
      <w:spacing w:line="240" w:lineRule="auto"/>
      <w:jc w:val="both"/>
      <w:rPr>
        <w:i/>
        <w:szCs w:val="16"/>
        <w:lang w:val="en-GB"/>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2276" w:rsidRDefault="00CD2EA7" w:rsidP="0065331B">
    <w:pPr>
      <w:pStyle w:val="af0"/>
      <w:framePr w:wrap="none" w:vAnchor="text" w:hAnchor="margin" w:xAlign="center" w:y="1"/>
      <w:rPr>
        <w:rStyle w:val="af4"/>
      </w:rPr>
    </w:pPr>
    <w:r>
      <w:rPr>
        <w:rStyle w:val="af4"/>
      </w:rPr>
      <w:fldChar w:fldCharType="begin"/>
    </w:r>
    <w:r>
      <w:rPr>
        <w:rStyle w:val="af4"/>
      </w:rPr>
      <w:instrText xml:space="preserve"> PAGE </w:instrText>
    </w:r>
    <w:r>
      <w:rPr>
        <w:rStyle w:val="af4"/>
      </w:rPr>
      <w:fldChar w:fldCharType="end"/>
    </w:r>
  </w:p>
  <w:p w:rsidR="008B2276" w:rsidRDefault="00CD2EA7">
    <w:pPr>
      <w:pStyle w:val="af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7487594"/>
      <w:docPartObj>
        <w:docPartGallery w:val="Page Numbers (Bottom of Page)"/>
        <w:docPartUnique/>
      </w:docPartObj>
    </w:sdtPr>
    <w:sdtEndPr>
      <w:rPr>
        <w:rFonts w:ascii="Times New Roman" w:hAnsi="Times New Roman"/>
        <w:sz w:val="24"/>
        <w:szCs w:val="24"/>
      </w:rPr>
    </w:sdtEndPr>
    <w:sdtContent>
      <w:p w:rsidR="008B2276" w:rsidRPr="006F2C00" w:rsidRDefault="00CD2EA7" w:rsidP="0065331B">
        <w:pPr>
          <w:pStyle w:val="af0"/>
          <w:jc w:val="center"/>
          <w:rPr>
            <w:rFonts w:ascii="Times New Roman" w:hAnsi="Times New Roman"/>
            <w:sz w:val="24"/>
            <w:szCs w:val="24"/>
          </w:rPr>
        </w:pPr>
        <w:r w:rsidRPr="006F2C00">
          <w:rPr>
            <w:rFonts w:ascii="Times New Roman" w:hAnsi="Times New Roman"/>
            <w:sz w:val="24"/>
            <w:szCs w:val="24"/>
          </w:rPr>
          <w:fldChar w:fldCharType="begin"/>
        </w:r>
        <w:r w:rsidRPr="006F2C00">
          <w:rPr>
            <w:rFonts w:ascii="Times New Roman" w:hAnsi="Times New Roman"/>
            <w:sz w:val="24"/>
            <w:szCs w:val="24"/>
          </w:rPr>
          <w:instrText>PAGE   \* MERGEFORMAT</w:instrText>
        </w:r>
        <w:r w:rsidRPr="006F2C00">
          <w:rPr>
            <w:rFonts w:ascii="Times New Roman" w:hAnsi="Times New Roman"/>
            <w:sz w:val="24"/>
            <w:szCs w:val="24"/>
          </w:rPr>
          <w:fldChar w:fldCharType="separate"/>
        </w:r>
        <w:r w:rsidRPr="00CD2EA7">
          <w:rPr>
            <w:rFonts w:ascii="Times New Roman" w:hAnsi="Times New Roman"/>
            <w:sz w:val="24"/>
            <w:szCs w:val="24"/>
            <w:lang w:val="ru-RU"/>
          </w:rPr>
          <w:t>119</w:t>
        </w:r>
        <w:r w:rsidRPr="006F2C00">
          <w:rPr>
            <w:rFonts w:ascii="Times New Roman" w:hAnsi="Times New Roman"/>
            <w:sz w:val="24"/>
            <w:szCs w:val="24"/>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2276" w:rsidRPr="00F44E5A" w:rsidRDefault="00CD2EA7" w:rsidP="0065331B">
    <w:pPr>
      <w:pStyle w:val="MDPIfooterfirstpage"/>
      <w:tabs>
        <w:tab w:val="clear" w:pos="8845"/>
        <w:tab w:val="right" w:pos="10466"/>
      </w:tabs>
      <w:spacing w:line="240" w:lineRule="auto"/>
      <w:jc w:val="both"/>
      <w:rPr>
        <w:i/>
        <w:szCs w:val="16"/>
        <w:lang w:val="en-GB"/>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2276" w:rsidRDefault="00CD2EA7" w:rsidP="0065331B">
    <w:pPr>
      <w:pStyle w:val="af2"/>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2276" w:rsidRPr="001C7426" w:rsidRDefault="00CD2EA7" w:rsidP="0065331B">
    <w:pPr>
      <w:pStyle w:val="MDPIfooterfirstpage"/>
      <w:tabs>
        <w:tab w:val="clear" w:pos="8845"/>
        <w:tab w:val="right" w:pos="10466"/>
      </w:tabs>
      <w:spacing w:line="240" w:lineRule="auto"/>
      <w:jc w:val="both"/>
      <w:rPr>
        <w:i/>
        <w:szCs w:val="16"/>
        <w:lang w:val="en-GB"/>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2276" w:rsidRPr="00802C4B" w:rsidRDefault="00CD2EA7" w:rsidP="0065331B">
    <w:pPr>
      <w:pStyle w:val="MDPIfooterfirstpage"/>
      <w:tabs>
        <w:tab w:val="clear" w:pos="8845"/>
        <w:tab w:val="right" w:pos="10466"/>
      </w:tabs>
      <w:spacing w:line="240" w:lineRule="auto"/>
      <w:jc w:val="right"/>
      <w:rPr>
        <w:i/>
        <w:szCs w:val="16"/>
        <w:highlight w:val="yellow"/>
        <w:lang w:val="en-GB"/>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2276" w:rsidRDefault="00CD2EA7" w:rsidP="0065331B">
    <w:pPr>
      <w:pStyle w:val="af2"/>
      <w:pBdr>
        <w:bottom w:val="none" w:sz="0" w:space="0" w:color="auto"/>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2276" w:rsidRPr="001C7426" w:rsidRDefault="00CD2EA7" w:rsidP="0065331B">
    <w:pPr>
      <w:pStyle w:val="MDPIfooterfirstpage"/>
      <w:tabs>
        <w:tab w:val="clear" w:pos="8845"/>
        <w:tab w:val="right" w:pos="10466"/>
      </w:tabs>
      <w:spacing w:line="240" w:lineRule="auto"/>
      <w:jc w:val="both"/>
      <w:rPr>
        <w:i/>
        <w:szCs w:val="16"/>
        <w:lang w:val="en-GB"/>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2276" w:rsidRPr="00802C4B" w:rsidRDefault="00CD2EA7" w:rsidP="0065331B">
    <w:pPr>
      <w:pStyle w:val="MDPIfooterfirstpage"/>
      <w:tabs>
        <w:tab w:val="clear" w:pos="8845"/>
        <w:tab w:val="right" w:pos="10466"/>
      </w:tabs>
      <w:spacing w:line="240" w:lineRule="auto"/>
      <w:jc w:val="right"/>
      <w:rPr>
        <w:i/>
        <w:szCs w:val="16"/>
        <w:highlight w:val="yellow"/>
        <w:lang w:val="en-G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BE80BF8E"/>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8F2E5F7C"/>
    <w:lvl w:ilvl="0">
      <w:start w:val="1"/>
      <w:numFmt w:val="bullet"/>
      <w:pStyle w:val="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4D54EE7A"/>
    <w:lvl w:ilvl="0">
      <w:start w:val="1"/>
      <w:numFmt w:val="bullet"/>
      <w:pStyle w:val="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DC2ACCBC"/>
    <w:lvl w:ilvl="0">
      <w:start w:val="1"/>
      <w:numFmt w:val="bullet"/>
      <w:pStyle w:val="a"/>
      <w:lvlText w:val=""/>
      <w:lvlJc w:val="left"/>
      <w:pPr>
        <w:tabs>
          <w:tab w:val="num" w:pos="360"/>
        </w:tabs>
        <w:ind w:left="360" w:hanging="360"/>
      </w:pPr>
      <w:rPr>
        <w:rFonts w:ascii="Symbol" w:hAnsi="Symbol" w:hint="default"/>
      </w:rPr>
    </w:lvl>
  </w:abstractNum>
  <w:abstractNum w:abstractNumId="4" w15:restartNumberingAfterBreak="0">
    <w:nsid w:val="0DEA7AC8"/>
    <w:multiLevelType w:val="hybridMultilevel"/>
    <w:tmpl w:val="A07ADC1A"/>
    <w:lvl w:ilvl="0" w:tplc="0419000F">
      <w:start w:val="1"/>
      <w:numFmt w:val="decimal"/>
      <w:lvlText w:val="%1."/>
      <w:lvlJc w:val="left"/>
      <w:pPr>
        <w:ind w:left="906" w:hanging="360"/>
      </w:pPr>
      <w:rPr>
        <w:rFonts w:hint="default"/>
      </w:rPr>
    </w:lvl>
    <w:lvl w:ilvl="1" w:tplc="04190003" w:tentative="1">
      <w:start w:val="1"/>
      <w:numFmt w:val="bullet"/>
      <w:lvlText w:val="o"/>
      <w:lvlJc w:val="left"/>
      <w:pPr>
        <w:ind w:left="1626" w:hanging="360"/>
      </w:pPr>
      <w:rPr>
        <w:rFonts w:ascii="Courier New" w:hAnsi="Courier New" w:cs="Courier New" w:hint="default"/>
      </w:rPr>
    </w:lvl>
    <w:lvl w:ilvl="2" w:tplc="04190005" w:tentative="1">
      <w:start w:val="1"/>
      <w:numFmt w:val="bullet"/>
      <w:lvlText w:val=""/>
      <w:lvlJc w:val="left"/>
      <w:pPr>
        <w:ind w:left="2346" w:hanging="360"/>
      </w:pPr>
      <w:rPr>
        <w:rFonts w:ascii="Wingdings" w:hAnsi="Wingdings" w:hint="default"/>
      </w:rPr>
    </w:lvl>
    <w:lvl w:ilvl="3" w:tplc="04190001" w:tentative="1">
      <w:start w:val="1"/>
      <w:numFmt w:val="bullet"/>
      <w:lvlText w:val=""/>
      <w:lvlJc w:val="left"/>
      <w:pPr>
        <w:ind w:left="3066" w:hanging="360"/>
      </w:pPr>
      <w:rPr>
        <w:rFonts w:ascii="Symbol" w:hAnsi="Symbol" w:hint="default"/>
      </w:rPr>
    </w:lvl>
    <w:lvl w:ilvl="4" w:tplc="04190003" w:tentative="1">
      <w:start w:val="1"/>
      <w:numFmt w:val="bullet"/>
      <w:lvlText w:val="o"/>
      <w:lvlJc w:val="left"/>
      <w:pPr>
        <w:ind w:left="3786" w:hanging="360"/>
      </w:pPr>
      <w:rPr>
        <w:rFonts w:ascii="Courier New" w:hAnsi="Courier New" w:cs="Courier New" w:hint="default"/>
      </w:rPr>
    </w:lvl>
    <w:lvl w:ilvl="5" w:tplc="04190005" w:tentative="1">
      <w:start w:val="1"/>
      <w:numFmt w:val="bullet"/>
      <w:lvlText w:val=""/>
      <w:lvlJc w:val="left"/>
      <w:pPr>
        <w:ind w:left="4506" w:hanging="360"/>
      </w:pPr>
      <w:rPr>
        <w:rFonts w:ascii="Wingdings" w:hAnsi="Wingdings" w:hint="default"/>
      </w:rPr>
    </w:lvl>
    <w:lvl w:ilvl="6" w:tplc="04190001" w:tentative="1">
      <w:start w:val="1"/>
      <w:numFmt w:val="bullet"/>
      <w:lvlText w:val=""/>
      <w:lvlJc w:val="left"/>
      <w:pPr>
        <w:ind w:left="5226" w:hanging="360"/>
      </w:pPr>
      <w:rPr>
        <w:rFonts w:ascii="Symbol" w:hAnsi="Symbol" w:hint="default"/>
      </w:rPr>
    </w:lvl>
    <w:lvl w:ilvl="7" w:tplc="04190003" w:tentative="1">
      <w:start w:val="1"/>
      <w:numFmt w:val="bullet"/>
      <w:lvlText w:val="o"/>
      <w:lvlJc w:val="left"/>
      <w:pPr>
        <w:ind w:left="5946" w:hanging="360"/>
      </w:pPr>
      <w:rPr>
        <w:rFonts w:ascii="Courier New" w:hAnsi="Courier New" w:cs="Courier New" w:hint="default"/>
      </w:rPr>
    </w:lvl>
    <w:lvl w:ilvl="8" w:tplc="04190005" w:tentative="1">
      <w:start w:val="1"/>
      <w:numFmt w:val="bullet"/>
      <w:lvlText w:val=""/>
      <w:lvlJc w:val="left"/>
      <w:pPr>
        <w:ind w:left="6666" w:hanging="360"/>
      </w:pPr>
      <w:rPr>
        <w:rFonts w:ascii="Wingdings" w:hAnsi="Wingdings" w:hint="default"/>
      </w:rPr>
    </w:lvl>
  </w:abstractNum>
  <w:abstractNum w:abstractNumId="5" w15:restartNumberingAfterBreak="0">
    <w:nsid w:val="32AC2E2F"/>
    <w:multiLevelType w:val="hybridMultilevel"/>
    <w:tmpl w:val="1774248C"/>
    <w:lvl w:ilvl="0" w:tplc="0419000F">
      <w:start w:val="1"/>
      <w:numFmt w:val="decimal"/>
      <w:lvlText w:val="%1."/>
      <w:lvlJc w:val="left"/>
      <w:pPr>
        <w:ind w:left="906" w:hanging="360"/>
      </w:pPr>
      <w:rPr>
        <w:rFonts w:hint="default"/>
      </w:rPr>
    </w:lvl>
    <w:lvl w:ilvl="1" w:tplc="04190003" w:tentative="1">
      <w:start w:val="1"/>
      <w:numFmt w:val="bullet"/>
      <w:lvlText w:val="o"/>
      <w:lvlJc w:val="left"/>
      <w:pPr>
        <w:ind w:left="1626" w:hanging="360"/>
      </w:pPr>
      <w:rPr>
        <w:rFonts w:ascii="Courier New" w:hAnsi="Courier New" w:cs="Courier New" w:hint="default"/>
      </w:rPr>
    </w:lvl>
    <w:lvl w:ilvl="2" w:tplc="04190005" w:tentative="1">
      <w:start w:val="1"/>
      <w:numFmt w:val="bullet"/>
      <w:lvlText w:val=""/>
      <w:lvlJc w:val="left"/>
      <w:pPr>
        <w:ind w:left="2346" w:hanging="360"/>
      </w:pPr>
      <w:rPr>
        <w:rFonts w:ascii="Wingdings" w:hAnsi="Wingdings" w:hint="default"/>
      </w:rPr>
    </w:lvl>
    <w:lvl w:ilvl="3" w:tplc="04190001" w:tentative="1">
      <w:start w:val="1"/>
      <w:numFmt w:val="bullet"/>
      <w:lvlText w:val=""/>
      <w:lvlJc w:val="left"/>
      <w:pPr>
        <w:ind w:left="3066" w:hanging="360"/>
      </w:pPr>
      <w:rPr>
        <w:rFonts w:ascii="Symbol" w:hAnsi="Symbol" w:hint="default"/>
      </w:rPr>
    </w:lvl>
    <w:lvl w:ilvl="4" w:tplc="04190003" w:tentative="1">
      <w:start w:val="1"/>
      <w:numFmt w:val="bullet"/>
      <w:lvlText w:val="o"/>
      <w:lvlJc w:val="left"/>
      <w:pPr>
        <w:ind w:left="3786" w:hanging="360"/>
      </w:pPr>
      <w:rPr>
        <w:rFonts w:ascii="Courier New" w:hAnsi="Courier New" w:cs="Courier New" w:hint="default"/>
      </w:rPr>
    </w:lvl>
    <w:lvl w:ilvl="5" w:tplc="04190005" w:tentative="1">
      <w:start w:val="1"/>
      <w:numFmt w:val="bullet"/>
      <w:lvlText w:val=""/>
      <w:lvlJc w:val="left"/>
      <w:pPr>
        <w:ind w:left="4506" w:hanging="360"/>
      </w:pPr>
      <w:rPr>
        <w:rFonts w:ascii="Wingdings" w:hAnsi="Wingdings" w:hint="default"/>
      </w:rPr>
    </w:lvl>
    <w:lvl w:ilvl="6" w:tplc="04190001" w:tentative="1">
      <w:start w:val="1"/>
      <w:numFmt w:val="bullet"/>
      <w:lvlText w:val=""/>
      <w:lvlJc w:val="left"/>
      <w:pPr>
        <w:ind w:left="5226" w:hanging="360"/>
      </w:pPr>
      <w:rPr>
        <w:rFonts w:ascii="Symbol" w:hAnsi="Symbol" w:hint="default"/>
      </w:rPr>
    </w:lvl>
    <w:lvl w:ilvl="7" w:tplc="04190003" w:tentative="1">
      <w:start w:val="1"/>
      <w:numFmt w:val="bullet"/>
      <w:lvlText w:val="o"/>
      <w:lvlJc w:val="left"/>
      <w:pPr>
        <w:ind w:left="5946" w:hanging="360"/>
      </w:pPr>
      <w:rPr>
        <w:rFonts w:ascii="Courier New" w:hAnsi="Courier New" w:cs="Courier New" w:hint="default"/>
      </w:rPr>
    </w:lvl>
    <w:lvl w:ilvl="8" w:tplc="04190005" w:tentative="1">
      <w:start w:val="1"/>
      <w:numFmt w:val="bullet"/>
      <w:lvlText w:val=""/>
      <w:lvlJc w:val="left"/>
      <w:pPr>
        <w:ind w:left="6666" w:hanging="360"/>
      </w:pPr>
      <w:rPr>
        <w:rFonts w:ascii="Wingdings" w:hAnsi="Wingdings" w:hint="default"/>
      </w:rPr>
    </w:lvl>
  </w:abstractNum>
  <w:abstractNum w:abstractNumId="6" w15:restartNumberingAfterBreak="0">
    <w:nsid w:val="59D344A1"/>
    <w:multiLevelType w:val="hybridMultilevel"/>
    <w:tmpl w:val="545E31E6"/>
    <w:lvl w:ilvl="0" w:tplc="8D5A49E8">
      <w:start w:val="1"/>
      <w:numFmt w:val="decimal"/>
      <w:lvlText w:val="%1."/>
      <w:lvlJc w:val="left"/>
      <w:pPr>
        <w:ind w:left="1068" w:hanging="360"/>
      </w:pPr>
      <w:rPr>
        <w:rFonts w:ascii="Times New Roman" w:eastAsiaTheme="minorEastAsia" w:hAnsi="Times New Roman" w:cs="Times New Roman"/>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15:restartNumberingAfterBreak="0">
    <w:nsid w:val="5E6045C9"/>
    <w:multiLevelType w:val="hybridMultilevel"/>
    <w:tmpl w:val="B678B50A"/>
    <w:lvl w:ilvl="0" w:tplc="22384AB0">
      <w:start w:val="1"/>
      <w:numFmt w:val="decimal"/>
      <w:lvlText w:val="%1."/>
      <w:lvlJc w:val="left"/>
      <w:pPr>
        <w:ind w:left="1233" w:hanging="52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65716C24"/>
    <w:multiLevelType w:val="hybridMultilevel"/>
    <w:tmpl w:val="8F426896"/>
    <w:lvl w:ilvl="0" w:tplc="7B2E3B58">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668C517C"/>
    <w:multiLevelType w:val="hybridMultilevel"/>
    <w:tmpl w:val="0FA8043A"/>
    <w:lvl w:ilvl="0" w:tplc="3A52DDD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6F9D2AEE"/>
    <w:multiLevelType w:val="hybridMultilevel"/>
    <w:tmpl w:val="6D168514"/>
    <w:lvl w:ilvl="0" w:tplc="13DAE86E">
      <w:start w:val="1"/>
      <w:numFmt w:val="decimal"/>
      <w:lvlText w:val="%1."/>
      <w:lvlJc w:val="left"/>
      <w:pPr>
        <w:ind w:left="926" w:hanging="360"/>
      </w:pPr>
      <w:rPr>
        <w:rFonts w:hint="default"/>
      </w:rPr>
    </w:lvl>
    <w:lvl w:ilvl="1" w:tplc="04190019" w:tentative="1">
      <w:start w:val="1"/>
      <w:numFmt w:val="lowerLetter"/>
      <w:lvlText w:val="%2."/>
      <w:lvlJc w:val="left"/>
      <w:pPr>
        <w:ind w:left="1646" w:hanging="360"/>
      </w:pPr>
    </w:lvl>
    <w:lvl w:ilvl="2" w:tplc="0419001B" w:tentative="1">
      <w:start w:val="1"/>
      <w:numFmt w:val="lowerRoman"/>
      <w:lvlText w:val="%3."/>
      <w:lvlJc w:val="right"/>
      <w:pPr>
        <w:ind w:left="2366" w:hanging="180"/>
      </w:pPr>
    </w:lvl>
    <w:lvl w:ilvl="3" w:tplc="0419000F" w:tentative="1">
      <w:start w:val="1"/>
      <w:numFmt w:val="decimal"/>
      <w:lvlText w:val="%4."/>
      <w:lvlJc w:val="left"/>
      <w:pPr>
        <w:ind w:left="3086" w:hanging="360"/>
      </w:pPr>
    </w:lvl>
    <w:lvl w:ilvl="4" w:tplc="04190019" w:tentative="1">
      <w:start w:val="1"/>
      <w:numFmt w:val="lowerLetter"/>
      <w:lvlText w:val="%5."/>
      <w:lvlJc w:val="left"/>
      <w:pPr>
        <w:ind w:left="3806" w:hanging="360"/>
      </w:pPr>
    </w:lvl>
    <w:lvl w:ilvl="5" w:tplc="0419001B" w:tentative="1">
      <w:start w:val="1"/>
      <w:numFmt w:val="lowerRoman"/>
      <w:lvlText w:val="%6."/>
      <w:lvlJc w:val="right"/>
      <w:pPr>
        <w:ind w:left="4526" w:hanging="180"/>
      </w:pPr>
    </w:lvl>
    <w:lvl w:ilvl="6" w:tplc="0419000F" w:tentative="1">
      <w:start w:val="1"/>
      <w:numFmt w:val="decimal"/>
      <w:lvlText w:val="%7."/>
      <w:lvlJc w:val="left"/>
      <w:pPr>
        <w:ind w:left="5246" w:hanging="360"/>
      </w:pPr>
    </w:lvl>
    <w:lvl w:ilvl="7" w:tplc="04190019" w:tentative="1">
      <w:start w:val="1"/>
      <w:numFmt w:val="lowerLetter"/>
      <w:lvlText w:val="%8."/>
      <w:lvlJc w:val="left"/>
      <w:pPr>
        <w:ind w:left="5966" w:hanging="360"/>
      </w:pPr>
    </w:lvl>
    <w:lvl w:ilvl="8" w:tplc="0419001B" w:tentative="1">
      <w:start w:val="1"/>
      <w:numFmt w:val="lowerRoman"/>
      <w:lvlText w:val="%9."/>
      <w:lvlJc w:val="right"/>
      <w:pPr>
        <w:ind w:left="6686" w:hanging="180"/>
      </w:pPr>
    </w:lvl>
  </w:abstractNum>
  <w:abstractNum w:abstractNumId="11" w15:restartNumberingAfterBreak="0">
    <w:nsid w:val="77C350CF"/>
    <w:multiLevelType w:val="multilevel"/>
    <w:tmpl w:val="B18E33B2"/>
    <w:lvl w:ilvl="0">
      <w:start w:val="1"/>
      <w:numFmt w:val="decimal"/>
      <w:lvlText w:val="%1"/>
      <w:lvlJc w:val="left"/>
      <w:pPr>
        <w:ind w:left="375" w:hanging="375"/>
      </w:pPr>
      <w:rPr>
        <w:rFonts w:hint="default"/>
      </w:rPr>
    </w:lvl>
    <w:lvl w:ilvl="1">
      <w:start w:val="9"/>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num w:numId="1">
    <w:abstractNumId w:val="6"/>
  </w:num>
  <w:num w:numId="2">
    <w:abstractNumId w:val="7"/>
  </w:num>
  <w:num w:numId="3">
    <w:abstractNumId w:val="11"/>
  </w:num>
  <w:num w:numId="4">
    <w:abstractNumId w:val="3"/>
  </w:num>
  <w:num w:numId="5">
    <w:abstractNumId w:val="2"/>
  </w:num>
  <w:num w:numId="6">
    <w:abstractNumId w:val="1"/>
  </w:num>
  <w:num w:numId="7">
    <w:abstractNumId w:val="0"/>
  </w:num>
  <w:num w:numId="8">
    <w:abstractNumId w:val="10"/>
  </w:num>
  <w:num w:numId="9">
    <w:abstractNumId w:val="9"/>
  </w:num>
  <w:num w:numId="10">
    <w:abstractNumId w:val="8"/>
  </w:num>
  <w:num w:numId="11">
    <w:abstractNumId w:val="4"/>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5905"/>
    <w:rsid w:val="00015905"/>
    <w:rsid w:val="006969EF"/>
    <w:rsid w:val="00CD2EA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51C552A-D3D1-479A-9B2C-1D1F213B7A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aliases w:val="Обычный мой"/>
    <w:qFormat/>
    <w:rsid w:val="00CD2EA7"/>
    <w:pPr>
      <w:spacing w:after="0" w:line="240" w:lineRule="auto"/>
      <w:ind w:firstLine="709"/>
      <w:jc w:val="both"/>
    </w:pPr>
    <w:rPr>
      <w:rFonts w:ascii="Times New Roman" w:eastAsia="Calibri" w:hAnsi="Times New Roman" w:cs="Times New Roman"/>
      <w:sz w:val="28"/>
    </w:rPr>
  </w:style>
  <w:style w:type="paragraph" w:styleId="1">
    <w:name w:val="heading 1"/>
    <w:basedOn w:val="a0"/>
    <w:next w:val="a0"/>
    <w:link w:val="10"/>
    <w:uiPriority w:val="9"/>
    <w:qFormat/>
    <w:rsid w:val="00CD2EA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0">
    <w:name w:val="heading 2"/>
    <w:basedOn w:val="a0"/>
    <w:next w:val="a0"/>
    <w:link w:val="21"/>
    <w:unhideWhenUsed/>
    <w:qFormat/>
    <w:rsid w:val="00CD2EA7"/>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0">
    <w:name w:val="heading 3"/>
    <w:basedOn w:val="a0"/>
    <w:next w:val="a0"/>
    <w:link w:val="31"/>
    <w:uiPriority w:val="9"/>
    <w:unhideWhenUsed/>
    <w:qFormat/>
    <w:rsid w:val="00CD2EA7"/>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0">
    <w:name w:val="heading 4"/>
    <w:basedOn w:val="a0"/>
    <w:next w:val="a0"/>
    <w:link w:val="41"/>
    <w:unhideWhenUsed/>
    <w:qFormat/>
    <w:rsid w:val="00CD2EA7"/>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0"/>
    <w:next w:val="a0"/>
    <w:link w:val="50"/>
    <w:rsid w:val="00CD2EA7"/>
    <w:pPr>
      <w:keepNext/>
      <w:keepLines/>
      <w:spacing w:before="220" w:after="40" w:line="276" w:lineRule="auto"/>
      <w:ind w:firstLine="0"/>
      <w:jc w:val="left"/>
      <w:outlineLvl w:val="4"/>
    </w:pPr>
    <w:rPr>
      <w:rFonts w:ascii="Calibri" w:hAnsi="Calibri" w:cs="Calibri"/>
      <w:b/>
      <w:sz w:val="22"/>
      <w:lang w:eastAsia="ru-RU"/>
    </w:rPr>
  </w:style>
  <w:style w:type="paragraph" w:styleId="6">
    <w:name w:val="heading 6"/>
    <w:basedOn w:val="a0"/>
    <w:next w:val="a0"/>
    <w:link w:val="60"/>
    <w:rsid w:val="00CD2EA7"/>
    <w:pPr>
      <w:keepNext/>
      <w:keepLines/>
      <w:spacing w:before="200" w:after="40" w:line="276" w:lineRule="auto"/>
      <w:ind w:firstLine="0"/>
      <w:jc w:val="left"/>
      <w:outlineLvl w:val="5"/>
    </w:pPr>
    <w:rPr>
      <w:rFonts w:ascii="Calibri" w:hAnsi="Calibri" w:cs="Calibri"/>
      <w:b/>
      <w:sz w:val="20"/>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CD2EA7"/>
    <w:rPr>
      <w:rFonts w:asciiTheme="majorHAnsi" w:eastAsiaTheme="majorEastAsia" w:hAnsiTheme="majorHAnsi" w:cstheme="majorBidi"/>
      <w:color w:val="2E74B5" w:themeColor="accent1" w:themeShade="BF"/>
      <w:sz w:val="32"/>
      <w:szCs w:val="32"/>
    </w:rPr>
  </w:style>
  <w:style w:type="character" w:customStyle="1" w:styleId="21">
    <w:name w:val="Заголовок 2 Знак"/>
    <w:basedOn w:val="a1"/>
    <w:link w:val="20"/>
    <w:rsid w:val="00CD2EA7"/>
    <w:rPr>
      <w:rFonts w:asciiTheme="majorHAnsi" w:eastAsiaTheme="majorEastAsia" w:hAnsiTheme="majorHAnsi" w:cstheme="majorBidi"/>
      <w:color w:val="2E74B5" w:themeColor="accent1" w:themeShade="BF"/>
      <w:sz w:val="26"/>
      <w:szCs w:val="26"/>
    </w:rPr>
  </w:style>
  <w:style w:type="character" w:customStyle="1" w:styleId="31">
    <w:name w:val="Заголовок 3 Знак"/>
    <w:basedOn w:val="a1"/>
    <w:link w:val="30"/>
    <w:uiPriority w:val="9"/>
    <w:rsid w:val="00CD2EA7"/>
    <w:rPr>
      <w:rFonts w:asciiTheme="majorHAnsi" w:eastAsiaTheme="majorEastAsia" w:hAnsiTheme="majorHAnsi" w:cstheme="majorBidi"/>
      <w:color w:val="1F4D78" w:themeColor="accent1" w:themeShade="7F"/>
      <w:sz w:val="24"/>
      <w:szCs w:val="24"/>
    </w:rPr>
  </w:style>
  <w:style w:type="character" w:customStyle="1" w:styleId="41">
    <w:name w:val="Заголовок 4 Знак"/>
    <w:basedOn w:val="a1"/>
    <w:link w:val="40"/>
    <w:rsid w:val="00CD2EA7"/>
    <w:rPr>
      <w:rFonts w:asciiTheme="majorHAnsi" w:eastAsiaTheme="majorEastAsia" w:hAnsiTheme="majorHAnsi" w:cstheme="majorBidi"/>
      <w:i/>
      <w:iCs/>
      <w:color w:val="2E74B5" w:themeColor="accent1" w:themeShade="BF"/>
      <w:sz w:val="28"/>
    </w:rPr>
  </w:style>
  <w:style w:type="character" w:customStyle="1" w:styleId="50">
    <w:name w:val="Заголовок 5 Знак"/>
    <w:basedOn w:val="a1"/>
    <w:link w:val="5"/>
    <w:rsid w:val="00CD2EA7"/>
    <w:rPr>
      <w:rFonts w:ascii="Calibri" w:eastAsia="Calibri" w:hAnsi="Calibri" w:cs="Calibri"/>
      <w:b/>
      <w:lang w:eastAsia="ru-RU"/>
    </w:rPr>
  </w:style>
  <w:style w:type="character" w:customStyle="1" w:styleId="60">
    <w:name w:val="Заголовок 6 Знак"/>
    <w:basedOn w:val="a1"/>
    <w:link w:val="6"/>
    <w:rsid w:val="00CD2EA7"/>
    <w:rPr>
      <w:rFonts w:ascii="Calibri" w:eastAsia="Calibri" w:hAnsi="Calibri" w:cs="Calibri"/>
      <w:b/>
      <w:sz w:val="20"/>
      <w:szCs w:val="20"/>
      <w:lang w:eastAsia="ru-RU"/>
    </w:rPr>
  </w:style>
  <w:style w:type="paragraph" w:styleId="a4">
    <w:name w:val="Body Text"/>
    <w:basedOn w:val="a0"/>
    <w:link w:val="a5"/>
    <w:uiPriority w:val="1"/>
    <w:qFormat/>
    <w:rsid w:val="00CD2EA7"/>
    <w:pPr>
      <w:widowControl w:val="0"/>
      <w:autoSpaceDE w:val="0"/>
      <w:autoSpaceDN w:val="0"/>
      <w:ind w:left="162" w:firstLine="707"/>
    </w:pPr>
    <w:rPr>
      <w:rFonts w:eastAsia="Times New Roman"/>
      <w:szCs w:val="28"/>
      <w:lang w:val="kk-KZ"/>
    </w:rPr>
  </w:style>
  <w:style w:type="character" w:customStyle="1" w:styleId="a5">
    <w:name w:val="Основной текст Знак"/>
    <w:basedOn w:val="a1"/>
    <w:link w:val="a4"/>
    <w:uiPriority w:val="1"/>
    <w:rsid w:val="00CD2EA7"/>
    <w:rPr>
      <w:rFonts w:ascii="Times New Roman" w:eastAsia="Times New Roman" w:hAnsi="Times New Roman" w:cs="Times New Roman"/>
      <w:sz w:val="28"/>
      <w:szCs w:val="28"/>
      <w:lang w:val="kk-KZ"/>
    </w:rPr>
  </w:style>
  <w:style w:type="paragraph" w:styleId="a6">
    <w:name w:val="No Spacing"/>
    <w:link w:val="a7"/>
    <w:uiPriority w:val="1"/>
    <w:qFormat/>
    <w:rsid w:val="00CD2EA7"/>
    <w:pPr>
      <w:widowControl w:val="0"/>
      <w:suppressAutoHyphens/>
      <w:spacing w:after="0" w:line="240" w:lineRule="auto"/>
    </w:pPr>
    <w:rPr>
      <w:rFonts w:ascii="Times New Roman" w:eastAsia="Arial Unicode MS" w:hAnsi="Times New Roman" w:cs="Times New Roman"/>
      <w:color w:val="000000"/>
      <w:sz w:val="24"/>
      <w:szCs w:val="24"/>
      <w:lang w:val="en-US" w:eastAsia="ru-RU"/>
    </w:rPr>
  </w:style>
  <w:style w:type="character" w:customStyle="1" w:styleId="a7">
    <w:name w:val="Без интервала Знак"/>
    <w:link w:val="a6"/>
    <w:uiPriority w:val="1"/>
    <w:locked/>
    <w:rsid w:val="00CD2EA7"/>
    <w:rPr>
      <w:rFonts w:ascii="Times New Roman" w:eastAsia="Arial Unicode MS" w:hAnsi="Times New Roman" w:cs="Times New Roman"/>
      <w:color w:val="000000"/>
      <w:sz w:val="24"/>
      <w:szCs w:val="24"/>
      <w:lang w:val="en-US" w:eastAsia="ru-RU"/>
    </w:rPr>
  </w:style>
  <w:style w:type="table" w:styleId="a8">
    <w:name w:val="Table Grid"/>
    <w:basedOn w:val="a2"/>
    <w:uiPriority w:val="39"/>
    <w:rsid w:val="00CD2EA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uiPriority w:val="99"/>
    <w:unhideWhenUsed/>
    <w:rsid w:val="00CD2EA7"/>
    <w:rPr>
      <w:color w:val="0000FF"/>
      <w:u w:val="single"/>
    </w:rPr>
  </w:style>
  <w:style w:type="paragraph" w:customStyle="1" w:styleId="aa">
    <w:name w:val="Структурные элементы"/>
    <w:basedOn w:val="a0"/>
    <w:link w:val="ab"/>
    <w:qFormat/>
    <w:rsid w:val="00CD2EA7"/>
    <w:pPr>
      <w:jc w:val="center"/>
    </w:pPr>
    <w:rPr>
      <w:b/>
      <w:szCs w:val="28"/>
    </w:rPr>
  </w:style>
  <w:style w:type="character" w:customStyle="1" w:styleId="ab">
    <w:name w:val="Структурные элементы Знак"/>
    <w:link w:val="aa"/>
    <w:rsid w:val="00CD2EA7"/>
    <w:rPr>
      <w:rFonts w:ascii="Times New Roman" w:eastAsia="Calibri" w:hAnsi="Times New Roman" w:cs="Times New Roman"/>
      <w:b/>
      <w:sz w:val="28"/>
      <w:szCs w:val="28"/>
    </w:rPr>
  </w:style>
  <w:style w:type="paragraph" w:customStyle="1" w:styleId="ac">
    <w:name w:val="Раздел"/>
    <w:basedOn w:val="1"/>
    <w:next w:val="a0"/>
    <w:link w:val="ad"/>
    <w:qFormat/>
    <w:rsid w:val="00CD2EA7"/>
    <w:pPr>
      <w:keepNext w:val="0"/>
      <w:keepLines w:val="0"/>
      <w:spacing w:before="0"/>
    </w:pPr>
    <w:rPr>
      <w:rFonts w:ascii="Times New Roman" w:eastAsia="Times New Roman" w:hAnsi="Times New Roman" w:cs="Times New Roman"/>
      <w:b/>
      <w:bCs/>
      <w:color w:val="auto"/>
      <w:kern w:val="1"/>
      <w:sz w:val="28"/>
      <w:szCs w:val="28"/>
      <w:lang w:eastAsia="zh-CN"/>
    </w:rPr>
  </w:style>
  <w:style w:type="character" w:customStyle="1" w:styleId="ad">
    <w:name w:val="Раздел Знак"/>
    <w:link w:val="ac"/>
    <w:rsid w:val="00CD2EA7"/>
    <w:rPr>
      <w:rFonts w:ascii="Times New Roman" w:eastAsia="Times New Roman" w:hAnsi="Times New Roman" w:cs="Times New Roman"/>
      <w:b/>
      <w:bCs/>
      <w:kern w:val="1"/>
      <w:sz w:val="28"/>
      <w:szCs w:val="28"/>
      <w:lang w:eastAsia="zh-CN"/>
    </w:rPr>
  </w:style>
  <w:style w:type="paragraph" w:customStyle="1" w:styleId="TableParagraph">
    <w:name w:val="Table Paragraph"/>
    <w:basedOn w:val="a0"/>
    <w:uiPriority w:val="1"/>
    <w:qFormat/>
    <w:rsid w:val="00CD2EA7"/>
    <w:pPr>
      <w:widowControl w:val="0"/>
      <w:autoSpaceDE w:val="0"/>
      <w:autoSpaceDN w:val="0"/>
      <w:spacing w:line="256" w:lineRule="exact"/>
      <w:ind w:firstLine="0"/>
      <w:jc w:val="center"/>
    </w:pPr>
    <w:rPr>
      <w:rFonts w:eastAsia="Times New Roman"/>
      <w:sz w:val="22"/>
      <w:lang w:val="kk-KZ"/>
    </w:rPr>
  </w:style>
  <w:style w:type="paragraph" w:styleId="ae">
    <w:name w:val="List Paragraph"/>
    <w:aliases w:val="List Paragraph,Heading1,Colorful List - Accent 11,маркированный,Абзац списка Знак Знак,List Paragraph (numbered (a)),Lapis Bulleted List,Dot pt,F5 List Paragraph,List Paragraph1,No Spacing1,List Paragraph Char Char Char,Indicator Text"/>
    <w:basedOn w:val="a0"/>
    <w:link w:val="af"/>
    <w:uiPriority w:val="1"/>
    <w:qFormat/>
    <w:rsid w:val="00CD2EA7"/>
    <w:pPr>
      <w:spacing w:line="260" w:lineRule="atLeast"/>
      <w:ind w:left="720" w:firstLine="0"/>
      <w:contextualSpacing/>
    </w:pPr>
    <w:rPr>
      <w:rFonts w:ascii="Palatino Linotype" w:eastAsia="SimSun" w:hAnsi="Palatino Linotype"/>
      <w:noProof/>
      <w:color w:val="000000"/>
      <w:sz w:val="20"/>
      <w:szCs w:val="20"/>
      <w:lang w:val="en-US" w:eastAsia="zh-CN"/>
    </w:rPr>
  </w:style>
  <w:style w:type="character" w:customStyle="1" w:styleId="af">
    <w:name w:val="Абзац списка Знак"/>
    <w:aliases w:val="List Paragraph Знак,Heading1 Знак,Colorful List - Accent 11 Знак,маркированный Знак,Абзац списка Знак Знак Знак,List Paragraph (numbered (a)) Знак,Lapis Bulleted List Знак,Dot pt Знак,F5 List Paragraph Знак,List Paragraph1 Знак"/>
    <w:link w:val="ae"/>
    <w:uiPriority w:val="1"/>
    <w:locked/>
    <w:rsid w:val="00CD2EA7"/>
    <w:rPr>
      <w:rFonts w:ascii="Palatino Linotype" w:eastAsia="SimSun" w:hAnsi="Palatino Linotype" w:cs="Times New Roman"/>
      <w:noProof/>
      <w:color w:val="000000"/>
      <w:sz w:val="20"/>
      <w:szCs w:val="20"/>
      <w:lang w:val="en-US" w:eastAsia="zh-CN"/>
    </w:rPr>
  </w:style>
  <w:style w:type="paragraph" w:customStyle="1" w:styleId="MDPI14history">
    <w:name w:val="MDPI_1.4_history"/>
    <w:basedOn w:val="a0"/>
    <w:next w:val="a0"/>
    <w:qFormat/>
    <w:rsid w:val="00CD2EA7"/>
    <w:pPr>
      <w:adjustRightInd w:val="0"/>
      <w:snapToGrid w:val="0"/>
      <w:spacing w:line="240" w:lineRule="atLeast"/>
      <w:ind w:right="113" w:firstLine="0"/>
      <w:jc w:val="left"/>
    </w:pPr>
    <w:rPr>
      <w:rFonts w:ascii="Palatino Linotype" w:eastAsia="Times New Roman" w:hAnsi="Palatino Linotype"/>
      <w:color w:val="000000"/>
      <w:sz w:val="14"/>
      <w:szCs w:val="20"/>
      <w:lang w:val="en-US" w:eastAsia="de-DE" w:bidi="en-US"/>
    </w:rPr>
  </w:style>
  <w:style w:type="paragraph" w:customStyle="1" w:styleId="MDPI17abstract">
    <w:name w:val="MDPI_1.7_abstract"/>
    <w:next w:val="a0"/>
    <w:qFormat/>
    <w:rsid w:val="00CD2EA7"/>
    <w:pPr>
      <w:adjustRightInd w:val="0"/>
      <w:snapToGrid w:val="0"/>
      <w:spacing w:before="240" w:after="0" w:line="260" w:lineRule="atLeast"/>
      <w:ind w:left="2608"/>
      <w:jc w:val="both"/>
    </w:pPr>
    <w:rPr>
      <w:rFonts w:ascii="Palatino Linotype" w:eastAsia="Times New Roman" w:hAnsi="Palatino Linotype" w:cs="Times New Roman"/>
      <w:color w:val="000000"/>
      <w:sz w:val="18"/>
      <w:lang w:val="en-US" w:eastAsia="de-DE" w:bidi="en-US"/>
    </w:rPr>
  </w:style>
  <w:style w:type="paragraph" w:customStyle="1" w:styleId="MDPI18keywords">
    <w:name w:val="MDPI_1.8_keywords"/>
    <w:next w:val="a0"/>
    <w:qFormat/>
    <w:rsid w:val="00CD2EA7"/>
    <w:pPr>
      <w:adjustRightInd w:val="0"/>
      <w:snapToGrid w:val="0"/>
      <w:spacing w:before="240" w:after="0" w:line="260" w:lineRule="atLeast"/>
      <w:ind w:left="2608"/>
      <w:jc w:val="both"/>
    </w:pPr>
    <w:rPr>
      <w:rFonts w:ascii="Palatino Linotype" w:eastAsia="Times New Roman" w:hAnsi="Palatino Linotype" w:cs="Times New Roman"/>
      <w:snapToGrid w:val="0"/>
      <w:color w:val="000000"/>
      <w:sz w:val="18"/>
      <w:lang w:val="en-US" w:eastAsia="de-DE" w:bidi="en-US"/>
    </w:rPr>
  </w:style>
  <w:style w:type="paragraph" w:customStyle="1" w:styleId="MDPI19line">
    <w:name w:val="MDPI_1.9_line"/>
    <w:qFormat/>
    <w:rsid w:val="00CD2EA7"/>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 w:val="20"/>
      <w:szCs w:val="24"/>
      <w:lang w:val="en-US" w:eastAsia="de-DE" w:bidi="en-US"/>
    </w:rPr>
  </w:style>
  <w:style w:type="paragraph" w:styleId="af0">
    <w:name w:val="footer"/>
    <w:basedOn w:val="a0"/>
    <w:link w:val="af1"/>
    <w:uiPriority w:val="99"/>
    <w:rsid w:val="00CD2EA7"/>
    <w:pPr>
      <w:tabs>
        <w:tab w:val="center" w:pos="4153"/>
        <w:tab w:val="right" w:pos="8306"/>
      </w:tabs>
      <w:snapToGrid w:val="0"/>
      <w:spacing w:line="240" w:lineRule="atLeast"/>
      <w:ind w:firstLine="0"/>
    </w:pPr>
    <w:rPr>
      <w:rFonts w:ascii="Palatino Linotype" w:eastAsia="SimSun" w:hAnsi="Palatino Linotype"/>
      <w:noProof/>
      <w:color w:val="000000"/>
      <w:sz w:val="20"/>
      <w:szCs w:val="18"/>
      <w:lang w:val="en-US" w:eastAsia="zh-CN"/>
    </w:rPr>
  </w:style>
  <w:style w:type="character" w:customStyle="1" w:styleId="af1">
    <w:name w:val="Нижний колонтитул Знак"/>
    <w:basedOn w:val="a1"/>
    <w:link w:val="af0"/>
    <w:uiPriority w:val="99"/>
    <w:rsid w:val="00CD2EA7"/>
    <w:rPr>
      <w:rFonts w:ascii="Palatino Linotype" w:eastAsia="SimSun" w:hAnsi="Palatino Linotype" w:cs="Times New Roman"/>
      <w:noProof/>
      <w:color w:val="000000"/>
      <w:sz w:val="20"/>
      <w:szCs w:val="18"/>
      <w:lang w:val="en-US" w:eastAsia="zh-CN"/>
    </w:rPr>
  </w:style>
  <w:style w:type="paragraph" w:styleId="af2">
    <w:name w:val="header"/>
    <w:basedOn w:val="a0"/>
    <w:link w:val="af3"/>
    <w:uiPriority w:val="99"/>
    <w:rsid w:val="00CD2EA7"/>
    <w:pPr>
      <w:pBdr>
        <w:bottom w:val="single" w:sz="6" w:space="1" w:color="auto"/>
      </w:pBdr>
      <w:tabs>
        <w:tab w:val="center" w:pos="4153"/>
        <w:tab w:val="right" w:pos="8306"/>
      </w:tabs>
      <w:snapToGrid w:val="0"/>
      <w:spacing w:line="240" w:lineRule="atLeast"/>
      <w:ind w:firstLine="0"/>
      <w:jc w:val="center"/>
    </w:pPr>
    <w:rPr>
      <w:rFonts w:ascii="Palatino Linotype" w:eastAsia="SimSun" w:hAnsi="Palatino Linotype"/>
      <w:noProof/>
      <w:color w:val="000000"/>
      <w:sz w:val="20"/>
      <w:szCs w:val="18"/>
      <w:lang w:val="en-US" w:eastAsia="zh-CN"/>
    </w:rPr>
  </w:style>
  <w:style w:type="character" w:customStyle="1" w:styleId="af3">
    <w:name w:val="Верхний колонтитул Знак"/>
    <w:basedOn w:val="a1"/>
    <w:link w:val="af2"/>
    <w:uiPriority w:val="99"/>
    <w:rsid w:val="00CD2EA7"/>
    <w:rPr>
      <w:rFonts w:ascii="Palatino Linotype" w:eastAsia="SimSun" w:hAnsi="Palatino Linotype" w:cs="Times New Roman"/>
      <w:noProof/>
      <w:color w:val="000000"/>
      <w:sz w:val="20"/>
      <w:szCs w:val="18"/>
      <w:lang w:val="en-US" w:eastAsia="zh-CN"/>
    </w:rPr>
  </w:style>
  <w:style w:type="paragraph" w:customStyle="1" w:styleId="MDPIfooterfirstpage">
    <w:name w:val="MDPI_footer_firstpage"/>
    <w:qFormat/>
    <w:rsid w:val="00CD2EA7"/>
    <w:pPr>
      <w:tabs>
        <w:tab w:val="right" w:pos="8845"/>
      </w:tabs>
      <w:spacing w:after="0" w:line="160" w:lineRule="exact"/>
    </w:pPr>
    <w:rPr>
      <w:rFonts w:ascii="Palatino Linotype" w:eastAsia="Times New Roman" w:hAnsi="Palatino Linotype" w:cs="Times New Roman"/>
      <w:color w:val="000000"/>
      <w:sz w:val="16"/>
      <w:szCs w:val="20"/>
      <w:lang w:val="en-US" w:eastAsia="de-DE"/>
    </w:rPr>
  </w:style>
  <w:style w:type="paragraph" w:customStyle="1" w:styleId="MDPI21heading1">
    <w:name w:val="MDPI_2.1_heading1"/>
    <w:qFormat/>
    <w:rsid w:val="00CD2EA7"/>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val="en-US" w:eastAsia="de-DE" w:bidi="en-US"/>
    </w:rPr>
  </w:style>
  <w:style w:type="paragraph" w:customStyle="1" w:styleId="MDPI61Citation">
    <w:name w:val="MDPI_6.1_Citation"/>
    <w:qFormat/>
    <w:rsid w:val="00CD2EA7"/>
    <w:pPr>
      <w:adjustRightInd w:val="0"/>
      <w:snapToGrid w:val="0"/>
      <w:spacing w:after="0" w:line="240" w:lineRule="atLeast"/>
      <w:ind w:right="113"/>
    </w:pPr>
    <w:rPr>
      <w:rFonts w:ascii="Palatino Linotype" w:eastAsia="SimSun" w:hAnsi="Palatino Linotype" w:cs="Cordia New"/>
      <w:sz w:val="14"/>
      <w:lang w:val="en-US" w:eastAsia="zh-CN"/>
    </w:rPr>
  </w:style>
  <w:style w:type="paragraph" w:customStyle="1" w:styleId="MDPI72Copyright">
    <w:name w:val="MDPI_7.2_Copyright"/>
    <w:qFormat/>
    <w:rsid w:val="00CD2EA7"/>
    <w:pPr>
      <w:adjustRightInd w:val="0"/>
      <w:snapToGrid w:val="0"/>
      <w:spacing w:before="60" w:after="0" w:line="240" w:lineRule="atLeast"/>
      <w:ind w:right="113"/>
      <w:jc w:val="both"/>
    </w:pPr>
    <w:rPr>
      <w:rFonts w:ascii="Palatino Linotype" w:eastAsia="Times New Roman" w:hAnsi="Palatino Linotype" w:cs="Times New Roman"/>
      <w:noProof/>
      <w:snapToGrid w:val="0"/>
      <w:color w:val="000000"/>
      <w:sz w:val="14"/>
      <w:szCs w:val="20"/>
      <w:lang w:val="en-GB" w:eastAsia="en-GB"/>
    </w:rPr>
  </w:style>
  <w:style w:type="character" w:styleId="af4">
    <w:name w:val="page number"/>
    <w:basedOn w:val="a1"/>
    <w:uiPriority w:val="99"/>
    <w:semiHidden/>
    <w:unhideWhenUsed/>
    <w:rsid w:val="00CD2EA7"/>
  </w:style>
  <w:style w:type="paragraph" w:styleId="af5">
    <w:name w:val="Normal (Web)"/>
    <w:basedOn w:val="a0"/>
    <w:uiPriority w:val="99"/>
    <w:unhideWhenUsed/>
    <w:rsid w:val="00CD2EA7"/>
    <w:pPr>
      <w:spacing w:before="100" w:beforeAutospacing="1" w:after="100" w:afterAutospacing="1"/>
      <w:ind w:firstLine="0"/>
      <w:jc w:val="left"/>
    </w:pPr>
    <w:rPr>
      <w:rFonts w:eastAsia="Times New Roman"/>
      <w:sz w:val="24"/>
      <w:szCs w:val="24"/>
      <w:lang w:eastAsia="ru-RU"/>
    </w:rPr>
  </w:style>
  <w:style w:type="character" w:styleId="af6">
    <w:name w:val="Strong"/>
    <w:basedOn w:val="a1"/>
    <w:uiPriority w:val="22"/>
    <w:qFormat/>
    <w:rsid w:val="00CD2EA7"/>
    <w:rPr>
      <w:b/>
      <w:bCs/>
    </w:rPr>
  </w:style>
  <w:style w:type="character" w:styleId="af7">
    <w:name w:val="Emphasis"/>
    <w:basedOn w:val="a1"/>
    <w:uiPriority w:val="20"/>
    <w:qFormat/>
    <w:rsid w:val="00CD2EA7"/>
    <w:rPr>
      <w:i/>
      <w:iCs/>
    </w:rPr>
  </w:style>
  <w:style w:type="character" w:customStyle="1" w:styleId="list-title">
    <w:name w:val="list-title"/>
    <w:basedOn w:val="a1"/>
    <w:rsid w:val="00CD2EA7"/>
  </w:style>
  <w:style w:type="character" w:customStyle="1" w:styleId="id-label">
    <w:name w:val="id-label"/>
    <w:basedOn w:val="a1"/>
    <w:rsid w:val="00CD2EA7"/>
  </w:style>
  <w:style w:type="paragraph" w:customStyle="1" w:styleId="Default">
    <w:name w:val="Default"/>
    <w:rsid w:val="00CD2EA7"/>
    <w:pPr>
      <w:autoSpaceDE w:val="0"/>
      <w:autoSpaceDN w:val="0"/>
      <w:adjustRightInd w:val="0"/>
      <w:spacing w:after="0" w:line="240" w:lineRule="auto"/>
    </w:pPr>
    <w:rPr>
      <w:rFonts w:ascii="Arial" w:eastAsia="Calibri" w:hAnsi="Arial" w:cs="Arial"/>
      <w:color w:val="000000"/>
      <w:sz w:val="24"/>
      <w:szCs w:val="24"/>
      <w:lang w:eastAsia="ru-RU"/>
    </w:rPr>
  </w:style>
  <w:style w:type="paragraph" w:styleId="HTML">
    <w:name w:val="HTML Preformatted"/>
    <w:basedOn w:val="a0"/>
    <w:link w:val="HTML0"/>
    <w:uiPriority w:val="99"/>
    <w:semiHidden/>
    <w:unhideWhenUsed/>
    <w:rsid w:val="00CD2E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semiHidden/>
    <w:rsid w:val="00CD2EA7"/>
    <w:rPr>
      <w:rFonts w:ascii="Courier New" w:eastAsia="Times New Roman" w:hAnsi="Courier New" w:cs="Courier New"/>
      <w:sz w:val="20"/>
      <w:szCs w:val="20"/>
      <w:lang w:eastAsia="ru-RU"/>
    </w:rPr>
  </w:style>
  <w:style w:type="character" w:customStyle="1" w:styleId="y2iqfc">
    <w:name w:val="y2iqfc"/>
    <w:basedOn w:val="a1"/>
    <w:rsid w:val="00CD2EA7"/>
  </w:style>
  <w:style w:type="table" w:customStyle="1" w:styleId="TableNormal">
    <w:name w:val="Table Normal"/>
    <w:uiPriority w:val="2"/>
    <w:unhideWhenUsed/>
    <w:qFormat/>
    <w:rsid w:val="00CD2EA7"/>
    <w:pPr>
      <w:widowControl w:val="0"/>
      <w:autoSpaceDE w:val="0"/>
      <w:autoSpaceDN w:val="0"/>
      <w:spacing w:after="0" w:line="240" w:lineRule="auto"/>
    </w:pPr>
    <w:rPr>
      <w:rFonts w:eastAsia="SimSun"/>
      <w:lang w:val="en-US"/>
    </w:rPr>
    <w:tblPr>
      <w:tblInd w:w="0" w:type="dxa"/>
      <w:tblCellMar>
        <w:top w:w="0" w:type="dxa"/>
        <w:left w:w="0" w:type="dxa"/>
        <w:bottom w:w="0" w:type="dxa"/>
        <w:right w:w="0" w:type="dxa"/>
      </w:tblCellMar>
    </w:tblPr>
  </w:style>
  <w:style w:type="paragraph" w:styleId="z-">
    <w:name w:val="HTML Top of Form"/>
    <w:basedOn w:val="a0"/>
    <w:next w:val="a0"/>
    <w:link w:val="z-0"/>
    <w:hidden/>
    <w:uiPriority w:val="99"/>
    <w:semiHidden/>
    <w:unhideWhenUsed/>
    <w:rsid w:val="00CD2EA7"/>
    <w:pPr>
      <w:pBdr>
        <w:bottom w:val="single" w:sz="6" w:space="1" w:color="auto"/>
      </w:pBdr>
      <w:ind w:firstLine="0"/>
      <w:jc w:val="center"/>
    </w:pPr>
    <w:rPr>
      <w:rFonts w:ascii="Arial" w:eastAsia="Times New Roman" w:hAnsi="Arial" w:cs="Arial"/>
      <w:vanish/>
      <w:sz w:val="16"/>
      <w:szCs w:val="16"/>
      <w:lang w:eastAsia="ru-RU"/>
    </w:rPr>
  </w:style>
  <w:style w:type="character" w:customStyle="1" w:styleId="z-0">
    <w:name w:val="z-Начало формы Знак"/>
    <w:basedOn w:val="a1"/>
    <w:link w:val="z-"/>
    <w:uiPriority w:val="99"/>
    <w:semiHidden/>
    <w:rsid w:val="00CD2EA7"/>
    <w:rPr>
      <w:rFonts w:ascii="Arial" w:eastAsia="Times New Roman" w:hAnsi="Arial" w:cs="Arial"/>
      <w:vanish/>
      <w:sz w:val="16"/>
      <w:szCs w:val="16"/>
      <w:lang w:eastAsia="ru-RU"/>
    </w:rPr>
  </w:style>
  <w:style w:type="paragraph" w:styleId="z-1">
    <w:name w:val="HTML Bottom of Form"/>
    <w:basedOn w:val="a0"/>
    <w:next w:val="a0"/>
    <w:link w:val="z-2"/>
    <w:hidden/>
    <w:uiPriority w:val="99"/>
    <w:semiHidden/>
    <w:unhideWhenUsed/>
    <w:rsid w:val="00CD2EA7"/>
    <w:pPr>
      <w:pBdr>
        <w:top w:val="single" w:sz="6" w:space="1" w:color="auto"/>
      </w:pBdr>
      <w:ind w:firstLine="0"/>
      <w:jc w:val="center"/>
    </w:pPr>
    <w:rPr>
      <w:rFonts w:ascii="Arial" w:eastAsia="Times New Roman" w:hAnsi="Arial" w:cs="Arial"/>
      <w:vanish/>
      <w:sz w:val="16"/>
      <w:szCs w:val="16"/>
      <w:lang w:eastAsia="ru-RU"/>
    </w:rPr>
  </w:style>
  <w:style w:type="character" w:customStyle="1" w:styleId="z-2">
    <w:name w:val="z-Конец формы Знак"/>
    <w:basedOn w:val="a1"/>
    <w:link w:val="z-1"/>
    <w:uiPriority w:val="99"/>
    <w:semiHidden/>
    <w:rsid w:val="00CD2EA7"/>
    <w:rPr>
      <w:rFonts w:ascii="Arial" w:eastAsia="Times New Roman" w:hAnsi="Arial" w:cs="Arial"/>
      <w:vanish/>
      <w:sz w:val="16"/>
      <w:szCs w:val="16"/>
      <w:lang w:eastAsia="ru-RU"/>
    </w:rPr>
  </w:style>
  <w:style w:type="character" w:customStyle="1" w:styleId="latitude">
    <w:name w:val="latitude"/>
    <w:basedOn w:val="a1"/>
    <w:rsid w:val="00CD2EA7"/>
  </w:style>
  <w:style w:type="character" w:customStyle="1" w:styleId="s1">
    <w:name w:val="s1"/>
    <w:basedOn w:val="a1"/>
    <w:rsid w:val="00CD2EA7"/>
  </w:style>
  <w:style w:type="paragraph" w:styleId="af8">
    <w:name w:val="Title"/>
    <w:basedOn w:val="a0"/>
    <w:next w:val="a0"/>
    <w:link w:val="af9"/>
    <w:rsid w:val="00CD2EA7"/>
    <w:pPr>
      <w:keepNext/>
      <w:keepLines/>
      <w:spacing w:before="480" w:after="120" w:line="276" w:lineRule="auto"/>
      <w:ind w:firstLine="0"/>
      <w:jc w:val="left"/>
    </w:pPr>
    <w:rPr>
      <w:rFonts w:ascii="Calibri" w:hAnsi="Calibri" w:cs="Calibri"/>
      <w:b/>
      <w:sz w:val="72"/>
      <w:szCs w:val="72"/>
      <w:lang w:eastAsia="ru-RU"/>
    </w:rPr>
  </w:style>
  <w:style w:type="character" w:customStyle="1" w:styleId="af9">
    <w:name w:val="Название Знак"/>
    <w:basedOn w:val="a1"/>
    <w:link w:val="af8"/>
    <w:rsid w:val="00CD2EA7"/>
    <w:rPr>
      <w:rFonts w:ascii="Calibri" w:eastAsia="Calibri" w:hAnsi="Calibri" w:cs="Calibri"/>
      <w:b/>
      <w:sz w:val="72"/>
      <w:szCs w:val="72"/>
      <w:lang w:eastAsia="ru-RU"/>
    </w:rPr>
  </w:style>
  <w:style w:type="character" w:customStyle="1" w:styleId="citation">
    <w:name w:val="citation"/>
    <w:basedOn w:val="a1"/>
    <w:uiPriority w:val="99"/>
    <w:rsid w:val="00CD2EA7"/>
    <w:rPr>
      <w:rFonts w:cs="Times New Roman"/>
    </w:rPr>
  </w:style>
  <w:style w:type="character" w:customStyle="1" w:styleId="apple-converted-space">
    <w:name w:val="apple-converted-space"/>
    <w:basedOn w:val="a1"/>
    <w:uiPriority w:val="99"/>
    <w:rsid w:val="00CD2EA7"/>
    <w:rPr>
      <w:rFonts w:cs="Times New Roman"/>
    </w:rPr>
  </w:style>
  <w:style w:type="character" w:customStyle="1" w:styleId="ref-info">
    <w:name w:val="ref-info"/>
    <w:basedOn w:val="a1"/>
    <w:uiPriority w:val="99"/>
    <w:rsid w:val="00CD2EA7"/>
    <w:rPr>
      <w:rFonts w:cs="Times New Roman"/>
    </w:rPr>
  </w:style>
  <w:style w:type="paragraph" w:customStyle="1" w:styleId="Pa1">
    <w:name w:val="Pa1"/>
    <w:basedOn w:val="Default"/>
    <w:next w:val="Default"/>
    <w:uiPriority w:val="99"/>
    <w:rsid w:val="00CD2EA7"/>
    <w:pPr>
      <w:spacing w:line="220" w:lineRule="atLeast"/>
    </w:pPr>
    <w:rPr>
      <w:rFonts w:ascii="KZ Book Antiqua" w:hAnsi="KZ Book Antiqua" w:cstheme="minorBidi"/>
      <w:color w:val="auto"/>
    </w:rPr>
  </w:style>
  <w:style w:type="paragraph" w:customStyle="1" w:styleId="Pa2">
    <w:name w:val="Pa2"/>
    <w:basedOn w:val="Default"/>
    <w:next w:val="Default"/>
    <w:uiPriority w:val="99"/>
    <w:rsid w:val="00CD2EA7"/>
    <w:pPr>
      <w:spacing w:line="240" w:lineRule="atLeast"/>
    </w:pPr>
    <w:rPr>
      <w:rFonts w:ascii="KZ Book Antiqua" w:hAnsi="KZ Book Antiqua" w:cstheme="minorBidi"/>
      <w:color w:val="auto"/>
    </w:rPr>
  </w:style>
  <w:style w:type="character" w:customStyle="1" w:styleId="A00">
    <w:name w:val="A0"/>
    <w:uiPriority w:val="99"/>
    <w:rsid w:val="00CD2EA7"/>
    <w:rPr>
      <w:rFonts w:cs="KZ Book Antiqua"/>
      <w:b/>
      <w:bCs/>
      <w:color w:val="000000"/>
      <w:sz w:val="22"/>
      <w:szCs w:val="22"/>
    </w:rPr>
  </w:style>
  <w:style w:type="character" w:customStyle="1" w:styleId="22">
    <w:name w:val="Оглавление 2 Знак"/>
    <w:basedOn w:val="a1"/>
    <w:link w:val="23"/>
    <w:uiPriority w:val="99"/>
    <w:locked/>
    <w:rsid w:val="00CD2EA7"/>
    <w:rPr>
      <w:rFonts w:ascii="Times New Roman" w:hAnsi="Times New Roman" w:cs="Times New Roman"/>
      <w:b/>
      <w:bCs/>
      <w:sz w:val="28"/>
      <w:szCs w:val="28"/>
      <w:shd w:val="clear" w:color="auto" w:fill="FFFFFF"/>
    </w:rPr>
  </w:style>
  <w:style w:type="paragraph" w:styleId="23">
    <w:name w:val="toc 2"/>
    <w:basedOn w:val="a0"/>
    <w:next w:val="a0"/>
    <w:link w:val="22"/>
    <w:uiPriority w:val="99"/>
    <w:rsid w:val="00CD2EA7"/>
    <w:pPr>
      <w:shd w:val="clear" w:color="auto" w:fill="FFFFFF"/>
      <w:spacing w:after="420" w:line="240" w:lineRule="atLeast"/>
      <w:ind w:firstLine="0"/>
      <w:jc w:val="left"/>
    </w:pPr>
    <w:rPr>
      <w:rFonts w:eastAsiaTheme="minorHAnsi"/>
      <w:b/>
      <w:bCs/>
      <w:szCs w:val="28"/>
    </w:rPr>
  </w:style>
  <w:style w:type="paragraph" w:styleId="afa">
    <w:name w:val="TOC Heading"/>
    <w:basedOn w:val="1"/>
    <w:next w:val="a0"/>
    <w:uiPriority w:val="39"/>
    <w:unhideWhenUsed/>
    <w:qFormat/>
    <w:rsid w:val="00CD2EA7"/>
    <w:pPr>
      <w:spacing w:line="259" w:lineRule="auto"/>
      <w:ind w:firstLine="0"/>
      <w:jc w:val="left"/>
      <w:outlineLvl w:val="9"/>
    </w:pPr>
    <w:rPr>
      <w:lang w:eastAsia="ru-RU"/>
    </w:rPr>
  </w:style>
  <w:style w:type="paragraph" w:styleId="11">
    <w:name w:val="toc 1"/>
    <w:basedOn w:val="a0"/>
    <w:next w:val="a0"/>
    <w:autoRedefine/>
    <w:uiPriority w:val="39"/>
    <w:unhideWhenUsed/>
    <w:rsid w:val="00CD2EA7"/>
    <w:pPr>
      <w:spacing w:after="100" w:line="276" w:lineRule="auto"/>
      <w:ind w:firstLine="0"/>
      <w:jc w:val="left"/>
    </w:pPr>
    <w:rPr>
      <w:rFonts w:ascii="Calibri" w:hAnsi="Calibri" w:cs="Calibri"/>
      <w:sz w:val="22"/>
      <w:lang w:eastAsia="ru-RU"/>
    </w:rPr>
  </w:style>
  <w:style w:type="paragraph" w:styleId="afb">
    <w:name w:val="Balloon Text"/>
    <w:basedOn w:val="a0"/>
    <w:link w:val="afc"/>
    <w:uiPriority w:val="99"/>
    <w:semiHidden/>
    <w:unhideWhenUsed/>
    <w:rsid w:val="00CD2EA7"/>
    <w:pPr>
      <w:ind w:firstLine="0"/>
      <w:jc w:val="left"/>
    </w:pPr>
    <w:rPr>
      <w:rFonts w:ascii="Tahoma" w:hAnsi="Tahoma" w:cs="Tahoma"/>
      <w:sz w:val="16"/>
      <w:szCs w:val="16"/>
      <w:lang w:eastAsia="ru-RU"/>
    </w:rPr>
  </w:style>
  <w:style w:type="character" w:customStyle="1" w:styleId="afc">
    <w:name w:val="Текст выноски Знак"/>
    <w:basedOn w:val="a1"/>
    <w:link w:val="afb"/>
    <w:uiPriority w:val="99"/>
    <w:semiHidden/>
    <w:rsid w:val="00CD2EA7"/>
    <w:rPr>
      <w:rFonts w:ascii="Tahoma" w:eastAsia="Calibri" w:hAnsi="Tahoma" w:cs="Tahoma"/>
      <w:sz w:val="16"/>
      <w:szCs w:val="16"/>
      <w:lang w:eastAsia="ru-RU"/>
    </w:rPr>
  </w:style>
  <w:style w:type="paragraph" w:customStyle="1" w:styleId="afd">
    <w:name w:val="a"/>
    <w:basedOn w:val="a0"/>
    <w:rsid w:val="00CD2EA7"/>
    <w:pPr>
      <w:spacing w:before="100" w:beforeAutospacing="1" w:after="100" w:afterAutospacing="1"/>
      <w:ind w:firstLine="0"/>
      <w:jc w:val="left"/>
    </w:pPr>
    <w:rPr>
      <w:rFonts w:eastAsia="Times New Roman"/>
      <w:sz w:val="24"/>
      <w:szCs w:val="24"/>
      <w:lang w:eastAsia="ru-RU"/>
    </w:rPr>
  </w:style>
  <w:style w:type="paragraph" w:customStyle="1" w:styleId="paragraph">
    <w:name w:val="paragraph"/>
    <w:basedOn w:val="a0"/>
    <w:rsid w:val="00CD2EA7"/>
    <w:pPr>
      <w:spacing w:before="100" w:beforeAutospacing="1" w:after="100" w:afterAutospacing="1"/>
      <w:ind w:firstLine="0"/>
      <w:jc w:val="left"/>
    </w:pPr>
    <w:rPr>
      <w:rFonts w:eastAsia="Times New Roman"/>
      <w:sz w:val="24"/>
      <w:szCs w:val="24"/>
      <w:lang w:eastAsia="ru-RU"/>
    </w:rPr>
  </w:style>
  <w:style w:type="character" w:styleId="afe">
    <w:name w:val="FollowedHyperlink"/>
    <w:basedOn w:val="a1"/>
    <w:uiPriority w:val="99"/>
    <w:semiHidden/>
    <w:unhideWhenUsed/>
    <w:rsid w:val="00CD2EA7"/>
    <w:rPr>
      <w:color w:val="954F72" w:themeColor="followedHyperlink"/>
      <w:u w:val="single"/>
    </w:rPr>
  </w:style>
  <w:style w:type="character" w:styleId="aff">
    <w:name w:val="Placeholder Text"/>
    <w:basedOn w:val="a1"/>
    <w:uiPriority w:val="99"/>
    <w:semiHidden/>
    <w:rsid w:val="00CD2EA7"/>
    <w:rPr>
      <w:color w:val="808080"/>
    </w:rPr>
  </w:style>
  <w:style w:type="character" w:styleId="aff0">
    <w:name w:val="annotation reference"/>
    <w:uiPriority w:val="99"/>
    <w:semiHidden/>
    <w:unhideWhenUsed/>
    <w:rsid w:val="00CD2EA7"/>
    <w:rPr>
      <w:sz w:val="16"/>
      <w:szCs w:val="16"/>
    </w:rPr>
  </w:style>
  <w:style w:type="paragraph" w:styleId="aff1">
    <w:name w:val="annotation text"/>
    <w:basedOn w:val="a0"/>
    <w:link w:val="aff2"/>
    <w:uiPriority w:val="99"/>
    <w:semiHidden/>
    <w:unhideWhenUsed/>
    <w:rsid w:val="00CD2EA7"/>
    <w:pPr>
      <w:spacing w:after="200" w:line="276" w:lineRule="auto"/>
      <w:ind w:firstLine="0"/>
      <w:jc w:val="left"/>
    </w:pPr>
    <w:rPr>
      <w:rFonts w:ascii="Calibri" w:hAnsi="Calibri"/>
      <w:sz w:val="20"/>
      <w:szCs w:val="20"/>
      <w:lang w:eastAsia="ru-RU"/>
    </w:rPr>
  </w:style>
  <w:style w:type="character" w:customStyle="1" w:styleId="aff2">
    <w:name w:val="Текст примечания Знак"/>
    <w:basedOn w:val="a1"/>
    <w:link w:val="aff1"/>
    <w:uiPriority w:val="99"/>
    <w:semiHidden/>
    <w:rsid w:val="00CD2EA7"/>
    <w:rPr>
      <w:rFonts w:ascii="Calibri" w:eastAsia="Calibri" w:hAnsi="Calibri" w:cs="Times New Roman"/>
      <w:sz w:val="20"/>
      <w:szCs w:val="20"/>
      <w:lang w:eastAsia="ru-RU"/>
    </w:rPr>
  </w:style>
  <w:style w:type="paragraph" w:styleId="aff3">
    <w:name w:val="annotation subject"/>
    <w:basedOn w:val="aff1"/>
    <w:next w:val="aff1"/>
    <w:link w:val="aff4"/>
    <w:uiPriority w:val="99"/>
    <w:semiHidden/>
    <w:unhideWhenUsed/>
    <w:rsid w:val="00CD2EA7"/>
    <w:pPr>
      <w:spacing w:line="240" w:lineRule="auto"/>
    </w:pPr>
    <w:rPr>
      <w:rFonts w:asciiTheme="minorHAnsi" w:eastAsiaTheme="minorHAnsi" w:hAnsiTheme="minorHAnsi" w:cstheme="minorBidi"/>
      <w:b/>
      <w:bCs/>
    </w:rPr>
  </w:style>
  <w:style w:type="character" w:customStyle="1" w:styleId="aff4">
    <w:name w:val="Тема примечания Знак"/>
    <w:basedOn w:val="aff2"/>
    <w:link w:val="aff3"/>
    <w:uiPriority w:val="99"/>
    <w:semiHidden/>
    <w:rsid w:val="00CD2EA7"/>
    <w:rPr>
      <w:rFonts w:ascii="Calibri" w:eastAsia="Calibri" w:hAnsi="Calibri" w:cs="Times New Roman"/>
      <w:b/>
      <w:bCs/>
      <w:sz w:val="20"/>
      <w:szCs w:val="20"/>
      <w:lang w:eastAsia="ru-RU"/>
    </w:rPr>
  </w:style>
  <w:style w:type="paragraph" w:styleId="aff5">
    <w:name w:val="Subtitle"/>
    <w:basedOn w:val="a0"/>
    <w:next w:val="a0"/>
    <w:link w:val="aff6"/>
    <w:rsid w:val="00CD2EA7"/>
    <w:pPr>
      <w:keepNext/>
      <w:keepLines/>
      <w:spacing w:before="360" w:after="80" w:line="276" w:lineRule="auto"/>
      <w:ind w:firstLine="0"/>
      <w:jc w:val="left"/>
    </w:pPr>
    <w:rPr>
      <w:rFonts w:ascii="Georgia" w:eastAsia="Georgia" w:hAnsi="Georgia" w:cs="Georgia"/>
      <w:i/>
      <w:color w:val="666666"/>
      <w:sz w:val="48"/>
      <w:szCs w:val="48"/>
      <w:lang w:eastAsia="ru-RU"/>
    </w:rPr>
  </w:style>
  <w:style w:type="character" w:customStyle="1" w:styleId="aff6">
    <w:name w:val="Подзаголовок Знак"/>
    <w:basedOn w:val="a1"/>
    <w:link w:val="aff5"/>
    <w:rsid w:val="00CD2EA7"/>
    <w:rPr>
      <w:rFonts w:ascii="Georgia" w:eastAsia="Georgia" w:hAnsi="Georgia" w:cs="Georgia"/>
      <w:i/>
      <w:color w:val="666666"/>
      <w:sz w:val="48"/>
      <w:szCs w:val="48"/>
      <w:lang w:eastAsia="ru-RU"/>
    </w:rPr>
  </w:style>
  <w:style w:type="paragraph" w:customStyle="1" w:styleId="110">
    <w:name w:val="Оглавление 11"/>
    <w:basedOn w:val="a0"/>
    <w:uiPriority w:val="1"/>
    <w:qFormat/>
    <w:rsid w:val="00CD2EA7"/>
    <w:pPr>
      <w:widowControl w:val="0"/>
      <w:autoSpaceDE w:val="0"/>
      <w:autoSpaceDN w:val="0"/>
      <w:spacing w:before="161"/>
      <w:ind w:left="118" w:firstLine="0"/>
      <w:jc w:val="left"/>
    </w:pPr>
    <w:rPr>
      <w:rFonts w:eastAsia="Times New Roman"/>
      <w:b/>
      <w:bCs/>
      <w:szCs w:val="28"/>
    </w:rPr>
  </w:style>
  <w:style w:type="paragraph" w:customStyle="1" w:styleId="210">
    <w:name w:val="Оглавление 21"/>
    <w:basedOn w:val="a0"/>
    <w:uiPriority w:val="1"/>
    <w:qFormat/>
    <w:rsid w:val="00CD2EA7"/>
    <w:pPr>
      <w:widowControl w:val="0"/>
      <w:autoSpaceDE w:val="0"/>
      <w:autoSpaceDN w:val="0"/>
      <w:spacing w:before="160"/>
      <w:ind w:left="610" w:hanging="493"/>
      <w:jc w:val="left"/>
    </w:pPr>
    <w:rPr>
      <w:rFonts w:eastAsia="Times New Roman"/>
      <w:szCs w:val="28"/>
    </w:rPr>
  </w:style>
  <w:style w:type="paragraph" w:customStyle="1" w:styleId="310">
    <w:name w:val="Оглавление 31"/>
    <w:basedOn w:val="a0"/>
    <w:uiPriority w:val="1"/>
    <w:qFormat/>
    <w:rsid w:val="00CD2EA7"/>
    <w:pPr>
      <w:widowControl w:val="0"/>
      <w:autoSpaceDE w:val="0"/>
      <w:autoSpaceDN w:val="0"/>
      <w:ind w:left="118" w:firstLine="0"/>
      <w:jc w:val="left"/>
    </w:pPr>
    <w:rPr>
      <w:rFonts w:eastAsia="Times New Roman"/>
      <w:b/>
      <w:bCs/>
      <w:i/>
      <w:iCs/>
      <w:sz w:val="22"/>
    </w:rPr>
  </w:style>
  <w:style w:type="paragraph" w:customStyle="1" w:styleId="410">
    <w:name w:val="Оглавление 41"/>
    <w:basedOn w:val="a0"/>
    <w:uiPriority w:val="1"/>
    <w:qFormat/>
    <w:rsid w:val="00CD2EA7"/>
    <w:pPr>
      <w:widowControl w:val="0"/>
      <w:autoSpaceDE w:val="0"/>
      <w:autoSpaceDN w:val="0"/>
      <w:ind w:left="118" w:firstLine="707"/>
      <w:jc w:val="left"/>
    </w:pPr>
    <w:rPr>
      <w:rFonts w:eastAsia="Times New Roman"/>
      <w:szCs w:val="28"/>
    </w:rPr>
  </w:style>
  <w:style w:type="paragraph" w:customStyle="1" w:styleId="51">
    <w:name w:val="Оглавление 51"/>
    <w:basedOn w:val="a0"/>
    <w:uiPriority w:val="1"/>
    <w:qFormat/>
    <w:rsid w:val="00CD2EA7"/>
    <w:pPr>
      <w:widowControl w:val="0"/>
      <w:autoSpaceDE w:val="0"/>
      <w:autoSpaceDN w:val="0"/>
      <w:ind w:left="118" w:right="124" w:firstLine="707"/>
      <w:jc w:val="left"/>
    </w:pPr>
    <w:rPr>
      <w:rFonts w:eastAsia="Times New Roman"/>
      <w:b/>
      <w:bCs/>
      <w:i/>
      <w:iCs/>
      <w:sz w:val="22"/>
    </w:rPr>
  </w:style>
  <w:style w:type="paragraph" w:customStyle="1" w:styleId="111">
    <w:name w:val="Заголовок 11"/>
    <w:basedOn w:val="a0"/>
    <w:uiPriority w:val="1"/>
    <w:qFormat/>
    <w:rsid w:val="00CD2EA7"/>
    <w:pPr>
      <w:widowControl w:val="0"/>
      <w:autoSpaceDE w:val="0"/>
      <w:autoSpaceDN w:val="0"/>
      <w:ind w:left="826" w:firstLine="0"/>
      <w:jc w:val="left"/>
      <w:outlineLvl w:val="1"/>
    </w:pPr>
    <w:rPr>
      <w:rFonts w:eastAsia="Times New Roman"/>
      <w:b/>
      <w:bCs/>
      <w:szCs w:val="28"/>
    </w:rPr>
  </w:style>
  <w:style w:type="character" w:customStyle="1" w:styleId="w">
    <w:name w:val="w"/>
    <w:basedOn w:val="a1"/>
    <w:rsid w:val="00CD2EA7"/>
  </w:style>
  <w:style w:type="paragraph" w:customStyle="1" w:styleId="12">
    <w:name w:val="Без интервала1"/>
    <w:qFormat/>
    <w:rsid w:val="00CD2EA7"/>
    <w:pPr>
      <w:spacing w:after="0" w:line="240" w:lineRule="auto"/>
    </w:pPr>
    <w:rPr>
      <w:rFonts w:ascii="Times New Roman" w:eastAsia="Calibri" w:hAnsi="Times New Roman" w:cs="Times New Roman"/>
      <w:sz w:val="24"/>
      <w:lang w:eastAsia="ru-RU"/>
    </w:rPr>
  </w:style>
  <w:style w:type="paragraph" w:customStyle="1" w:styleId="Web">
    <w:name w:val="Обычный (Web)"/>
    <w:basedOn w:val="a0"/>
    <w:rsid w:val="00CD2EA7"/>
    <w:pPr>
      <w:suppressAutoHyphens/>
      <w:spacing w:before="100" w:after="100"/>
      <w:ind w:firstLine="0"/>
      <w:jc w:val="left"/>
    </w:pPr>
    <w:rPr>
      <w:rFonts w:ascii="Arial Unicode MS" w:eastAsia="Arial Unicode MS" w:hAnsi="Arial Unicode MS"/>
      <w:kern w:val="1"/>
      <w:sz w:val="24"/>
      <w:szCs w:val="20"/>
      <w:lang w:eastAsia="ar-SA"/>
    </w:rPr>
  </w:style>
  <w:style w:type="paragraph" w:styleId="aff7">
    <w:name w:val="caption"/>
    <w:basedOn w:val="a0"/>
    <w:next w:val="a0"/>
    <w:uiPriority w:val="35"/>
    <w:unhideWhenUsed/>
    <w:qFormat/>
    <w:rsid w:val="00CD2EA7"/>
    <w:pPr>
      <w:spacing w:after="200"/>
      <w:ind w:firstLine="0"/>
      <w:jc w:val="left"/>
    </w:pPr>
    <w:rPr>
      <w:rFonts w:ascii="Calibri" w:hAnsi="Calibri" w:cs="Calibri"/>
      <w:b/>
      <w:bCs/>
      <w:color w:val="5B9BD5" w:themeColor="accent1"/>
      <w:sz w:val="18"/>
      <w:szCs w:val="18"/>
      <w:lang w:eastAsia="ru-RU"/>
    </w:rPr>
  </w:style>
  <w:style w:type="character" w:customStyle="1" w:styleId="geo-geohack">
    <w:name w:val="geo-geohack"/>
    <w:basedOn w:val="a1"/>
    <w:rsid w:val="00CD2EA7"/>
  </w:style>
  <w:style w:type="character" w:customStyle="1" w:styleId="geo-google">
    <w:name w:val="geo-google"/>
    <w:basedOn w:val="a1"/>
    <w:rsid w:val="00CD2EA7"/>
  </w:style>
  <w:style w:type="character" w:customStyle="1" w:styleId="geo-yandex">
    <w:name w:val="geo-yandex"/>
    <w:basedOn w:val="a1"/>
    <w:rsid w:val="00CD2EA7"/>
  </w:style>
  <w:style w:type="character" w:customStyle="1" w:styleId="geo-osm">
    <w:name w:val="geo-osm"/>
    <w:basedOn w:val="a1"/>
    <w:rsid w:val="00CD2EA7"/>
  </w:style>
  <w:style w:type="character" w:customStyle="1" w:styleId="geo-dms">
    <w:name w:val="geo-dms"/>
    <w:basedOn w:val="a1"/>
    <w:rsid w:val="00CD2EA7"/>
  </w:style>
  <w:style w:type="character" w:customStyle="1" w:styleId="longitude">
    <w:name w:val="longitude"/>
    <w:basedOn w:val="a1"/>
    <w:rsid w:val="00CD2EA7"/>
  </w:style>
  <w:style w:type="character" w:customStyle="1" w:styleId="geo-dec">
    <w:name w:val="geo-dec"/>
    <w:basedOn w:val="a1"/>
    <w:rsid w:val="00CD2EA7"/>
  </w:style>
  <w:style w:type="character" w:customStyle="1" w:styleId="plainlinks">
    <w:name w:val="plainlinks"/>
    <w:basedOn w:val="a1"/>
    <w:rsid w:val="00CD2EA7"/>
  </w:style>
  <w:style w:type="character" w:customStyle="1" w:styleId="plainlinksneverexpand">
    <w:name w:val="plainlinksneverexpand"/>
    <w:basedOn w:val="a1"/>
    <w:rsid w:val="00CD2EA7"/>
  </w:style>
  <w:style w:type="character" w:customStyle="1" w:styleId="13">
    <w:name w:val="Дата1"/>
    <w:basedOn w:val="a1"/>
    <w:rsid w:val="00CD2EA7"/>
  </w:style>
  <w:style w:type="paragraph" w:customStyle="1" w:styleId="type">
    <w:name w:val="type"/>
    <w:basedOn w:val="a0"/>
    <w:rsid w:val="00CD2EA7"/>
    <w:pPr>
      <w:spacing w:before="100" w:beforeAutospacing="1" w:after="100" w:afterAutospacing="1"/>
      <w:ind w:firstLine="0"/>
      <w:jc w:val="left"/>
    </w:pPr>
    <w:rPr>
      <w:rFonts w:eastAsia="Times New Roman"/>
      <w:sz w:val="24"/>
      <w:szCs w:val="24"/>
      <w:lang w:eastAsia="ru-RU"/>
    </w:rPr>
  </w:style>
  <w:style w:type="character" w:customStyle="1" w:styleId="typeclassificationparent">
    <w:name w:val="type_classification_parent"/>
    <w:basedOn w:val="a1"/>
    <w:rsid w:val="00CD2EA7"/>
  </w:style>
  <w:style w:type="character" w:customStyle="1" w:styleId="typeparentsep">
    <w:name w:val="type_parent_sep"/>
    <w:basedOn w:val="a1"/>
    <w:rsid w:val="00CD2EA7"/>
  </w:style>
  <w:style w:type="character" w:customStyle="1" w:styleId="typeclassification">
    <w:name w:val="type_classification"/>
    <w:basedOn w:val="a1"/>
    <w:rsid w:val="00CD2EA7"/>
  </w:style>
  <w:style w:type="paragraph" w:customStyle="1" w:styleId="dimmed">
    <w:name w:val="dimmed"/>
    <w:basedOn w:val="a0"/>
    <w:rsid w:val="00CD2EA7"/>
    <w:pPr>
      <w:spacing w:before="100" w:beforeAutospacing="1" w:after="100" w:afterAutospacing="1"/>
      <w:ind w:firstLine="0"/>
      <w:jc w:val="left"/>
    </w:pPr>
    <w:rPr>
      <w:rFonts w:eastAsia="Times New Roman"/>
      <w:sz w:val="24"/>
      <w:szCs w:val="24"/>
      <w:lang w:eastAsia="ru-RU"/>
    </w:rPr>
  </w:style>
  <w:style w:type="character" w:customStyle="1" w:styleId="prefix">
    <w:name w:val="prefix"/>
    <w:basedOn w:val="a1"/>
    <w:rsid w:val="00CD2EA7"/>
  </w:style>
  <w:style w:type="character" w:customStyle="1" w:styleId="identifier">
    <w:name w:val="identifier"/>
    <w:basedOn w:val="a1"/>
    <w:rsid w:val="00CD2EA7"/>
  </w:style>
  <w:style w:type="character" w:customStyle="1" w:styleId="typography">
    <w:name w:val="typography"/>
    <w:basedOn w:val="a1"/>
    <w:rsid w:val="00CD2EA7"/>
  </w:style>
  <w:style w:type="character" w:customStyle="1" w:styleId="linktext">
    <w:name w:val="link__text"/>
    <w:basedOn w:val="a1"/>
    <w:rsid w:val="00CD2EA7"/>
  </w:style>
  <w:style w:type="character" w:customStyle="1" w:styleId="sr-only">
    <w:name w:val="sr-only"/>
    <w:basedOn w:val="a1"/>
    <w:rsid w:val="00CD2EA7"/>
  </w:style>
  <w:style w:type="character" w:customStyle="1" w:styleId="text-meta">
    <w:name w:val="text-meta"/>
    <w:basedOn w:val="a1"/>
    <w:rsid w:val="00CD2EA7"/>
  </w:style>
  <w:style w:type="character" w:customStyle="1" w:styleId="overflow-hidden">
    <w:name w:val="overflow-hidden"/>
    <w:basedOn w:val="a1"/>
    <w:rsid w:val="00CD2EA7"/>
  </w:style>
  <w:style w:type="character" w:customStyle="1" w:styleId="relative">
    <w:name w:val="relative"/>
    <w:basedOn w:val="a1"/>
    <w:rsid w:val="00CD2EA7"/>
  </w:style>
  <w:style w:type="character" w:customStyle="1" w:styleId="ms-1">
    <w:name w:val="ms-1"/>
    <w:basedOn w:val="a1"/>
    <w:rsid w:val="00CD2EA7"/>
  </w:style>
  <w:style w:type="character" w:customStyle="1" w:styleId="react-xocs-alternative-link">
    <w:name w:val="react-xocs-alternative-link"/>
    <w:basedOn w:val="a1"/>
    <w:rsid w:val="00CD2EA7"/>
  </w:style>
  <w:style w:type="character" w:customStyle="1" w:styleId="given-name">
    <w:name w:val="given-name"/>
    <w:basedOn w:val="a1"/>
    <w:rsid w:val="00CD2EA7"/>
  </w:style>
  <w:style w:type="character" w:customStyle="1" w:styleId="text">
    <w:name w:val="text"/>
    <w:basedOn w:val="a1"/>
    <w:rsid w:val="00CD2EA7"/>
  </w:style>
  <w:style w:type="character" w:customStyle="1" w:styleId="title-text">
    <w:name w:val="title-text"/>
    <w:basedOn w:val="a1"/>
    <w:rsid w:val="00CD2EA7"/>
  </w:style>
  <w:style w:type="character" w:customStyle="1" w:styleId="anchor-text">
    <w:name w:val="anchor-text"/>
    <w:basedOn w:val="a1"/>
    <w:rsid w:val="00CD2EA7"/>
  </w:style>
  <w:style w:type="character" w:customStyle="1" w:styleId="author">
    <w:name w:val="author"/>
    <w:basedOn w:val="a1"/>
    <w:rsid w:val="00CD2EA7"/>
  </w:style>
  <w:style w:type="character" w:customStyle="1" w:styleId="pubyear">
    <w:name w:val="pubyear"/>
    <w:basedOn w:val="a1"/>
    <w:rsid w:val="00CD2EA7"/>
  </w:style>
  <w:style w:type="character" w:customStyle="1" w:styleId="articletitle">
    <w:name w:val="articletitle"/>
    <w:basedOn w:val="a1"/>
    <w:rsid w:val="00CD2EA7"/>
  </w:style>
  <w:style w:type="character" w:customStyle="1" w:styleId="vol">
    <w:name w:val="vol"/>
    <w:basedOn w:val="a1"/>
    <w:rsid w:val="00CD2EA7"/>
  </w:style>
  <w:style w:type="character" w:customStyle="1" w:styleId="pagefirst">
    <w:name w:val="pagefirst"/>
    <w:basedOn w:val="a1"/>
    <w:rsid w:val="00CD2EA7"/>
  </w:style>
  <w:style w:type="character" w:customStyle="1" w:styleId="pagelast">
    <w:name w:val="pagelast"/>
    <w:basedOn w:val="a1"/>
    <w:rsid w:val="00CD2EA7"/>
  </w:style>
  <w:style w:type="character" w:customStyle="1" w:styleId="citedissue">
    <w:name w:val="citedissue"/>
    <w:basedOn w:val="a1"/>
    <w:rsid w:val="00CD2EA7"/>
  </w:style>
  <w:style w:type="character" w:customStyle="1" w:styleId="editor">
    <w:name w:val="editor"/>
    <w:basedOn w:val="a1"/>
    <w:rsid w:val="00CD2EA7"/>
  </w:style>
  <w:style w:type="character" w:customStyle="1" w:styleId="name">
    <w:name w:val="name"/>
    <w:basedOn w:val="a1"/>
    <w:rsid w:val="00CD2EA7"/>
  </w:style>
  <w:style w:type="character" w:customStyle="1" w:styleId="html-italic">
    <w:name w:val="html-italic"/>
    <w:basedOn w:val="a1"/>
    <w:rsid w:val="00CD2EA7"/>
  </w:style>
  <w:style w:type="character" w:customStyle="1" w:styleId="inlineblock">
    <w:name w:val="inlineblock"/>
    <w:basedOn w:val="a1"/>
    <w:rsid w:val="00CD2EA7"/>
  </w:style>
  <w:style w:type="paragraph" w:styleId="aff8">
    <w:name w:val="Bibliography"/>
    <w:basedOn w:val="a0"/>
    <w:next w:val="a0"/>
    <w:uiPriority w:val="37"/>
    <w:semiHidden/>
    <w:unhideWhenUsed/>
    <w:rsid w:val="00CD2EA7"/>
    <w:pPr>
      <w:spacing w:after="160" w:line="259" w:lineRule="auto"/>
      <w:ind w:firstLine="0"/>
      <w:jc w:val="left"/>
    </w:pPr>
    <w:rPr>
      <w:rFonts w:asciiTheme="minorHAnsi" w:eastAsiaTheme="minorHAnsi" w:hAnsiTheme="minorHAnsi" w:cstheme="minorBidi"/>
      <w:sz w:val="22"/>
    </w:rPr>
  </w:style>
  <w:style w:type="paragraph" w:styleId="aff9">
    <w:name w:val="Intense Quote"/>
    <w:basedOn w:val="a0"/>
    <w:next w:val="a0"/>
    <w:link w:val="affa"/>
    <w:uiPriority w:val="30"/>
    <w:qFormat/>
    <w:rsid w:val="00CD2EA7"/>
    <w:pPr>
      <w:pBdr>
        <w:top w:val="single" w:sz="4" w:space="10" w:color="2E74B5" w:themeColor="accent1" w:themeShade="BF"/>
        <w:bottom w:val="single" w:sz="4" w:space="10" w:color="2E74B5" w:themeColor="accent1" w:themeShade="BF"/>
      </w:pBdr>
      <w:spacing w:before="360" w:after="360" w:line="260" w:lineRule="atLeast"/>
      <w:ind w:left="864" w:right="864" w:firstLine="0"/>
      <w:jc w:val="center"/>
    </w:pPr>
    <w:rPr>
      <w:rFonts w:ascii="Palatino Linotype" w:eastAsia="SimSun" w:hAnsi="Palatino Linotype"/>
      <w:i/>
      <w:iCs/>
      <w:noProof/>
      <w:color w:val="2E74B5" w:themeColor="accent1" w:themeShade="BF"/>
      <w:sz w:val="20"/>
      <w:szCs w:val="20"/>
      <w:lang w:val="en-US" w:eastAsia="zh-CN"/>
    </w:rPr>
  </w:style>
  <w:style w:type="character" w:customStyle="1" w:styleId="affa">
    <w:name w:val="Выделенная цитата Знак"/>
    <w:basedOn w:val="a1"/>
    <w:link w:val="aff9"/>
    <w:uiPriority w:val="30"/>
    <w:rsid w:val="00CD2EA7"/>
    <w:rPr>
      <w:rFonts w:ascii="Palatino Linotype" w:eastAsia="SimSun" w:hAnsi="Palatino Linotype" w:cs="Times New Roman"/>
      <w:i/>
      <w:iCs/>
      <w:noProof/>
      <w:color w:val="2E74B5" w:themeColor="accent1" w:themeShade="BF"/>
      <w:sz w:val="20"/>
      <w:szCs w:val="20"/>
      <w:lang w:val="en-US" w:eastAsia="zh-CN"/>
    </w:rPr>
  </w:style>
  <w:style w:type="character" w:styleId="affb">
    <w:name w:val="line number"/>
    <w:basedOn w:val="a1"/>
    <w:uiPriority w:val="99"/>
    <w:semiHidden/>
    <w:unhideWhenUsed/>
    <w:rsid w:val="00CD2EA7"/>
  </w:style>
  <w:style w:type="paragraph" w:styleId="affc">
    <w:name w:val="List"/>
    <w:basedOn w:val="a0"/>
    <w:uiPriority w:val="99"/>
    <w:unhideWhenUsed/>
    <w:rsid w:val="00CD2EA7"/>
    <w:pPr>
      <w:ind w:left="283" w:hanging="283"/>
      <w:contextualSpacing/>
    </w:pPr>
  </w:style>
  <w:style w:type="paragraph" w:styleId="24">
    <w:name w:val="List 2"/>
    <w:basedOn w:val="a0"/>
    <w:uiPriority w:val="99"/>
    <w:unhideWhenUsed/>
    <w:rsid w:val="00CD2EA7"/>
    <w:pPr>
      <w:ind w:left="566" w:hanging="283"/>
      <w:contextualSpacing/>
    </w:pPr>
  </w:style>
  <w:style w:type="paragraph" w:styleId="32">
    <w:name w:val="List 3"/>
    <w:basedOn w:val="a0"/>
    <w:uiPriority w:val="99"/>
    <w:unhideWhenUsed/>
    <w:rsid w:val="00CD2EA7"/>
    <w:pPr>
      <w:ind w:left="849" w:hanging="283"/>
      <w:contextualSpacing/>
    </w:pPr>
  </w:style>
  <w:style w:type="paragraph" w:styleId="affd">
    <w:name w:val="Closing"/>
    <w:basedOn w:val="a0"/>
    <w:link w:val="affe"/>
    <w:uiPriority w:val="99"/>
    <w:unhideWhenUsed/>
    <w:rsid w:val="00CD2EA7"/>
    <w:pPr>
      <w:ind w:left="4252"/>
    </w:pPr>
  </w:style>
  <w:style w:type="character" w:customStyle="1" w:styleId="affe">
    <w:name w:val="Прощание Знак"/>
    <w:basedOn w:val="a1"/>
    <w:link w:val="affd"/>
    <w:uiPriority w:val="99"/>
    <w:rsid w:val="00CD2EA7"/>
    <w:rPr>
      <w:rFonts w:ascii="Times New Roman" w:eastAsia="Calibri" w:hAnsi="Times New Roman" w:cs="Times New Roman"/>
      <w:sz w:val="28"/>
    </w:rPr>
  </w:style>
  <w:style w:type="paragraph" w:styleId="a">
    <w:name w:val="List Bullet"/>
    <w:basedOn w:val="a0"/>
    <w:uiPriority w:val="99"/>
    <w:unhideWhenUsed/>
    <w:rsid w:val="00CD2EA7"/>
    <w:pPr>
      <w:numPr>
        <w:numId w:val="4"/>
      </w:numPr>
      <w:contextualSpacing/>
    </w:pPr>
  </w:style>
  <w:style w:type="paragraph" w:styleId="2">
    <w:name w:val="List Bullet 2"/>
    <w:basedOn w:val="a0"/>
    <w:uiPriority w:val="99"/>
    <w:unhideWhenUsed/>
    <w:rsid w:val="00CD2EA7"/>
    <w:pPr>
      <w:numPr>
        <w:numId w:val="5"/>
      </w:numPr>
      <w:contextualSpacing/>
    </w:pPr>
  </w:style>
  <w:style w:type="paragraph" w:styleId="3">
    <w:name w:val="List Bullet 3"/>
    <w:basedOn w:val="a0"/>
    <w:uiPriority w:val="99"/>
    <w:unhideWhenUsed/>
    <w:rsid w:val="00CD2EA7"/>
    <w:pPr>
      <w:numPr>
        <w:numId w:val="6"/>
      </w:numPr>
      <w:contextualSpacing/>
    </w:pPr>
  </w:style>
  <w:style w:type="paragraph" w:styleId="4">
    <w:name w:val="List Bullet 4"/>
    <w:basedOn w:val="a0"/>
    <w:uiPriority w:val="99"/>
    <w:unhideWhenUsed/>
    <w:rsid w:val="00CD2EA7"/>
    <w:pPr>
      <w:numPr>
        <w:numId w:val="7"/>
      </w:numPr>
      <w:contextualSpacing/>
    </w:pPr>
  </w:style>
  <w:style w:type="paragraph" w:styleId="afff">
    <w:name w:val="Body Text Indent"/>
    <w:basedOn w:val="a0"/>
    <w:link w:val="afff0"/>
    <w:uiPriority w:val="99"/>
    <w:unhideWhenUsed/>
    <w:rsid w:val="00CD2EA7"/>
    <w:pPr>
      <w:spacing w:after="120"/>
      <w:ind w:left="283"/>
    </w:pPr>
  </w:style>
  <w:style w:type="character" w:customStyle="1" w:styleId="afff0">
    <w:name w:val="Основной текст с отступом Знак"/>
    <w:basedOn w:val="a1"/>
    <w:link w:val="afff"/>
    <w:uiPriority w:val="99"/>
    <w:rsid w:val="00CD2EA7"/>
    <w:rPr>
      <w:rFonts w:ascii="Times New Roman" w:eastAsia="Calibri" w:hAnsi="Times New Roman" w:cs="Times New Roman"/>
      <w:sz w:val="28"/>
    </w:rPr>
  </w:style>
  <w:style w:type="paragraph" w:styleId="afff1">
    <w:name w:val="Body Text First Indent"/>
    <w:basedOn w:val="a4"/>
    <w:link w:val="afff2"/>
    <w:uiPriority w:val="99"/>
    <w:unhideWhenUsed/>
    <w:rsid w:val="00CD2EA7"/>
    <w:pPr>
      <w:widowControl/>
      <w:autoSpaceDE/>
      <w:autoSpaceDN/>
      <w:ind w:left="0" w:firstLine="360"/>
    </w:pPr>
    <w:rPr>
      <w:rFonts w:eastAsia="Calibri"/>
      <w:szCs w:val="22"/>
      <w:lang w:val="ru-RU"/>
    </w:rPr>
  </w:style>
  <w:style w:type="character" w:customStyle="1" w:styleId="afff2">
    <w:name w:val="Красная строка Знак"/>
    <w:basedOn w:val="a5"/>
    <w:link w:val="afff1"/>
    <w:uiPriority w:val="99"/>
    <w:rsid w:val="00CD2EA7"/>
    <w:rPr>
      <w:rFonts w:ascii="Times New Roman" w:eastAsia="Calibri" w:hAnsi="Times New Roman" w:cs="Times New Roman"/>
      <w:sz w:val="28"/>
      <w:szCs w:val="28"/>
      <w:lang w:val="kk-KZ"/>
    </w:rPr>
  </w:style>
  <w:style w:type="paragraph" w:styleId="25">
    <w:name w:val="Body Text First Indent 2"/>
    <w:basedOn w:val="afff"/>
    <w:link w:val="26"/>
    <w:uiPriority w:val="99"/>
    <w:unhideWhenUsed/>
    <w:rsid w:val="00CD2EA7"/>
    <w:pPr>
      <w:spacing w:after="0"/>
      <w:ind w:left="360" w:firstLine="360"/>
    </w:pPr>
  </w:style>
  <w:style w:type="character" w:customStyle="1" w:styleId="26">
    <w:name w:val="Красная строка 2 Знак"/>
    <w:basedOn w:val="afff0"/>
    <w:link w:val="25"/>
    <w:uiPriority w:val="99"/>
    <w:rsid w:val="00CD2EA7"/>
    <w:rPr>
      <w:rFonts w:ascii="Times New Roman" w:eastAsia="Calibri" w:hAnsi="Times New Roman" w:cs="Times New Roman"/>
      <w:sz w:val="28"/>
    </w:rPr>
  </w:style>
  <w:style w:type="paragraph" w:styleId="afff3">
    <w:name w:val="footnote text"/>
    <w:basedOn w:val="a0"/>
    <w:link w:val="afff4"/>
    <w:uiPriority w:val="99"/>
    <w:semiHidden/>
    <w:unhideWhenUsed/>
    <w:rsid w:val="00CD2EA7"/>
    <w:rPr>
      <w:sz w:val="20"/>
      <w:szCs w:val="20"/>
    </w:rPr>
  </w:style>
  <w:style w:type="character" w:customStyle="1" w:styleId="afff4">
    <w:name w:val="Текст сноски Знак"/>
    <w:basedOn w:val="a1"/>
    <w:link w:val="afff3"/>
    <w:uiPriority w:val="99"/>
    <w:semiHidden/>
    <w:rsid w:val="00CD2EA7"/>
    <w:rPr>
      <w:rFonts w:ascii="Times New Roman" w:eastAsia="Calibri" w:hAnsi="Times New Roman" w:cs="Times New Roman"/>
      <w:sz w:val="20"/>
      <w:szCs w:val="20"/>
    </w:rPr>
  </w:style>
  <w:style w:type="character" w:customStyle="1" w:styleId="label">
    <w:name w:val="label"/>
    <w:basedOn w:val="a1"/>
    <w:rsid w:val="00CD2EA7"/>
  </w:style>
  <w:style w:type="character" w:customStyle="1" w:styleId="value">
    <w:name w:val="value"/>
    <w:basedOn w:val="a1"/>
    <w:rsid w:val="00CD2EA7"/>
  </w:style>
  <w:style w:type="character" w:customStyle="1" w:styleId="s0">
    <w:name w:val="s0"/>
    <w:basedOn w:val="a1"/>
    <w:rsid w:val="00CD2EA7"/>
  </w:style>
  <w:style w:type="character" w:customStyle="1" w:styleId="hwtze">
    <w:name w:val="hwtze"/>
    <w:basedOn w:val="a1"/>
    <w:rsid w:val="00CD2EA7"/>
  </w:style>
  <w:style w:type="character" w:customStyle="1" w:styleId="rynqvb">
    <w:name w:val="rynqvb"/>
    <w:basedOn w:val="a1"/>
    <w:rsid w:val="00CD2E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eader" Target="header1.xml"/><Relationship Id="rId42" Type="http://schemas.openxmlformats.org/officeDocument/2006/relationships/hyperlink" Target="https://adilet.zan.kz/rus/docs/" TargetMode="External"/><Relationship Id="rId47" Type="http://schemas.openxmlformats.org/officeDocument/2006/relationships/hyperlink" Target="https://adilet.zan.kz/rus/docs/H23EK000031" TargetMode="External"/><Relationship Id="rId63" Type="http://schemas.openxmlformats.org/officeDocument/2006/relationships/image" Target="media/image28.emf"/><Relationship Id="rId68" Type="http://schemas.openxmlformats.org/officeDocument/2006/relationships/image" Target="media/image33.jpeg"/><Relationship Id="rId84" Type="http://schemas.openxmlformats.org/officeDocument/2006/relationships/image" Target="media/image49.jpeg"/><Relationship Id="rId89" Type="http://schemas.openxmlformats.org/officeDocument/2006/relationships/image" Target="media/image54.jpeg"/><Relationship Id="rId16" Type="http://schemas.openxmlformats.org/officeDocument/2006/relationships/image" Target="media/image10.png"/><Relationship Id="rId107" Type="http://schemas.openxmlformats.org/officeDocument/2006/relationships/theme" Target="theme/theme1.xml"/><Relationship Id="rId11" Type="http://schemas.openxmlformats.org/officeDocument/2006/relationships/image" Target="media/image5.jpeg"/><Relationship Id="rId32" Type="http://schemas.openxmlformats.org/officeDocument/2006/relationships/hyperlink" Target="https://www.sciencedirect.com/journal/science-of-the-total-environment" TargetMode="External"/><Relationship Id="rId37" Type="http://schemas.openxmlformats.org/officeDocument/2006/relationships/hyperlink" Target="https://www.researchgate.net/journal/Journal-of-Cleaner-Production-0959-6526?_tp=eyJjb250ZXh0Ijp7ImZpcnN0UGFnZSI6InB1YmxpY2F0aW9uIiwicGFnZSI6InB1YmxpY2F0aW9uIiwicG9zaXRpb24iOiJwYWdlSGVhZGVyIn19" TargetMode="External"/><Relationship Id="rId53" Type="http://schemas.openxmlformats.org/officeDocument/2006/relationships/image" Target="media/image18.emf"/><Relationship Id="rId58" Type="http://schemas.openxmlformats.org/officeDocument/2006/relationships/image" Target="media/image23.emf"/><Relationship Id="rId74" Type="http://schemas.openxmlformats.org/officeDocument/2006/relationships/image" Target="media/image39.jpeg"/><Relationship Id="rId79" Type="http://schemas.openxmlformats.org/officeDocument/2006/relationships/image" Target="media/image44.jpeg"/><Relationship Id="rId102" Type="http://schemas.openxmlformats.org/officeDocument/2006/relationships/footer" Target="footer5.xml"/><Relationship Id="rId5" Type="http://schemas.openxmlformats.org/officeDocument/2006/relationships/footer" Target="footer1.xml"/><Relationship Id="rId90" Type="http://schemas.openxmlformats.org/officeDocument/2006/relationships/image" Target="media/image55.jpeg"/><Relationship Id="rId95" Type="http://schemas.openxmlformats.org/officeDocument/2006/relationships/image" Target="media/image60.jpeg"/><Relationship Id="rId22" Type="http://schemas.openxmlformats.org/officeDocument/2006/relationships/header" Target="header2.xml"/><Relationship Id="rId27" Type="http://schemas.openxmlformats.org/officeDocument/2006/relationships/image" Target="media/image15.png"/><Relationship Id="rId43" Type="http://schemas.openxmlformats.org/officeDocument/2006/relationships/hyperlink" Target="https://adilet.zan.kz/rus/docs/V2300031934" TargetMode="External"/><Relationship Id="rId48" Type="http://schemas.openxmlformats.org/officeDocument/2006/relationships/hyperlink" Target="https://gostassistent.ru/doc/" TargetMode="External"/><Relationship Id="rId64" Type="http://schemas.openxmlformats.org/officeDocument/2006/relationships/image" Target="media/image29.emf"/><Relationship Id="rId69" Type="http://schemas.openxmlformats.org/officeDocument/2006/relationships/image" Target="media/image34.jpeg"/><Relationship Id="rId80" Type="http://schemas.openxmlformats.org/officeDocument/2006/relationships/image" Target="media/image45.jpeg"/><Relationship Id="rId85" Type="http://schemas.openxmlformats.org/officeDocument/2006/relationships/image" Target="media/image50.jpeg"/><Relationship Id="rId12" Type="http://schemas.openxmlformats.org/officeDocument/2006/relationships/image" Target="media/image6.jpeg"/><Relationship Id="rId17" Type="http://schemas.openxmlformats.org/officeDocument/2006/relationships/image" Target="media/image11.jpg"/><Relationship Id="rId33" Type="http://schemas.openxmlformats.org/officeDocument/2006/relationships/hyperlink" Target="https://www.sciencedirect.com/journal/science-of-the-total-environment/vol/777/suppl/C" TargetMode="External"/><Relationship Id="rId38" Type="http://schemas.openxmlformats.org/officeDocument/2006/relationships/hyperlink" Target="https://www.wiley.com/en-us/search?filters%5bauthor%5d=Jos%26eacute%3B-Luis%20Capelo-Mart%26iacute%3Bnez&amp;pq=++" TargetMode="External"/><Relationship Id="rId59" Type="http://schemas.openxmlformats.org/officeDocument/2006/relationships/image" Target="media/image24.emf"/><Relationship Id="rId103" Type="http://schemas.openxmlformats.org/officeDocument/2006/relationships/footer" Target="footer6.xml"/><Relationship Id="rId20" Type="http://schemas.openxmlformats.org/officeDocument/2006/relationships/image" Target="media/image14.png"/><Relationship Id="rId41" Type="http://schemas.openxmlformats.org/officeDocument/2006/relationships/hyperlink" Target="https://www.elibrary.ru/contents.asp?id=34006107" TargetMode="External"/><Relationship Id="rId54" Type="http://schemas.openxmlformats.org/officeDocument/2006/relationships/image" Target="media/image19.jpeg"/><Relationship Id="rId62" Type="http://schemas.openxmlformats.org/officeDocument/2006/relationships/image" Target="media/image27.emf"/><Relationship Id="rId70" Type="http://schemas.openxmlformats.org/officeDocument/2006/relationships/image" Target="media/image35.jpeg"/><Relationship Id="rId75" Type="http://schemas.openxmlformats.org/officeDocument/2006/relationships/image" Target="media/image40.jpeg"/><Relationship Id="rId83" Type="http://schemas.openxmlformats.org/officeDocument/2006/relationships/image" Target="media/image48.jpeg"/><Relationship Id="rId88" Type="http://schemas.openxmlformats.org/officeDocument/2006/relationships/image" Target="media/image53.jpeg"/><Relationship Id="rId91" Type="http://schemas.openxmlformats.org/officeDocument/2006/relationships/image" Target="media/image56.jpeg"/><Relationship Id="rId96" Type="http://schemas.openxmlformats.org/officeDocument/2006/relationships/image" Target="media/image61.jpe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9.jpeg"/><Relationship Id="rId23" Type="http://schemas.openxmlformats.org/officeDocument/2006/relationships/footer" Target="footer2.xml"/><Relationship Id="rId28" Type="http://schemas.openxmlformats.org/officeDocument/2006/relationships/image" Target="media/image16.png"/><Relationship Id="rId36" Type="http://schemas.openxmlformats.org/officeDocument/2006/relationships/hyperlink" Target="https://www.researchgate.net/scientific-contributions/Bingshuang-Yan-2303143823?_sg%5B0%5D=DNKutLR1GUo8k73EWfPc86Xbs-DICH3neAdsDwePS4GcUcuHfEcDfTNjmGDy_LQbzUOyeLc.4VAYpND37yAwYm9Y7apsBT5H1n6ZMEpejytO0sCKPN8SDL_mklUDC_oghEk_PoAeOepIaoomRcpZMFliSxgslw&amp;_sg%5B1%5D=wpOXD83u53AQAnXorqFPBH0d9XJIozQJI6edS6ji4P-CVEMimvI8UVaK0XJob-gOTw6hBJI.aF6D0ZwGWU7YaKW2HqAGtpEAuNel7ye6MnJ96-KkdGvC7DKgSlsYb11SYLqJfE8X7dJhv3VxIOJs5RCXdXkthQ" TargetMode="External"/><Relationship Id="rId49" Type="http://schemas.openxmlformats.org/officeDocument/2006/relationships/hyperlink" Target="https://online.zakon.kz/Document/?doc_id." TargetMode="External"/><Relationship Id="rId57" Type="http://schemas.openxmlformats.org/officeDocument/2006/relationships/image" Target="media/image22.jpeg"/><Relationship Id="rId106"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hyperlink" Target="https://pubmed.ncbi.nlm.nih.gov/?term=%22Rodr%C3%ADguez%20J%22%5BAuthor%5D" TargetMode="External"/><Relationship Id="rId44" Type="http://schemas.openxmlformats.org/officeDocument/2006/relationships/hyperlink" Target="https://adilet.zan.kz/rus/docs/V1600014513/comments" TargetMode="External"/><Relationship Id="rId52" Type="http://schemas.openxmlformats.org/officeDocument/2006/relationships/hyperlink" Target="https://online.zakon.kz/Document/?." TargetMode="External"/><Relationship Id="rId60" Type="http://schemas.openxmlformats.org/officeDocument/2006/relationships/image" Target="media/image25.emf"/><Relationship Id="rId65" Type="http://schemas.openxmlformats.org/officeDocument/2006/relationships/image" Target="media/image30.emf"/><Relationship Id="rId73" Type="http://schemas.openxmlformats.org/officeDocument/2006/relationships/image" Target="media/image38.jpeg"/><Relationship Id="rId78" Type="http://schemas.openxmlformats.org/officeDocument/2006/relationships/image" Target="media/image43.jpeg"/><Relationship Id="rId81" Type="http://schemas.openxmlformats.org/officeDocument/2006/relationships/image" Target="media/image46.jpeg"/><Relationship Id="rId86" Type="http://schemas.openxmlformats.org/officeDocument/2006/relationships/image" Target="media/image51.jpeg"/><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header" Target="header5.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g"/><Relationship Id="rId39" Type="http://schemas.openxmlformats.org/officeDocument/2006/relationships/hyperlink" Target="https://www.wiley.com/en-us/search?filters%5bauthor%5d=Gilberto%20Igrejas&amp;pq=++" TargetMode="External"/><Relationship Id="rId34" Type="http://schemas.openxmlformats.org/officeDocument/2006/relationships/hyperlink" Target="https://www.researchgate.net/profile/Fuyang-Huang?_sg%5B0%5D=DNKutLR1GUo8k73EWfPc86Xbs-DICH3neAdsDwePS4GcUcuHfEcDfTNjmGDy_LQbzUOyeLc.4VAYpND37yAwYm9Y7apsBT5H1n6ZMEpejytO0sCKPN8SDL_mklUDC_oghEk_PoAeOepIaoomRcpZMFliSxgslw&amp;_sg%5B1%5D=wpOXD83u53AQAnXorqFPBH0d9XJIozQJI6edS6ji4P-CVEMimvI8UVaK0XJob-gOTw6hBJI.aF6D0ZwGWU7YaKW2HqAGtpEAuNel7ye6MnJ96-KkdGvC7DKgSlsYb11SYLqJfE8X7dJhv3VxIOJs5RCXdXkthQ&amp;_tp=eyJjb250ZXh0Ijp7ImZpcnN0UGFnZSI6InB1YmxpY2F0aW9uIiwicGFnZSI6InB1YmxpY2F0aW9uIiwicG9zaXRpb24iOiJwYWdlSGVhZGVyIn19" TargetMode="External"/><Relationship Id="rId50" Type="http://schemas.openxmlformats.org/officeDocument/2006/relationships/hyperlink" Target="https://online.zakon.kz/Document/." TargetMode="External"/><Relationship Id="rId55" Type="http://schemas.openxmlformats.org/officeDocument/2006/relationships/image" Target="media/image20.jpeg"/><Relationship Id="rId76" Type="http://schemas.openxmlformats.org/officeDocument/2006/relationships/image" Target="media/image41.jpeg"/><Relationship Id="rId97" Type="http://schemas.openxmlformats.org/officeDocument/2006/relationships/image" Target="media/image62.jpeg"/><Relationship Id="rId104" Type="http://schemas.openxmlformats.org/officeDocument/2006/relationships/header" Target="header6.xml"/><Relationship Id="rId7" Type="http://schemas.openxmlformats.org/officeDocument/2006/relationships/image" Target="media/image2.jpeg"/><Relationship Id="rId71" Type="http://schemas.openxmlformats.org/officeDocument/2006/relationships/image" Target="media/image36.jpeg"/><Relationship Id="rId92" Type="http://schemas.openxmlformats.org/officeDocument/2006/relationships/image" Target="media/image57.jpe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footer" Target="footer3.xml"/><Relationship Id="rId40" Type="http://schemas.openxmlformats.org/officeDocument/2006/relationships/hyperlink" Target="https://doi.org/10.1016/j.scitotenv.2018.01.271" TargetMode="External"/><Relationship Id="rId45" Type="http://schemas.openxmlformats.org/officeDocument/2006/relationships/hyperlink" Target="https://online.zakon." TargetMode="External"/><Relationship Id="rId66" Type="http://schemas.openxmlformats.org/officeDocument/2006/relationships/image" Target="media/image31.jpeg"/><Relationship Id="rId87" Type="http://schemas.openxmlformats.org/officeDocument/2006/relationships/image" Target="media/image52.jpeg"/><Relationship Id="rId61" Type="http://schemas.openxmlformats.org/officeDocument/2006/relationships/image" Target="media/image26.emf"/><Relationship Id="rId82" Type="http://schemas.openxmlformats.org/officeDocument/2006/relationships/image" Target="media/image47.jpeg"/><Relationship Id="rId19" Type="http://schemas.openxmlformats.org/officeDocument/2006/relationships/image" Target="media/image13.jpg"/><Relationship Id="rId14" Type="http://schemas.openxmlformats.org/officeDocument/2006/relationships/image" Target="media/image8.jpeg"/><Relationship Id="rId30" Type="http://schemas.openxmlformats.org/officeDocument/2006/relationships/hyperlink" Target="https://adilet.zan.kz/kaz/docs/P2400000066" TargetMode="External"/><Relationship Id="rId35" Type="http://schemas.openxmlformats.org/officeDocument/2006/relationships/hyperlink" Target="https://www.researchgate.net/scientific-contributions/Dafang-Zhou-2303101693?_sg%5B0%5D=DNKutLR1GUo8k73EWfPc86Xbs-DICH3neAdsDwePS4GcUcuHfEcDfTNjmGDy_LQbzUOyeLc.4VAYpND37yAwYm9Y7apsBT5H1n6ZMEpejytO0sCKPN8SDL_mklUDC_oghEk_PoAeOepIaoomRcpZMFliSxgslw&amp;_sg%5B1%5D=wpOXD83u53AQAnXorqFPBH0d9XJIozQJI6edS6ji4P-CVEMimvI8UVaK0XJob-gOTw6hBJI.aF6D0ZwGWU7YaKW2HqAGtpEAuNel7ye6MnJ96-KkdGvC7DKgSlsYb11SYLqJfE8X7dJhv3VxIOJs5RCXdXkthQ" TargetMode="External"/><Relationship Id="rId56" Type="http://schemas.openxmlformats.org/officeDocument/2006/relationships/image" Target="media/image21.jpeg"/><Relationship Id="rId77" Type="http://schemas.openxmlformats.org/officeDocument/2006/relationships/image" Target="media/image42.jpeg"/><Relationship Id="rId100" Type="http://schemas.openxmlformats.org/officeDocument/2006/relationships/header" Target="header4.xml"/><Relationship Id="rId105" Type="http://schemas.openxmlformats.org/officeDocument/2006/relationships/footer" Target="footer7.xml"/><Relationship Id="rId8" Type="http://schemas.openxmlformats.org/officeDocument/2006/relationships/hyperlink" Target="https://ru.wikipedia.org/wiki/%D0%9A%D0%BE%D0%BA%D1%88%D0%B5%D1%82%D0%B0%D1%83" TargetMode="External"/><Relationship Id="rId51" Type="http://schemas.openxmlformats.org/officeDocument/2006/relationships/hyperlink" Target="https://online.zakon.kz/Document/?doc_id=37998310" TargetMode="External"/><Relationship Id="rId72" Type="http://schemas.openxmlformats.org/officeDocument/2006/relationships/image" Target="media/image37.jpeg"/><Relationship Id="rId93" Type="http://schemas.openxmlformats.org/officeDocument/2006/relationships/image" Target="media/image58.jpeg"/><Relationship Id="rId98" Type="http://schemas.openxmlformats.org/officeDocument/2006/relationships/image" Target="media/image63.jpeg"/><Relationship Id="rId3" Type="http://schemas.openxmlformats.org/officeDocument/2006/relationships/settings" Target="settings.xml"/><Relationship Id="rId25" Type="http://schemas.openxmlformats.org/officeDocument/2006/relationships/header" Target="header3.xml"/><Relationship Id="rId46" Type="http://schemas.openxmlformats.org/officeDocument/2006/relationships/hyperlink" Target="https://online.zakon.kz/Document/?doc_.%2010.02.2025." TargetMode="External"/><Relationship Id="rId67"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119</Pages>
  <Words>33028</Words>
  <Characters>188266</Characters>
  <Application>Microsoft Office Word</Application>
  <DocSecurity>0</DocSecurity>
  <Lines>1568</Lines>
  <Paragraphs>441</Paragraphs>
  <ScaleCrop>false</ScaleCrop>
  <Company/>
  <LinksUpToDate>false</LinksUpToDate>
  <CharactersWithSpaces>220853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zhumka.73@outlook.com</dc:creator>
  <cp:keywords/>
  <dc:description/>
  <cp:lastModifiedBy>zhumka.73@outlook.com</cp:lastModifiedBy>
  <cp:revision>2</cp:revision>
  <dcterms:created xsi:type="dcterms:W3CDTF">2025-08-20T07:25:00Z</dcterms:created>
  <dcterms:modified xsi:type="dcterms:W3CDTF">2025-08-20T07:25:00Z</dcterms:modified>
</cp:coreProperties>
</file>